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0BFA4" w14:textId="6BC805F8" w:rsidR="00894295" w:rsidRDefault="00057100" w:rsidP="00057100">
      <w:pPr>
        <w:pStyle w:val="Title"/>
        <w:rPr>
          <w:rFonts w:cstheme="majorHAnsi"/>
        </w:rPr>
      </w:pPr>
      <w:r w:rsidRPr="00B30888">
        <w:rPr>
          <w:rFonts w:cstheme="majorHAnsi"/>
          <w:noProof/>
          <w:sz w:val="52"/>
          <w:lang w:eastAsia="en-GB"/>
        </w:rPr>
        <w:drawing>
          <wp:anchor distT="0" distB="0" distL="114300" distR="114300" simplePos="0" relativeHeight="251656192" behindDoc="0" locked="0" layoutInCell="1" allowOverlap="1" wp14:anchorId="7A4FA0C6" wp14:editId="372395B3">
            <wp:simplePos x="0" y="0"/>
            <wp:positionH relativeFrom="margin">
              <wp:posOffset>5122693</wp:posOffset>
            </wp:positionH>
            <wp:positionV relativeFrom="paragraph">
              <wp:posOffset>-50800</wp:posOffset>
            </wp:positionV>
            <wp:extent cx="1519238" cy="355858"/>
            <wp:effectExtent l="0" t="0" r="5080" b="6350"/>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itallninja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9238" cy="355858"/>
                    </a:xfrm>
                    <a:prstGeom prst="rect">
                      <a:avLst/>
                    </a:prstGeom>
                  </pic:spPr>
                </pic:pic>
              </a:graphicData>
            </a:graphic>
            <wp14:sizeRelH relativeFrom="page">
              <wp14:pctWidth>0</wp14:pctWidth>
            </wp14:sizeRelH>
            <wp14:sizeRelV relativeFrom="page">
              <wp14:pctHeight>0</wp14:pctHeight>
            </wp14:sizeRelV>
          </wp:anchor>
        </w:drawing>
      </w:r>
      <w:r w:rsidR="00921372">
        <w:rPr>
          <w:rFonts w:cstheme="majorHAnsi"/>
          <w:sz w:val="52"/>
        </w:rPr>
        <w:t xml:space="preserve">Hardware’s Effect on Game Development </w:t>
      </w:r>
      <w:r w:rsidR="00197D0F">
        <w:rPr>
          <w:rFonts w:cstheme="majorHAnsi"/>
          <w:sz w:val="52"/>
        </w:rPr>
        <w:t>2</w:t>
      </w:r>
    </w:p>
    <w:p w14:paraId="4AB45788" w14:textId="72D980D8" w:rsidR="00460810" w:rsidRPr="006360CB" w:rsidRDefault="007265EA" w:rsidP="006360CB">
      <w:pPr>
        <w:pStyle w:val="Heading1"/>
      </w:pPr>
      <w:r w:rsidRPr="006360CB">
        <w:t>Task 1</w:t>
      </w:r>
    </w:p>
    <w:p w14:paraId="4C036EA0" w14:textId="4839C301" w:rsidR="00E24F39" w:rsidRDefault="000F7B0B" w:rsidP="007265EA">
      <w:r>
        <w:t xml:space="preserve">Developing video games for mobile </w:t>
      </w:r>
      <w:r w:rsidR="004F5675">
        <w:t>can be heavily complicated by the different size, size ratio &amp; resolution of all the different types of mobile devices.</w:t>
      </w:r>
    </w:p>
    <w:p w14:paraId="625CBE83" w14:textId="1606A002" w:rsidR="00AB6CD4" w:rsidRDefault="00361504" w:rsidP="007265EA">
      <w:r>
        <w:t xml:space="preserve">Using the internet research some of the ways in which we can create mobile games for different screen sizes and resolutions. </w:t>
      </w:r>
      <w:r w:rsidR="00E24F39">
        <w:t xml:space="preserve">Summarise </w:t>
      </w:r>
      <w:r>
        <w:t>your findings</w:t>
      </w:r>
      <w:r w:rsidR="00E24F39">
        <w:t xml:space="preserve"> below.</w:t>
      </w:r>
    </w:p>
    <w:p w14:paraId="592F6029" w14:textId="739354B3" w:rsidR="00AD7A4F" w:rsidRDefault="00AD7A4F" w:rsidP="00AD7A4F">
      <w:r>
        <w:t>_When creating games, different mobile devices will not be able to run these games, and slightly more powerful mobile devices will only just be able to play them, but on a really low resolution, and the reason why is so that the user doesn’t experience extreme spikes in their framerates, and then you have the latest mobile devices with the most powerful processors (of their type) which are able to run the same games in a higher speculation than the other devices, high resolution and a consistently high framerate (and this is because the games are designed for these devices’ hardware; simultaneously to PCs, th</w:t>
      </w:r>
      <w:r w:rsidR="008108EB">
        <w:t>eir components are designed in use of them</w:t>
      </w:r>
      <w:r>
        <w:t>)</w:t>
      </w:r>
      <w:r w:rsidR="008108EB">
        <w:t xml:space="preserve">. </w:t>
      </w:r>
    </w:p>
    <w:p w14:paraId="5A8CAF5B" w14:textId="688B5FFA" w:rsidR="008108EB" w:rsidRDefault="008108EB" w:rsidP="00AD7A4F"/>
    <w:p w14:paraId="45EDD7A1" w14:textId="32E72CC3" w:rsidR="008108EB" w:rsidRDefault="008108EB" w:rsidP="00AD7A4F">
      <w:r>
        <w:t>Optimization for different screen sizes is a very clever process, in fact, most mobile games allow the user to change where their controls are on the screen so that they are easier to use, especially if you have a larger screen size. Mobile devices also allow users to use a controller as well, which means that users don’t have to worry about the screen size’s controller layout if they just use a controller instead; Developers cleverly use controls that are transparent so the user can still see behind them and sometimes, if the user is idle (</w:t>
      </w:r>
      <w:r w:rsidR="00A62F86">
        <w:t>or</w:t>
      </w:r>
      <w:r>
        <w:t xml:space="preserve"> using a controller) the on-screen controls will go invisible to prevent any blockages of the actual gameplay. </w:t>
      </w:r>
    </w:p>
    <w:p w14:paraId="641EB9D6" w14:textId="64171BC6" w:rsidR="00E24F39" w:rsidRDefault="00E24F39" w:rsidP="00E24F39">
      <w:r>
        <w:t>____________________________________________________________________________________________</w:t>
      </w:r>
    </w:p>
    <w:p w14:paraId="747DA697" w14:textId="1268E638" w:rsidR="00550F1B" w:rsidRPr="006360CB" w:rsidRDefault="00550F1B" w:rsidP="00550F1B">
      <w:pPr>
        <w:pStyle w:val="Heading1"/>
      </w:pPr>
      <w:r w:rsidRPr="006360CB">
        <w:t xml:space="preserve">Task </w:t>
      </w:r>
      <w:r w:rsidR="0030457F">
        <w:t>2</w:t>
      </w:r>
    </w:p>
    <w:p w14:paraId="7426448C" w14:textId="2BE04B06" w:rsidR="00946A15" w:rsidRDefault="00470387" w:rsidP="007265EA">
      <w:r>
        <w:t xml:space="preserve">There are a huge variety of different types of input devices used in </w:t>
      </w:r>
      <w:r w:rsidR="00B80993">
        <w:t>modern video games. Many of these are for increased immersion, while some are just because they’re easier to use for certain types of video game.</w:t>
      </w:r>
    </w:p>
    <w:p w14:paraId="56AAECF6" w14:textId="19990094" w:rsidR="00B80993" w:rsidRDefault="001763C8" w:rsidP="007265EA">
      <w:r>
        <w:t>Below are some specialist input devices that</w:t>
      </w:r>
      <w:r w:rsidR="00CA404A">
        <w:t xml:space="preserve"> are used in video games. Identify the benefits of these types of devices to gamers, and therefore </w:t>
      </w:r>
      <w:r w:rsidR="00653FB8">
        <w:t xml:space="preserve">why </w:t>
      </w:r>
      <w:r w:rsidR="00CA404A">
        <w:t>you as a developer</w:t>
      </w:r>
      <w:r w:rsidR="00653FB8">
        <w:t xml:space="preserve"> should take advantage of them.</w:t>
      </w:r>
    </w:p>
    <w:tbl>
      <w:tblPr>
        <w:tblStyle w:val="GridTable4-Accent1"/>
        <w:tblW w:w="5000" w:type="pct"/>
        <w:tblLook w:val="04A0" w:firstRow="1" w:lastRow="0" w:firstColumn="1" w:lastColumn="0" w:noHBand="0" w:noVBand="1"/>
      </w:tblPr>
      <w:tblGrid>
        <w:gridCol w:w="3952"/>
        <w:gridCol w:w="6504"/>
      </w:tblGrid>
      <w:tr w:rsidR="00653FB8" w14:paraId="0DD34EAD" w14:textId="77777777" w:rsidTr="00931D02">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90" w:type="pct"/>
            <w:vAlign w:val="center"/>
          </w:tcPr>
          <w:p w14:paraId="6D234DA5" w14:textId="1BE9D98F" w:rsidR="00653FB8" w:rsidRDefault="00653FB8" w:rsidP="00B733EC">
            <w:pPr>
              <w:spacing w:after="0"/>
              <w:jc w:val="center"/>
              <w:rPr>
                <w:sz w:val="28"/>
              </w:rPr>
            </w:pPr>
            <w:r>
              <w:rPr>
                <w:sz w:val="28"/>
              </w:rPr>
              <w:t>Input Device</w:t>
            </w:r>
          </w:p>
        </w:tc>
        <w:tc>
          <w:tcPr>
            <w:tcW w:w="3110" w:type="pct"/>
            <w:vAlign w:val="center"/>
          </w:tcPr>
          <w:p w14:paraId="7E669CA9" w14:textId="3642454D" w:rsidR="00653FB8" w:rsidRPr="00005F2E" w:rsidRDefault="00653FB8" w:rsidP="00B733EC">
            <w:pPr>
              <w:spacing w:after="0"/>
              <w:jc w:val="center"/>
              <w:cnfStyle w:val="100000000000" w:firstRow="1" w:lastRow="0" w:firstColumn="0" w:lastColumn="0" w:oddVBand="0" w:evenVBand="0" w:oddHBand="0" w:evenHBand="0" w:firstRowFirstColumn="0" w:firstRowLastColumn="0" w:lastRowFirstColumn="0" w:lastRowLastColumn="0"/>
              <w:rPr>
                <w:sz w:val="32"/>
              </w:rPr>
            </w:pPr>
            <w:r>
              <w:rPr>
                <w:sz w:val="28"/>
              </w:rPr>
              <w:t>Benefits</w:t>
            </w:r>
          </w:p>
        </w:tc>
      </w:tr>
      <w:tr w:rsidR="00653FB8" w14:paraId="165A62AC" w14:textId="77777777" w:rsidTr="008715A5">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1890" w:type="pct"/>
            <w:vAlign w:val="center"/>
          </w:tcPr>
          <w:p w14:paraId="7E7DF040" w14:textId="3FAF4D6B" w:rsidR="00653FB8" w:rsidRPr="00523CDB" w:rsidRDefault="00653FB8" w:rsidP="00B733EC">
            <w:pPr>
              <w:spacing w:after="0"/>
              <w:jc w:val="center"/>
              <w:rPr>
                <w:b w:val="0"/>
              </w:rPr>
            </w:pPr>
            <w:r>
              <w:rPr>
                <w:b w:val="0"/>
              </w:rPr>
              <w:t>Touch Screen</w:t>
            </w:r>
          </w:p>
        </w:tc>
        <w:tc>
          <w:tcPr>
            <w:tcW w:w="3110" w:type="pct"/>
            <w:vAlign w:val="center"/>
          </w:tcPr>
          <w:p w14:paraId="4076CA4D" w14:textId="54D89904" w:rsidR="00653FB8" w:rsidRPr="00523CDB" w:rsidRDefault="00DD359E" w:rsidP="00B733E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Quicker interactivity when having to use a mouse like feature (over a controller)</w:t>
            </w:r>
          </w:p>
        </w:tc>
      </w:tr>
      <w:tr w:rsidR="00653FB8" w14:paraId="16398B5A" w14:textId="77777777" w:rsidTr="008715A5">
        <w:trPr>
          <w:trHeight w:val="987"/>
        </w:trPr>
        <w:tc>
          <w:tcPr>
            <w:cnfStyle w:val="001000000000" w:firstRow="0" w:lastRow="0" w:firstColumn="1" w:lastColumn="0" w:oddVBand="0" w:evenVBand="0" w:oddHBand="0" w:evenHBand="0" w:firstRowFirstColumn="0" w:firstRowLastColumn="0" w:lastRowFirstColumn="0" w:lastRowLastColumn="0"/>
            <w:tcW w:w="1890" w:type="pct"/>
            <w:vAlign w:val="center"/>
          </w:tcPr>
          <w:p w14:paraId="24881277" w14:textId="1705DF51" w:rsidR="00653FB8" w:rsidRPr="00523CDB" w:rsidRDefault="008A5CFA" w:rsidP="00B733EC">
            <w:pPr>
              <w:spacing w:after="0"/>
              <w:jc w:val="center"/>
              <w:rPr>
                <w:b w:val="0"/>
              </w:rPr>
            </w:pPr>
            <w:r>
              <w:rPr>
                <w:b w:val="0"/>
              </w:rPr>
              <w:t>Motion Sensor (e.g. Kinect)</w:t>
            </w:r>
          </w:p>
        </w:tc>
        <w:tc>
          <w:tcPr>
            <w:tcW w:w="3110" w:type="pct"/>
            <w:vAlign w:val="center"/>
          </w:tcPr>
          <w:p w14:paraId="133918A1" w14:textId="164AE665" w:rsidR="00653FB8" w:rsidRPr="00523CDB" w:rsidRDefault="00DD359E" w:rsidP="00B733E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Full interactive characters as it can copy your actual movement to in-game movement.</w:t>
            </w:r>
          </w:p>
        </w:tc>
      </w:tr>
      <w:tr w:rsidR="00653FB8" w14:paraId="5B093832" w14:textId="77777777" w:rsidTr="008715A5">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1890" w:type="pct"/>
            <w:vAlign w:val="center"/>
          </w:tcPr>
          <w:p w14:paraId="38A3C128" w14:textId="1011799C" w:rsidR="00653FB8" w:rsidRPr="00523CDB" w:rsidRDefault="009B1076" w:rsidP="00B733EC">
            <w:pPr>
              <w:spacing w:after="0"/>
              <w:jc w:val="center"/>
              <w:rPr>
                <w:b w:val="0"/>
              </w:rPr>
            </w:pPr>
            <w:r>
              <w:rPr>
                <w:b w:val="0"/>
              </w:rPr>
              <w:t>Motion Controllers</w:t>
            </w:r>
            <w:r w:rsidR="00931D02">
              <w:rPr>
                <w:b w:val="0"/>
              </w:rPr>
              <w:t xml:space="preserve"> (e.g. Oculus Touch)</w:t>
            </w:r>
          </w:p>
        </w:tc>
        <w:tc>
          <w:tcPr>
            <w:tcW w:w="3110" w:type="pct"/>
            <w:vAlign w:val="center"/>
          </w:tcPr>
          <w:p w14:paraId="7D35DD9D" w14:textId="7B9C55C4" w:rsidR="00653FB8" w:rsidRPr="00523CDB" w:rsidRDefault="00DD359E" w:rsidP="00B733E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Interactive touch in game, able to move arms and interact better with items and objects.</w:t>
            </w:r>
            <w:bookmarkStart w:id="0" w:name="_GoBack"/>
            <w:bookmarkEnd w:id="0"/>
          </w:p>
        </w:tc>
      </w:tr>
      <w:tr w:rsidR="00653FB8" w14:paraId="09BF14EF" w14:textId="77777777" w:rsidTr="008715A5">
        <w:trPr>
          <w:trHeight w:val="973"/>
        </w:trPr>
        <w:tc>
          <w:tcPr>
            <w:cnfStyle w:val="001000000000" w:firstRow="0" w:lastRow="0" w:firstColumn="1" w:lastColumn="0" w:oddVBand="0" w:evenVBand="0" w:oddHBand="0" w:evenHBand="0" w:firstRowFirstColumn="0" w:firstRowLastColumn="0" w:lastRowFirstColumn="0" w:lastRowLastColumn="0"/>
            <w:tcW w:w="1890" w:type="pct"/>
            <w:vAlign w:val="center"/>
          </w:tcPr>
          <w:p w14:paraId="0BBDCE0E" w14:textId="7C176BC1" w:rsidR="00653FB8" w:rsidRDefault="008715A5" w:rsidP="00B733EC">
            <w:pPr>
              <w:spacing w:after="0"/>
              <w:jc w:val="center"/>
              <w:rPr>
                <w:b w:val="0"/>
              </w:rPr>
            </w:pPr>
            <w:r>
              <w:rPr>
                <w:b w:val="0"/>
              </w:rPr>
              <w:t>Steering Wheel</w:t>
            </w:r>
          </w:p>
        </w:tc>
        <w:tc>
          <w:tcPr>
            <w:tcW w:w="3110" w:type="pct"/>
            <w:vAlign w:val="center"/>
          </w:tcPr>
          <w:p w14:paraId="0B96942E" w14:textId="77777777" w:rsidR="00653FB8" w:rsidRPr="00523CDB" w:rsidRDefault="00653FB8" w:rsidP="00B733EC">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0F984EFA" w14:textId="780BD5AB" w:rsidR="00DB48AE" w:rsidRDefault="00DB48AE" w:rsidP="007265EA"/>
    <w:p w14:paraId="45179EA6" w14:textId="58148270" w:rsidR="00946A15" w:rsidRPr="006360CB" w:rsidRDefault="00946A15" w:rsidP="00946A15">
      <w:pPr>
        <w:pStyle w:val="Heading1"/>
      </w:pPr>
      <w:r w:rsidRPr="006360CB">
        <w:lastRenderedPageBreak/>
        <w:t xml:space="preserve">Task </w:t>
      </w:r>
      <w:r w:rsidR="00DB48AE">
        <w:t>3</w:t>
      </w:r>
    </w:p>
    <w:p w14:paraId="24C5736B" w14:textId="574DBCB3" w:rsidR="00946A15" w:rsidRDefault="00DB48AE" w:rsidP="00946A15">
      <w:r>
        <w:t xml:space="preserve">(a) </w:t>
      </w:r>
      <w:r w:rsidR="00BE0F7F">
        <w:t xml:space="preserve">People are starting to use their 4G mobile broadband connections for </w:t>
      </w:r>
      <w:r w:rsidR="005F09CF">
        <w:t xml:space="preserve">online multiplayer gaming. In the future we’ll see 5G connections which could have a huge impact on </w:t>
      </w:r>
      <w:r w:rsidR="00543BC5">
        <w:t>mobile gaming, especially mobile online multiplayer.</w:t>
      </w:r>
    </w:p>
    <w:p w14:paraId="1311FAD0" w14:textId="42BBF350" w:rsidR="00FF4BCD" w:rsidRDefault="00543BC5" w:rsidP="00946A15">
      <w:r>
        <w:t>Read the article linked below</w:t>
      </w:r>
      <w:r w:rsidR="00CC1E79">
        <w:t xml:space="preserve"> from the website APPLovin and summarise the impact 5G connections may have on gaming.</w:t>
      </w:r>
    </w:p>
    <w:p w14:paraId="345E4D42" w14:textId="521F3A72" w:rsidR="00CC1E79" w:rsidRDefault="00FF4BCD" w:rsidP="00946A15">
      <w:hyperlink r:id="rId10" w:history="1">
        <w:r w:rsidRPr="00FF4BCD">
          <w:rPr>
            <w:rStyle w:val="Hyperlink"/>
          </w:rPr>
          <w:t>https:/</w:t>
        </w:r>
        <w:r w:rsidRPr="00FF4BCD">
          <w:rPr>
            <w:rStyle w:val="Hyperlink"/>
          </w:rPr>
          <w:t>/</w:t>
        </w:r>
        <w:r w:rsidRPr="00FF4BCD">
          <w:rPr>
            <w:rStyle w:val="Hyperlink"/>
          </w:rPr>
          <w:t>blog.applovin.com/future-of-mobile-games-part2/</w:t>
        </w:r>
      </w:hyperlink>
    </w:p>
    <w:p w14:paraId="68453CF9" w14:textId="77777777" w:rsidR="00CC1E79" w:rsidRDefault="00CC1E79" w:rsidP="00CC1E79">
      <w:r>
        <w:t>_______________________________________________________________________________________________</w:t>
      </w:r>
    </w:p>
    <w:p w14:paraId="43410CA0" w14:textId="77777777" w:rsidR="00CC1E79" w:rsidRDefault="00CC1E79" w:rsidP="00CC1E79">
      <w:r>
        <w:t>_______________________________________________________________________________________________</w:t>
      </w:r>
    </w:p>
    <w:p w14:paraId="318E2CBE" w14:textId="77777777" w:rsidR="00CC1E79" w:rsidRDefault="00CC1E79" w:rsidP="00CC1E79">
      <w:r>
        <w:t>_______________________________________________________________________________________________</w:t>
      </w:r>
    </w:p>
    <w:p w14:paraId="36574DF7" w14:textId="77777777" w:rsidR="00CC1E79" w:rsidRDefault="00CC1E79" w:rsidP="00CC1E79">
      <w:r>
        <w:t>_______________________________________________________________________________________________</w:t>
      </w:r>
    </w:p>
    <w:p w14:paraId="4E56C782" w14:textId="77777777" w:rsidR="00CC1E79" w:rsidRDefault="00CC1E79" w:rsidP="00CC1E79">
      <w:r>
        <w:t>_______________________________________________________________________________________________</w:t>
      </w:r>
    </w:p>
    <w:p w14:paraId="7230AAB4" w14:textId="77777777" w:rsidR="00CC1E79" w:rsidRDefault="00CC1E79" w:rsidP="00CC1E79">
      <w:r>
        <w:t>_______________________________________________________________________________________________</w:t>
      </w:r>
    </w:p>
    <w:p w14:paraId="5011AB7C" w14:textId="77777777" w:rsidR="00CC1E79" w:rsidRDefault="00CC1E79" w:rsidP="00CC1E79">
      <w:r>
        <w:t>_______________________________________________________________________________________________</w:t>
      </w:r>
    </w:p>
    <w:p w14:paraId="50EC83B2" w14:textId="77777777" w:rsidR="00CC1E79" w:rsidRDefault="00CC1E79" w:rsidP="00CC1E79">
      <w:r>
        <w:t>_______________________________________________________________________________________________</w:t>
      </w:r>
    </w:p>
    <w:p w14:paraId="4EF80FD7" w14:textId="77777777" w:rsidR="00CC1E79" w:rsidRDefault="00CC1E79" w:rsidP="00CC1E79">
      <w:r>
        <w:t>_______________________________________________________________________________________________</w:t>
      </w:r>
    </w:p>
    <w:p w14:paraId="1D8478E2" w14:textId="77777777" w:rsidR="00CC1E79" w:rsidRDefault="00CC1E79" w:rsidP="00CC1E79">
      <w:r>
        <w:t>_______________________________________________________________________________________________</w:t>
      </w:r>
    </w:p>
    <w:p w14:paraId="7E1E3E67" w14:textId="77777777" w:rsidR="00CC1E79" w:rsidRDefault="00CC1E79" w:rsidP="00CC1E79">
      <w:r>
        <w:t>_______________________________________________________________________________________________</w:t>
      </w:r>
    </w:p>
    <w:p w14:paraId="5963258C" w14:textId="7A6E5A8A" w:rsidR="00F11E8D" w:rsidRPr="006360CB" w:rsidRDefault="00F11E8D" w:rsidP="00F11E8D">
      <w:pPr>
        <w:pStyle w:val="Heading1"/>
      </w:pPr>
      <w:r w:rsidRPr="006360CB">
        <w:t xml:space="preserve">Task </w:t>
      </w:r>
      <w:r>
        <w:t>4</w:t>
      </w:r>
    </w:p>
    <w:p w14:paraId="7749431F" w14:textId="15468BC6" w:rsidR="00951286" w:rsidRDefault="00932529" w:rsidP="004846A0">
      <w:r>
        <w:t>Developing for virtual reality has certain complexities to it</w:t>
      </w:r>
      <w:r w:rsidR="008226B3">
        <w:t>.</w:t>
      </w:r>
      <w:r w:rsidR="00951286">
        <w:t xml:space="preserve"> The article from Gamasutra linked below discusses some of these issue</w:t>
      </w:r>
      <w:r w:rsidR="008A0E99">
        <w:t>s</w:t>
      </w:r>
      <w:r w:rsidR="00951286">
        <w:t>.</w:t>
      </w:r>
    </w:p>
    <w:p w14:paraId="49F9BEE0" w14:textId="177DB92A" w:rsidR="00951286" w:rsidRDefault="00951286" w:rsidP="004846A0">
      <w:r w:rsidRPr="00951286">
        <w:t>https://www.gamasutra.com/view/news/198603/The_biggest_challenges_for_VR_game_developers_straight_from_Oculus.php</w:t>
      </w:r>
    </w:p>
    <w:p w14:paraId="69E2C533" w14:textId="38120A5C" w:rsidR="00DB48AE" w:rsidRDefault="00951286" w:rsidP="004846A0">
      <w:r>
        <w:t xml:space="preserve">Read this article and </w:t>
      </w:r>
      <w:r w:rsidR="008A0E99">
        <w:t xml:space="preserve">briefly </w:t>
      </w:r>
      <w:r>
        <w:t>explain the</w:t>
      </w:r>
      <w:r w:rsidR="008226B3">
        <w:t xml:space="preserve"> t</w:t>
      </w:r>
      <w:r>
        <w:t>hree</w:t>
      </w:r>
      <w:r w:rsidR="008226B3">
        <w:t xml:space="preserve"> </w:t>
      </w:r>
      <w:r>
        <w:t>issues they identify below:</w:t>
      </w:r>
    </w:p>
    <w:p w14:paraId="7491EC61" w14:textId="45700B92" w:rsidR="008226B3" w:rsidRDefault="008226B3" w:rsidP="008226B3">
      <w:r>
        <w:t>1. _____________________________________________________________________________________________</w:t>
      </w:r>
    </w:p>
    <w:p w14:paraId="604B717C" w14:textId="7DE2471C" w:rsidR="008226B3" w:rsidRDefault="008226B3" w:rsidP="008A0E99">
      <w:r>
        <w:t>_______________________________________________________________________________________________</w:t>
      </w:r>
    </w:p>
    <w:p w14:paraId="494D7D02" w14:textId="50385509" w:rsidR="008226B3" w:rsidRDefault="008226B3" w:rsidP="008226B3">
      <w:r>
        <w:t>2. _____________________________________________________________________________________________</w:t>
      </w:r>
    </w:p>
    <w:p w14:paraId="4CE12694" w14:textId="1FA1B724" w:rsidR="008226B3" w:rsidRDefault="008226B3" w:rsidP="008A0E99">
      <w:r>
        <w:t>_______________________________________________________________________________________________</w:t>
      </w:r>
    </w:p>
    <w:p w14:paraId="165F7406" w14:textId="3AB6AF2D" w:rsidR="008A0E99" w:rsidRDefault="008A0E99" w:rsidP="008A0E99">
      <w:r>
        <w:t>3. _____________________________________________________________________________________________</w:t>
      </w:r>
    </w:p>
    <w:p w14:paraId="19FBA47E" w14:textId="0ED37DAC" w:rsidR="008A0E99" w:rsidRDefault="008A0E99" w:rsidP="008A0E99">
      <w:r>
        <w:t>_______________________________________________________________________________________________</w:t>
      </w:r>
    </w:p>
    <w:sectPr w:rsidR="008A0E99" w:rsidSect="000571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E4C41" w14:textId="77777777" w:rsidR="001C1B4B" w:rsidRDefault="001C1B4B" w:rsidP="00057100">
      <w:pPr>
        <w:spacing w:after="0" w:line="240" w:lineRule="auto"/>
      </w:pPr>
      <w:r>
        <w:separator/>
      </w:r>
    </w:p>
  </w:endnote>
  <w:endnote w:type="continuationSeparator" w:id="0">
    <w:p w14:paraId="4A1FB155" w14:textId="77777777" w:rsidR="001C1B4B" w:rsidRDefault="001C1B4B" w:rsidP="0005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8536E" w14:textId="77777777" w:rsidR="001C1B4B" w:rsidRDefault="001C1B4B" w:rsidP="00057100">
      <w:pPr>
        <w:spacing w:after="0" w:line="240" w:lineRule="auto"/>
      </w:pPr>
      <w:r>
        <w:separator/>
      </w:r>
    </w:p>
  </w:footnote>
  <w:footnote w:type="continuationSeparator" w:id="0">
    <w:p w14:paraId="4340D973" w14:textId="77777777" w:rsidR="001C1B4B" w:rsidRDefault="001C1B4B" w:rsidP="00057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C3729"/>
    <w:multiLevelType w:val="hybridMultilevel"/>
    <w:tmpl w:val="B16883B0"/>
    <w:lvl w:ilvl="0" w:tplc="62F6D906">
      <w:start w:val="1"/>
      <w:numFmt w:val="bullet"/>
      <w:lvlText w:val="•"/>
      <w:lvlJc w:val="left"/>
      <w:pPr>
        <w:tabs>
          <w:tab w:val="num" w:pos="720"/>
        </w:tabs>
        <w:ind w:left="720" w:hanging="360"/>
      </w:pPr>
      <w:rPr>
        <w:rFonts w:ascii="Times New Roman" w:hAnsi="Times New Roman" w:hint="default"/>
      </w:rPr>
    </w:lvl>
    <w:lvl w:ilvl="1" w:tplc="72CC940C" w:tentative="1">
      <w:start w:val="1"/>
      <w:numFmt w:val="bullet"/>
      <w:lvlText w:val="•"/>
      <w:lvlJc w:val="left"/>
      <w:pPr>
        <w:tabs>
          <w:tab w:val="num" w:pos="1440"/>
        </w:tabs>
        <w:ind w:left="1440" w:hanging="360"/>
      </w:pPr>
      <w:rPr>
        <w:rFonts w:ascii="Times New Roman" w:hAnsi="Times New Roman" w:hint="default"/>
      </w:rPr>
    </w:lvl>
    <w:lvl w:ilvl="2" w:tplc="388CCE8A" w:tentative="1">
      <w:start w:val="1"/>
      <w:numFmt w:val="bullet"/>
      <w:lvlText w:val="•"/>
      <w:lvlJc w:val="left"/>
      <w:pPr>
        <w:tabs>
          <w:tab w:val="num" w:pos="2160"/>
        </w:tabs>
        <w:ind w:left="2160" w:hanging="360"/>
      </w:pPr>
      <w:rPr>
        <w:rFonts w:ascii="Times New Roman" w:hAnsi="Times New Roman" w:hint="default"/>
      </w:rPr>
    </w:lvl>
    <w:lvl w:ilvl="3" w:tplc="2A78A38C" w:tentative="1">
      <w:start w:val="1"/>
      <w:numFmt w:val="bullet"/>
      <w:lvlText w:val="•"/>
      <w:lvlJc w:val="left"/>
      <w:pPr>
        <w:tabs>
          <w:tab w:val="num" w:pos="2880"/>
        </w:tabs>
        <w:ind w:left="2880" w:hanging="360"/>
      </w:pPr>
      <w:rPr>
        <w:rFonts w:ascii="Times New Roman" w:hAnsi="Times New Roman" w:hint="default"/>
      </w:rPr>
    </w:lvl>
    <w:lvl w:ilvl="4" w:tplc="A27637D6" w:tentative="1">
      <w:start w:val="1"/>
      <w:numFmt w:val="bullet"/>
      <w:lvlText w:val="•"/>
      <w:lvlJc w:val="left"/>
      <w:pPr>
        <w:tabs>
          <w:tab w:val="num" w:pos="3600"/>
        </w:tabs>
        <w:ind w:left="3600" w:hanging="360"/>
      </w:pPr>
      <w:rPr>
        <w:rFonts w:ascii="Times New Roman" w:hAnsi="Times New Roman" w:hint="default"/>
      </w:rPr>
    </w:lvl>
    <w:lvl w:ilvl="5" w:tplc="573E6AAC" w:tentative="1">
      <w:start w:val="1"/>
      <w:numFmt w:val="bullet"/>
      <w:lvlText w:val="•"/>
      <w:lvlJc w:val="left"/>
      <w:pPr>
        <w:tabs>
          <w:tab w:val="num" w:pos="4320"/>
        </w:tabs>
        <w:ind w:left="4320" w:hanging="360"/>
      </w:pPr>
      <w:rPr>
        <w:rFonts w:ascii="Times New Roman" w:hAnsi="Times New Roman" w:hint="default"/>
      </w:rPr>
    </w:lvl>
    <w:lvl w:ilvl="6" w:tplc="AF5CFD88" w:tentative="1">
      <w:start w:val="1"/>
      <w:numFmt w:val="bullet"/>
      <w:lvlText w:val="•"/>
      <w:lvlJc w:val="left"/>
      <w:pPr>
        <w:tabs>
          <w:tab w:val="num" w:pos="5040"/>
        </w:tabs>
        <w:ind w:left="5040" w:hanging="360"/>
      </w:pPr>
      <w:rPr>
        <w:rFonts w:ascii="Times New Roman" w:hAnsi="Times New Roman" w:hint="default"/>
      </w:rPr>
    </w:lvl>
    <w:lvl w:ilvl="7" w:tplc="157A49E8" w:tentative="1">
      <w:start w:val="1"/>
      <w:numFmt w:val="bullet"/>
      <w:lvlText w:val="•"/>
      <w:lvlJc w:val="left"/>
      <w:pPr>
        <w:tabs>
          <w:tab w:val="num" w:pos="5760"/>
        </w:tabs>
        <w:ind w:left="5760" w:hanging="360"/>
      </w:pPr>
      <w:rPr>
        <w:rFonts w:ascii="Times New Roman" w:hAnsi="Times New Roman" w:hint="default"/>
      </w:rPr>
    </w:lvl>
    <w:lvl w:ilvl="8" w:tplc="DF880C9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1NzEyMjYzNDC3NDJR0lEKTi0uzszPAymwqAUAgGSt7SwAAAA="/>
  </w:docVars>
  <w:rsids>
    <w:rsidRoot w:val="00057100"/>
    <w:rsid w:val="00044410"/>
    <w:rsid w:val="00057100"/>
    <w:rsid w:val="000A433C"/>
    <w:rsid w:val="000F6438"/>
    <w:rsid w:val="000F7B0B"/>
    <w:rsid w:val="00112D89"/>
    <w:rsid w:val="00154403"/>
    <w:rsid w:val="00160BF5"/>
    <w:rsid w:val="001763C8"/>
    <w:rsid w:val="001814E5"/>
    <w:rsid w:val="00197D0F"/>
    <w:rsid w:val="001C1B4B"/>
    <w:rsid w:val="001D038D"/>
    <w:rsid w:val="002238F4"/>
    <w:rsid w:val="002529D5"/>
    <w:rsid w:val="0030457F"/>
    <w:rsid w:val="003453C8"/>
    <w:rsid w:val="00361504"/>
    <w:rsid w:val="00373FE1"/>
    <w:rsid w:val="00395FA1"/>
    <w:rsid w:val="003C3B8F"/>
    <w:rsid w:val="003C5446"/>
    <w:rsid w:val="00406EC0"/>
    <w:rsid w:val="004215D3"/>
    <w:rsid w:val="00435F5A"/>
    <w:rsid w:val="00460810"/>
    <w:rsid w:val="00470387"/>
    <w:rsid w:val="004846A0"/>
    <w:rsid w:val="004B0DE0"/>
    <w:rsid w:val="004E513A"/>
    <w:rsid w:val="004F5675"/>
    <w:rsid w:val="00523CDB"/>
    <w:rsid w:val="00543BC5"/>
    <w:rsid w:val="00550F1B"/>
    <w:rsid w:val="005815B4"/>
    <w:rsid w:val="005F09CF"/>
    <w:rsid w:val="006360CB"/>
    <w:rsid w:val="00653FB8"/>
    <w:rsid w:val="007265EA"/>
    <w:rsid w:val="00752CC4"/>
    <w:rsid w:val="00777A4A"/>
    <w:rsid w:val="007B1EA4"/>
    <w:rsid w:val="007E2A70"/>
    <w:rsid w:val="008108EB"/>
    <w:rsid w:val="008226B3"/>
    <w:rsid w:val="008715A5"/>
    <w:rsid w:val="008838F4"/>
    <w:rsid w:val="00894295"/>
    <w:rsid w:val="008A0E99"/>
    <w:rsid w:val="008A5CFA"/>
    <w:rsid w:val="008C57BA"/>
    <w:rsid w:val="00921372"/>
    <w:rsid w:val="0092353D"/>
    <w:rsid w:val="00931D02"/>
    <w:rsid w:val="00932529"/>
    <w:rsid w:val="009328A3"/>
    <w:rsid w:val="00946A15"/>
    <w:rsid w:val="00951286"/>
    <w:rsid w:val="009572C6"/>
    <w:rsid w:val="00984A86"/>
    <w:rsid w:val="009A2F52"/>
    <w:rsid w:val="009B1076"/>
    <w:rsid w:val="00A54057"/>
    <w:rsid w:val="00A62F86"/>
    <w:rsid w:val="00A73BB2"/>
    <w:rsid w:val="00AB56D5"/>
    <w:rsid w:val="00AB6CD4"/>
    <w:rsid w:val="00AC3CCA"/>
    <w:rsid w:val="00AD7A4F"/>
    <w:rsid w:val="00AE2D9E"/>
    <w:rsid w:val="00B01A4F"/>
    <w:rsid w:val="00B30888"/>
    <w:rsid w:val="00B77194"/>
    <w:rsid w:val="00B80993"/>
    <w:rsid w:val="00BA2433"/>
    <w:rsid w:val="00BD2372"/>
    <w:rsid w:val="00BE0F7F"/>
    <w:rsid w:val="00C22375"/>
    <w:rsid w:val="00CA404A"/>
    <w:rsid w:val="00CA6FE3"/>
    <w:rsid w:val="00CB3DB9"/>
    <w:rsid w:val="00CC1E79"/>
    <w:rsid w:val="00D51343"/>
    <w:rsid w:val="00D57F8A"/>
    <w:rsid w:val="00DA2029"/>
    <w:rsid w:val="00DB48AE"/>
    <w:rsid w:val="00DB7B92"/>
    <w:rsid w:val="00DD359E"/>
    <w:rsid w:val="00E112CD"/>
    <w:rsid w:val="00E24F39"/>
    <w:rsid w:val="00E43D96"/>
    <w:rsid w:val="00E56C31"/>
    <w:rsid w:val="00EB2836"/>
    <w:rsid w:val="00EC249B"/>
    <w:rsid w:val="00EF263F"/>
    <w:rsid w:val="00F11E8D"/>
    <w:rsid w:val="00FD1CC2"/>
    <w:rsid w:val="00FE42D4"/>
    <w:rsid w:val="00FF4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61398B8"/>
  <w15:chartTrackingRefBased/>
  <w15:docId w15:val="{96193474-AE69-4D7C-AD9C-41E18A6B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0CB"/>
    <w:pPr>
      <w:spacing w:after="240"/>
    </w:pPr>
  </w:style>
  <w:style w:type="paragraph" w:styleId="Heading1">
    <w:name w:val="heading 1"/>
    <w:basedOn w:val="Normal"/>
    <w:next w:val="Normal"/>
    <w:link w:val="Heading1Char"/>
    <w:uiPriority w:val="9"/>
    <w:qFormat/>
    <w:rsid w:val="006360CB"/>
    <w:pPr>
      <w:keepNext/>
      <w:keepLines/>
      <w:spacing w:before="36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057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100"/>
    <w:pPr>
      <w:pBdr>
        <w:bottom w:val="single" w:sz="18" w:space="1" w:color="auto"/>
      </w:pBd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57100"/>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6360CB"/>
    <w:rPr>
      <w:rFonts w:asciiTheme="majorHAnsi" w:eastAsiaTheme="majorEastAsia" w:hAnsiTheme="majorHAnsi" w:cstheme="majorBidi"/>
      <w:b/>
      <w:color w:val="44546A" w:themeColor="text2"/>
      <w:sz w:val="32"/>
      <w:szCs w:val="32"/>
    </w:rPr>
  </w:style>
  <w:style w:type="character" w:customStyle="1" w:styleId="Heading2Char">
    <w:name w:val="Heading 2 Char"/>
    <w:basedOn w:val="DefaultParagraphFont"/>
    <w:link w:val="Heading2"/>
    <w:uiPriority w:val="9"/>
    <w:rsid w:val="0005710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57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100"/>
  </w:style>
  <w:style w:type="paragraph" w:styleId="Footer">
    <w:name w:val="footer"/>
    <w:basedOn w:val="Normal"/>
    <w:link w:val="FooterChar"/>
    <w:uiPriority w:val="99"/>
    <w:unhideWhenUsed/>
    <w:rsid w:val="00057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100"/>
  </w:style>
  <w:style w:type="character" w:styleId="Emphasis">
    <w:name w:val="Emphasis"/>
    <w:basedOn w:val="DefaultParagraphFont"/>
    <w:uiPriority w:val="20"/>
    <w:qFormat/>
    <w:rsid w:val="00057100"/>
    <w:rPr>
      <w:i/>
      <w:iCs/>
    </w:rPr>
  </w:style>
  <w:style w:type="table" w:styleId="TableGrid">
    <w:name w:val="Table Grid"/>
    <w:basedOn w:val="TableNormal"/>
    <w:uiPriority w:val="39"/>
    <w:rsid w:val="00044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44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0444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0444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01A4F"/>
    <w:pPr>
      <w:ind w:left="720"/>
      <w:contextualSpacing/>
    </w:pPr>
  </w:style>
  <w:style w:type="table" w:styleId="MediumGrid3-Accent5">
    <w:name w:val="Medium Grid 3 Accent 5"/>
    <w:basedOn w:val="TableNormal"/>
    <w:uiPriority w:val="69"/>
    <w:rsid w:val="007265E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GridTable4-Accent1">
    <w:name w:val="Grid Table 4 Accent 1"/>
    <w:basedOn w:val="TableNormal"/>
    <w:uiPriority w:val="49"/>
    <w:rsid w:val="00550F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4846A0"/>
    <w:rPr>
      <w:color w:val="0563C1" w:themeColor="hyperlink"/>
      <w:u w:val="single"/>
    </w:rPr>
  </w:style>
  <w:style w:type="character" w:customStyle="1" w:styleId="UnresolvedMention">
    <w:name w:val="Unresolved Mention"/>
    <w:basedOn w:val="DefaultParagraphFont"/>
    <w:uiPriority w:val="99"/>
    <w:semiHidden/>
    <w:unhideWhenUsed/>
    <w:rsid w:val="004846A0"/>
    <w:rPr>
      <w:color w:val="605E5C"/>
      <w:shd w:val="clear" w:color="auto" w:fill="E1DFDD"/>
    </w:rPr>
  </w:style>
  <w:style w:type="character" w:styleId="FollowedHyperlink">
    <w:name w:val="FollowedHyperlink"/>
    <w:basedOn w:val="DefaultParagraphFont"/>
    <w:uiPriority w:val="99"/>
    <w:semiHidden/>
    <w:unhideWhenUsed/>
    <w:rsid w:val="00FF4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327027">
      <w:bodyDiv w:val="1"/>
      <w:marLeft w:val="0"/>
      <w:marRight w:val="0"/>
      <w:marTop w:val="0"/>
      <w:marBottom w:val="0"/>
      <w:divBdr>
        <w:top w:val="none" w:sz="0" w:space="0" w:color="auto"/>
        <w:left w:val="none" w:sz="0" w:space="0" w:color="auto"/>
        <w:bottom w:val="none" w:sz="0" w:space="0" w:color="auto"/>
        <w:right w:val="none" w:sz="0" w:space="0" w:color="auto"/>
      </w:divBdr>
      <w:divsChild>
        <w:div w:id="16623455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itallninj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applovin.com/future-of-mobile-games-part2/"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FBF26-751E-42EE-B235-059976C8E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Richardson</dc:creator>
  <cp:keywords/>
  <dc:description/>
  <cp:lastModifiedBy>Windows User</cp:lastModifiedBy>
  <cp:revision>57</cp:revision>
  <dcterms:created xsi:type="dcterms:W3CDTF">2018-01-15T13:41:00Z</dcterms:created>
  <dcterms:modified xsi:type="dcterms:W3CDTF">2019-03-25T10:06:00Z</dcterms:modified>
</cp:coreProperties>
</file>