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5055" w14:textId="3B3147E6" w:rsidR="00E92711" w:rsidRDefault="00B40A36" w:rsidP="00B40A36">
      <w:pPr>
        <w:jc w:val="center"/>
        <w:rPr>
          <w:b/>
          <w:bCs/>
          <w:sz w:val="32"/>
          <w:szCs w:val="32"/>
          <w:lang w:val="en-US"/>
        </w:rPr>
      </w:pPr>
      <w:r w:rsidRPr="00B40A36">
        <w:rPr>
          <w:b/>
          <w:bCs/>
          <w:sz w:val="32"/>
          <w:szCs w:val="32"/>
          <w:lang w:val="en-US"/>
        </w:rPr>
        <w:t xml:space="preserve">Human Computer </w:t>
      </w:r>
      <w:proofErr w:type="gramStart"/>
      <w:r w:rsidRPr="00B40A36">
        <w:rPr>
          <w:b/>
          <w:bCs/>
          <w:sz w:val="32"/>
          <w:szCs w:val="32"/>
          <w:lang w:val="en-US"/>
        </w:rPr>
        <w:t>Interaction(</w:t>
      </w:r>
      <w:proofErr w:type="gramEnd"/>
      <w:r w:rsidRPr="00B40A36">
        <w:rPr>
          <w:b/>
          <w:bCs/>
          <w:sz w:val="32"/>
          <w:szCs w:val="32"/>
          <w:lang w:val="en-US"/>
        </w:rPr>
        <w:t>HCI)</w:t>
      </w:r>
    </w:p>
    <w:p w14:paraId="6CA01486" w14:textId="54404DF1" w:rsidR="00B40A36" w:rsidRDefault="00B40A36" w:rsidP="00B40A36">
      <w:pPr>
        <w:rPr>
          <w:b/>
          <w:bCs/>
          <w:sz w:val="32"/>
          <w:szCs w:val="32"/>
          <w:lang w:val="en-US"/>
        </w:rPr>
      </w:pPr>
    </w:p>
    <w:p w14:paraId="2E6B40B1" w14:textId="77777777" w:rsidR="00B40A36" w:rsidRPr="00B40A36" w:rsidRDefault="00B40A36" w:rsidP="00B40A36">
      <w:pPr>
        <w:pStyle w:val="ListParagraph"/>
        <w:numPr>
          <w:ilvl w:val="0"/>
          <w:numId w:val="1"/>
        </w:numPr>
        <w:shd w:val="clear" w:color="auto" w:fill="F9F9F9"/>
        <w:spacing w:before="240" w:after="240" w:line="240" w:lineRule="auto"/>
        <w:outlineLvl w:val="1"/>
        <w:rPr>
          <w:rFonts w:ascii="Source Sans Pro" w:eastAsia="Times New Roman" w:hAnsi="Source Sans Pro" w:cs="Times New Roman"/>
          <w:b/>
          <w:bCs/>
          <w:color w:val="2B2B2B"/>
          <w:spacing w:val="-8"/>
          <w:sz w:val="36"/>
          <w:szCs w:val="36"/>
          <w:lang w:eastAsia="en-IN"/>
        </w:rPr>
      </w:pPr>
      <w:r w:rsidRPr="00B40A36">
        <w:rPr>
          <w:rFonts w:ascii="Source Sans Pro" w:eastAsia="Times New Roman" w:hAnsi="Source Sans Pro" w:cs="Times New Roman"/>
          <w:b/>
          <w:bCs/>
          <w:color w:val="2B2B2B"/>
          <w:spacing w:val="-8"/>
          <w:sz w:val="36"/>
          <w:szCs w:val="36"/>
          <w:lang w:eastAsia="en-IN"/>
        </w:rPr>
        <w:t>What is Human-Computer Interaction (HCI)?</w:t>
      </w:r>
    </w:p>
    <w:p w14:paraId="476B5248" w14:textId="74FEE4BC" w:rsidR="00B40A36" w:rsidRDefault="00B40A36" w:rsidP="00B40A36">
      <w:pPr>
        <w:pStyle w:val="NormalWeb"/>
        <w:spacing w:before="0" w:beforeAutospacing="0" w:after="360" w:afterAutospacing="0"/>
        <w:ind w:left="720"/>
        <w:rPr>
          <w:rFonts w:asciiTheme="minorHAnsi" w:hAnsiTheme="minorHAnsi" w:cstheme="minorHAnsi"/>
          <w:sz w:val="32"/>
          <w:szCs w:val="32"/>
        </w:rPr>
      </w:pPr>
      <w:r w:rsidRPr="00B40A36">
        <w:rPr>
          <w:rFonts w:asciiTheme="minorHAnsi" w:hAnsiTheme="minorHAnsi" w:cstheme="minorHAnsi"/>
          <w:sz w:val="32"/>
          <w:szCs w:val="32"/>
        </w:rPr>
        <w:t>Human-computer interaction (HCI) is a multidisciplinary field of study focusing on the design of computer technology and, in particular, the interaction between humans (the users) and computers. While initially concerned with computers, HCI has since expanded to cover almost all forms of information technology design.</w:t>
      </w:r>
    </w:p>
    <w:p w14:paraId="7199EC0B" w14:textId="245297EB" w:rsidR="00B40A36" w:rsidRDefault="00B40A36" w:rsidP="00B40A36">
      <w:pPr>
        <w:pStyle w:val="NormalWeb"/>
        <w:numPr>
          <w:ilvl w:val="0"/>
          <w:numId w:val="1"/>
        </w:numPr>
        <w:spacing w:before="0" w:beforeAutospacing="0" w:after="360" w:afterAutospacing="0"/>
        <w:rPr>
          <w:rFonts w:asciiTheme="minorHAnsi" w:hAnsiTheme="minorHAnsi" w:cstheme="minorHAnsi"/>
          <w:b/>
          <w:bCs/>
          <w:sz w:val="32"/>
          <w:szCs w:val="32"/>
        </w:rPr>
      </w:pPr>
      <w:r w:rsidRPr="00B40A36">
        <w:rPr>
          <w:rFonts w:asciiTheme="minorHAnsi" w:hAnsiTheme="minorHAnsi" w:cstheme="minorHAnsi"/>
          <w:b/>
          <w:bCs/>
          <w:sz w:val="32"/>
          <w:szCs w:val="32"/>
        </w:rPr>
        <w:t>The Meteoric Rise of HCI:</w:t>
      </w:r>
    </w:p>
    <w:p w14:paraId="0F9ADB6E" w14:textId="1218D054" w:rsidR="00B40A36" w:rsidRDefault="00B40A36" w:rsidP="00B40A36">
      <w:pPr>
        <w:pStyle w:val="NormalWeb"/>
        <w:spacing w:before="0" w:beforeAutospacing="0" w:after="360" w:afterAutospacing="0"/>
        <w:ind w:left="720"/>
        <w:rPr>
          <w:rFonts w:asciiTheme="minorHAnsi" w:hAnsiTheme="minorHAnsi" w:cstheme="minorHAnsi"/>
          <w:color w:val="2B2B2B"/>
          <w:sz w:val="32"/>
          <w:szCs w:val="32"/>
          <w:shd w:val="clear" w:color="auto" w:fill="F9F9F9"/>
        </w:rPr>
      </w:pPr>
      <w:r w:rsidRPr="00B40A36">
        <w:rPr>
          <w:rFonts w:asciiTheme="minorHAnsi" w:hAnsiTheme="minorHAnsi" w:cstheme="minorHAnsi"/>
          <w:color w:val="2B2B2B"/>
          <w:sz w:val="32"/>
          <w:szCs w:val="32"/>
          <w:shd w:val="clear" w:color="auto" w:fill="F9F9F9"/>
        </w:rPr>
        <w:t xml:space="preserve">HCI surfaced in the 1980s with the advent of personal computing, just as machines such as the Apple Macintosh, IBM PC 5150 and Commodore 64 started turning up in homes and offices in society-changing numbers. For the first time, sophisticated electronic systems were available to general consumers for uses such as word processors, games units and accounting aids. Consequently, as computers were no longer room-sized, expensive tools exclusively built for experts in specialized environments, the need to create human-computer interaction that was also easy and efficient for less experienced users became increasingly vital. From its origins, HCI would expand to incorporate multiple disciplines, such as computer </w:t>
      </w:r>
      <w:r w:rsidRPr="00B40A36">
        <w:rPr>
          <w:rFonts w:asciiTheme="minorHAnsi" w:hAnsiTheme="minorHAnsi" w:cstheme="minorHAnsi"/>
          <w:color w:val="2B2B2B"/>
          <w:sz w:val="32"/>
          <w:szCs w:val="32"/>
          <w:shd w:val="clear" w:color="auto" w:fill="F9F9F9"/>
        </w:rPr>
        <w:lastRenderedPageBreak/>
        <w:t>science, cognitive science and human-factors engineering.</w:t>
      </w:r>
      <w:r w:rsidR="00455DAA" w:rsidRPr="00455DAA">
        <w:rPr>
          <w:rFonts w:asciiTheme="minorHAnsi" w:eastAsiaTheme="minorHAnsi" w:hAnsiTheme="minorHAnsi" w:cstheme="minorBidi"/>
          <w:sz w:val="22"/>
          <w:szCs w:val="22"/>
          <w:lang w:eastAsia="en-US"/>
        </w:rPr>
        <w:t xml:space="preserve"> </w:t>
      </w:r>
      <w:r w:rsidR="00455DAA" w:rsidRPr="00455DAA">
        <w:rPr>
          <w:rFonts w:asciiTheme="minorHAnsi" w:hAnsiTheme="minorHAnsi" w:cstheme="minorHAnsi"/>
          <w:color w:val="2B2B2B"/>
          <w:sz w:val="32"/>
          <w:szCs w:val="32"/>
          <w:shd w:val="clear" w:color="auto" w:fill="F9F9F9"/>
        </w:rPr>
        <w:drawing>
          <wp:inline distT="0" distB="0" distL="0" distR="0" wp14:anchorId="01EA98C5" wp14:editId="4B1B31FE">
            <wp:extent cx="5731510" cy="6332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332220"/>
                    </a:xfrm>
                    <a:prstGeom prst="rect">
                      <a:avLst/>
                    </a:prstGeom>
                    <a:noFill/>
                    <a:ln>
                      <a:noFill/>
                    </a:ln>
                  </pic:spPr>
                </pic:pic>
              </a:graphicData>
            </a:graphic>
          </wp:inline>
        </w:drawing>
      </w:r>
    </w:p>
    <w:p w14:paraId="35BB773A" w14:textId="77777777" w:rsidR="00455DAA" w:rsidRDefault="00455DAA" w:rsidP="00B40A36">
      <w:pPr>
        <w:pStyle w:val="NormalWeb"/>
        <w:spacing w:before="0" w:beforeAutospacing="0" w:after="360" w:afterAutospacing="0"/>
        <w:ind w:left="720"/>
        <w:rPr>
          <w:rFonts w:asciiTheme="minorHAnsi" w:hAnsiTheme="minorHAnsi" w:cstheme="minorHAnsi"/>
          <w:color w:val="2B2B2B"/>
          <w:sz w:val="32"/>
          <w:szCs w:val="32"/>
          <w:shd w:val="clear" w:color="auto" w:fill="F9F9F9"/>
        </w:rPr>
      </w:pPr>
    </w:p>
    <w:p w14:paraId="4B203071" w14:textId="3795B61C" w:rsidR="00B40A36" w:rsidRDefault="00AC38F8" w:rsidP="00455DAA">
      <w:pPr>
        <w:pStyle w:val="NormalWeb"/>
        <w:spacing w:before="0" w:beforeAutospacing="0" w:after="360" w:afterAutospacing="0"/>
        <w:ind w:left="720"/>
        <w:rPr>
          <w:rFonts w:asciiTheme="minorHAnsi" w:hAnsiTheme="minorHAnsi" w:cstheme="minorHAnsi"/>
          <w:color w:val="2B2B2B"/>
          <w:sz w:val="32"/>
          <w:szCs w:val="32"/>
          <w:shd w:val="clear" w:color="auto" w:fill="F9F9F9"/>
        </w:rPr>
      </w:pPr>
      <w:r w:rsidRPr="00AC38F8">
        <w:rPr>
          <w:rFonts w:asciiTheme="minorHAnsi" w:hAnsiTheme="minorHAnsi" w:cstheme="minorHAnsi"/>
          <w:color w:val="2B2B2B"/>
          <w:sz w:val="32"/>
          <w:szCs w:val="32"/>
          <w:shd w:val="clear" w:color="auto" w:fill="F9F9F9"/>
        </w:rPr>
        <w:t xml:space="preserve">HCI soon became the subject of intense academic investigation. Those who studied and worked in HCI saw it as a crucial instrument to popularize the idea that the interaction between a computer and the user should resemble a human-to-human, open-ended dialogue. Initially, HCI researchers focused on improving the usability of desktop computers (i.e., practitioners </w:t>
      </w:r>
      <w:r w:rsidRPr="00AC38F8">
        <w:rPr>
          <w:rFonts w:asciiTheme="minorHAnsi" w:hAnsiTheme="minorHAnsi" w:cstheme="minorHAnsi"/>
          <w:color w:val="2B2B2B"/>
          <w:sz w:val="32"/>
          <w:szCs w:val="32"/>
          <w:shd w:val="clear" w:color="auto" w:fill="F9F9F9"/>
        </w:rPr>
        <w:lastRenderedPageBreak/>
        <w:t>concentrated on how easy computers are to learn and use). However, with the rise of technologies such as the Internet and the smartphone, computer use would increasingly move away from the desktop to embrace the mobile world.</w:t>
      </w:r>
    </w:p>
    <w:p w14:paraId="6E1E8747" w14:textId="65E615FF" w:rsidR="00AC38F8" w:rsidRDefault="00AC38F8" w:rsidP="00AC38F8">
      <w:pPr>
        <w:pStyle w:val="Heading2"/>
        <w:numPr>
          <w:ilvl w:val="0"/>
          <w:numId w:val="1"/>
        </w:numPr>
        <w:shd w:val="clear" w:color="auto" w:fill="F9F9F9"/>
        <w:spacing w:before="600" w:beforeAutospacing="0" w:after="240" w:afterAutospacing="0"/>
        <w:rPr>
          <w:rFonts w:ascii="var(--font-sans-serif)" w:hAnsi="var(--font-sans-serif)"/>
          <w:color w:val="2B2B2B"/>
          <w:spacing w:val="-8"/>
        </w:rPr>
      </w:pPr>
      <w:r>
        <w:rPr>
          <w:rFonts w:ascii="var(--font-sans-serif)" w:hAnsi="var(--font-sans-serif)"/>
          <w:color w:val="2B2B2B"/>
          <w:spacing w:val="-8"/>
        </w:rPr>
        <w:t>The UX Value of HCI and Its Related Realms</w:t>
      </w:r>
      <w:r>
        <w:rPr>
          <w:rFonts w:ascii="var(--font-sans-serif)" w:hAnsi="var(--font-sans-serif)"/>
          <w:color w:val="2B2B2B"/>
          <w:spacing w:val="-8"/>
        </w:rPr>
        <w:t>:</w:t>
      </w:r>
    </w:p>
    <w:p w14:paraId="46E6D3B8" w14:textId="1B40EDA4" w:rsidR="00AC38F8" w:rsidRPr="00AC38F8" w:rsidRDefault="00AC38F8" w:rsidP="00AC38F8">
      <w:pPr>
        <w:pStyle w:val="Heading2"/>
        <w:shd w:val="clear" w:color="auto" w:fill="F9F9F9"/>
        <w:spacing w:before="600" w:beforeAutospacing="0" w:after="240" w:afterAutospacing="0"/>
        <w:ind w:left="720"/>
        <w:rPr>
          <w:rFonts w:asciiTheme="minorHAnsi" w:hAnsiTheme="minorHAnsi" w:cstheme="minorHAnsi"/>
          <w:color w:val="2B2B2B"/>
          <w:spacing w:val="-8"/>
          <w:sz w:val="32"/>
          <w:szCs w:val="32"/>
        </w:rPr>
      </w:pPr>
      <w:r w:rsidRPr="00AC38F8">
        <w:rPr>
          <w:rFonts w:asciiTheme="minorHAnsi" w:hAnsiTheme="minorHAnsi" w:cstheme="minorHAnsi"/>
          <w:color w:val="2B2B2B"/>
          <w:sz w:val="32"/>
          <w:szCs w:val="32"/>
          <w:shd w:val="clear" w:color="auto" w:fill="F9F9F9"/>
        </w:rPr>
        <w:t>HCI is a broad field which overlaps with areas such as </w:t>
      </w:r>
      <w:hyperlink r:id="rId6" w:history="1">
        <w:r w:rsidRPr="00AC38F8">
          <w:rPr>
            <w:rStyle w:val="Hyperlink"/>
            <w:rFonts w:asciiTheme="minorHAnsi" w:hAnsiTheme="minorHAnsi" w:cstheme="minorHAnsi"/>
            <w:color w:val="auto"/>
            <w:sz w:val="32"/>
            <w:szCs w:val="32"/>
            <w:shd w:val="clear" w:color="auto" w:fill="F9F9F9"/>
          </w:rPr>
          <w:t>user-</w:t>
        </w:r>
        <w:proofErr w:type="spellStart"/>
        <w:r w:rsidRPr="00AC38F8">
          <w:rPr>
            <w:rStyle w:val="Hyperlink"/>
            <w:rFonts w:asciiTheme="minorHAnsi" w:hAnsiTheme="minorHAnsi" w:cstheme="minorHAnsi"/>
            <w:color w:val="auto"/>
            <w:sz w:val="32"/>
            <w:szCs w:val="32"/>
            <w:shd w:val="clear" w:color="auto" w:fill="F9F9F9"/>
          </w:rPr>
          <w:t>centered</w:t>
        </w:r>
        <w:proofErr w:type="spellEnd"/>
        <w:r w:rsidRPr="00AC38F8">
          <w:rPr>
            <w:rStyle w:val="Hyperlink"/>
            <w:rFonts w:asciiTheme="minorHAnsi" w:hAnsiTheme="minorHAnsi" w:cstheme="minorHAnsi"/>
            <w:color w:val="auto"/>
            <w:sz w:val="32"/>
            <w:szCs w:val="32"/>
            <w:shd w:val="clear" w:color="auto" w:fill="F9F9F9"/>
          </w:rPr>
          <w:t xml:space="preserve"> design (UCD)</w:t>
        </w:r>
      </w:hyperlink>
      <w:r w:rsidRPr="00AC38F8">
        <w:rPr>
          <w:rFonts w:asciiTheme="minorHAnsi" w:hAnsiTheme="minorHAnsi" w:cstheme="minorHAnsi"/>
          <w:sz w:val="32"/>
          <w:szCs w:val="32"/>
          <w:shd w:val="clear" w:color="auto" w:fill="F9F9F9"/>
        </w:rPr>
        <w:t>, </w:t>
      </w:r>
      <w:hyperlink r:id="rId7" w:history="1">
        <w:r w:rsidRPr="00AC38F8">
          <w:rPr>
            <w:rStyle w:val="Hyperlink"/>
            <w:rFonts w:asciiTheme="minorHAnsi" w:hAnsiTheme="minorHAnsi" w:cstheme="minorHAnsi"/>
            <w:color w:val="auto"/>
            <w:sz w:val="32"/>
            <w:szCs w:val="32"/>
            <w:shd w:val="clear" w:color="auto" w:fill="F9F9F9"/>
          </w:rPr>
          <w:t>user interface (UI) design</w:t>
        </w:r>
      </w:hyperlink>
      <w:r w:rsidRPr="00AC38F8">
        <w:rPr>
          <w:rFonts w:asciiTheme="minorHAnsi" w:hAnsiTheme="minorHAnsi" w:cstheme="minorHAnsi"/>
          <w:sz w:val="32"/>
          <w:szCs w:val="32"/>
          <w:shd w:val="clear" w:color="auto" w:fill="F9F9F9"/>
        </w:rPr>
        <w:t> and </w:t>
      </w:r>
      <w:hyperlink r:id="rId8" w:history="1">
        <w:r w:rsidRPr="00AC38F8">
          <w:rPr>
            <w:rStyle w:val="Hyperlink"/>
            <w:rFonts w:asciiTheme="minorHAnsi" w:hAnsiTheme="minorHAnsi" w:cstheme="minorHAnsi"/>
            <w:color w:val="auto"/>
            <w:sz w:val="32"/>
            <w:szCs w:val="32"/>
            <w:shd w:val="clear" w:color="auto" w:fill="F9F9F9"/>
          </w:rPr>
          <w:t>user experience (UX) design</w:t>
        </w:r>
      </w:hyperlink>
      <w:r w:rsidRPr="00AC38F8">
        <w:rPr>
          <w:rFonts w:asciiTheme="minorHAnsi" w:hAnsiTheme="minorHAnsi" w:cstheme="minorHAnsi"/>
          <w:color w:val="2B2B2B"/>
          <w:sz w:val="32"/>
          <w:szCs w:val="32"/>
          <w:shd w:val="clear" w:color="auto" w:fill="F9F9F9"/>
        </w:rPr>
        <w:t>. In many ways, HCI was the forerunner to UX design.</w:t>
      </w:r>
    </w:p>
    <w:p w14:paraId="05781BB4" w14:textId="52516074" w:rsidR="00AC38F8" w:rsidRPr="00AC38F8" w:rsidRDefault="00AC38F8" w:rsidP="00455DAA">
      <w:pPr>
        <w:pStyle w:val="NormalWeb"/>
        <w:spacing w:before="0" w:beforeAutospacing="0" w:after="360" w:afterAutospacing="0"/>
        <w:ind w:left="720"/>
        <w:rPr>
          <w:rFonts w:asciiTheme="minorHAnsi" w:hAnsiTheme="minorHAnsi" w:cstheme="minorHAnsi"/>
          <w:color w:val="2B2B2B"/>
          <w:sz w:val="32"/>
          <w:szCs w:val="32"/>
          <w:shd w:val="clear" w:color="auto" w:fill="F9F9F9"/>
        </w:rPr>
      </w:pPr>
      <w:r w:rsidRPr="00AC38F8">
        <w:rPr>
          <w:rFonts w:asciiTheme="minorHAnsi" w:hAnsiTheme="minorHAnsi" w:cstheme="minorHAnsi"/>
          <w:color w:val="2B2B2B"/>
          <w:sz w:val="32"/>
          <w:szCs w:val="32"/>
          <w:shd w:val="clear" w:color="auto" w:fill="F9F9F9"/>
        </w:rPr>
        <w:drawing>
          <wp:inline distT="0" distB="0" distL="0" distR="0" wp14:anchorId="58774E77" wp14:editId="1F2DE8CF">
            <wp:extent cx="5731510" cy="31407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40710"/>
                    </a:xfrm>
                    <a:prstGeom prst="rect">
                      <a:avLst/>
                    </a:prstGeom>
                    <a:noFill/>
                    <a:ln>
                      <a:noFill/>
                    </a:ln>
                  </pic:spPr>
                </pic:pic>
              </a:graphicData>
            </a:graphic>
          </wp:inline>
        </w:drawing>
      </w:r>
    </w:p>
    <w:p w14:paraId="50F848D6" w14:textId="562D44D5" w:rsidR="00B40A36" w:rsidRPr="00AC38F8" w:rsidRDefault="00AC38F8" w:rsidP="00B40A36">
      <w:pPr>
        <w:pStyle w:val="NormalWeb"/>
        <w:spacing w:before="0" w:beforeAutospacing="0" w:after="360" w:afterAutospacing="0"/>
        <w:ind w:left="720"/>
        <w:rPr>
          <w:rFonts w:asciiTheme="minorHAnsi" w:hAnsiTheme="minorHAnsi" w:cstheme="minorHAnsi"/>
          <w:color w:val="2B2B2B"/>
          <w:sz w:val="32"/>
          <w:szCs w:val="32"/>
          <w:shd w:val="clear" w:color="auto" w:fill="F9F9F9"/>
        </w:rPr>
      </w:pPr>
      <w:r w:rsidRPr="00AC38F8">
        <w:rPr>
          <w:rFonts w:asciiTheme="minorHAnsi" w:hAnsiTheme="minorHAnsi" w:cstheme="minorHAnsi"/>
          <w:color w:val="2B2B2B"/>
          <w:sz w:val="32"/>
          <w:szCs w:val="32"/>
          <w:shd w:val="clear" w:color="auto" w:fill="F9F9F9"/>
        </w:rPr>
        <w:t xml:space="preserve">Despite that, some differences remain between HCI and UX design. Practitioners of HCI tend to be more academically focused. They're involved in scientific research and developing empirical understandings of users. Conversely, UX designers are almost invariably industry-focused and involved in building products or services—e.g., smartphone apps and websites. Regardless of this divide, the practical considerations for products that we as UX professionals concern ourselves with have direct links to the findings of HCI specialists about users’ </w:t>
      </w:r>
      <w:r w:rsidRPr="00AC38F8">
        <w:rPr>
          <w:rFonts w:asciiTheme="minorHAnsi" w:hAnsiTheme="minorHAnsi" w:cstheme="minorHAnsi"/>
          <w:color w:val="2B2B2B"/>
          <w:sz w:val="32"/>
          <w:szCs w:val="32"/>
          <w:shd w:val="clear" w:color="auto" w:fill="F9F9F9"/>
        </w:rPr>
        <w:lastRenderedPageBreak/>
        <w:t>mindsets. With the broader span of topics that HCI covers, UX designers have a wealth of resources to draw from, although much research remains suited to academic audiences. Those of us who are designers also lack the luxury of time which HCI specialists typically enjoy. So, we must stretch beyond our industry-dictated constraints to access these more academic findings. When you do that well, you can leverage key insights into achieving the best designs for your users. By “collaborating” in this way with the HCI world, designers can drive impactful changes in the market and society.</w:t>
      </w:r>
    </w:p>
    <w:p w14:paraId="3D273009" w14:textId="77777777" w:rsidR="00B40A36" w:rsidRPr="00B40A36" w:rsidRDefault="00B40A36" w:rsidP="00B40A36">
      <w:pPr>
        <w:pStyle w:val="NormalWeb"/>
        <w:spacing w:before="0" w:beforeAutospacing="0" w:after="360" w:afterAutospacing="0"/>
        <w:ind w:left="720"/>
        <w:rPr>
          <w:rFonts w:asciiTheme="minorHAnsi" w:hAnsiTheme="minorHAnsi" w:cstheme="minorHAnsi"/>
          <w:b/>
          <w:bCs/>
          <w:sz w:val="32"/>
          <w:szCs w:val="32"/>
        </w:rPr>
      </w:pPr>
    </w:p>
    <w:p w14:paraId="5492F1C9" w14:textId="77777777" w:rsidR="00B40A36" w:rsidRPr="00B40A36" w:rsidRDefault="00B40A36" w:rsidP="00B40A36">
      <w:pPr>
        <w:pStyle w:val="NormalWeb"/>
        <w:spacing w:before="0" w:beforeAutospacing="0" w:after="360" w:afterAutospacing="0"/>
        <w:rPr>
          <w:rFonts w:asciiTheme="minorHAnsi" w:hAnsiTheme="minorHAnsi" w:cstheme="minorHAnsi"/>
          <w:b/>
          <w:bCs/>
          <w:sz w:val="32"/>
          <w:szCs w:val="32"/>
        </w:rPr>
      </w:pPr>
    </w:p>
    <w:p w14:paraId="46D4C89A" w14:textId="77777777" w:rsidR="00B40A36" w:rsidRPr="00B40A36" w:rsidRDefault="00B40A36" w:rsidP="00B40A36">
      <w:pPr>
        <w:pStyle w:val="NormalWeb"/>
        <w:spacing w:before="0" w:beforeAutospacing="0" w:after="360" w:afterAutospacing="0"/>
        <w:ind w:left="720"/>
        <w:rPr>
          <w:rFonts w:asciiTheme="minorHAnsi" w:hAnsiTheme="minorHAnsi" w:cstheme="minorHAnsi"/>
          <w:sz w:val="32"/>
          <w:szCs w:val="32"/>
        </w:rPr>
      </w:pPr>
    </w:p>
    <w:p w14:paraId="41FAFABB" w14:textId="77777777" w:rsidR="00B40A36" w:rsidRPr="00B40A36" w:rsidRDefault="00B40A36" w:rsidP="00B40A36">
      <w:pPr>
        <w:pStyle w:val="ListParagraph"/>
        <w:rPr>
          <w:b/>
          <w:bCs/>
          <w:sz w:val="32"/>
          <w:szCs w:val="32"/>
          <w:lang w:val="en-US"/>
        </w:rPr>
      </w:pPr>
    </w:p>
    <w:p w14:paraId="4128B243" w14:textId="77777777" w:rsidR="00B40A36" w:rsidRPr="00B40A36" w:rsidRDefault="00B40A36" w:rsidP="00B40A36">
      <w:pPr>
        <w:jc w:val="center"/>
        <w:rPr>
          <w:sz w:val="32"/>
          <w:szCs w:val="32"/>
          <w:lang w:val="en-US"/>
        </w:rPr>
      </w:pPr>
    </w:p>
    <w:sectPr w:rsidR="00B40A36" w:rsidRPr="00B40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var(--font-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37EB"/>
    <w:multiLevelType w:val="hybridMultilevel"/>
    <w:tmpl w:val="AF3C31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36"/>
    <w:rsid w:val="00455DAA"/>
    <w:rsid w:val="00AC38F8"/>
    <w:rsid w:val="00B40A36"/>
    <w:rsid w:val="00E92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7980"/>
  <w15:chartTrackingRefBased/>
  <w15:docId w15:val="{EA6343AD-BD62-4885-AD66-AE05385E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0A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A36"/>
    <w:pPr>
      <w:ind w:left="720"/>
      <w:contextualSpacing/>
    </w:pPr>
  </w:style>
  <w:style w:type="character" w:customStyle="1" w:styleId="Heading2Char">
    <w:name w:val="Heading 2 Char"/>
    <w:basedOn w:val="DefaultParagraphFont"/>
    <w:link w:val="Heading2"/>
    <w:uiPriority w:val="9"/>
    <w:rsid w:val="00B40A3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40A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C38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618619">
      <w:bodyDiv w:val="1"/>
      <w:marLeft w:val="0"/>
      <w:marRight w:val="0"/>
      <w:marTop w:val="0"/>
      <w:marBottom w:val="0"/>
      <w:divBdr>
        <w:top w:val="none" w:sz="0" w:space="0" w:color="auto"/>
        <w:left w:val="none" w:sz="0" w:space="0" w:color="auto"/>
        <w:bottom w:val="none" w:sz="0" w:space="0" w:color="auto"/>
        <w:right w:val="none" w:sz="0" w:space="0" w:color="auto"/>
      </w:divBdr>
    </w:div>
    <w:div w:id="582498298">
      <w:bodyDiv w:val="1"/>
      <w:marLeft w:val="0"/>
      <w:marRight w:val="0"/>
      <w:marTop w:val="0"/>
      <w:marBottom w:val="0"/>
      <w:divBdr>
        <w:top w:val="none" w:sz="0" w:space="0" w:color="auto"/>
        <w:left w:val="none" w:sz="0" w:space="0" w:color="auto"/>
        <w:bottom w:val="none" w:sz="0" w:space="0" w:color="auto"/>
        <w:right w:val="none" w:sz="0" w:space="0" w:color="auto"/>
      </w:divBdr>
    </w:div>
    <w:div w:id="698164406">
      <w:bodyDiv w:val="1"/>
      <w:marLeft w:val="0"/>
      <w:marRight w:val="0"/>
      <w:marTop w:val="0"/>
      <w:marBottom w:val="0"/>
      <w:divBdr>
        <w:top w:val="none" w:sz="0" w:space="0" w:color="auto"/>
        <w:left w:val="none" w:sz="0" w:space="0" w:color="auto"/>
        <w:bottom w:val="none" w:sz="0" w:space="0" w:color="auto"/>
        <w:right w:val="none" w:sz="0" w:space="0" w:color="auto"/>
      </w:divBdr>
    </w:div>
    <w:div w:id="175821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topics/ux-design" TargetMode="External"/><Relationship Id="rId3" Type="http://schemas.openxmlformats.org/officeDocument/2006/relationships/settings" Target="settings.xml"/><Relationship Id="rId7" Type="http://schemas.openxmlformats.org/officeDocument/2006/relationships/hyperlink" Target="https://www.interaction-design.org/literature/topics/ui-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action-design.org/literature/topics/user-centered-design"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20BHI10041</dc:creator>
  <cp:keywords/>
  <dc:description/>
  <cp:lastModifiedBy>20BHI10041</cp:lastModifiedBy>
  <cp:revision>2</cp:revision>
  <dcterms:created xsi:type="dcterms:W3CDTF">2021-10-13T05:25:00Z</dcterms:created>
  <dcterms:modified xsi:type="dcterms:W3CDTF">2021-10-13T11:17:00Z</dcterms:modified>
</cp:coreProperties>
</file>