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D9E" w:rsidRDefault="004B2D9E" w:rsidP="004B2D9E">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795808">
        <w:rPr>
          <w:rFonts w:ascii="Arial" w:eastAsia="Times New Roman" w:hAnsi="Arial" w:cs="Arial"/>
          <w:b/>
          <w:bCs/>
          <w:color w:val="022161"/>
          <w:kern w:val="36"/>
          <w:sz w:val="36"/>
          <w:szCs w:val="36"/>
          <w:lang w:eastAsia="en-IN"/>
        </w:rPr>
        <w:t>Event Management</w:t>
      </w:r>
    </w:p>
    <w:p w:rsidR="00B22ECF" w:rsidRDefault="00B22ECF" w:rsidP="004B2D9E">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2819400" cy="1647335"/>
            <wp:effectExtent l="0" t="0" r="0" b="0"/>
            <wp:docPr id="1" name="Picture 1" descr="Image result for Ev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vent Management"/>
                    <pic:cNvPicPr>
                      <a:picLocks noChangeAspect="1" noChangeArrowheads="1"/>
                    </pic:cNvPicPr>
                  </pic:nvPicPr>
                  <pic:blipFill>
                    <a:blip r:embed="rId4" cstate="print"/>
                    <a:srcRect/>
                    <a:stretch>
                      <a:fillRect/>
                    </a:stretch>
                  </pic:blipFill>
                  <pic:spPr bwMode="auto">
                    <a:xfrm>
                      <a:off x="0" y="0"/>
                      <a:ext cx="2822752" cy="1649294"/>
                    </a:xfrm>
                    <a:prstGeom prst="rect">
                      <a:avLst/>
                    </a:prstGeom>
                    <a:noFill/>
                    <a:ln w="9525">
                      <a:noFill/>
                      <a:miter lim="800000"/>
                      <a:headEnd/>
                      <a:tailEnd/>
                    </a:ln>
                  </pic:spPr>
                </pic:pic>
              </a:graphicData>
            </a:graphic>
          </wp:inline>
        </w:drawing>
      </w:r>
    </w:p>
    <w:p w:rsidR="00B22ECF" w:rsidRDefault="00B22ECF" w:rsidP="004B2D9E">
      <w:pPr>
        <w:shd w:val="clear" w:color="auto" w:fill="FFFFFF"/>
        <w:spacing w:after="240" w:line="240" w:lineRule="auto"/>
        <w:outlineLvl w:val="0"/>
        <w:rPr>
          <w:rFonts w:ascii="Arial" w:eastAsia="Times New Roman" w:hAnsi="Arial" w:cs="Arial"/>
          <w:b/>
          <w:bCs/>
          <w:color w:val="022161"/>
          <w:kern w:val="36"/>
          <w:sz w:val="36"/>
          <w:szCs w:val="36"/>
          <w:lang w:eastAsia="en-IN"/>
        </w:rPr>
      </w:pPr>
    </w:p>
    <w:p w:rsidR="00B22ECF" w:rsidRPr="00795808" w:rsidRDefault="00B22ECF" w:rsidP="004B2D9E">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3276600" cy="2000250"/>
            <wp:effectExtent l="19050" t="0" r="0" b="0"/>
            <wp:docPr id="4" name="Picture 4" descr="Image result for Ev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Event Management"/>
                    <pic:cNvPicPr>
                      <a:picLocks noChangeAspect="1" noChangeArrowheads="1"/>
                    </pic:cNvPicPr>
                  </pic:nvPicPr>
                  <pic:blipFill>
                    <a:blip r:embed="rId5"/>
                    <a:srcRect/>
                    <a:stretch>
                      <a:fillRect/>
                    </a:stretch>
                  </pic:blipFill>
                  <pic:spPr bwMode="auto">
                    <a:xfrm>
                      <a:off x="0" y="0"/>
                      <a:ext cx="3284460" cy="2005048"/>
                    </a:xfrm>
                    <a:prstGeom prst="rect">
                      <a:avLst/>
                    </a:prstGeom>
                    <a:noFill/>
                    <a:ln w="9525">
                      <a:noFill/>
                      <a:miter lim="800000"/>
                      <a:headEnd/>
                      <a:tailEnd/>
                    </a:ln>
                  </pic:spPr>
                </pic:pic>
              </a:graphicData>
            </a:graphic>
          </wp:inline>
        </w:drawing>
      </w:r>
    </w:p>
    <w:p w:rsidR="004B2D9E" w:rsidRPr="004B2D9E" w:rsidRDefault="004B2D9E" w:rsidP="004B2D9E">
      <w:pPr>
        <w:shd w:val="clear" w:color="auto" w:fill="FFFFFF"/>
        <w:spacing w:after="240" w:line="360" w:lineRule="atLeast"/>
        <w:jc w:val="both"/>
        <w:rPr>
          <w:rFonts w:ascii="Arial" w:eastAsia="Times New Roman" w:hAnsi="Arial" w:cs="Arial"/>
          <w:color w:val="000000"/>
          <w:sz w:val="20"/>
          <w:szCs w:val="20"/>
          <w:lang w:eastAsia="en-IN"/>
        </w:rPr>
      </w:pPr>
      <w:r w:rsidRPr="004B2D9E">
        <w:rPr>
          <w:rFonts w:ascii="Arial" w:eastAsia="Times New Roman" w:hAnsi="Arial" w:cs="Arial"/>
          <w:color w:val="000000"/>
          <w:sz w:val="20"/>
          <w:szCs w:val="20"/>
          <w:lang w:eastAsia="en-IN"/>
        </w:rPr>
        <w:t>Time 2 Journey undertakes event management service too. Our team of professionals understand your requirement for the event and accordingly arrange all the things. We have been undertaking various events across India and have successfully offered the service. Be it small party of corporate event, we undertake every event and offer the exclusive service at the minimum cost.</w:t>
      </w:r>
    </w:p>
    <w:p w:rsidR="004B2D9E" w:rsidRPr="004B2D9E" w:rsidRDefault="004B2D9E" w:rsidP="004B2D9E">
      <w:pPr>
        <w:shd w:val="clear" w:color="auto" w:fill="FFFFFF"/>
        <w:spacing w:after="240" w:line="360" w:lineRule="atLeast"/>
        <w:jc w:val="both"/>
        <w:rPr>
          <w:rFonts w:ascii="Arial" w:eastAsia="Times New Roman" w:hAnsi="Arial" w:cs="Arial"/>
          <w:color w:val="000000"/>
          <w:sz w:val="20"/>
          <w:szCs w:val="20"/>
          <w:lang w:eastAsia="en-IN"/>
        </w:rPr>
      </w:pPr>
      <w:r w:rsidRPr="004B2D9E">
        <w:rPr>
          <w:rFonts w:ascii="Arial" w:eastAsia="Times New Roman" w:hAnsi="Arial" w:cs="Arial"/>
          <w:color w:val="000000"/>
          <w:sz w:val="20"/>
          <w:szCs w:val="20"/>
          <w:lang w:eastAsia="en-IN"/>
        </w:rPr>
        <w:t>For us, quality of work is what matters us first and delivering the same for client satisfaction. By carrying dedication and passion, we understand your need. Right from strategizing and requirement for the event we go through process of planning to execute the event in an organized way and get positive result.</w:t>
      </w:r>
    </w:p>
    <w:p w:rsidR="004B2D9E" w:rsidRPr="004B2D9E" w:rsidRDefault="004B2D9E" w:rsidP="004B2D9E">
      <w:pPr>
        <w:shd w:val="clear" w:color="auto" w:fill="FFFFFF"/>
        <w:spacing w:after="240" w:line="360" w:lineRule="atLeast"/>
        <w:jc w:val="both"/>
        <w:rPr>
          <w:rFonts w:ascii="open sans" w:eastAsia="Times New Roman" w:hAnsi="open sans" w:cs="Times New Roman"/>
          <w:color w:val="000000"/>
          <w:sz w:val="20"/>
          <w:szCs w:val="20"/>
          <w:lang w:eastAsia="en-IN"/>
        </w:rPr>
      </w:pPr>
      <w:r w:rsidRPr="004B2D9E">
        <w:rPr>
          <w:rFonts w:ascii="Arial" w:eastAsia="Times New Roman" w:hAnsi="Arial" w:cs="Arial"/>
          <w:color w:val="000000"/>
          <w:sz w:val="20"/>
          <w:szCs w:val="20"/>
          <w:lang w:eastAsia="en-IN"/>
        </w:rPr>
        <w:t>Subtle, tasteful and muted events planned by Time 2 Journey compliments us to redefine the event success. If you are planning to host an event and wanting to make the best, then contact us to enjoy a memorable event.</w:t>
      </w:r>
    </w:p>
    <w:p w:rsidR="00421C11" w:rsidRDefault="00421C11"/>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2D9E"/>
    <w:rsid w:val="00063651"/>
    <w:rsid w:val="00404CC3"/>
    <w:rsid w:val="00421C11"/>
    <w:rsid w:val="004B2D9E"/>
    <w:rsid w:val="00795808"/>
    <w:rsid w:val="00B22ECF"/>
    <w:rsid w:val="00CF79E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4B2D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9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B2D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22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EC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8268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4</cp:revision>
  <dcterms:created xsi:type="dcterms:W3CDTF">2017-01-04T08:11:00Z</dcterms:created>
  <dcterms:modified xsi:type="dcterms:W3CDTF">2017-01-05T10:46:00Z</dcterms:modified>
</cp:coreProperties>
</file>