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8F9" w:rsidRDefault="00B81839" w:rsidP="00B81839">
      <w:pPr>
        <w:pStyle w:val="Titre1"/>
      </w:pPr>
      <w:r>
        <w:t>Objectifs :</w:t>
      </w:r>
    </w:p>
    <w:p w:rsidR="00B81839" w:rsidRDefault="00B81839" w:rsidP="00B81839"/>
    <w:p w:rsidR="00B81839" w:rsidRDefault="00B81839" w:rsidP="00B81839">
      <w:pPr>
        <w:rPr>
          <w:color w:val="FF0000"/>
        </w:rPr>
      </w:pPr>
      <w:r w:rsidRPr="00B81839">
        <w:t>Lancement de son nouveau produit pour dynamiser son chiffre d’affaire et pour gagner des parts de marché sur ses concurrents européens.</w:t>
      </w:r>
      <w:r>
        <w:t xml:space="preserve"> </w:t>
      </w:r>
      <w:r>
        <w:rPr>
          <w:color w:val="FF0000"/>
        </w:rPr>
        <w:t>Prévoir application multi langue !</w:t>
      </w:r>
    </w:p>
    <w:p w:rsidR="00B81839" w:rsidRDefault="00B81839" w:rsidP="00B81839">
      <w:r w:rsidRPr="00B81839">
        <w:t>Embaucher de nouvelles ressources au sein du service informatique pour moderniser son système d’information</w:t>
      </w:r>
    </w:p>
    <w:p w:rsidR="00B81839" w:rsidRDefault="00B81839" w:rsidP="00B81839">
      <w:r>
        <w:t>Lancement d’une application spécifique permettant l’optimisation de la chaine de vente des maison modulaire.</w:t>
      </w:r>
    </w:p>
    <w:p w:rsidR="00B81839" w:rsidRDefault="00B81839" w:rsidP="00B81839">
      <w:pPr>
        <w:pStyle w:val="Paragraphedeliste"/>
        <w:numPr>
          <w:ilvl w:val="0"/>
          <w:numId w:val="1"/>
        </w:numPr>
      </w:pPr>
      <w:r w:rsidRPr="00B81839">
        <w:t xml:space="preserve">Pouvoir gérer une volumétrie de commandes largement supérieure à celui qu’elle traite actuellement (la direction pense tripler le nombre de commandes </w:t>
      </w:r>
      <w:r>
        <w:t>grâce à son nouveau produit).</w:t>
      </w:r>
    </w:p>
    <w:p w:rsidR="00B81839" w:rsidRDefault="00B81839" w:rsidP="00B81839">
      <w:pPr>
        <w:pStyle w:val="Paragraphedeliste"/>
        <w:numPr>
          <w:ilvl w:val="0"/>
          <w:numId w:val="1"/>
        </w:numPr>
      </w:pPr>
      <w:r w:rsidRPr="00B81839">
        <w:t xml:space="preserve">Anticiper les commandes de fournitures </w:t>
      </w:r>
      <w:r>
        <w:t>dès l’acceptation d’un devis.</w:t>
      </w:r>
    </w:p>
    <w:p w:rsidR="00B81839" w:rsidRPr="00B81839" w:rsidRDefault="00B81839" w:rsidP="00B81839">
      <w:pPr>
        <w:pStyle w:val="Paragraphedeliste"/>
        <w:numPr>
          <w:ilvl w:val="0"/>
          <w:numId w:val="1"/>
        </w:numPr>
      </w:pPr>
      <w:r w:rsidRPr="00B81839">
        <w:t>Augmenter sa notoriété grâce à</w:t>
      </w:r>
      <w:r>
        <w:t xml:space="preserve"> </w:t>
      </w:r>
      <w:r w:rsidRPr="00B81839">
        <w:t>la réactivité de la chaine de production.</w:t>
      </w:r>
    </w:p>
    <w:p w:rsidR="00B81839" w:rsidRDefault="00B81839" w:rsidP="00B81839">
      <w:pPr>
        <w:pStyle w:val="Titre1"/>
      </w:pPr>
      <w:r>
        <w:t>Problématiques :</w:t>
      </w:r>
    </w:p>
    <w:p w:rsidR="00B81839" w:rsidRDefault="00B81839" w:rsidP="00B81839"/>
    <w:p w:rsidR="00B81839" w:rsidRDefault="00B81839" w:rsidP="00B81839">
      <w:r w:rsidRPr="00B81839">
        <w:t>L’absence d’un système performant de réalisation de devis de maisons modulaires ne permet pas d’augmenter le volume des commandes</w:t>
      </w:r>
      <w:r>
        <w:t xml:space="preserve"> </w:t>
      </w:r>
      <w:r w:rsidRPr="00B81839">
        <w:t>et d’envisager sérieusement la réalisation des objectifs du groupe.</w:t>
      </w:r>
    </w:p>
    <w:p w:rsidR="00B81839" w:rsidRDefault="00B81839" w:rsidP="00B81839">
      <w:r>
        <w:t>L’application actuelle a été développer par des prestataires externes.</w:t>
      </w:r>
    </w:p>
    <w:p w:rsidR="00B81839" w:rsidRDefault="00B81839" w:rsidP="00B81839">
      <w:pPr>
        <w:pStyle w:val="Paragraphedeliste"/>
        <w:numPr>
          <w:ilvl w:val="0"/>
          <w:numId w:val="1"/>
        </w:numPr>
      </w:pPr>
      <w:r>
        <w:t>Mises à jour tardives</w:t>
      </w:r>
    </w:p>
    <w:p w:rsidR="00B81839" w:rsidRDefault="00B81839" w:rsidP="00B81839">
      <w:pPr>
        <w:pStyle w:val="Paragraphedeliste"/>
        <w:numPr>
          <w:ilvl w:val="0"/>
          <w:numId w:val="1"/>
        </w:numPr>
      </w:pPr>
      <w:r>
        <w:t xml:space="preserve">Interface non ergonomique   </w:t>
      </w:r>
    </w:p>
    <w:p w:rsidR="00B81839" w:rsidRDefault="00B81839" w:rsidP="00B81839">
      <w:pPr>
        <w:pStyle w:val="Paragraphedeliste"/>
        <w:numPr>
          <w:ilvl w:val="0"/>
          <w:numId w:val="1"/>
        </w:numPr>
      </w:pPr>
      <w:r>
        <w:t>Application non compatible avec les nouveaux outils numériques des commerciaux</w:t>
      </w:r>
    </w:p>
    <w:p w:rsidR="00E930E8" w:rsidRDefault="00E930E8" w:rsidP="00B81839">
      <w:pPr>
        <w:pStyle w:val="Paragraphedeliste"/>
        <w:numPr>
          <w:ilvl w:val="0"/>
          <w:numId w:val="1"/>
        </w:numPr>
      </w:pPr>
      <w:r>
        <w:t xml:space="preserve">Choix d’une maison type pour faire le devis et modifications manuelles </w:t>
      </w:r>
    </w:p>
    <w:p w:rsidR="00B81839" w:rsidRDefault="00B81839" w:rsidP="00B81839">
      <w:pPr>
        <w:pStyle w:val="Paragraphedeliste"/>
        <w:numPr>
          <w:ilvl w:val="0"/>
          <w:numId w:val="1"/>
        </w:numPr>
      </w:pPr>
      <w:r>
        <w:t>Traitement avec les fournisseurs par mails sans lien avec l</w:t>
      </w:r>
      <w:r w:rsidR="00E930E8">
        <w:t>’outil de devis existant.</w:t>
      </w:r>
    </w:p>
    <w:p w:rsidR="00E930E8" w:rsidRDefault="00E930E8" w:rsidP="00E930E8">
      <w:r>
        <w:t>Les ventes des commerciaux ne sont pas correctes, ils doivent apprendre la complexité du logiciels qui permet de générer des devis.</w:t>
      </w:r>
    </w:p>
    <w:p w:rsidR="00E930E8" w:rsidRDefault="00E930E8" w:rsidP="00E930E8"/>
    <w:p w:rsidR="00E930E8" w:rsidRDefault="00E930E8" w:rsidP="00E930E8"/>
    <w:p w:rsidR="00E930E8" w:rsidRDefault="00E930E8" w:rsidP="00E930E8"/>
    <w:p w:rsidR="00E930E8" w:rsidRDefault="00E930E8" w:rsidP="00E930E8"/>
    <w:p w:rsidR="00E930E8" w:rsidRDefault="00E930E8" w:rsidP="00E930E8"/>
    <w:p w:rsidR="00E930E8" w:rsidRDefault="00E930E8" w:rsidP="00E930E8"/>
    <w:p w:rsidR="00E930E8" w:rsidRDefault="00E930E8" w:rsidP="00E930E8">
      <w:pPr>
        <w:pStyle w:val="Titre1"/>
      </w:pPr>
      <w:r>
        <w:lastRenderedPageBreak/>
        <w:t>Besoins :</w:t>
      </w:r>
    </w:p>
    <w:p w:rsidR="00E930E8" w:rsidRDefault="00E930E8" w:rsidP="00E930E8"/>
    <w:p w:rsidR="00E930E8" w:rsidRDefault="00E930E8" w:rsidP="00E930E8">
      <w:pPr>
        <w:pStyle w:val="Paragraphedeliste"/>
        <w:numPr>
          <w:ilvl w:val="0"/>
          <w:numId w:val="1"/>
        </w:numPr>
      </w:pPr>
      <w:r>
        <w:t>Application tablette fonctionnant hors connexion</w:t>
      </w:r>
    </w:p>
    <w:p w:rsidR="00E930E8" w:rsidRDefault="00E930E8" w:rsidP="00E930E8">
      <w:pPr>
        <w:pStyle w:val="Paragraphedeliste"/>
        <w:numPr>
          <w:ilvl w:val="0"/>
          <w:numId w:val="1"/>
        </w:numPr>
      </w:pPr>
      <w:r>
        <w:t xml:space="preserve">Réaliser un devis prévisionnel des caractéristiques de la maison modulaire </w:t>
      </w:r>
    </w:p>
    <w:p w:rsidR="00E930E8" w:rsidRDefault="00E930E8" w:rsidP="00E930E8">
      <w:pPr>
        <w:pStyle w:val="Paragraphedeliste"/>
        <w:numPr>
          <w:ilvl w:val="0"/>
          <w:numId w:val="1"/>
        </w:numPr>
      </w:pPr>
      <w:r>
        <w:t xml:space="preserve">Liaison du devis avec le bureau d’étude pour définir le prix des composants utilisés dans le devis </w:t>
      </w:r>
    </w:p>
    <w:p w:rsidR="00E930E8" w:rsidRDefault="00E930E8" w:rsidP="00E930E8">
      <w:pPr>
        <w:pStyle w:val="Paragraphedeliste"/>
        <w:numPr>
          <w:ilvl w:val="0"/>
          <w:numId w:val="1"/>
        </w:numPr>
      </w:pPr>
      <w:r>
        <w:t>Commande lancée vers les fournisseurs lors de l’acceptation du devis</w:t>
      </w:r>
    </w:p>
    <w:p w:rsidR="00E930E8" w:rsidRDefault="00E930E8" w:rsidP="00E930E8">
      <w:pPr>
        <w:ind w:left="96"/>
      </w:pPr>
      <w:r>
        <w:t>Applicatifs :</w:t>
      </w:r>
    </w:p>
    <w:p w:rsidR="00E930E8" w:rsidRDefault="00E930E8" w:rsidP="00E930E8">
      <w:pPr>
        <w:pStyle w:val="Paragraphedeliste"/>
        <w:numPr>
          <w:ilvl w:val="0"/>
          <w:numId w:val="1"/>
        </w:numPr>
      </w:pPr>
      <w:r>
        <w:t>Composants : Plusieurs gammes (nature, classique …)</w:t>
      </w:r>
    </w:p>
    <w:p w:rsidR="00E930E8" w:rsidRDefault="00E930E8" w:rsidP="00E930E8">
      <w:pPr>
        <w:pStyle w:val="Paragraphedeliste"/>
        <w:numPr>
          <w:ilvl w:val="0"/>
          <w:numId w:val="1"/>
        </w:numPr>
      </w:pPr>
      <w:r>
        <w:t>Modules (mur extérieur, intérieur, portes, fenêtre, baie vitrée, ouverture, plan de maison)</w:t>
      </w:r>
    </w:p>
    <w:p w:rsidR="00FC2867" w:rsidRDefault="00FC2867" w:rsidP="00FC2867">
      <w:pPr>
        <w:pStyle w:val="Paragraphedeliste"/>
        <w:ind w:left="456"/>
      </w:pPr>
      <w:r>
        <w:t xml:space="preserve">Options : </w:t>
      </w:r>
    </w:p>
    <w:p w:rsidR="00FC2867" w:rsidRDefault="00FC2867" w:rsidP="00FC2867">
      <w:pPr>
        <w:pStyle w:val="Paragraphedeliste"/>
        <w:numPr>
          <w:ilvl w:val="0"/>
          <w:numId w:val="2"/>
        </w:numPr>
      </w:pPr>
      <w:r w:rsidRPr="00FC2867">
        <w:t>Des sabot</w:t>
      </w:r>
      <w:r>
        <w:t xml:space="preserve">s pour assembler la structure </w:t>
      </w:r>
    </w:p>
    <w:p w:rsidR="00FC2867" w:rsidRDefault="00FC2867" w:rsidP="00FC2867">
      <w:pPr>
        <w:pStyle w:val="Paragraphedeliste"/>
        <w:numPr>
          <w:ilvl w:val="0"/>
          <w:numId w:val="2"/>
        </w:numPr>
      </w:pPr>
      <w:r w:rsidRPr="00FC2867">
        <w:t>Bard</w:t>
      </w:r>
      <w:r>
        <w:t xml:space="preserve">age (pour couvrir l’extérieur) </w:t>
      </w:r>
    </w:p>
    <w:p w:rsidR="00FC2867" w:rsidRDefault="00FC2867" w:rsidP="00FC2867">
      <w:pPr>
        <w:pStyle w:val="Paragraphedeliste"/>
        <w:numPr>
          <w:ilvl w:val="0"/>
          <w:numId w:val="2"/>
        </w:numPr>
      </w:pPr>
      <w:r w:rsidRPr="00FC2867">
        <w:t>Pare-plui</w:t>
      </w:r>
      <w:r>
        <w:t>e pour éviter les infiltrations</w:t>
      </w:r>
    </w:p>
    <w:p w:rsidR="00FC2867" w:rsidRDefault="00FC2867" w:rsidP="00FC2867">
      <w:pPr>
        <w:pStyle w:val="Paragraphedeliste"/>
        <w:numPr>
          <w:ilvl w:val="0"/>
          <w:numId w:val="2"/>
        </w:numPr>
      </w:pPr>
      <w:r>
        <w:t xml:space="preserve">Tasseau </w:t>
      </w:r>
    </w:p>
    <w:p w:rsidR="00FC2867" w:rsidRDefault="00FC2867" w:rsidP="00FC2867">
      <w:pPr>
        <w:pStyle w:val="Paragraphedeliste"/>
        <w:numPr>
          <w:ilvl w:val="0"/>
          <w:numId w:val="2"/>
        </w:numPr>
      </w:pPr>
      <w:r w:rsidRPr="00FC2867">
        <w:t>Panneau</w:t>
      </w:r>
      <w:r>
        <w:t xml:space="preserve"> pour couper le vent</w:t>
      </w:r>
    </w:p>
    <w:p w:rsidR="00FC2867" w:rsidRDefault="00FC2867" w:rsidP="00FC2867">
      <w:pPr>
        <w:pStyle w:val="Paragraphedeliste"/>
        <w:numPr>
          <w:ilvl w:val="0"/>
          <w:numId w:val="2"/>
        </w:numPr>
      </w:pPr>
      <w:r>
        <w:t xml:space="preserve">Isolant </w:t>
      </w:r>
    </w:p>
    <w:p w:rsidR="00FC2867" w:rsidRDefault="00FC2867" w:rsidP="00FC2867">
      <w:pPr>
        <w:pStyle w:val="Paragraphedeliste"/>
        <w:numPr>
          <w:ilvl w:val="0"/>
          <w:numId w:val="2"/>
        </w:numPr>
      </w:pPr>
      <w:r w:rsidRPr="00FC2867">
        <w:t>Pare-vapeur</w:t>
      </w:r>
      <w:r>
        <w:t xml:space="preserve"> </w:t>
      </w:r>
      <w:r w:rsidRPr="00FC2867">
        <w:t>pour évit</w:t>
      </w:r>
      <w:r>
        <w:t>er la condensation sur le bois</w:t>
      </w:r>
    </w:p>
    <w:p w:rsidR="00E930E8" w:rsidRDefault="00FC2867" w:rsidP="00FC2867">
      <w:pPr>
        <w:pStyle w:val="Paragraphedeliste"/>
        <w:numPr>
          <w:ilvl w:val="0"/>
          <w:numId w:val="2"/>
        </w:numPr>
      </w:pPr>
      <w:r w:rsidRPr="00FC2867">
        <w:t>Panneau de plâtre pour la finition intérieure</w:t>
      </w:r>
      <w:r w:rsidR="00E930E8">
        <w:t xml:space="preserve"> </w:t>
      </w:r>
    </w:p>
    <w:p w:rsidR="00FC2867" w:rsidRDefault="00FC2867" w:rsidP="00FC2867">
      <w:pPr>
        <w:pStyle w:val="Paragraphedeliste"/>
        <w:numPr>
          <w:ilvl w:val="0"/>
          <w:numId w:val="1"/>
        </w:numPr>
      </w:pPr>
      <w:r>
        <w:t>Choix des options intérieures (parquet, lino, escalier, tuiles, crépi…)</w:t>
      </w:r>
    </w:p>
    <w:p w:rsidR="00FC2867" w:rsidRDefault="00FC2867" w:rsidP="00FC2867">
      <w:pPr>
        <w:pStyle w:val="Paragraphedeliste"/>
        <w:numPr>
          <w:ilvl w:val="0"/>
          <w:numId w:val="1"/>
        </w:numPr>
      </w:pPr>
      <w:r>
        <w:t>Concevoir un devis</w:t>
      </w:r>
    </w:p>
    <w:p w:rsidR="00FC2867" w:rsidRDefault="00FC2867" w:rsidP="00FC2867">
      <w:pPr>
        <w:pStyle w:val="Paragraphedeliste"/>
        <w:numPr>
          <w:ilvl w:val="0"/>
          <w:numId w:val="1"/>
        </w:numPr>
      </w:pPr>
      <w:r>
        <w:t>Modalités de paiement</w:t>
      </w:r>
    </w:p>
    <w:p w:rsidR="00FC2867" w:rsidRDefault="00FC2867" w:rsidP="00FC2867">
      <w:r>
        <w:t>Organisation :</w:t>
      </w:r>
    </w:p>
    <w:p w:rsidR="00FC2867" w:rsidRDefault="00FC2867" w:rsidP="00FC2867">
      <w:pPr>
        <w:pStyle w:val="Paragraphedeliste"/>
        <w:numPr>
          <w:ilvl w:val="0"/>
          <w:numId w:val="1"/>
        </w:numPr>
      </w:pPr>
      <w:r>
        <w:t>Rapport annexes lors de la remise de chaque livrables</w:t>
      </w:r>
    </w:p>
    <w:p w:rsidR="00FC2867" w:rsidRDefault="00FC2867" w:rsidP="00FC2867">
      <w:pPr>
        <w:pStyle w:val="Paragraphedeliste"/>
        <w:numPr>
          <w:ilvl w:val="0"/>
          <w:numId w:val="1"/>
        </w:numPr>
      </w:pPr>
      <w:r>
        <w:t>Organisation dans le groupe</w:t>
      </w:r>
    </w:p>
    <w:p w:rsidR="00FC2867" w:rsidRDefault="00FC2867" w:rsidP="00FC2867">
      <w:pPr>
        <w:pStyle w:val="Paragraphedeliste"/>
        <w:numPr>
          <w:ilvl w:val="0"/>
          <w:numId w:val="1"/>
        </w:numPr>
      </w:pPr>
      <w:r w:rsidRPr="00FC2867">
        <w:t>La planification</w:t>
      </w:r>
    </w:p>
    <w:p w:rsidR="00FC2867" w:rsidRDefault="00FC2867" w:rsidP="00FC2867">
      <w:pPr>
        <w:pStyle w:val="Paragraphedeliste"/>
        <w:numPr>
          <w:ilvl w:val="0"/>
          <w:numId w:val="1"/>
        </w:numPr>
      </w:pPr>
      <w:r w:rsidRPr="00FC2867">
        <w:t>Suivi</w:t>
      </w:r>
      <w:r>
        <w:t xml:space="preserve"> des indicateurs et des risques</w:t>
      </w:r>
    </w:p>
    <w:p w:rsidR="00FC2867" w:rsidRDefault="00FC2867" w:rsidP="00FC2867">
      <w:pPr>
        <w:pStyle w:val="Paragraphedeliste"/>
        <w:numPr>
          <w:ilvl w:val="0"/>
          <w:numId w:val="1"/>
        </w:numPr>
      </w:pPr>
      <w:r w:rsidRPr="00FC2867">
        <w:t>Compte-rendu</w:t>
      </w:r>
      <w:r>
        <w:t xml:space="preserve"> </w:t>
      </w:r>
      <w:r w:rsidRPr="00FC2867">
        <w:t>de réunions</w:t>
      </w:r>
    </w:p>
    <w:p w:rsidR="00FC2867" w:rsidRDefault="00FC2867" w:rsidP="00FC2867">
      <w:pPr>
        <w:pStyle w:val="Paragraphedeliste"/>
        <w:numPr>
          <w:ilvl w:val="0"/>
          <w:numId w:val="1"/>
        </w:numPr>
      </w:pPr>
      <w:r>
        <w:t>Les difficultés rencontrées</w:t>
      </w:r>
    </w:p>
    <w:p w:rsidR="00FC2867" w:rsidRDefault="00FC2867" w:rsidP="00FC2867">
      <w:pPr>
        <w:pStyle w:val="Paragraphedeliste"/>
        <w:numPr>
          <w:ilvl w:val="0"/>
          <w:numId w:val="1"/>
        </w:numPr>
      </w:pPr>
      <w:r w:rsidRPr="00FC2867">
        <w:t>Un retour d’expérience sur la mission de chef de projet</w:t>
      </w:r>
    </w:p>
    <w:p w:rsidR="00FC2867" w:rsidRDefault="00FC2867" w:rsidP="00FC2867"/>
    <w:p w:rsidR="00FC2867" w:rsidRDefault="00FC2867" w:rsidP="00FC2867"/>
    <w:p w:rsidR="00FC2867" w:rsidRDefault="00FC2867" w:rsidP="00FC2867"/>
    <w:p w:rsidR="00FC2867" w:rsidRDefault="00FC2867" w:rsidP="00FC2867"/>
    <w:p w:rsidR="00FC2867" w:rsidRDefault="00FC2867" w:rsidP="00FC2867"/>
    <w:p w:rsidR="00FC2867" w:rsidRDefault="00FC2867" w:rsidP="00FC2867"/>
    <w:p w:rsidR="00FC2867" w:rsidRDefault="00FC2867" w:rsidP="00FC2867">
      <w:bookmarkStart w:id="0" w:name="_GoBack"/>
      <w:bookmarkEnd w:id="0"/>
    </w:p>
    <w:p w:rsidR="00FC2867" w:rsidRDefault="00FC2867" w:rsidP="00FC2867">
      <w:pPr>
        <w:pStyle w:val="Titre1"/>
      </w:pPr>
      <w:r>
        <w:lastRenderedPageBreak/>
        <w:t>Contraintes :</w:t>
      </w:r>
    </w:p>
    <w:p w:rsidR="00FC2867" w:rsidRDefault="00FC2867" w:rsidP="00FC2867"/>
    <w:p w:rsidR="00FC2867" w:rsidRDefault="00FC2867" w:rsidP="00FC2867">
      <w:pPr>
        <w:pStyle w:val="Paragraphedeliste"/>
        <w:numPr>
          <w:ilvl w:val="0"/>
          <w:numId w:val="1"/>
        </w:numPr>
      </w:pPr>
      <w:r w:rsidRPr="00FC2867">
        <w:t>Le projet devra être mené en utilisant une mé</w:t>
      </w:r>
      <w:r>
        <w:t>thodologie ou un référentiel</w:t>
      </w:r>
    </w:p>
    <w:p w:rsidR="00FC2867" w:rsidRDefault="00FC2867" w:rsidP="00FC2867">
      <w:pPr>
        <w:pStyle w:val="Paragraphedeliste"/>
        <w:numPr>
          <w:ilvl w:val="0"/>
          <w:numId w:val="1"/>
        </w:numPr>
      </w:pPr>
      <w:r w:rsidRPr="00FC2867">
        <w:t>Toutes les solutions, et stratégies techniques devront être comparées, argumentées, et justifiées en tenant compte des évolutions et des objectifs</w:t>
      </w:r>
      <w:r>
        <w:t xml:space="preserve"> </w:t>
      </w:r>
      <w:r w:rsidRPr="00FC2867">
        <w:t>stratégiques</w:t>
      </w:r>
      <w:r>
        <w:t xml:space="preserve"> du Groupe.</w:t>
      </w:r>
    </w:p>
    <w:p w:rsidR="00FC2867" w:rsidRDefault="00FC2867" w:rsidP="00FC2867">
      <w:pPr>
        <w:pStyle w:val="Paragraphedeliste"/>
        <w:numPr>
          <w:ilvl w:val="0"/>
          <w:numId w:val="1"/>
        </w:numPr>
      </w:pPr>
      <w:r w:rsidRPr="00FC2867">
        <w:t>Des indicateurs</w:t>
      </w:r>
      <w:r>
        <w:t xml:space="preserve"> </w:t>
      </w:r>
      <w:r w:rsidRPr="00FC2867">
        <w:t>devront être positionnés et suivi</w:t>
      </w:r>
      <w:r>
        <w:t xml:space="preserve"> tout au long du projet.</w:t>
      </w:r>
    </w:p>
    <w:p w:rsidR="00FC2867" w:rsidRDefault="00FC2867" w:rsidP="00FC2867">
      <w:pPr>
        <w:pStyle w:val="Paragraphedeliste"/>
        <w:numPr>
          <w:ilvl w:val="0"/>
          <w:numId w:val="1"/>
        </w:numPr>
      </w:pPr>
      <w:r w:rsidRPr="00FC2867">
        <w:t>Le projet devra être piloté par les produits à f</w:t>
      </w:r>
      <w:r>
        <w:t>ournir et les risques projet.</w:t>
      </w:r>
    </w:p>
    <w:p w:rsidR="00FC2867" w:rsidRDefault="00FC2867" w:rsidP="00FC2867">
      <w:pPr>
        <w:pStyle w:val="Paragraphedeliste"/>
        <w:numPr>
          <w:ilvl w:val="0"/>
          <w:numId w:val="1"/>
        </w:numPr>
      </w:pPr>
      <w:r w:rsidRPr="00FC2867">
        <w:t>Les projets informatiques seront sponsorisés par le Directeur Financier, un Comité de Pilotage composé du PDG, du DG, du DAF et du chef de projet sera mis en place pour valider les solutions et</w:t>
      </w:r>
      <w:r>
        <w:t xml:space="preserve"> pour accepter les livrables.</w:t>
      </w:r>
    </w:p>
    <w:p w:rsidR="00FC2867" w:rsidRPr="00FC2867" w:rsidRDefault="00FC2867" w:rsidP="00FC2867">
      <w:pPr>
        <w:pStyle w:val="Paragraphedeliste"/>
        <w:numPr>
          <w:ilvl w:val="0"/>
          <w:numId w:val="1"/>
        </w:numPr>
      </w:pPr>
      <w:r w:rsidRPr="00FC2867">
        <w:t>Reprendre la maîtrise sur les solutions informatiques, c’est-à-dire privilégier le travail et l’augmentation des compétences de l’équipe interne plutôt que de faire appel à la sous-traitance.</w:t>
      </w:r>
    </w:p>
    <w:p w:rsidR="00B81839" w:rsidRPr="00B81839" w:rsidRDefault="00B81839" w:rsidP="00B81839"/>
    <w:p w:rsidR="00B81839" w:rsidRPr="00B81839" w:rsidRDefault="00B81839" w:rsidP="00B81839">
      <w:pPr>
        <w:rPr>
          <w:color w:val="FF0000"/>
        </w:rPr>
      </w:pPr>
    </w:p>
    <w:sectPr w:rsidR="00B81839" w:rsidRPr="00B818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16C8B"/>
    <w:multiLevelType w:val="hybridMultilevel"/>
    <w:tmpl w:val="4F0E3218"/>
    <w:lvl w:ilvl="0" w:tplc="1ED2D20A">
      <w:numFmt w:val="bullet"/>
      <w:lvlText w:val=""/>
      <w:lvlJc w:val="left"/>
      <w:pPr>
        <w:ind w:left="816" w:hanging="360"/>
      </w:pPr>
      <w:rPr>
        <w:rFonts w:ascii="Wingdings" w:eastAsiaTheme="minorHAnsi" w:hAnsi="Wingdings" w:cstheme="minorBidi" w:hint="default"/>
      </w:rPr>
    </w:lvl>
    <w:lvl w:ilvl="1" w:tplc="040C0003" w:tentative="1">
      <w:start w:val="1"/>
      <w:numFmt w:val="bullet"/>
      <w:lvlText w:val="o"/>
      <w:lvlJc w:val="left"/>
      <w:pPr>
        <w:ind w:left="1536" w:hanging="360"/>
      </w:pPr>
      <w:rPr>
        <w:rFonts w:ascii="Courier New" w:hAnsi="Courier New" w:cs="Courier New" w:hint="default"/>
      </w:rPr>
    </w:lvl>
    <w:lvl w:ilvl="2" w:tplc="040C0005" w:tentative="1">
      <w:start w:val="1"/>
      <w:numFmt w:val="bullet"/>
      <w:lvlText w:val=""/>
      <w:lvlJc w:val="left"/>
      <w:pPr>
        <w:ind w:left="2256" w:hanging="360"/>
      </w:pPr>
      <w:rPr>
        <w:rFonts w:ascii="Wingdings" w:hAnsi="Wingdings" w:hint="default"/>
      </w:rPr>
    </w:lvl>
    <w:lvl w:ilvl="3" w:tplc="040C0001" w:tentative="1">
      <w:start w:val="1"/>
      <w:numFmt w:val="bullet"/>
      <w:lvlText w:val=""/>
      <w:lvlJc w:val="left"/>
      <w:pPr>
        <w:ind w:left="2976" w:hanging="360"/>
      </w:pPr>
      <w:rPr>
        <w:rFonts w:ascii="Symbol" w:hAnsi="Symbol" w:hint="default"/>
      </w:rPr>
    </w:lvl>
    <w:lvl w:ilvl="4" w:tplc="040C0003" w:tentative="1">
      <w:start w:val="1"/>
      <w:numFmt w:val="bullet"/>
      <w:lvlText w:val="o"/>
      <w:lvlJc w:val="left"/>
      <w:pPr>
        <w:ind w:left="3696" w:hanging="360"/>
      </w:pPr>
      <w:rPr>
        <w:rFonts w:ascii="Courier New" w:hAnsi="Courier New" w:cs="Courier New" w:hint="default"/>
      </w:rPr>
    </w:lvl>
    <w:lvl w:ilvl="5" w:tplc="040C0005" w:tentative="1">
      <w:start w:val="1"/>
      <w:numFmt w:val="bullet"/>
      <w:lvlText w:val=""/>
      <w:lvlJc w:val="left"/>
      <w:pPr>
        <w:ind w:left="4416" w:hanging="360"/>
      </w:pPr>
      <w:rPr>
        <w:rFonts w:ascii="Wingdings" w:hAnsi="Wingdings" w:hint="default"/>
      </w:rPr>
    </w:lvl>
    <w:lvl w:ilvl="6" w:tplc="040C0001" w:tentative="1">
      <w:start w:val="1"/>
      <w:numFmt w:val="bullet"/>
      <w:lvlText w:val=""/>
      <w:lvlJc w:val="left"/>
      <w:pPr>
        <w:ind w:left="5136" w:hanging="360"/>
      </w:pPr>
      <w:rPr>
        <w:rFonts w:ascii="Symbol" w:hAnsi="Symbol" w:hint="default"/>
      </w:rPr>
    </w:lvl>
    <w:lvl w:ilvl="7" w:tplc="040C0003" w:tentative="1">
      <w:start w:val="1"/>
      <w:numFmt w:val="bullet"/>
      <w:lvlText w:val="o"/>
      <w:lvlJc w:val="left"/>
      <w:pPr>
        <w:ind w:left="5856" w:hanging="360"/>
      </w:pPr>
      <w:rPr>
        <w:rFonts w:ascii="Courier New" w:hAnsi="Courier New" w:cs="Courier New" w:hint="default"/>
      </w:rPr>
    </w:lvl>
    <w:lvl w:ilvl="8" w:tplc="040C0005" w:tentative="1">
      <w:start w:val="1"/>
      <w:numFmt w:val="bullet"/>
      <w:lvlText w:val=""/>
      <w:lvlJc w:val="left"/>
      <w:pPr>
        <w:ind w:left="6576" w:hanging="360"/>
      </w:pPr>
      <w:rPr>
        <w:rFonts w:ascii="Wingdings" w:hAnsi="Wingdings" w:hint="default"/>
      </w:rPr>
    </w:lvl>
  </w:abstractNum>
  <w:abstractNum w:abstractNumId="1" w15:restartNumberingAfterBreak="0">
    <w:nsid w:val="5E744344"/>
    <w:multiLevelType w:val="hybridMultilevel"/>
    <w:tmpl w:val="3642009A"/>
    <w:lvl w:ilvl="0" w:tplc="461613AE">
      <w:numFmt w:val="bullet"/>
      <w:lvlText w:val="-"/>
      <w:lvlJc w:val="left"/>
      <w:pPr>
        <w:ind w:left="456" w:hanging="360"/>
      </w:pPr>
      <w:rPr>
        <w:rFonts w:ascii="Calibri" w:eastAsiaTheme="minorHAnsi" w:hAnsi="Calibri" w:cs="Calibri" w:hint="default"/>
      </w:rPr>
    </w:lvl>
    <w:lvl w:ilvl="1" w:tplc="040C0003" w:tentative="1">
      <w:start w:val="1"/>
      <w:numFmt w:val="bullet"/>
      <w:lvlText w:val="o"/>
      <w:lvlJc w:val="left"/>
      <w:pPr>
        <w:ind w:left="1176" w:hanging="360"/>
      </w:pPr>
      <w:rPr>
        <w:rFonts w:ascii="Courier New" w:hAnsi="Courier New" w:cs="Courier New" w:hint="default"/>
      </w:rPr>
    </w:lvl>
    <w:lvl w:ilvl="2" w:tplc="040C0005" w:tentative="1">
      <w:start w:val="1"/>
      <w:numFmt w:val="bullet"/>
      <w:lvlText w:val=""/>
      <w:lvlJc w:val="left"/>
      <w:pPr>
        <w:ind w:left="1896" w:hanging="360"/>
      </w:pPr>
      <w:rPr>
        <w:rFonts w:ascii="Wingdings" w:hAnsi="Wingdings" w:hint="default"/>
      </w:rPr>
    </w:lvl>
    <w:lvl w:ilvl="3" w:tplc="040C0001" w:tentative="1">
      <w:start w:val="1"/>
      <w:numFmt w:val="bullet"/>
      <w:lvlText w:val=""/>
      <w:lvlJc w:val="left"/>
      <w:pPr>
        <w:ind w:left="2616" w:hanging="360"/>
      </w:pPr>
      <w:rPr>
        <w:rFonts w:ascii="Symbol" w:hAnsi="Symbol" w:hint="default"/>
      </w:rPr>
    </w:lvl>
    <w:lvl w:ilvl="4" w:tplc="040C0003" w:tentative="1">
      <w:start w:val="1"/>
      <w:numFmt w:val="bullet"/>
      <w:lvlText w:val="o"/>
      <w:lvlJc w:val="left"/>
      <w:pPr>
        <w:ind w:left="3336" w:hanging="360"/>
      </w:pPr>
      <w:rPr>
        <w:rFonts w:ascii="Courier New" w:hAnsi="Courier New" w:cs="Courier New" w:hint="default"/>
      </w:rPr>
    </w:lvl>
    <w:lvl w:ilvl="5" w:tplc="040C0005" w:tentative="1">
      <w:start w:val="1"/>
      <w:numFmt w:val="bullet"/>
      <w:lvlText w:val=""/>
      <w:lvlJc w:val="left"/>
      <w:pPr>
        <w:ind w:left="4056" w:hanging="360"/>
      </w:pPr>
      <w:rPr>
        <w:rFonts w:ascii="Wingdings" w:hAnsi="Wingdings" w:hint="default"/>
      </w:rPr>
    </w:lvl>
    <w:lvl w:ilvl="6" w:tplc="040C0001" w:tentative="1">
      <w:start w:val="1"/>
      <w:numFmt w:val="bullet"/>
      <w:lvlText w:val=""/>
      <w:lvlJc w:val="left"/>
      <w:pPr>
        <w:ind w:left="4776" w:hanging="360"/>
      </w:pPr>
      <w:rPr>
        <w:rFonts w:ascii="Symbol" w:hAnsi="Symbol" w:hint="default"/>
      </w:rPr>
    </w:lvl>
    <w:lvl w:ilvl="7" w:tplc="040C0003" w:tentative="1">
      <w:start w:val="1"/>
      <w:numFmt w:val="bullet"/>
      <w:lvlText w:val="o"/>
      <w:lvlJc w:val="left"/>
      <w:pPr>
        <w:ind w:left="5496" w:hanging="360"/>
      </w:pPr>
      <w:rPr>
        <w:rFonts w:ascii="Courier New" w:hAnsi="Courier New" w:cs="Courier New" w:hint="default"/>
      </w:rPr>
    </w:lvl>
    <w:lvl w:ilvl="8" w:tplc="040C0005" w:tentative="1">
      <w:start w:val="1"/>
      <w:numFmt w:val="bullet"/>
      <w:lvlText w:val=""/>
      <w:lvlJc w:val="left"/>
      <w:pPr>
        <w:ind w:left="621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39"/>
    <w:rsid w:val="00153702"/>
    <w:rsid w:val="00197276"/>
    <w:rsid w:val="007F0362"/>
    <w:rsid w:val="00A22311"/>
    <w:rsid w:val="00B81839"/>
    <w:rsid w:val="00E930E8"/>
    <w:rsid w:val="00FC28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CCF7A"/>
  <w15:chartTrackingRefBased/>
  <w15:docId w15:val="{E283011C-2EFD-4223-9664-4C1D4D47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18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839"/>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B81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520</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BRAZZALOTTO TOM</dc:creator>
  <cp:keywords/>
  <dc:description/>
  <cp:lastModifiedBy>BRAZZALOTTO TOM</cp:lastModifiedBy>
  <cp:revision>1</cp:revision>
  <dcterms:created xsi:type="dcterms:W3CDTF">2017-04-22T07:46:00Z</dcterms:created>
  <dcterms:modified xsi:type="dcterms:W3CDTF">2017-04-22T08:17:00Z</dcterms:modified>
</cp:coreProperties>
</file>