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ETL Project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hd w:fill="ffffff" w:val="clear"/>
            <w:spacing w:after="240" w:lineRule="auto"/>
            <w:rPr>
              <w:color w:val="24292e"/>
            </w:rPr>
          </w:pPr>
          <w:r w:rsidDel="00000000" w:rsidR="00000000" w:rsidRPr="00000000">
            <w:rPr>
              <w:color w:val="24292e"/>
              <w:rtl w:val="0"/>
            </w:rPr>
            <w:t xml:space="preserve">For this project, our team extracted data from Lending Club, US Census, and Zillow. The Lending Club data was a SQLite file from </w:t>
          </w:r>
          <w:hyperlink r:id="rId7">
            <w:r w:rsidDel="00000000" w:rsidR="00000000" w:rsidRPr="00000000">
              <w:rPr>
                <w:color w:val="0366d6"/>
                <w:rtl w:val="0"/>
              </w:rPr>
              <w:t xml:space="preserve">Kaggle.com</w:t>
            </w:r>
          </w:hyperlink>
          <w:r w:rsidDel="00000000" w:rsidR="00000000" w:rsidRPr="00000000">
            <w:rPr>
              <w:color w:val="24292e"/>
              <w:rtl w:val="0"/>
            </w:rPr>
            <w:t xml:space="preserve">. The US Census and Zillow data were csv files obtained from </w:t>
          </w:r>
          <w:hyperlink r:id="rId8">
            <w:r w:rsidDel="00000000" w:rsidR="00000000" w:rsidRPr="00000000">
              <w:rPr>
                <w:color w:val="0366d6"/>
                <w:rtl w:val="0"/>
              </w:rPr>
              <w:t xml:space="preserve">Kaggle.com</w:t>
            </w:r>
          </w:hyperlink>
          <w:r w:rsidDel="00000000" w:rsidR="00000000" w:rsidRPr="00000000">
            <w:rPr>
              <w:color w:val="24292e"/>
              <w:rtl w:val="0"/>
            </w:rPr>
            <w:t xml:space="preserve">. and </w:t>
          </w:r>
          <w:hyperlink r:id="rId9">
            <w:r w:rsidDel="00000000" w:rsidR="00000000" w:rsidRPr="00000000">
              <w:rPr>
                <w:color w:val="0366d6"/>
                <w:rtl w:val="0"/>
              </w:rPr>
              <w:t xml:space="preserve">Zillow.com</w:t>
            </w:r>
          </w:hyperlink>
          <w:r w:rsidDel="00000000" w:rsidR="00000000" w:rsidRPr="00000000">
            <w:rPr>
              <w:color w:val="24292e"/>
              <w:rtl w:val="0"/>
            </w:rPr>
            <w:t xml:space="preserve"> respectively.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hd w:fill="ffffff" w:val="clear"/>
            <w:spacing w:after="240" w:lineRule="auto"/>
            <w:rPr>
              <w:color w:val="24292e"/>
            </w:rPr>
          </w:pPr>
          <w:r w:rsidDel="00000000" w:rsidR="00000000" w:rsidRPr="00000000">
            <w:rPr>
              <w:color w:val="24292e"/>
              <w:rtl w:val="0"/>
            </w:rPr>
            <w:t xml:space="preserve">We cleaned the data from each source using Jupyter Notebook and Pandas, before putting the data into a relational SQL database, called ZipCodes, via pgAdmin4. The tables in the DB are home_values, income_by_zip, loan_data, and loan_information.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b w:val="1"/>
              <w:u w:val="single"/>
              <w:rtl w:val="0"/>
            </w:rPr>
            <w:t xml:space="preserve">Data Sources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Lending Club Loan Data SQLite File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Rule="auto"/>
            <w:rPr/>
          </w:pPr>
          <w:hyperlink r:id="rId10"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https://www.kaggle.com/wendykan/lending-club-loan-data#database.sqlite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US Household Income Statistics CSV File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Rule="auto"/>
            <w:rPr/>
          </w:pPr>
          <w:hyperlink r:id="rId11"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https://www.kaggle.com/goldenoakresearch/us-household-income-stats-geo-locations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0" w:lineRule="auto"/>
            <w:rPr/>
          </w:pPr>
          <w:r w:rsidDel="00000000" w:rsidR="00000000" w:rsidRPr="00000000">
            <w:rPr>
              <w:rtl w:val="0"/>
            </w:rPr>
            <w:t xml:space="preserve">Zillow Home Values Index (ZHVI) All Homes (SFR, Condo/Co-op) Time Series ($) Data Type with the Zip Code as the Geography (Zip_Zhvi_AllHomes.csv)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0" w:lineRule="auto"/>
            <w:rPr/>
          </w:pPr>
          <w:hyperlink r:id="rId1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https://www.zillow.com/research/data/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lineRule="auto"/>
            <w:rPr/>
          </w:pPr>
          <w:r w:rsidDel="00000000" w:rsidR="00000000" w:rsidRPr="00000000">
            <w:rPr>
              <w:b w:val="1"/>
              <w:u w:val="single"/>
              <w:rtl w:val="0"/>
            </w:rPr>
            <w:t xml:space="preserve">Transformation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Rule="auto"/>
            <w:rPr>
              <w:color w:val="24292e"/>
              <w:highlight w:val="white"/>
            </w:rPr>
          </w:pPr>
          <w:r w:rsidDel="00000000" w:rsidR="00000000" w:rsidRPr="00000000">
            <w:rPr>
              <w:color w:val="24292e"/>
              <w:highlight w:val="white"/>
              <w:rtl w:val="0"/>
            </w:rPr>
            <w:t xml:space="preserve">Zillow Real Estate Value Data: Source data set had the median real estate sale price by Zip Code for every month in the last 20 years along with a few other columns mostly indicating location. All entries before 2011 were dropped. An Abr_Zip column was created - this simply extracted the first three numbers of the Zip_Code column. The yearly averages were then computed for each year after and including 2011. The rest of the monthly median sale prices were then dropped. The resulting table, home_values, that was loaded into the ZipCodes database has the following columns: Abr_Zip, Zip_Code, City, State, CountyName, Rank, Metro, 2011_Current_Average, 2012_Current_Average, 2013_Current_Average, 2014_Current_Average, 2015_Current_Average, 2016_Current_Average, 2017_Current_Average, 2018_Current_Average, 2019_Current_Average.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0" w:lineRule="auto"/>
            <w:rPr>
              <w:color w:val="24292e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hd w:fill="ffffff" w:val="clear"/>
            <w:spacing w:after="240" w:lineRule="auto"/>
            <w:rPr>
              <w:color w:val="24292e"/>
              <w:highlight w:val="white"/>
            </w:rPr>
          </w:pPr>
          <w:r w:rsidDel="00000000" w:rsidR="00000000" w:rsidRPr="00000000">
            <w:rPr>
              <w:color w:val="24292e"/>
              <w:highlight w:val="white"/>
              <w:rtl w:val="0"/>
            </w:rPr>
            <w:t xml:space="preserve">Kaggle Income Data: From the source data set, a dataframe was created that grouped the Median Incomes based on the Zip_Code. A third column, Abr_Zip, was created that extracted the first three digits from the Zip Code column. The income_by_zip table, with three columns - Abr_Zip, Zip_Code, Median_Income - was loaded into the ZipCodes database.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hd w:fill="ffffff" w:val="clear"/>
            <w:spacing w:after="240" w:lineRule="auto"/>
            <w:rPr>
              <w:color w:val="24292e"/>
              <w:highlight w:val="white"/>
            </w:rPr>
          </w:pPr>
          <w:r w:rsidDel="00000000" w:rsidR="00000000" w:rsidRPr="00000000">
            <w:rPr>
              <w:color w:val="24292e"/>
              <w:highlight w:val="white"/>
              <w:rtl w:val="0"/>
            </w:rPr>
            <w:t xml:space="preserve">Lending Club Data: The Source data had only had the first 3 numbers of the zip code. A table, loan_data, grouped the numeric variables based on the abbreviated zip code. (The abbreviated zip code of this table, zip_codes, serves as the primary key and a foreign key in the other tables for this database). The table has 9 columns: zip_code (pK), loan_amount, funded_amnt, funded_amnt_inv, term, int_rate, installment, annual_inc, dti.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hd w:fill="ffffff" w:val="clear"/>
            <w:spacing w:after="240" w:lineRule="auto"/>
            <w:rPr>
              <w:color w:val="24292e"/>
              <w:highlight w:val="white"/>
            </w:rPr>
          </w:pPr>
          <w:r w:rsidDel="00000000" w:rsidR="00000000" w:rsidRPr="00000000">
            <w:rPr>
              <w:color w:val="24292e"/>
              <w:highlight w:val="white"/>
              <w:rtl w:val="0"/>
            </w:rPr>
            <w:t xml:space="preserve">Another table kept the non numeric columns along with the abbreviated zip code. This table, loan_information, has 11 columns: zip_code, funded_amnt_inv, sub_grade, home_ownership, emp_title, emp_length, issue_d, loan_status, pymnt_plan, purpose, addr_state.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hd w:fill="ffffff" w:val="clear"/>
            <w:spacing w:after="240" w:lineRule="auto"/>
            <w:rPr>
              <w:color w:val="24292e"/>
              <w:highlight w:val="white"/>
            </w:rPr>
          </w:pPr>
          <w:r w:rsidDel="00000000" w:rsidR="00000000" w:rsidRPr="00000000">
            <w:rPr>
              <w:rFonts w:ascii="Arial" w:cs="Arial" w:eastAsia="Arial" w:hAnsi="Arial"/>
              <w:color w:val="24292e"/>
              <w:sz w:val="24"/>
              <w:szCs w:val="24"/>
              <w:highlight w:val="white"/>
              <w:rtl w:val="0"/>
            </w:rPr>
            <w:t xml:space="preserve">M</w:t>
          </w:r>
          <w:r w:rsidDel="00000000" w:rsidR="00000000" w:rsidRPr="00000000">
            <w:rPr>
              <w:color w:val="24292e"/>
              <w:highlight w:val="white"/>
              <w:rtl w:val="0"/>
            </w:rPr>
            <w:t xml:space="preserve">ore information about the database can be found in Entity Relationship Diagram.png and Database Documentation.pdf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after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C6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66B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goldenoakresearch/us-household-income-stats-geo-locations" TargetMode="External"/><Relationship Id="rId10" Type="http://schemas.openxmlformats.org/officeDocument/2006/relationships/hyperlink" Target="https://www.kaggle.com/wendykan/lending-club-loan-data#database.sqlite" TargetMode="External"/><Relationship Id="rId12" Type="http://schemas.openxmlformats.org/officeDocument/2006/relationships/hyperlink" Target="https://www.zillow.com/research/data/" TargetMode="External"/><Relationship Id="rId9" Type="http://schemas.openxmlformats.org/officeDocument/2006/relationships/hyperlink" Target="https://www.zillow.com/research/dat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wendykan/lending-club-loan-data#database.sqlite" TargetMode="External"/><Relationship Id="rId8" Type="http://schemas.openxmlformats.org/officeDocument/2006/relationships/hyperlink" Target="https://www.kaggle.com/goldenoakresearch/us-household-income-stats-geo-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69UKhhBAMWUkqHG+bVMLEH7uQA==">AMUW2mWt93x2hfqQ6br+IQvBKoCBm68bYrlf9TWg8oHhF4rcDzY8JJ53PHVKZ5xDGdLkxs/R44z8u3m4XeT4AXp34lo8cd7ryKCw1/znWGC+Z6snH3S3Cpw/bK4jYKaE3r2LtQFT/Z0g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2019-06-08T16:44:00Z</dcterms:created>
  <dc:creator>Miriam Brown</dc:creator>
</cp:coreProperties>
</file>