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pPr>
      <w:bookmarkStart w:colFirst="0" w:colLast="0" w:name="_heading=h.30j0zll" w:id="0"/>
      <w:bookmarkEnd w:id="0"/>
      <w:r w:rsidDel="00000000" w:rsidR="00000000" w:rsidRPr="00000000">
        <w:rPr>
          <w:rtl w:val="0"/>
        </w:rPr>
        <w:t xml:space="preserve">Situation</w:t>
      </w:r>
    </w:p>
    <w:p w:rsidR="00000000" w:rsidDel="00000000" w:rsidP="00000000" w:rsidRDefault="00000000" w:rsidRPr="00000000" w14:paraId="00000002">
      <w:pPr>
        <w:spacing w:after="240" w:before="240" w:lineRule="auto"/>
        <w:rPr/>
      </w:pPr>
      <w:r w:rsidDel="00000000" w:rsidR="00000000" w:rsidRPr="00000000">
        <w:rPr>
          <w:rtl w:val="0"/>
        </w:rPr>
        <w:t xml:space="preserve">SAP SuccessFactors, a leading Human Capital Management (HCM) platform within SAP's ecosystem, struggled with user experience fragmentation across its product suite. Despite SAP's central Fiori design system, the platform's growth through acquisitions and independent feature development had led to inconsistent design patterns and user experiences.</w:t>
      </w:r>
    </w:p>
    <w:p w:rsidR="00000000" w:rsidDel="00000000" w:rsidP="00000000" w:rsidRDefault="00000000" w:rsidRPr="00000000" w14:paraId="00000003">
      <w:pPr>
        <w:spacing w:after="240" w:before="240" w:lineRule="auto"/>
        <w:rPr/>
      </w:pPr>
      <w:r w:rsidDel="00000000" w:rsidR="00000000" w:rsidRPr="00000000">
        <w:rPr>
          <w:rtl w:val="0"/>
        </w:rPr>
        <w:t xml:space="preserve">Key challenges included:</w:t>
      </w:r>
    </w:p>
    <w:p w:rsidR="00000000" w:rsidDel="00000000" w:rsidP="00000000" w:rsidRDefault="00000000" w:rsidRPr="00000000" w14:paraId="00000004">
      <w:pPr>
        <w:numPr>
          <w:ilvl w:val="0"/>
          <w:numId w:val="9"/>
        </w:numPr>
        <w:spacing w:after="0" w:before="240" w:lineRule="auto"/>
        <w:ind w:left="720" w:hanging="360"/>
        <w:rPr/>
      </w:pPr>
      <w:r w:rsidDel="00000000" w:rsidR="00000000" w:rsidRPr="00000000">
        <w:rPr>
          <w:rtl w:val="0"/>
        </w:rPr>
        <w:t xml:space="preserve">Inconsistent user interface across different product areas</w:t>
      </w:r>
    </w:p>
    <w:p w:rsidR="00000000" w:rsidDel="00000000" w:rsidP="00000000" w:rsidRDefault="00000000" w:rsidRPr="00000000" w14:paraId="00000005">
      <w:pPr>
        <w:numPr>
          <w:ilvl w:val="0"/>
          <w:numId w:val="9"/>
        </w:numPr>
        <w:spacing w:after="0" w:before="0" w:lineRule="auto"/>
        <w:ind w:left="720" w:hanging="360"/>
        <w:rPr/>
      </w:pPr>
      <w:r w:rsidDel="00000000" w:rsidR="00000000" w:rsidRPr="00000000">
        <w:rPr>
          <w:rtl w:val="0"/>
        </w:rPr>
        <w:t xml:space="preserve">Multiple teams creating redundant custom components</w:t>
      </w:r>
    </w:p>
    <w:p w:rsidR="00000000" w:rsidDel="00000000" w:rsidP="00000000" w:rsidRDefault="00000000" w:rsidRPr="00000000" w14:paraId="00000006">
      <w:pPr>
        <w:numPr>
          <w:ilvl w:val="0"/>
          <w:numId w:val="9"/>
        </w:numPr>
        <w:spacing w:after="0" w:before="0" w:lineRule="auto"/>
        <w:ind w:left="720" w:hanging="360"/>
        <w:rPr/>
      </w:pPr>
      <w:r w:rsidDel="00000000" w:rsidR="00000000" w:rsidRPr="00000000">
        <w:rPr>
          <w:rtl w:val="0"/>
        </w:rPr>
        <w:t xml:space="preserve">Limited reusability of existing design solutions</w:t>
      </w:r>
    </w:p>
    <w:p w:rsidR="00000000" w:rsidDel="00000000" w:rsidP="00000000" w:rsidRDefault="00000000" w:rsidRPr="00000000" w14:paraId="00000007">
      <w:pPr>
        <w:numPr>
          <w:ilvl w:val="0"/>
          <w:numId w:val="9"/>
        </w:numPr>
        <w:spacing w:after="0" w:before="0" w:lineRule="auto"/>
        <w:ind w:left="720" w:hanging="360"/>
        <w:rPr/>
      </w:pPr>
      <w:r w:rsidDel="00000000" w:rsidR="00000000" w:rsidRPr="00000000">
        <w:rPr>
          <w:rtl w:val="0"/>
        </w:rPr>
        <w:t xml:space="preserve">Inefficient design and development processes</w:t>
      </w:r>
    </w:p>
    <w:p w:rsidR="00000000" w:rsidDel="00000000" w:rsidP="00000000" w:rsidRDefault="00000000" w:rsidRPr="00000000" w14:paraId="00000008">
      <w:pPr>
        <w:numPr>
          <w:ilvl w:val="0"/>
          <w:numId w:val="9"/>
        </w:numPr>
        <w:spacing w:after="0" w:before="0" w:lineRule="auto"/>
        <w:ind w:left="720" w:hanging="360"/>
        <w:rPr/>
      </w:pPr>
      <w:r w:rsidDel="00000000" w:rsidR="00000000" w:rsidRPr="00000000">
        <w:rPr>
          <w:rtl w:val="0"/>
        </w:rPr>
        <w:t xml:space="preserve">Gap between Fiori design system and HR-specific needs</w:t>
      </w:r>
    </w:p>
    <w:p w:rsidR="00000000" w:rsidDel="00000000" w:rsidP="00000000" w:rsidRDefault="00000000" w:rsidRPr="00000000" w14:paraId="00000009">
      <w:pPr>
        <w:numPr>
          <w:ilvl w:val="0"/>
          <w:numId w:val="9"/>
        </w:numPr>
        <w:spacing w:after="0" w:before="0" w:lineRule="auto"/>
        <w:ind w:left="720" w:hanging="360"/>
        <w:rPr/>
      </w:pPr>
      <w:r w:rsidDel="00000000" w:rsidR="00000000" w:rsidRPr="00000000">
        <w:rPr>
          <w:rtl w:val="0"/>
        </w:rPr>
        <w:t xml:space="preserve">Lack of standardized documentation for custom components</w:t>
      </w:r>
    </w:p>
    <w:p w:rsidR="00000000" w:rsidDel="00000000" w:rsidP="00000000" w:rsidRDefault="00000000" w:rsidRPr="00000000" w14:paraId="0000000A">
      <w:pPr>
        <w:numPr>
          <w:ilvl w:val="0"/>
          <w:numId w:val="9"/>
        </w:numPr>
        <w:spacing w:after="240" w:before="0" w:lineRule="auto"/>
        <w:ind w:left="720" w:hanging="360"/>
        <w:rPr/>
      </w:pPr>
      <w:r w:rsidDel="00000000" w:rsidR="00000000" w:rsidRPr="00000000">
        <w:rPr>
          <w:rtl w:val="0"/>
        </w:rPr>
        <w:t xml:space="preserve">Higher costs due to duplicated development efforts</w:t>
      </w:r>
    </w:p>
    <w:p w:rsidR="00000000" w:rsidDel="00000000" w:rsidP="00000000" w:rsidRDefault="00000000" w:rsidRPr="00000000" w14:paraId="0000000B">
      <w:pPr>
        <w:pStyle w:val="Heading2"/>
        <w:keepNext w:val="0"/>
        <w:keepLines w:val="0"/>
        <w:spacing w:after="80" w:lineRule="auto"/>
        <w:rPr/>
      </w:pPr>
      <w:bookmarkStart w:colFirst="0" w:colLast="0" w:name="_heading=h.1fob9te" w:id="1"/>
      <w:bookmarkEnd w:id="1"/>
      <w:r w:rsidDel="00000000" w:rsidR="00000000" w:rsidRPr="00000000">
        <w:rPr>
          <w:rtl w:val="0"/>
        </w:rPr>
        <w:t xml:space="preserve">Tasks</w:t>
      </w:r>
    </w:p>
    <w:p w:rsidR="00000000" w:rsidDel="00000000" w:rsidP="00000000" w:rsidRDefault="00000000" w:rsidRPr="00000000" w14:paraId="0000000C">
      <w:pPr>
        <w:spacing w:after="240" w:before="240" w:lineRule="auto"/>
        <w:rPr/>
      </w:pPr>
      <w:r w:rsidDel="00000000" w:rsidR="00000000" w:rsidRPr="00000000">
        <w:rPr>
          <w:rtl w:val="0"/>
        </w:rPr>
        <w:t xml:space="preserve">The organization needed to:</w:t>
      </w:r>
    </w:p>
    <w:p w:rsidR="00000000" w:rsidDel="00000000" w:rsidP="00000000" w:rsidRDefault="00000000" w:rsidRPr="00000000" w14:paraId="0000000D">
      <w:pPr>
        <w:numPr>
          <w:ilvl w:val="0"/>
          <w:numId w:val="8"/>
        </w:numPr>
        <w:spacing w:after="0" w:before="240" w:lineRule="auto"/>
        <w:ind w:left="720" w:hanging="360"/>
        <w:rPr/>
      </w:pPr>
      <w:r w:rsidDel="00000000" w:rsidR="00000000" w:rsidRPr="00000000">
        <w:rPr>
          <w:rtl w:val="0"/>
        </w:rPr>
        <w:t xml:space="preserve">Create a dedicated SuccessFactors component library</w:t>
      </w:r>
    </w:p>
    <w:p w:rsidR="00000000" w:rsidDel="00000000" w:rsidP="00000000" w:rsidRDefault="00000000" w:rsidRPr="00000000" w14:paraId="0000000E">
      <w:pPr>
        <w:numPr>
          <w:ilvl w:val="0"/>
          <w:numId w:val="8"/>
        </w:numPr>
        <w:spacing w:after="0" w:before="0" w:lineRule="auto"/>
        <w:ind w:left="720" w:hanging="360"/>
        <w:rPr/>
      </w:pPr>
      <w:r w:rsidDel="00000000" w:rsidR="00000000" w:rsidRPr="00000000">
        <w:rPr>
          <w:rtl w:val="0"/>
        </w:rPr>
        <w:t xml:space="preserve">Complement SAP's Fiori design system with HR-specific components</w:t>
      </w:r>
    </w:p>
    <w:p w:rsidR="00000000" w:rsidDel="00000000" w:rsidP="00000000" w:rsidRDefault="00000000" w:rsidRPr="00000000" w14:paraId="0000000F">
      <w:pPr>
        <w:numPr>
          <w:ilvl w:val="0"/>
          <w:numId w:val="8"/>
        </w:numPr>
        <w:spacing w:after="0" w:before="0" w:lineRule="auto"/>
        <w:ind w:left="720" w:hanging="360"/>
        <w:rPr/>
      </w:pPr>
      <w:r w:rsidDel="00000000" w:rsidR="00000000" w:rsidRPr="00000000">
        <w:rPr>
          <w:rtl w:val="0"/>
        </w:rPr>
        <w:t xml:space="preserve">Establish standards for component development</w:t>
      </w:r>
    </w:p>
    <w:p w:rsidR="00000000" w:rsidDel="00000000" w:rsidP="00000000" w:rsidRDefault="00000000" w:rsidRPr="00000000" w14:paraId="00000010">
      <w:pPr>
        <w:numPr>
          <w:ilvl w:val="0"/>
          <w:numId w:val="8"/>
        </w:numPr>
        <w:spacing w:after="0" w:before="0" w:lineRule="auto"/>
        <w:ind w:left="720" w:hanging="360"/>
        <w:rPr/>
      </w:pPr>
      <w:r w:rsidDel="00000000" w:rsidR="00000000" w:rsidRPr="00000000">
        <w:rPr>
          <w:rtl w:val="0"/>
        </w:rPr>
        <w:t xml:space="preserve">Improve design and development efficiency</w:t>
      </w:r>
    </w:p>
    <w:p w:rsidR="00000000" w:rsidDel="00000000" w:rsidP="00000000" w:rsidRDefault="00000000" w:rsidRPr="00000000" w14:paraId="00000011">
      <w:pPr>
        <w:numPr>
          <w:ilvl w:val="0"/>
          <w:numId w:val="8"/>
        </w:numPr>
        <w:spacing w:after="0" w:before="0" w:lineRule="auto"/>
        <w:ind w:left="720" w:hanging="360"/>
        <w:rPr/>
      </w:pPr>
      <w:r w:rsidDel="00000000" w:rsidR="00000000" w:rsidRPr="00000000">
        <w:rPr>
          <w:rtl w:val="0"/>
        </w:rPr>
        <w:t xml:space="preserve">Create processes for component reusability</w:t>
      </w:r>
    </w:p>
    <w:p w:rsidR="00000000" w:rsidDel="00000000" w:rsidP="00000000" w:rsidRDefault="00000000" w:rsidRPr="00000000" w14:paraId="00000012">
      <w:pPr>
        <w:numPr>
          <w:ilvl w:val="0"/>
          <w:numId w:val="8"/>
        </w:numPr>
        <w:spacing w:after="0" w:before="0" w:lineRule="auto"/>
        <w:ind w:left="720" w:hanging="360"/>
        <w:rPr/>
      </w:pPr>
      <w:r w:rsidDel="00000000" w:rsidR="00000000" w:rsidRPr="00000000">
        <w:rPr>
          <w:rtl w:val="0"/>
        </w:rPr>
        <w:t xml:space="preserve">Reduce redundant development work</w:t>
      </w:r>
    </w:p>
    <w:p w:rsidR="00000000" w:rsidDel="00000000" w:rsidP="00000000" w:rsidRDefault="00000000" w:rsidRPr="00000000" w14:paraId="00000013">
      <w:pPr>
        <w:numPr>
          <w:ilvl w:val="0"/>
          <w:numId w:val="8"/>
        </w:numPr>
        <w:spacing w:after="0" w:before="0" w:lineRule="auto"/>
        <w:ind w:left="720" w:hanging="360"/>
        <w:rPr/>
      </w:pPr>
      <w:r w:rsidDel="00000000" w:rsidR="00000000" w:rsidRPr="00000000">
        <w:rPr>
          <w:rtl w:val="0"/>
        </w:rPr>
        <w:t xml:space="preserve">Streamline the user experience</w:t>
      </w:r>
    </w:p>
    <w:p w:rsidR="00000000" w:rsidDel="00000000" w:rsidP="00000000" w:rsidRDefault="00000000" w:rsidRPr="00000000" w14:paraId="00000014">
      <w:pPr>
        <w:numPr>
          <w:ilvl w:val="0"/>
          <w:numId w:val="8"/>
        </w:numPr>
        <w:spacing w:after="0" w:before="0" w:lineRule="auto"/>
        <w:ind w:left="720" w:hanging="360"/>
        <w:rPr/>
      </w:pPr>
      <w:r w:rsidDel="00000000" w:rsidR="00000000" w:rsidRPr="00000000">
        <w:rPr>
          <w:rtl w:val="0"/>
        </w:rPr>
        <w:t xml:space="preserve">Enable cross-team collaboration</w:t>
      </w:r>
    </w:p>
    <w:p w:rsidR="00000000" w:rsidDel="00000000" w:rsidP="00000000" w:rsidRDefault="00000000" w:rsidRPr="00000000" w14:paraId="00000015">
      <w:pPr>
        <w:numPr>
          <w:ilvl w:val="0"/>
          <w:numId w:val="8"/>
        </w:numPr>
        <w:spacing w:after="240" w:before="0" w:lineRule="auto"/>
        <w:ind w:left="720" w:hanging="360"/>
        <w:rPr/>
      </w:pPr>
      <w:r w:rsidDel="00000000" w:rsidR="00000000" w:rsidRPr="00000000">
        <w:rPr>
          <w:rtl w:val="0"/>
        </w:rPr>
        <w:t xml:space="preserve">Document existing and new components</w:t>
      </w:r>
    </w:p>
    <w:p w:rsidR="00000000" w:rsidDel="00000000" w:rsidP="00000000" w:rsidRDefault="00000000" w:rsidRPr="00000000" w14:paraId="00000016">
      <w:pPr>
        <w:pStyle w:val="Heading2"/>
        <w:keepNext w:val="0"/>
        <w:keepLines w:val="0"/>
        <w:spacing w:after="80" w:lineRule="auto"/>
        <w:rPr/>
      </w:pPr>
      <w:bookmarkStart w:colFirst="0" w:colLast="0" w:name="_heading=h.3znysh7" w:id="2"/>
      <w:bookmarkEnd w:id="2"/>
      <w:r w:rsidDel="00000000" w:rsidR="00000000" w:rsidRPr="00000000">
        <w:rPr>
          <w:rtl w:val="0"/>
        </w:rPr>
        <w:t xml:space="preserve">Actions</w:t>
      </w:r>
    </w:p>
    <w:p w:rsidR="00000000" w:rsidDel="00000000" w:rsidP="00000000" w:rsidRDefault="00000000" w:rsidRPr="00000000" w14:paraId="00000017">
      <w:pPr>
        <w:pStyle w:val="Heading3"/>
        <w:keepNext w:val="0"/>
        <w:keepLines w:val="0"/>
        <w:spacing w:before="280" w:lineRule="auto"/>
        <w:rPr>
          <w:color w:val="000000"/>
        </w:rPr>
      </w:pPr>
      <w:bookmarkStart w:colFirst="0" w:colLast="0" w:name="_heading=h.2et92p0" w:id="3"/>
      <w:bookmarkEnd w:id="3"/>
      <w:r w:rsidDel="00000000" w:rsidR="00000000" w:rsidRPr="00000000">
        <w:rPr>
          <w:color w:val="000000"/>
          <w:rtl w:val="0"/>
        </w:rPr>
        <w:t xml:space="preserve">Component Audit and Organization</w:t>
      </w:r>
    </w:p>
    <w:p w:rsidR="00000000" w:rsidDel="00000000" w:rsidP="00000000" w:rsidRDefault="00000000" w:rsidRPr="00000000" w14:paraId="00000018">
      <w:pPr>
        <w:numPr>
          <w:ilvl w:val="0"/>
          <w:numId w:val="5"/>
        </w:numPr>
        <w:spacing w:after="0" w:before="240" w:lineRule="auto"/>
        <w:ind w:left="720" w:hanging="360"/>
        <w:rPr/>
      </w:pPr>
      <w:r w:rsidDel="00000000" w:rsidR="00000000" w:rsidRPr="00000000">
        <w:rPr>
          <w:rtl w:val="0"/>
        </w:rPr>
        <w:t xml:space="preserve">Conducted comprehensive audit of existing custom components</w:t>
      </w:r>
    </w:p>
    <w:p w:rsidR="00000000" w:rsidDel="00000000" w:rsidP="00000000" w:rsidRDefault="00000000" w:rsidRPr="00000000" w14:paraId="00000019">
      <w:pPr>
        <w:numPr>
          <w:ilvl w:val="0"/>
          <w:numId w:val="5"/>
        </w:numPr>
        <w:spacing w:after="0" w:before="0" w:lineRule="auto"/>
        <w:ind w:left="720" w:hanging="360"/>
        <w:rPr/>
      </w:pPr>
      <w:r w:rsidDel="00000000" w:rsidR="00000000" w:rsidRPr="00000000">
        <w:rPr>
          <w:rtl w:val="0"/>
        </w:rPr>
        <w:t xml:space="preserve">Cataloged components across all product areas</w:t>
      </w:r>
    </w:p>
    <w:p w:rsidR="00000000" w:rsidDel="00000000" w:rsidP="00000000" w:rsidRDefault="00000000" w:rsidRPr="00000000" w14:paraId="0000001A">
      <w:pPr>
        <w:numPr>
          <w:ilvl w:val="0"/>
          <w:numId w:val="5"/>
        </w:numPr>
        <w:spacing w:after="0" w:before="0" w:lineRule="auto"/>
        <w:ind w:left="720" w:hanging="360"/>
        <w:rPr/>
      </w:pPr>
      <w:r w:rsidDel="00000000" w:rsidR="00000000" w:rsidRPr="00000000">
        <w:rPr>
          <w:rtl w:val="0"/>
        </w:rPr>
        <w:t xml:space="preserve">Identified potential building blocks for shared library</w:t>
      </w:r>
    </w:p>
    <w:p w:rsidR="00000000" w:rsidDel="00000000" w:rsidP="00000000" w:rsidRDefault="00000000" w:rsidRPr="00000000" w14:paraId="0000001B">
      <w:pPr>
        <w:numPr>
          <w:ilvl w:val="0"/>
          <w:numId w:val="5"/>
        </w:numPr>
        <w:spacing w:after="0" w:before="0" w:lineRule="auto"/>
        <w:ind w:left="720" w:hanging="360"/>
        <w:rPr/>
      </w:pPr>
      <w:r w:rsidDel="00000000" w:rsidR="00000000" w:rsidRPr="00000000">
        <w:rPr>
          <w:rtl w:val="0"/>
        </w:rPr>
        <w:t xml:space="preserve">Implemented Figma as centralized design tool</w:t>
      </w:r>
    </w:p>
    <w:p w:rsidR="00000000" w:rsidDel="00000000" w:rsidP="00000000" w:rsidRDefault="00000000" w:rsidRPr="00000000" w14:paraId="0000001C">
      <w:pPr>
        <w:numPr>
          <w:ilvl w:val="0"/>
          <w:numId w:val="5"/>
        </w:numPr>
        <w:spacing w:after="0" w:before="0" w:lineRule="auto"/>
        <w:ind w:left="720" w:hanging="360"/>
        <w:rPr/>
      </w:pPr>
      <w:r w:rsidDel="00000000" w:rsidR="00000000" w:rsidRPr="00000000">
        <w:rPr>
          <w:rtl w:val="0"/>
        </w:rPr>
        <w:t xml:space="preserve">Created documentation for existing components</w:t>
      </w:r>
    </w:p>
    <w:p w:rsidR="00000000" w:rsidDel="00000000" w:rsidP="00000000" w:rsidRDefault="00000000" w:rsidRPr="00000000" w14:paraId="0000001D">
      <w:pPr>
        <w:numPr>
          <w:ilvl w:val="0"/>
          <w:numId w:val="5"/>
        </w:numPr>
        <w:spacing w:after="240" w:before="0" w:lineRule="auto"/>
        <w:ind w:left="720" w:hanging="360"/>
        <w:rPr/>
      </w:pPr>
      <w:r w:rsidDel="00000000" w:rsidR="00000000" w:rsidRPr="00000000">
        <w:rPr>
          <w:rtl w:val="0"/>
        </w:rPr>
        <w:t xml:space="preserve">Established global access to component library</w:t>
      </w:r>
    </w:p>
    <w:p w:rsidR="00000000" w:rsidDel="00000000" w:rsidP="00000000" w:rsidRDefault="00000000" w:rsidRPr="00000000" w14:paraId="0000001E">
      <w:pPr>
        <w:pStyle w:val="Heading3"/>
        <w:keepNext w:val="0"/>
        <w:keepLines w:val="0"/>
        <w:spacing w:before="280" w:lineRule="auto"/>
        <w:rPr>
          <w:color w:val="000000"/>
        </w:rPr>
      </w:pPr>
      <w:bookmarkStart w:colFirst="0" w:colLast="0" w:name="_heading=h.tyjcwt" w:id="4"/>
      <w:bookmarkEnd w:id="4"/>
      <w:r w:rsidDel="00000000" w:rsidR="00000000" w:rsidRPr="00000000">
        <w:rPr>
          <w:color w:val="000000"/>
          <w:rtl w:val="0"/>
        </w:rPr>
        <w:t xml:space="preserve">Framework Development</w:t>
      </w:r>
    </w:p>
    <w:p w:rsidR="00000000" w:rsidDel="00000000" w:rsidP="00000000" w:rsidRDefault="00000000" w:rsidRPr="00000000" w14:paraId="0000001F">
      <w:pPr>
        <w:numPr>
          <w:ilvl w:val="0"/>
          <w:numId w:val="7"/>
        </w:numPr>
        <w:spacing w:after="0" w:before="240" w:lineRule="auto"/>
        <w:ind w:left="720" w:hanging="360"/>
        <w:rPr/>
      </w:pPr>
      <w:r w:rsidDel="00000000" w:rsidR="00000000" w:rsidRPr="00000000">
        <w:rPr>
          <w:rtl w:val="0"/>
        </w:rPr>
        <w:t xml:space="preserve">Created decision-making framework for new components</w:t>
      </w:r>
    </w:p>
    <w:p w:rsidR="00000000" w:rsidDel="00000000" w:rsidP="00000000" w:rsidRDefault="00000000" w:rsidRPr="00000000" w14:paraId="00000020">
      <w:pPr>
        <w:numPr>
          <w:ilvl w:val="0"/>
          <w:numId w:val="7"/>
        </w:numPr>
        <w:spacing w:after="0" w:before="0" w:lineRule="auto"/>
        <w:ind w:left="720" w:hanging="360"/>
        <w:rPr/>
      </w:pPr>
      <w:r w:rsidDel="00000000" w:rsidR="00000000" w:rsidRPr="00000000">
        <w:rPr>
          <w:rtl w:val="0"/>
        </w:rPr>
        <w:t xml:space="preserve">Established minimum reusability requirement across five product areas</w:t>
      </w:r>
    </w:p>
    <w:p w:rsidR="00000000" w:rsidDel="00000000" w:rsidP="00000000" w:rsidRDefault="00000000" w:rsidRPr="00000000" w14:paraId="00000021">
      <w:pPr>
        <w:numPr>
          <w:ilvl w:val="0"/>
          <w:numId w:val="7"/>
        </w:numPr>
        <w:spacing w:after="0" w:before="0" w:lineRule="auto"/>
        <w:ind w:left="720" w:hanging="360"/>
        <w:rPr/>
      </w:pPr>
      <w:r w:rsidDel="00000000" w:rsidR="00000000" w:rsidRPr="00000000">
        <w:rPr>
          <w:rtl w:val="0"/>
        </w:rPr>
        <w:t xml:space="preserve">Implemented evaluation process for existing solutions</w:t>
      </w:r>
    </w:p>
    <w:p w:rsidR="00000000" w:rsidDel="00000000" w:rsidP="00000000" w:rsidRDefault="00000000" w:rsidRPr="00000000" w14:paraId="00000022">
      <w:pPr>
        <w:numPr>
          <w:ilvl w:val="0"/>
          <w:numId w:val="7"/>
        </w:numPr>
        <w:spacing w:after="0" w:before="0" w:lineRule="auto"/>
        <w:ind w:left="720" w:hanging="360"/>
        <w:rPr/>
      </w:pPr>
      <w:r w:rsidDel="00000000" w:rsidR="00000000" w:rsidRPr="00000000">
        <w:rPr>
          <w:rtl w:val="0"/>
        </w:rPr>
        <w:t xml:space="preserve">Developed criteria for bespoke component development</w:t>
      </w:r>
    </w:p>
    <w:p w:rsidR="00000000" w:rsidDel="00000000" w:rsidP="00000000" w:rsidRDefault="00000000" w:rsidRPr="00000000" w14:paraId="00000023">
      <w:pPr>
        <w:numPr>
          <w:ilvl w:val="0"/>
          <w:numId w:val="7"/>
        </w:numPr>
        <w:spacing w:after="0" w:before="0" w:lineRule="auto"/>
        <w:ind w:left="720" w:hanging="360"/>
        <w:rPr/>
      </w:pPr>
      <w:r w:rsidDel="00000000" w:rsidR="00000000" w:rsidRPr="00000000">
        <w:rPr>
          <w:rtl w:val="0"/>
        </w:rPr>
        <w:t xml:space="preserve">Created guidelines for component modification</w:t>
      </w:r>
    </w:p>
    <w:p w:rsidR="00000000" w:rsidDel="00000000" w:rsidP="00000000" w:rsidRDefault="00000000" w:rsidRPr="00000000" w14:paraId="00000024">
      <w:pPr>
        <w:numPr>
          <w:ilvl w:val="0"/>
          <w:numId w:val="7"/>
        </w:numPr>
        <w:spacing w:after="240" w:before="0" w:lineRule="auto"/>
        <w:ind w:left="720" w:hanging="360"/>
        <w:rPr/>
      </w:pPr>
      <w:r w:rsidDel="00000000" w:rsidR="00000000" w:rsidRPr="00000000">
        <w:rPr>
          <w:rtl w:val="0"/>
        </w:rPr>
        <w:t xml:space="preserve">Set up approval process for new component requests</w:t>
      </w:r>
    </w:p>
    <w:p w:rsidR="00000000" w:rsidDel="00000000" w:rsidP="00000000" w:rsidRDefault="00000000" w:rsidRPr="00000000" w14:paraId="00000025">
      <w:pPr>
        <w:pStyle w:val="Heading3"/>
        <w:keepNext w:val="0"/>
        <w:keepLines w:val="0"/>
        <w:spacing w:before="280" w:lineRule="auto"/>
        <w:rPr>
          <w:color w:val="000000"/>
        </w:rPr>
      </w:pPr>
      <w:bookmarkStart w:colFirst="0" w:colLast="0" w:name="_heading=h.3dy6vkm" w:id="5"/>
      <w:bookmarkEnd w:id="5"/>
      <w:r w:rsidDel="00000000" w:rsidR="00000000" w:rsidRPr="00000000">
        <w:rPr>
          <w:color w:val="000000"/>
          <w:rtl w:val="0"/>
        </w:rPr>
        <w:t xml:space="preserve">Process Implementation</w:t>
      </w:r>
    </w:p>
    <w:p w:rsidR="00000000" w:rsidDel="00000000" w:rsidP="00000000" w:rsidRDefault="00000000" w:rsidRPr="00000000" w14:paraId="00000026">
      <w:pPr>
        <w:spacing w:after="240" w:before="240" w:lineRule="auto"/>
        <w:rPr/>
      </w:pPr>
      <w:r w:rsidDel="00000000" w:rsidR="00000000" w:rsidRPr="00000000">
        <w:rPr>
          <w:rtl w:val="0"/>
        </w:rPr>
        <w:t xml:space="preserve">Using the Scrolling Banner Component as an example:</w:t>
      </w:r>
    </w:p>
    <w:p w:rsidR="00000000" w:rsidDel="00000000" w:rsidP="00000000" w:rsidRDefault="00000000" w:rsidRPr="00000000" w14:paraId="00000027">
      <w:pPr>
        <w:numPr>
          <w:ilvl w:val="0"/>
          <w:numId w:val="2"/>
        </w:numPr>
        <w:spacing w:after="0" w:before="240" w:lineRule="auto"/>
        <w:ind w:left="720" w:hanging="360"/>
        <w:rPr/>
      </w:pPr>
      <w:r w:rsidDel="00000000" w:rsidR="00000000" w:rsidRPr="00000000">
        <w:rPr>
          <w:rtl w:val="0"/>
        </w:rPr>
        <w:t xml:space="preserve">Coordinated with multiple stakeholder teams</w:t>
      </w:r>
    </w:p>
    <w:p w:rsidR="00000000" w:rsidDel="00000000" w:rsidP="00000000" w:rsidRDefault="00000000" w:rsidRPr="00000000" w14:paraId="00000028">
      <w:pPr>
        <w:numPr>
          <w:ilvl w:val="0"/>
          <w:numId w:val="2"/>
        </w:numPr>
        <w:spacing w:after="0" w:before="0" w:lineRule="auto"/>
        <w:ind w:left="720" w:hanging="360"/>
        <w:rPr/>
      </w:pPr>
      <w:r w:rsidDel="00000000" w:rsidR="00000000" w:rsidRPr="00000000">
        <w:rPr>
          <w:rtl w:val="0"/>
        </w:rPr>
        <w:t xml:space="preserve">Identified common requirements across product areas</w:t>
      </w:r>
    </w:p>
    <w:p w:rsidR="00000000" w:rsidDel="00000000" w:rsidP="00000000" w:rsidRDefault="00000000" w:rsidRPr="00000000" w14:paraId="00000029">
      <w:pPr>
        <w:numPr>
          <w:ilvl w:val="0"/>
          <w:numId w:val="2"/>
        </w:numPr>
        <w:spacing w:after="0" w:before="0" w:lineRule="auto"/>
        <w:ind w:left="720" w:hanging="360"/>
        <w:rPr/>
      </w:pPr>
      <w:r w:rsidDel="00000000" w:rsidR="00000000" w:rsidRPr="00000000">
        <w:rPr>
          <w:rtl w:val="0"/>
        </w:rPr>
        <w:t xml:space="preserve">Developed unified component specifications</w:t>
      </w:r>
    </w:p>
    <w:p w:rsidR="00000000" w:rsidDel="00000000" w:rsidP="00000000" w:rsidRDefault="00000000" w:rsidRPr="00000000" w14:paraId="0000002A">
      <w:pPr>
        <w:numPr>
          <w:ilvl w:val="0"/>
          <w:numId w:val="2"/>
        </w:numPr>
        <w:spacing w:after="0" w:before="0" w:lineRule="auto"/>
        <w:ind w:left="720" w:hanging="360"/>
        <w:rPr/>
      </w:pPr>
      <w:r w:rsidDel="00000000" w:rsidR="00000000" w:rsidRPr="00000000">
        <w:rPr>
          <w:rtl w:val="0"/>
        </w:rPr>
        <w:t xml:space="preserve">Created standardized APIs and visual patterns</w:t>
      </w:r>
    </w:p>
    <w:p w:rsidR="00000000" w:rsidDel="00000000" w:rsidP="00000000" w:rsidRDefault="00000000" w:rsidRPr="00000000" w14:paraId="0000002B">
      <w:pPr>
        <w:numPr>
          <w:ilvl w:val="0"/>
          <w:numId w:val="2"/>
        </w:numPr>
        <w:spacing w:after="0" w:before="0" w:lineRule="auto"/>
        <w:ind w:left="720" w:hanging="360"/>
        <w:rPr/>
      </w:pPr>
      <w:r w:rsidDel="00000000" w:rsidR="00000000" w:rsidRPr="00000000">
        <w:rPr>
          <w:rtl w:val="0"/>
        </w:rPr>
        <w:t xml:space="preserve">Implemented cross-product integration</w:t>
      </w:r>
    </w:p>
    <w:p w:rsidR="00000000" w:rsidDel="00000000" w:rsidP="00000000" w:rsidRDefault="00000000" w:rsidRPr="00000000" w14:paraId="0000002C">
      <w:pPr>
        <w:numPr>
          <w:ilvl w:val="0"/>
          <w:numId w:val="2"/>
        </w:numPr>
        <w:spacing w:after="240" w:before="0" w:lineRule="auto"/>
        <w:ind w:left="720" w:hanging="360"/>
        <w:rPr/>
      </w:pPr>
      <w:r w:rsidDel="00000000" w:rsidR="00000000" w:rsidRPr="00000000">
        <w:rPr>
          <w:rtl w:val="0"/>
        </w:rPr>
        <w:t xml:space="preserve">Established configuration options for administrators</w:t>
      </w:r>
    </w:p>
    <w:p w:rsidR="00000000" w:rsidDel="00000000" w:rsidP="00000000" w:rsidRDefault="00000000" w:rsidRPr="00000000" w14:paraId="0000002D">
      <w:pPr>
        <w:pStyle w:val="Heading3"/>
        <w:keepNext w:val="0"/>
        <w:keepLines w:val="0"/>
        <w:spacing w:before="280" w:lineRule="auto"/>
        <w:rPr>
          <w:color w:val="000000"/>
        </w:rPr>
      </w:pPr>
      <w:bookmarkStart w:colFirst="0" w:colLast="0" w:name="_heading=h.1t3h5sf" w:id="6"/>
      <w:bookmarkEnd w:id="6"/>
      <w:r w:rsidDel="00000000" w:rsidR="00000000" w:rsidRPr="00000000">
        <w:rPr>
          <w:color w:val="000000"/>
          <w:rtl w:val="0"/>
        </w:rPr>
        <w:t xml:space="preserve">Standardization and Documentation</w:t>
      </w:r>
    </w:p>
    <w:p w:rsidR="00000000" w:rsidDel="00000000" w:rsidP="00000000" w:rsidRDefault="00000000" w:rsidRPr="00000000" w14:paraId="0000002E">
      <w:pPr>
        <w:numPr>
          <w:ilvl w:val="0"/>
          <w:numId w:val="4"/>
        </w:numPr>
        <w:spacing w:after="0" w:before="240" w:lineRule="auto"/>
        <w:ind w:left="720" w:hanging="360"/>
        <w:rPr/>
      </w:pPr>
      <w:r w:rsidDel="00000000" w:rsidR="00000000" w:rsidRPr="00000000">
        <w:rPr>
          <w:rtl w:val="0"/>
        </w:rPr>
        <w:t xml:space="preserve">Created comprehensive component documentation</w:t>
      </w:r>
    </w:p>
    <w:p w:rsidR="00000000" w:rsidDel="00000000" w:rsidP="00000000" w:rsidRDefault="00000000" w:rsidRPr="00000000" w14:paraId="0000002F">
      <w:pPr>
        <w:numPr>
          <w:ilvl w:val="0"/>
          <w:numId w:val="4"/>
        </w:numPr>
        <w:spacing w:after="0" w:before="0" w:lineRule="auto"/>
        <w:ind w:left="720" w:hanging="360"/>
        <w:rPr/>
      </w:pPr>
      <w:r w:rsidDel="00000000" w:rsidR="00000000" w:rsidRPr="00000000">
        <w:rPr>
          <w:rtl w:val="0"/>
        </w:rPr>
        <w:t xml:space="preserve">Developed usage guidelines and best practices</w:t>
      </w:r>
    </w:p>
    <w:p w:rsidR="00000000" w:rsidDel="00000000" w:rsidP="00000000" w:rsidRDefault="00000000" w:rsidRPr="00000000" w14:paraId="00000030">
      <w:pPr>
        <w:numPr>
          <w:ilvl w:val="0"/>
          <w:numId w:val="4"/>
        </w:numPr>
        <w:spacing w:after="0" w:before="0" w:lineRule="auto"/>
        <w:ind w:left="720" w:hanging="360"/>
        <w:rPr/>
      </w:pPr>
      <w:r w:rsidDel="00000000" w:rsidR="00000000" w:rsidRPr="00000000">
        <w:rPr>
          <w:rtl w:val="0"/>
        </w:rPr>
        <w:t xml:space="preserve">Established maintenance procedures</w:t>
      </w:r>
    </w:p>
    <w:p w:rsidR="00000000" w:rsidDel="00000000" w:rsidP="00000000" w:rsidRDefault="00000000" w:rsidRPr="00000000" w14:paraId="00000031">
      <w:pPr>
        <w:numPr>
          <w:ilvl w:val="0"/>
          <w:numId w:val="4"/>
        </w:numPr>
        <w:spacing w:after="0" w:before="0" w:lineRule="auto"/>
        <w:ind w:left="720" w:hanging="360"/>
        <w:rPr/>
      </w:pPr>
      <w:r w:rsidDel="00000000" w:rsidR="00000000" w:rsidRPr="00000000">
        <w:rPr>
          <w:rtl w:val="0"/>
        </w:rPr>
        <w:t xml:space="preserve">Set up version control processes</w:t>
      </w:r>
    </w:p>
    <w:p w:rsidR="00000000" w:rsidDel="00000000" w:rsidP="00000000" w:rsidRDefault="00000000" w:rsidRPr="00000000" w14:paraId="00000032">
      <w:pPr>
        <w:numPr>
          <w:ilvl w:val="0"/>
          <w:numId w:val="4"/>
        </w:numPr>
        <w:spacing w:after="0" w:before="0" w:lineRule="auto"/>
        <w:ind w:left="720" w:hanging="360"/>
        <w:rPr/>
      </w:pPr>
      <w:r w:rsidDel="00000000" w:rsidR="00000000" w:rsidRPr="00000000">
        <w:rPr>
          <w:rtl w:val="0"/>
        </w:rPr>
        <w:t xml:space="preserve">Created component testing protocols</w:t>
      </w:r>
    </w:p>
    <w:p w:rsidR="00000000" w:rsidDel="00000000" w:rsidP="00000000" w:rsidRDefault="00000000" w:rsidRPr="00000000" w14:paraId="00000033">
      <w:pPr>
        <w:numPr>
          <w:ilvl w:val="0"/>
          <w:numId w:val="4"/>
        </w:numPr>
        <w:spacing w:after="240" w:before="0" w:lineRule="auto"/>
        <w:ind w:left="720" w:hanging="360"/>
        <w:rPr/>
      </w:pPr>
      <w:r w:rsidDel="00000000" w:rsidR="00000000" w:rsidRPr="00000000">
        <w:rPr>
          <w:rtl w:val="0"/>
        </w:rPr>
        <w:t xml:space="preserve">Implemented feedback mechanisms</w:t>
      </w:r>
    </w:p>
    <w:p w:rsidR="00000000" w:rsidDel="00000000" w:rsidP="00000000" w:rsidRDefault="00000000" w:rsidRPr="00000000" w14:paraId="00000034">
      <w:pPr>
        <w:pStyle w:val="Heading2"/>
        <w:keepNext w:val="0"/>
        <w:keepLines w:val="0"/>
        <w:spacing w:after="80" w:lineRule="auto"/>
        <w:rPr>
          <w:sz w:val="36"/>
          <w:szCs w:val="36"/>
        </w:rPr>
      </w:pPr>
      <w:bookmarkStart w:colFirst="0" w:colLast="0" w:name="_heading=h.4d34og8" w:id="7"/>
      <w:bookmarkEnd w:id="7"/>
      <w:r w:rsidDel="00000000" w:rsidR="00000000" w:rsidRPr="00000000">
        <w:rPr>
          <w:sz w:val="36"/>
          <w:szCs w:val="36"/>
          <w:rtl w:val="0"/>
        </w:rPr>
        <w:t xml:space="preserve">Results</w:t>
      </w:r>
    </w:p>
    <w:p w:rsidR="00000000" w:rsidDel="00000000" w:rsidP="00000000" w:rsidRDefault="00000000" w:rsidRPr="00000000" w14:paraId="00000035">
      <w:pPr>
        <w:spacing w:after="240" w:before="240" w:lineRule="auto"/>
        <w:rPr/>
      </w:pPr>
      <w:r w:rsidDel="00000000" w:rsidR="00000000" w:rsidRPr="00000000">
        <w:rPr>
          <w:rtl w:val="0"/>
        </w:rPr>
        <w:t xml:space="preserve">The component library implementation delivered significant improvements across multiple areas:</w:t>
      </w:r>
    </w:p>
    <w:p w:rsidR="00000000" w:rsidDel="00000000" w:rsidP="00000000" w:rsidRDefault="00000000" w:rsidRPr="00000000" w14:paraId="00000036">
      <w:pPr>
        <w:pStyle w:val="Heading3"/>
        <w:keepNext w:val="0"/>
        <w:keepLines w:val="0"/>
        <w:spacing w:before="280" w:lineRule="auto"/>
        <w:rPr>
          <w:color w:val="000000"/>
        </w:rPr>
      </w:pPr>
      <w:bookmarkStart w:colFirst="0" w:colLast="0" w:name="_heading=h.2s8eyo1" w:id="8"/>
      <w:bookmarkEnd w:id="8"/>
      <w:r w:rsidDel="00000000" w:rsidR="00000000" w:rsidRPr="00000000">
        <w:rPr>
          <w:color w:val="000000"/>
          <w:rtl w:val="0"/>
        </w:rPr>
        <w:t xml:space="preserve">Development Efficiency</w:t>
      </w:r>
    </w:p>
    <w:p w:rsidR="00000000" w:rsidDel="00000000" w:rsidP="00000000" w:rsidRDefault="00000000" w:rsidRPr="00000000" w14:paraId="00000037">
      <w:pPr>
        <w:numPr>
          <w:ilvl w:val="0"/>
          <w:numId w:val="1"/>
        </w:numPr>
        <w:spacing w:after="0" w:before="240" w:lineRule="auto"/>
        <w:ind w:left="720" w:hanging="360"/>
        <w:rPr/>
      </w:pPr>
      <w:r w:rsidDel="00000000" w:rsidR="00000000" w:rsidRPr="00000000">
        <w:rPr>
          <w:rtl w:val="0"/>
        </w:rPr>
        <w:t xml:space="preserve">Reduced redundant development work</w:t>
      </w:r>
    </w:p>
    <w:p w:rsidR="00000000" w:rsidDel="00000000" w:rsidP="00000000" w:rsidRDefault="00000000" w:rsidRPr="00000000" w14:paraId="00000038">
      <w:pPr>
        <w:numPr>
          <w:ilvl w:val="0"/>
          <w:numId w:val="1"/>
        </w:numPr>
        <w:spacing w:after="0" w:before="0" w:lineRule="auto"/>
        <w:ind w:left="720" w:hanging="360"/>
        <w:rPr/>
      </w:pPr>
      <w:r w:rsidDel="00000000" w:rsidR="00000000" w:rsidRPr="00000000">
        <w:rPr>
          <w:rtl w:val="0"/>
        </w:rPr>
        <w:t xml:space="preserve">Accelerated feature delivery timeframes</w:t>
      </w:r>
    </w:p>
    <w:p w:rsidR="00000000" w:rsidDel="00000000" w:rsidP="00000000" w:rsidRDefault="00000000" w:rsidRPr="00000000" w14:paraId="00000039">
      <w:pPr>
        <w:numPr>
          <w:ilvl w:val="0"/>
          <w:numId w:val="1"/>
        </w:numPr>
        <w:spacing w:after="0" w:before="0" w:lineRule="auto"/>
        <w:ind w:left="720" w:hanging="360"/>
        <w:rPr/>
      </w:pPr>
      <w:r w:rsidDel="00000000" w:rsidR="00000000" w:rsidRPr="00000000">
        <w:rPr>
          <w:rtl w:val="0"/>
        </w:rPr>
        <w:t xml:space="preserve">Decreased development costs</w:t>
      </w:r>
    </w:p>
    <w:p w:rsidR="00000000" w:rsidDel="00000000" w:rsidP="00000000" w:rsidRDefault="00000000" w:rsidRPr="00000000" w14:paraId="0000003A">
      <w:pPr>
        <w:numPr>
          <w:ilvl w:val="0"/>
          <w:numId w:val="1"/>
        </w:numPr>
        <w:spacing w:after="0" w:before="0" w:lineRule="auto"/>
        <w:ind w:left="720" w:hanging="360"/>
        <w:rPr/>
      </w:pPr>
      <w:r w:rsidDel="00000000" w:rsidR="00000000" w:rsidRPr="00000000">
        <w:rPr>
          <w:rtl w:val="0"/>
        </w:rPr>
        <w:t xml:space="preserve">Streamlined implementation processes</w:t>
      </w:r>
    </w:p>
    <w:p w:rsidR="00000000" w:rsidDel="00000000" w:rsidP="00000000" w:rsidRDefault="00000000" w:rsidRPr="00000000" w14:paraId="0000003B">
      <w:pPr>
        <w:numPr>
          <w:ilvl w:val="0"/>
          <w:numId w:val="1"/>
        </w:numPr>
        <w:spacing w:after="0" w:before="0" w:lineRule="auto"/>
        <w:ind w:left="720" w:hanging="360"/>
        <w:rPr/>
      </w:pPr>
      <w:r w:rsidDel="00000000" w:rsidR="00000000" w:rsidRPr="00000000">
        <w:rPr>
          <w:rtl w:val="0"/>
        </w:rPr>
        <w:t xml:space="preserve">Improved resource utilization</w:t>
      </w:r>
    </w:p>
    <w:p w:rsidR="00000000" w:rsidDel="00000000" w:rsidP="00000000" w:rsidRDefault="00000000" w:rsidRPr="00000000" w14:paraId="0000003C">
      <w:pPr>
        <w:numPr>
          <w:ilvl w:val="0"/>
          <w:numId w:val="1"/>
        </w:numPr>
        <w:spacing w:after="240" w:before="0" w:lineRule="auto"/>
        <w:ind w:left="720" w:hanging="360"/>
        <w:rPr/>
      </w:pPr>
      <w:r w:rsidDel="00000000" w:rsidR="00000000" w:rsidRPr="00000000">
        <w:rPr>
          <w:rtl w:val="0"/>
        </w:rPr>
        <w:t xml:space="preserve">Enhanced cross-team collaboration</w:t>
      </w:r>
    </w:p>
    <w:p w:rsidR="00000000" w:rsidDel="00000000" w:rsidP="00000000" w:rsidRDefault="00000000" w:rsidRPr="00000000" w14:paraId="0000003D">
      <w:pPr>
        <w:pStyle w:val="Heading3"/>
        <w:keepNext w:val="0"/>
        <w:keepLines w:val="0"/>
        <w:spacing w:before="280" w:lineRule="auto"/>
        <w:rPr>
          <w:color w:val="000000"/>
        </w:rPr>
      </w:pPr>
      <w:bookmarkStart w:colFirst="0" w:colLast="0" w:name="_heading=h.17dp8vu" w:id="9"/>
      <w:bookmarkEnd w:id="9"/>
      <w:r w:rsidDel="00000000" w:rsidR="00000000" w:rsidRPr="00000000">
        <w:rPr>
          <w:color w:val="000000"/>
          <w:rtl w:val="0"/>
        </w:rPr>
        <w:t xml:space="preserve">User Experience</w:t>
      </w:r>
    </w:p>
    <w:p w:rsidR="00000000" w:rsidDel="00000000" w:rsidP="00000000" w:rsidRDefault="00000000" w:rsidRPr="00000000" w14:paraId="0000003E">
      <w:pPr>
        <w:numPr>
          <w:ilvl w:val="0"/>
          <w:numId w:val="10"/>
        </w:numPr>
        <w:spacing w:after="0" w:before="240" w:lineRule="auto"/>
        <w:ind w:left="720" w:hanging="360"/>
        <w:rPr/>
      </w:pPr>
      <w:r w:rsidDel="00000000" w:rsidR="00000000" w:rsidRPr="00000000">
        <w:rPr>
          <w:rtl w:val="0"/>
        </w:rPr>
        <w:t xml:space="preserve">Achieved consistent interface across product suite</w:t>
      </w:r>
    </w:p>
    <w:p w:rsidR="00000000" w:rsidDel="00000000" w:rsidP="00000000" w:rsidRDefault="00000000" w:rsidRPr="00000000" w14:paraId="0000003F">
      <w:pPr>
        <w:numPr>
          <w:ilvl w:val="0"/>
          <w:numId w:val="10"/>
        </w:numPr>
        <w:spacing w:after="0" w:before="0" w:lineRule="auto"/>
        <w:ind w:left="720" w:hanging="360"/>
        <w:rPr/>
      </w:pPr>
      <w:r w:rsidDel="00000000" w:rsidR="00000000" w:rsidRPr="00000000">
        <w:rPr>
          <w:rtl w:val="0"/>
        </w:rPr>
        <w:t xml:space="preserve">Reduced user learning curve</w:t>
      </w:r>
    </w:p>
    <w:p w:rsidR="00000000" w:rsidDel="00000000" w:rsidP="00000000" w:rsidRDefault="00000000" w:rsidRPr="00000000" w14:paraId="00000040">
      <w:pPr>
        <w:numPr>
          <w:ilvl w:val="0"/>
          <w:numId w:val="10"/>
        </w:numPr>
        <w:spacing w:after="0" w:before="0" w:lineRule="auto"/>
        <w:ind w:left="720" w:hanging="360"/>
        <w:rPr/>
      </w:pPr>
      <w:r w:rsidDel="00000000" w:rsidR="00000000" w:rsidRPr="00000000">
        <w:rPr>
          <w:rtl w:val="0"/>
        </w:rPr>
        <w:t xml:space="preserve">Standardized interaction patterns</w:t>
      </w:r>
    </w:p>
    <w:p w:rsidR="00000000" w:rsidDel="00000000" w:rsidP="00000000" w:rsidRDefault="00000000" w:rsidRPr="00000000" w14:paraId="00000041">
      <w:pPr>
        <w:numPr>
          <w:ilvl w:val="0"/>
          <w:numId w:val="10"/>
        </w:numPr>
        <w:spacing w:after="0" w:before="0" w:lineRule="auto"/>
        <w:ind w:left="720" w:hanging="360"/>
        <w:rPr/>
      </w:pPr>
      <w:r w:rsidDel="00000000" w:rsidR="00000000" w:rsidRPr="00000000">
        <w:rPr>
          <w:rtl w:val="0"/>
        </w:rPr>
        <w:t xml:space="preserve">Improved user satisfaction</w:t>
      </w:r>
    </w:p>
    <w:p w:rsidR="00000000" w:rsidDel="00000000" w:rsidP="00000000" w:rsidRDefault="00000000" w:rsidRPr="00000000" w14:paraId="00000042">
      <w:pPr>
        <w:numPr>
          <w:ilvl w:val="0"/>
          <w:numId w:val="10"/>
        </w:numPr>
        <w:spacing w:after="0" w:before="0" w:lineRule="auto"/>
        <w:ind w:left="720" w:hanging="360"/>
        <w:rPr/>
      </w:pPr>
      <w:r w:rsidDel="00000000" w:rsidR="00000000" w:rsidRPr="00000000">
        <w:rPr>
          <w:rtl w:val="0"/>
        </w:rPr>
        <w:t xml:space="preserve">Created unified announcement system</w:t>
      </w:r>
    </w:p>
    <w:p w:rsidR="00000000" w:rsidDel="00000000" w:rsidP="00000000" w:rsidRDefault="00000000" w:rsidRPr="00000000" w14:paraId="00000043">
      <w:pPr>
        <w:numPr>
          <w:ilvl w:val="0"/>
          <w:numId w:val="10"/>
        </w:numPr>
        <w:spacing w:after="240" w:before="0" w:lineRule="auto"/>
        <w:ind w:left="720" w:hanging="360"/>
        <w:rPr/>
      </w:pPr>
      <w:r w:rsidDel="00000000" w:rsidR="00000000" w:rsidRPr="00000000">
        <w:rPr>
          <w:rtl w:val="0"/>
        </w:rPr>
        <w:t xml:space="preserve">Enhanced overall product usability</w:t>
      </w:r>
    </w:p>
    <w:p w:rsidR="00000000" w:rsidDel="00000000" w:rsidP="00000000" w:rsidRDefault="00000000" w:rsidRPr="00000000" w14:paraId="00000044">
      <w:pPr>
        <w:pStyle w:val="Heading3"/>
        <w:keepNext w:val="0"/>
        <w:keepLines w:val="0"/>
        <w:spacing w:before="280" w:lineRule="auto"/>
        <w:rPr>
          <w:color w:val="000000"/>
        </w:rPr>
      </w:pPr>
      <w:bookmarkStart w:colFirst="0" w:colLast="0" w:name="_heading=h.3rdcrjn" w:id="10"/>
      <w:bookmarkEnd w:id="10"/>
      <w:r w:rsidDel="00000000" w:rsidR="00000000" w:rsidRPr="00000000">
        <w:rPr>
          <w:color w:val="000000"/>
          <w:rtl w:val="0"/>
        </w:rPr>
        <w:t xml:space="preserve">Organizational Impact</w:t>
      </w:r>
    </w:p>
    <w:p w:rsidR="00000000" w:rsidDel="00000000" w:rsidP="00000000" w:rsidRDefault="00000000" w:rsidRPr="00000000" w14:paraId="00000045">
      <w:pPr>
        <w:numPr>
          <w:ilvl w:val="0"/>
          <w:numId w:val="3"/>
        </w:numPr>
        <w:spacing w:after="0" w:before="240" w:lineRule="auto"/>
        <w:ind w:left="720" w:hanging="360"/>
        <w:rPr/>
      </w:pPr>
      <w:r w:rsidDel="00000000" w:rsidR="00000000" w:rsidRPr="00000000">
        <w:rPr>
          <w:rtl w:val="0"/>
        </w:rPr>
        <w:t xml:space="preserve">Strengthened cross-team collaboration</w:t>
      </w:r>
    </w:p>
    <w:p w:rsidR="00000000" w:rsidDel="00000000" w:rsidP="00000000" w:rsidRDefault="00000000" w:rsidRPr="00000000" w14:paraId="00000046">
      <w:pPr>
        <w:numPr>
          <w:ilvl w:val="0"/>
          <w:numId w:val="3"/>
        </w:numPr>
        <w:spacing w:after="0" w:before="0" w:lineRule="auto"/>
        <w:ind w:left="720" w:hanging="360"/>
        <w:rPr/>
      </w:pPr>
      <w:r w:rsidDel="00000000" w:rsidR="00000000" w:rsidRPr="00000000">
        <w:rPr>
          <w:rtl w:val="0"/>
        </w:rPr>
        <w:t xml:space="preserve">Improved design process efficiency</w:t>
      </w:r>
    </w:p>
    <w:p w:rsidR="00000000" w:rsidDel="00000000" w:rsidP="00000000" w:rsidRDefault="00000000" w:rsidRPr="00000000" w14:paraId="00000047">
      <w:pPr>
        <w:numPr>
          <w:ilvl w:val="0"/>
          <w:numId w:val="3"/>
        </w:numPr>
        <w:spacing w:after="0" w:before="0" w:lineRule="auto"/>
        <w:ind w:left="720" w:hanging="360"/>
        <w:rPr/>
      </w:pPr>
      <w:r w:rsidDel="00000000" w:rsidR="00000000" w:rsidRPr="00000000">
        <w:rPr>
          <w:rtl w:val="0"/>
        </w:rPr>
        <w:t xml:space="preserve">Built trust in design system</w:t>
      </w:r>
    </w:p>
    <w:p w:rsidR="00000000" w:rsidDel="00000000" w:rsidP="00000000" w:rsidRDefault="00000000" w:rsidRPr="00000000" w14:paraId="00000048">
      <w:pPr>
        <w:numPr>
          <w:ilvl w:val="0"/>
          <w:numId w:val="3"/>
        </w:numPr>
        <w:spacing w:after="0" w:before="0" w:lineRule="auto"/>
        <w:ind w:left="720" w:hanging="360"/>
        <w:rPr/>
      </w:pPr>
      <w:r w:rsidDel="00000000" w:rsidR="00000000" w:rsidRPr="00000000">
        <w:rPr>
          <w:rtl w:val="0"/>
        </w:rPr>
        <w:t xml:space="preserve">Reduced design fragmentation</w:t>
      </w:r>
    </w:p>
    <w:p w:rsidR="00000000" w:rsidDel="00000000" w:rsidP="00000000" w:rsidRDefault="00000000" w:rsidRPr="00000000" w14:paraId="00000049">
      <w:pPr>
        <w:numPr>
          <w:ilvl w:val="0"/>
          <w:numId w:val="3"/>
        </w:numPr>
        <w:spacing w:after="0" w:before="0" w:lineRule="auto"/>
        <w:ind w:left="720" w:hanging="360"/>
        <w:rPr/>
      </w:pPr>
      <w:r w:rsidDel="00000000" w:rsidR="00000000" w:rsidRPr="00000000">
        <w:rPr>
          <w:rtl w:val="0"/>
        </w:rPr>
        <w:t xml:space="preserve">Enhanced stakeholder satisfaction</w:t>
      </w:r>
    </w:p>
    <w:p w:rsidR="00000000" w:rsidDel="00000000" w:rsidP="00000000" w:rsidRDefault="00000000" w:rsidRPr="00000000" w14:paraId="0000004A">
      <w:pPr>
        <w:numPr>
          <w:ilvl w:val="0"/>
          <w:numId w:val="3"/>
        </w:numPr>
        <w:spacing w:after="240" w:before="0" w:lineRule="auto"/>
        <w:ind w:left="720" w:hanging="360"/>
        <w:rPr/>
      </w:pPr>
      <w:r w:rsidDel="00000000" w:rsidR="00000000" w:rsidRPr="00000000">
        <w:rPr>
          <w:rtl w:val="0"/>
        </w:rPr>
        <w:t xml:space="preserve">Created scalable foundation for future development</w:t>
      </w:r>
    </w:p>
    <w:p w:rsidR="00000000" w:rsidDel="00000000" w:rsidP="00000000" w:rsidRDefault="00000000" w:rsidRPr="00000000" w14:paraId="0000004B">
      <w:pPr>
        <w:pStyle w:val="Heading3"/>
        <w:keepNext w:val="0"/>
        <w:keepLines w:val="0"/>
        <w:spacing w:before="280" w:lineRule="auto"/>
        <w:rPr>
          <w:color w:val="000000"/>
        </w:rPr>
      </w:pPr>
      <w:bookmarkStart w:colFirst="0" w:colLast="0" w:name="_heading=h.26in1rg" w:id="11"/>
      <w:bookmarkEnd w:id="11"/>
      <w:r w:rsidDel="00000000" w:rsidR="00000000" w:rsidRPr="00000000">
        <w:rPr>
          <w:color w:val="000000"/>
          <w:rtl w:val="0"/>
        </w:rPr>
        <w:t xml:space="preserve">Technical Success</w:t>
      </w:r>
    </w:p>
    <w:p w:rsidR="00000000" w:rsidDel="00000000" w:rsidP="00000000" w:rsidRDefault="00000000" w:rsidRPr="00000000" w14:paraId="0000004C">
      <w:pPr>
        <w:numPr>
          <w:ilvl w:val="0"/>
          <w:numId w:val="6"/>
        </w:numPr>
        <w:spacing w:after="0" w:before="240" w:lineRule="auto"/>
        <w:ind w:left="720" w:hanging="360"/>
        <w:rPr/>
      </w:pPr>
      <w:r w:rsidDel="00000000" w:rsidR="00000000" w:rsidRPr="00000000">
        <w:rPr>
          <w:rtl w:val="0"/>
        </w:rPr>
        <w:t xml:space="preserve">Successfully integrated with SAP Fiori</w:t>
      </w:r>
    </w:p>
    <w:p w:rsidR="00000000" w:rsidDel="00000000" w:rsidP="00000000" w:rsidRDefault="00000000" w:rsidRPr="00000000" w14:paraId="0000004D">
      <w:pPr>
        <w:numPr>
          <w:ilvl w:val="0"/>
          <w:numId w:val="6"/>
        </w:numPr>
        <w:spacing w:after="0" w:before="0" w:lineRule="auto"/>
        <w:ind w:left="720" w:hanging="360"/>
        <w:rPr/>
      </w:pPr>
      <w:r w:rsidDel="00000000" w:rsidR="00000000" w:rsidRPr="00000000">
        <w:rPr>
          <w:rtl w:val="0"/>
        </w:rPr>
        <w:t xml:space="preserve">Created reusable component architecture</w:t>
      </w:r>
    </w:p>
    <w:p w:rsidR="00000000" w:rsidDel="00000000" w:rsidP="00000000" w:rsidRDefault="00000000" w:rsidRPr="00000000" w14:paraId="0000004E">
      <w:pPr>
        <w:numPr>
          <w:ilvl w:val="0"/>
          <w:numId w:val="6"/>
        </w:numPr>
        <w:spacing w:after="0" w:before="0" w:lineRule="auto"/>
        <w:ind w:left="720" w:hanging="360"/>
        <w:rPr/>
      </w:pPr>
      <w:r w:rsidDel="00000000" w:rsidR="00000000" w:rsidRPr="00000000">
        <w:rPr>
          <w:rtl w:val="0"/>
        </w:rPr>
        <w:t xml:space="preserve">Established efficient API patterns</w:t>
      </w:r>
    </w:p>
    <w:p w:rsidR="00000000" w:rsidDel="00000000" w:rsidP="00000000" w:rsidRDefault="00000000" w:rsidRPr="00000000" w14:paraId="0000004F">
      <w:pPr>
        <w:numPr>
          <w:ilvl w:val="0"/>
          <w:numId w:val="6"/>
        </w:numPr>
        <w:spacing w:after="0" w:before="0" w:lineRule="auto"/>
        <w:ind w:left="720" w:hanging="360"/>
        <w:rPr/>
      </w:pPr>
      <w:r w:rsidDel="00000000" w:rsidR="00000000" w:rsidRPr="00000000">
        <w:rPr>
          <w:rtl w:val="0"/>
        </w:rPr>
        <w:t xml:space="preserve">Improved component maintenance</w:t>
      </w:r>
    </w:p>
    <w:p w:rsidR="00000000" w:rsidDel="00000000" w:rsidP="00000000" w:rsidRDefault="00000000" w:rsidRPr="00000000" w14:paraId="00000050">
      <w:pPr>
        <w:numPr>
          <w:ilvl w:val="0"/>
          <w:numId w:val="6"/>
        </w:numPr>
        <w:spacing w:after="0" w:before="0" w:lineRule="auto"/>
        <w:ind w:left="720" w:hanging="360"/>
        <w:rPr/>
      </w:pPr>
      <w:r w:rsidDel="00000000" w:rsidR="00000000" w:rsidRPr="00000000">
        <w:rPr>
          <w:rtl w:val="0"/>
        </w:rPr>
        <w:t xml:space="preserve">Reduced technical debt</w:t>
      </w:r>
    </w:p>
    <w:p w:rsidR="00000000" w:rsidDel="00000000" w:rsidP="00000000" w:rsidRDefault="00000000" w:rsidRPr="00000000" w14:paraId="00000051">
      <w:pPr>
        <w:numPr>
          <w:ilvl w:val="0"/>
          <w:numId w:val="6"/>
        </w:numPr>
        <w:spacing w:after="240" w:before="0" w:lineRule="auto"/>
        <w:ind w:left="720" w:hanging="360"/>
        <w:rPr/>
      </w:pPr>
      <w:r w:rsidDel="00000000" w:rsidR="00000000" w:rsidRPr="00000000">
        <w:rPr>
          <w:rtl w:val="0"/>
        </w:rPr>
        <w:t xml:space="preserve">Enhanced system scalability</w:t>
      </w:r>
    </w:p>
    <w:p w:rsidR="00000000" w:rsidDel="00000000" w:rsidP="00000000" w:rsidRDefault="00000000" w:rsidRPr="00000000" w14:paraId="00000052">
      <w:pPr>
        <w:pStyle w:val="Heading2"/>
        <w:keepNext w:val="0"/>
        <w:keepLines w:val="0"/>
        <w:spacing w:after="80" w:lineRule="auto"/>
        <w:rPr/>
      </w:pPr>
      <w:bookmarkStart w:colFirst="0" w:colLast="0" w:name="_heading=h.lnxbz9" w:id="12"/>
      <w:bookmarkEnd w:id="12"/>
      <w:r w:rsidDel="00000000" w:rsidR="00000000" w:rsidRPr="00000000">
        <w:rPr>
          <w:rtl w:val="0"/>
        </w:rPr>
        <w:t xml:space="preserve">Conclusion</w:t>
      </w:r>
    </w:p>
    <w:p w:rsidR="00000000" w:rsidDel="00000000" w:rsidP="00000000" w:rsidRDefault="00000000" w:rsidRPr="00000000" w14:paraId="00000053">
      <w:pPr>
        <w:spacing w:after="240" w:before="240" w:lineRule="auto"/>
        <w:rPr/>
      </w:pPr>
      <w:r w:rsidDel="00000000" w:rsidR="00000000" w:rsidRPr="00000000">
        <w:rPr>
          <w:rtl w:val="0"/>
        </w:rPr>
        <w:t xml:space="preserve">The successful implementation of the SuccessFactors component library demonstrates how a systematic approach to design system development can transform product development efficiency and user experience. By focusing on reusability, standardization, and cross-team collaboration, the organization created a scalable foundation that balances enterprise-wide design standards with specialized HR requirements.</w:t>
      </w:r>
    </w:p>
    <w:p w:rsidR="00000000" w:rsidDel="00000000" w:rsidP="00000000" w:rsidRDefault="00000000" w:rsidRPr="00000000" w14:paraId="00000054">
      <w:pPr>
        <w:spacing w:after="240" w:before="240" w:lineRule="auto"/>
        <w:rPr/>
      </w:pPr>
      <w:r w:rsidDel="00000000" w:rsidR="00000000" w:rsidRPr="00000000">
        <w:rPr>
          <w:rtl w:val="0"/>
        </w:rPr>
        <w:t xml:space="preserve">This case study illustrates that successful design system implementation requires careful attention to both technical and organizational factors. The lessons learned continue to guide the evolution of the component library, ensuring the platform maintains a cohesive and efficient development process while delivering an intuitive user experience.</w:t>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RsenOzfdxM+lN3gw8YL6ClzNrw==">CgMxLjAyCWguMzBqMHpsbDIJaC4xZm9iOXRlMgloLjN6bnlzaDcyCWguMmV0OTJwMDIIaC50eWpjd3QyCWguM2R5NnZrbTIJaC4xdDNoNXNmMgloLjRkMzRvZzgyCWguMnM4ZXlvMTIJaC4xN2RwOHZ1MgloLjNyZGNyam4yCWguMjZpbjFyZzIIaC5sbnhiejk4AHIhMTdXWEo2WExuMVlXbGxPOWpNRlVGR1hLbWt6X1hqY2Rw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