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1C22" w14:textId="77777777" w:rsidR="006E21AB" w:rsidRPr="006E21AB" w:rsidRDefault="006E21AB" w:rsidP="006E21AB">
      <w:pPr>
        <w:spacing w:after="160"/>
      </w:pPr>
      <w:r w:rsidRPr="006E21AB">
        <w:t>II. LITERATURE REVIEW</w:t>
      </w:r>
    </w:p>
    <w:p w14:paraId="71DE4167" w14:textId="77777777" w:rsidR="006E21AB" w:rsidRPr="006E21AB" w:rsidRDefault="006E21AB" w:rsidP="006E21AB">
      <w:pPr>
        <w:spacing w:after="160"/>
      </w:pPr>
      <w:r w:rsidRPr="006E21AB">
        <w:t xml:space="preserve">This section reviews the methodologies adopted in recent studies related to software architecture quality and modularity, with a focus on how researchers evaluate maintainability, architectural smells, technical debt, and </w:t>
      </w:r>
      <w:proofErr w:type="spellStart"/>
      <w:r w:rsidRPr="006E21AB">
        <w:t>remodularisation</w:t>
      </w:r>
      <w:proofErr w:type="spellEnd"/>
      <w:r w:rsidRPr="006E21AB">
        <w:t>. To provide a structured and comparative lens, this review draws upon the logic of the research onion by examining research strategy, time horizon, method choice, and evaluation procedures used to validate architecture-related hypotheses [1], [9].</w:t>
      </w:r>
    </w:p>
    <w:p w14:paraId="768012C3" w14:textId="77777777" w:rsidR="006E21AB" w:rsidRPr="006E21AB" w:rsidRDefault="006E21AB" w:rsidP="006E21AB">
      <w:pPr>
        <w:spacing w:after="160"/>
      </w:pPr>
      <w:r w:rsidRPr="006E21AB">
        <w:t>Across the reviewed studies, a broadly positivist stance is evident, prioritising objective, measurable outcomes derived from software artefacts, repository history, and static analysis outputs rather than subjective judgement [1], [3], [6]. Most studies follow a deductive approach by testing expectations such as whether architectural smells relate to maintainability evidence, whether co-change behaviour aligns with architectural issues, or whether modularity can be captured through measurable metrics [3], [7], [8], [11]. The dominant strategy is empirical and observational, using smell detection pipelines, version history mining, and repeated measurement across releases, alongside supporting evidence synthesis from mapping studies and systematic literature reviews [1], [6], [9]. These methodological patterns align with cross-sectional evaluation and version-based measurement, where data is analysed at a single stage or across multiple releases to observe trends [6].</w:t>
      </w:r>
    </w:p>
    <w:p w14:paraId="2A5CB6E8" w14:textId="77777777" w:rsidR="006E21AB" w:rsidRDefault="006E21AB" w:rsidP="006E21AB">
      <w:pPr>
        <w:spacing w:after="160"/>
      </w:pPr>
      <w:r w:rsidRPr="006E21AB">
        <w:t>All sources in this review are academic publications, including peer-reviewed journal articles and peer-reviewed conference proceedings [1]</w:t>
      </w:r>
      <w:proofErr w:type="gramStart"/>
      <w:r w:rsidRPr="006E21AB">
        <w:t>–[</w:t>
      </w:r>
      <w:proofErr w:type="gramEnd"/>
      <w:r w:rsidRPr="006E21AB">
        <w:t xml:space="preserve">12]. Non-academic material such as vendor documentation or practitioner blog posts may be useful for implementation </w:t>
      </w:r>
      <w:proofErr w:type="gramStart"/>
      <w:r w:rsidRPr="006E21AB">
        <w:t>guidance, but</w:t>
      </w:r>
      <w:proofErr w:type="gramEnd"/>
      <w:r w:rsidRPr="006E21AB">
        <w:t xml:space="preserve"> was not used as primary evidence here because it typically lacks clearly defined variables, reproducible evaluation, and peer-reviewed validation.</w:t>
      </w:r>
    </w:p>
    <w:p w14:paraId="36A621B3" w14:textId="77777777" w:rsidR="006E21AB" w:rsidRDefault="006E21AB" w:rsidP="006E21AB">
      <w:pPr>
        <w:spacing w:after="160"/>
      </w:pPr>
    </w:p>
    <w:p w14:paraId="2F4DCB13" w14:textId="77777777" w:rsidR="0034089A" w:rsidRDefault="006E21AB" w:rsidP="006E21AB">
      <w:pPr>
        <w:spacing w:after="160"/>
        <w:jc w:val="center"/>
        <w:rPr>
          <w:i/>
          <w:iCs/>
          <w:sz w:val="14"/>
          <w:szCs w:val="14"/>
        </w:rPr>
      </w:pPr>
      <w:r w:rsidRPr="006E21AB">
        <w:rPr>
          <w:i/>
          <w:iCs/>
          <w:noProof/>
          <w:sz w:val="14"/>
          <w:szCs w:val="14"/>
        </w:rPr>
        <w:drawing>
          <wp:inline distT="0" distB="0" distL="0" distR="0" wp14:anchorId="04393859" wp14:editId="475E4671">
            <wp:extent cx="4402667" cy="2446790"/>
            <wp:effectExtent l="0" t="0" r="0" b="0"/>
            <wp:docPr id="598164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9726" cy="2450713"/>
                    </a:xfrm>
                    <a:prstGeom prst="rect">
                      <a:avLst/>
                    </a:prstGeom>
                    <a:noFill/>
                    <a:ln>
                      <a:noFill/>
                    </a:ln>
                  </pic:spPr>
                </pic:pic>
              </a:graphicData>
            </a:graphic>
          </wp:inline>
        </w:drawing>
      </w:r>
    </w:p>
    <w:p w14:paraId="51CE4B8F" w14:textId="6C526085" w:rsidR="006E21AB" w:rsidRPr="006E21AB" w:rsidRDefault="006E21AB" w:rsidP="006E21AB">
      <w:pPr>
        <w:spacing w:after="160"/>
        <w:jc w:val="center"/>
        <w:rPr>
          <w:i/>
          <w:iCs/>
          <w:sz w:val="14"/>
          <w:szCs w:val="14"/>
        </w:rPr>
      </w:pPr>
      <w:r w:rsidRPr="006E21AB">
        <w:rPr>
          <w:i/>
          <w:iCs/>
          <w:sz w:val="14"/>
          <w:szCs w:val="14"/>
        </w:rPr>
        <w:t>Fig. 2. Literature Map.</w:t>
      </w:r>
    </w:p>
    <w:p w14:paraId="41E1A3B2" w14:textId="72358510" w:rsidR="006E21AB" w:rsidRPr="006E21AB" w:rsidRDefault="006E21AB" w:rsidP="006E21AB">
      <w:pPr>
        <w:spacing w:after="160"/>
      </w:pPr>
      <w:r w:rsidRPr="006E21AB">
        <w:t xml:space="preserve">A literature map was constructed in </w:t>
      </w:r>
      <w:proofErr w:type="spellStart"/>
      <w:r w:rsidRPr="006E21AB">
        <w:t>Litmaps</w:t>
      </w:r>
      <w:proofErr w:type="spellEnd"/>
      <w:r w:rsidRPr="006E21AB">
        <w:t xml:space="preserve"> to visualise citation links between the selected academic sources [1]</w:t>
      </w:r>
      <w:proofErr w:type="gramStart"/>
      <w:r w:rsidRPr="006E21AB">
        <w:t>–[</w:t>
      </w:r>
      <w:proofErr w:type="gramEnd"/>
      <w:r w:rsidRPr="006E21AB">
        <w:t xml:space="preserve">12]. Papers were grouped by concepts including smell detection and taxonomy, technical debt framing, maintainability impact evidence, smell evolution, co-change </w:t>
      </w:r>
      <w:r w:rsidRPr="006E21AB">
        <w:lastRenderedPageBreak/>
        <w:t xml:space="preserve">coupling, modularity metrics, modular monolith positioning, </w:t>
      </w:r>
      <w:proofErr w:type="spellStart"/>
      <w:r w:rsidRPr="006E21AB">
        <w:t>remodularisation</w:t>
      </w:r>
      <w:proofErr w:type="spellEnd"/>
      <w:r w:rsidRPr="006E21AB">
        <w:t xml:space="preserve"> approaches, and data pipeline quality.</w:t>
      </w:r>
    </w:p>
    <w:p w14:paraId="0851AD19" w14:textId="77777777" w:rsidR="006E21AB" w:rsidRPr="006E21AB" w:rsidRDefault="006E21AB" w:rsidP="006E21AB">
      <w:pPr>
        <w:spacing w:after="160"/>
      </w:pPr>
      <w:r w:rsidRPr="006E21AB">
        <w:t>Labelled relationships (conceptual legend for Fig. 2):</w:t>
      </w:r>
    </w:p>
    <w:p w14:paraId="406A4BDC" w14:textId="0F2BBBDE" w:rsidR="006E21AB" w:rsidRPr="006E21AB" w:rsidRDefault="006E21AB" w:rsidP="006E21AB">
      <w:pPr>
        <w:numPr>
          <w:ilvl w:val="0"/>
          <w:numId w:val="19"/>
        </w:numPr>
        <w:spacing w:after="160"/>
      </w:pPr>
      <w:r w:rsidRPr="006E21AB">
        <w:t>Smell detection/</w:t>
      </w:r>
      <w:proofErr w:type="gramStart"/>
      <w:r w:rsidRPr="006E21AB">
        <w:t>taxonomy  Maintainability</w:t>
      </w:r>
      <w:proofErr w:type="gramEnd"/>
      <w:r w:rsidRPr="006E21AB">
        <w:t xml:space="preserve"> impact </w:t>
      </w:r>
      <w:proofErr w:type="gramStart"/>
      <w:r w:rsidRPr="006E21AB">
        <w:t>evidence:</w:t>
      </w:r>
      <w:proofErr w:type="gramEnd"/>
      <w:r w:rsidRPr="006E21AB">
        <w:t xml:space="preserve"> enables measurement of smells used in maintainability evaluation [1], [3], [11].</w:t>
      </w:r>
    </w:p>
    <w:p w14:paraId="48ECFE1B" w14:textId="1BD2F896" w:rsidR="006E21AB" w:rsidRPr="006E21AB" w:rsidRDefault="006E21AB" w:rsidP="006E21AB">
      <w:pPr>
        <w:numPr>
          <w:ilvl w:val="0"/>
          <w:numId w:val="19"/>
        </w:numPr>
        <w:spacing w:after="160"/>
      </w:pPr>
      <w:r w:rsidRPr="006E21AB">
        <w:t>Technical debt (</w:t>
      </w:r>
      <w:proofErr w:type="gramStart"/>
      <w:r w:rsidRPr="006E21AB">
        <w:t xml:space="preserve">architecture) </w:t>
      </w:r>
      <w:r w:rsidR="0034089A" w:rsidRPr="006E21AB">
        <w:t xml:space="preserve"> </w:t>
      </w:r>
      <w:r w:rsidRPr="006E21AB">
        <w:t>Maintainability</w:t>
      </w:r>
      <w:proofErr w:type="gramEnd"/>
      <w:r w:rsidRPr="006E21AB">
        <w:t xml:space="preserve"> impact evidence: frames </w:t>
      </w:r>
      <w:proofErr w:type="gramStart"/>
      <w:r w:rsidRPr="006E21AB">
        <w:t>smells</w:t>
      </w:r>
      <w:proofErr w:type="gramEnd"/>
      <w:r w:rsidRPr="006E21AB">
        <w:t xml:space="preserve"> as long-term cost affecting maintainability [2], [3].</w:t>
      </w:r>
    </w:p>
    <w:p w14:paraId="46DD1AB7" w14:textId="07974A2B" w:rsidR="006E21AB" w:rsidRPr="006E21AB" w:rsidRDefault="006E21AB" w:rsidP="006E21AB">
      <w:pPr>
        <w:numPr>
          <w:ilvl w:val="0"/>
          <w:numId w:val="19"/>
        </w:numPr>
        <w:spacing w:after="160"/>
      </w:pPr>
      <w:r w:rsidRPr="006E21AB">
        <w:t>Smell evolution (</w:t>
      </w:r>
      <w:proofErr w:type="gramStart"/>
      <w:r w:rsidRPr="006E21AB">
        <w:t xml:space="preserve">versions) </w:t>
      </w:r>
      <w:r w:rsidR="0034089A" w:rsidRPr="006E21AB">
        <w:t xml:space="preserve"> </w:t>
      </w:r>
      <w:r w:rsidRPr="006E21AB">
        <w:t>Maintainability</w:t>
      </w:r>
      <w:proofErr w:type="gramEnd"/>
      <w:r w:rsidRPr="006E21AB">
        <w:t xml:space="preserve"> impact </w:t>
      </w:r>
      <w:proofErr w:type="gramStart"/>
      <w:r w:rsidRPr="006E21AB">
        <w:t>evidence:</w:t>
      </w:r>
      <w:proofErr w:type="gramEnd"/>
      <w:r w:rsidRPr="006E21AB">
        <w:t xml:space="preserve"> shows how smells accumulate across versions and relate to maintainability risk [6], [3].</w:t>
      </w:r>
    </w:p>
    <w:p w14:paraId="2B56AE35" w14:textId="52050586" w:rsidR="006E21AB" w:rsidRPr="006E21AB" w:rsidRDefault="006E21AB" w:rsidP="006E21AB">
      <w:pPr>
        <w:numPr>
          <w:ilvl w:val="0"/>
          <w:numId w:val="19"/>
        </w:numPr>
        <w:spacing w:after="160"/>
      </w:pPr>
      <w:r w:rsidRPr="006E21AB">
        <w:t xml:space="preserve">Co-change/change </w:t>
      </w:r>
      <w:proofErr w:type="gramStart"/>
      <w:r w:rsidRPr="006E21AB">
        <w:t xml:space="preserve">coupling </w:t>
      </w:r>
      <w:r w:rsidR="0034089A" w:rsidRPr="006E21AB">
        <w:t xml:space="preserve"> </w:t>
      </w:r>
      <w:r w:rsidRPr="006E21AB">
        <w:t>Architectural</w:t>
      </w:r>
      <w:proofErr w:type="gramEnd"/>
      <w:r w:rsidRPr="006E21AB">
        <w:t xml:space="preserve"> smells: links change coupling behaviour to smell presence and architectural issues [7].</w:t>
      </w:r>
    </w:p>
    <w:p w14:paraId="3765E4EC" w14:textId="25B1BE79" w:rsidR="006E21AB" w:rsidRPr="006E21AB" w:rsidRDefault="006E21AB" w:rsidP="006E21AB">
      <w:pPr>
        <w:numPr>
          <w:ilvl w:val="0"/>
          <w:numId w:val="19"/>
        </w:numPr>
        <w:spacing w:after="160"/>
      </w:pPr>
      <w:r w:rsidRPr="006E21AB">
        <w:t xml:space="preserve">Modularity </w:t>
      </w:r>
      <w:proofErr w:type="gramStart"/>
      <w:r w:rsidRPr="006E21AB">
        <w:t xml:space="preserve">metric </w:t>
      </w:r>
      <w:r w:rsidR="0034089A" w:rsidRPr="006E21AB">
        <w:t xml:space="preserve"> </w:t>
      </w:r>
      <w:r w:rsidRPr="006E21AB">
        <w:t>Architecture</w:t>
      </w:r>
      <w:proofErr w:type="gramEnd"/>
      <w:r w:rsidRPr="006E21AB">
        <w:t xml:space="preserve"> evaluation: quantifies modular structure for comparative analysis [8].</w:t>
      </w:r>
    </w:p>
    <w:p w14:paraId="5B0BF804" w14:textId="2EE4E4CD" w:rsidR="006E21AB" w:rsidRPr="006E21AB" w:rsidRDefault="006E21AB" w:rsidP="006E21AB">
      <w:pPr>
        <w:numPr>
          <w:ilvl w:val="0"/>
          <w:numId w:val="19"/>
        </w:numPr>
        <w:spacing w:after="160"/>
      </w:pPr>
      <w:proofErr w:type="spellStart"/>
      <w:proofErr w:type="gramStart"/>
      <w:r w:rsidRPr="006E21AB">
        <w:t>Remodularisation</w:t>
      </w:r>
      <w:proofErr w:type="spellEnd"/>
      <w:r w:rsidRPr="006E21AB">
        <w:t xml:space="preserve"> </w:t>
      </w:r>
      <w:r w:rsidR="0034089A" w:rsidRPr="006E21AB">
        <w:t xml:space="preserve"> </w:t>
      </w:r>
      <w:r w:rsidRPr="006E21AB">
        <w:t>Modularity</w:t>
      </w:r>
      <w:proofErr w:type="gramEnd"/>
      <w:r w:rsidRPr="006E21AB">
        <w:t xml:space="preserve"> metric: evaluates restructuring outcomes using modularity measures and effort considerations [12], [4], [8].</w:t>
      </w:r>
    </w:p>
    <w:p w14:paraId="753699D3" w14:textId="1E2A52D5" w:rsidR="006E21AB" w:rsidRPr="006E21AB" w:rsidRDefault="006E21AB" w:rsidP="006E21AB">
      <w:pPr>
        <w:numPr>
          <w:ilvl w:val="0"/>
          <w:numId w:val="19"/>
        </w:numPr>
        <w:spacing w:after="160"/>
      </w:pPr>
      <w:r w:rsidRPr="006E21AB">
        <w:t>Modular monolith (review/</w:t>
      </w:r>
      <w:proofErr w:type="gramStart"/>
      <w:r w:rsidRPr="006E21AB">
        <w:t xml:space="preserve">trend) </w:t>
      </w:r>
      <w:r w:rsidR="0034089A" w:rsidRPr="006E21AB">
        <w:t xml:space="preserve"> </w:t>
      </w:r>
      <w:r w:rsidRPr="006E21AB">
        <w:t>Architecture</w:t>
      </w:r>
      <w:proofErr w:type="gramEnd"/>
      <w:r w:rsidRPr="006E21AB">
        <w:t xml:space="preserve"> evaluation: positions modular monolith as a relevant approach and summarises evaluation practices [9], [10].</w:t>
      </w:r>
    </w:p>
    <w:p w14:paraId="4AB834D4" w14:textId="38D4661D" w:rsidR="006E21AB" w:rsidRDefault="006E21AB" w:rsidP="006E21AB">
      <w:pPr>
        <w:numPr>
          <w:ilvl w:val="0"/>
          <w:numId w:val="19"/>
        </w:numPr>
        <w:spacing w:after="160"/>
      </w:pPr>
      <w:r w:rsidRPr="006E21AB">
        <w:t xml:space="preserve">Data pipeline quality </w:t>
      </w:r>
      <w:r w:rsidR="0034089A">
        <w:t>&gt;</w:t>
      </w:r>
      <w:r w:rsidRPr="006E21AB">
        <w:t xml:space="preserve"> Backend evaluation </w:t>
      </w:r>
      <w:proofErr w:type="gramStart"/>
      <w:r w:rsidRPr="006E21AB">
        <w:t>context:</w:t>
      </w:r>
      <w:proofErr w:type="gramEnd"/>
      <w:r w:rsidRPr="006E21AB">
        <w:t xml:space="preserve"> adds operational reliability and processing quality context relevant to ingestion-based systems [5].</w:t>
      </w:r>
    </w:p>
    <w:p w14:paraId="4EEF65AE" w14:textId="77777777" w:rsidR="006E21AB" w:rsidRPr="006E21AB" w:rsidRDefault="006E21AB" w:rsidP="006E21AB">
      <w:pPr>
        <w:spacing w:after="160"/>
      </w:pPr>
    </w:p>
    <w:p w14:paraId="17CF888D" w14:textId="77777777" w:rsidR="006E21AB" w:rsidRPr="006E21AB" w:rsidRDefault="006E21AB" w:rsidP="006E21AB">
      <w:pPr>
        <w:spacing w:after="160"/>
      </w:pPr>
      <w:r w:rsidRPr="006E21AB">
        <w:t>A. Methodologies of Similar Studies</w:t>
      </w:r>
    </w:p>
    <w:p w14:paraId="0FB65368" w14:textId="77777777" w:rsidR="006E21AB" w:rsidRPr="006E21AB" w:rsidRDefault="006E21AB" w:rsidP="006E21AB">
      <w:pPr>
        <w:spacing w:after="160"/>
      </w:pPr>
      <w:r w:rsidRPr="006E21AB">
        <w:t>[1] conducts a systematic mapping study on architectural smell detection. The authors classify prior research by detection approaches, data sources, tool support, and evaluation practices. This methodology is useful for positioning because it highlights that smell detection is widely studied, but that approaches and validation methods vary across the field. The strength of [1] is the structured synthesis and clear overview of methodological trends. A limitation is that mapping studies do not directly test outcomes such as maintainability improvement, so they provide guidance on research direction rather than direct evidence for causal claims.</w:t>
      </w:r>
    </w:p>
    <w:p w14:paraId="60AA6983" w14:textId="77777777" w:rsidR="006E21AB" w:rsidRPr="006E21AB" w:rsidRDefault="006E21AB" w:rsidP="006E21AB">
      <w:pPr>
        <w:spacing w:after="160"/>
      </w:pPr>
      <w:r w:rsidRPr="006E21AB">
        <w:t>[3] provides an empirical investigation into how architectural smells relate to software maintainability. The methodology uses quantitative measurement, where smells are detected and then compared against maintainability-related evidence using statistical analysis. A key strength is the use of measurable variables and a repeatable pipeline. A limitation is that repository-based empirical work commonly reports associations, so maintainability differences may correlate with smells while still being influenced by other project factors.</w:t>
      </w:r>
    </w:p>
    <w:p w14:paraId="049EB14B" w14:textId="77777777" w:rsidR="006E21AB" w:rsidRPr="006E21AB" w:rsidRDefault="006E21AB" w:rsidP="006E21AB">
      <w:pPr>
        <w:spacing w:after="160"/>
      </w:pPr>
      <w:r w:rsidRPr="006E21AB">
        <w:t xml:space="preserve">[6] studies evolution patterns of software-architecture smells across intra- and inter-version settings. The authors use repeated measurement across many releases, which allows trends in smell appearance, persistence, and growth to be identified. This strengthens the reliability of findings compared to single snapshot studies. However, multiple factors change between </w:t>
      </w:r>
      <w:r w:rsidRPr="006E21AB">
        <w:lastRenderedPageBreak/>
        <w:t>versions, such as new features and refactoring, so the method is stronger for understanding evolution patterns than for proving direct cause-and-effect.</w:t>
      </w:r>
    </w:p>
    <w:p w14:paraId="57043089" w14:textId="77777777" w:rsidR="006E21AB" w:rsidRPr="006E21AB" w:rsidRDefault="006E21AB" w:rsidP="006E21AB">
      <w:pPr>
        <w:spacing w:after="160"/>
      </w:pPr>
      <w:r w:rsidRPr="006E21AB">
        <w:t>[7] explores the relationship between co-changes and architectural smells. The methodology mines version history to examine whether code entities that change together are associated with smell presence. This is relevant because frequent co-change can indicate coupling and increased maintenance effort. The strength is that it is grounded in real maintenance behaviour. The limitation is that co-change patterns can be affected by team workflow and commit practices, which may reduce internal validity if not controlled.</w:t>
      </w:r>
    </w:p>
    <w:p w14:paraId="56C6CAA4" w14:textId="77777777" w:rsidR="006E21AB" w:rsidRPr="006E21AB" w:rsidRDefault="006E21AB" w:rsidP="006E21AB">
      <w:pPr>
        <w:spacing w:after="160"/>
      </w:pPr>
      <w:r w:rsidRPr="006E21AB">
        <w:t>[8] proposes M-score, an empirically derived modularity metric. Unlike smell studies, the focus is on improving measurement quality for modular structure. This is methodologically important for architecture comparison work because modularity is often used as a dependent variable, and stronger metrics support clearer evaluation. The limitation is that modularity is multi-dimensional, so M-score should be combined with other indicators such as complexity, testability measures, and change impact evidence.</w:t>
      </w:r>
    </w:p>
    <w:p w14:paraId="2358CB60" w14:textId="77777777" w:rsidR="006E21AB" w:rsidRPr="006E21AB" w:rsidRDefault="006E21AB" w:rsidP="006E21AB">
      <w:pPr>
        <w:spacing w:after="160"/>
      </w:pPr>
      <w:r w:rsidRPr="006E21AB">
        <w:t>[2] introduces an architecture smell knowledge base for managing architecture technical debt. The methodology is knowledge-structuring oriented and supports decision-making by linking smells to technical debt concepts and management actions. This supports contextualisation by explaining why smells matter in practice. However, it does not provide controlled measurements of maintainability outcomes and therefore complements rather than replaces empirical evaluation.</w:t>
      </w:r>
    </w:p>
    <w:p w14:paraId="207ED487" w14:textId="77777777" w:rsidR="006E21AB" w:rsidRPr="006E21AB" w:rsidRDefault="006E21AB" w:rsidP="006E21AB">
      <w:pPr>
        <w:spacing w:after="160"/>
      </w:pPr>
      <w:r w:rsidRPr="006E21AB">
        <w:t>[11] examines correlation between architectural smells and static analysis warnings. This approach strengthens evaluation through triangulation by combining architecture-level detection with independent static analysis outputs. The strength is improved construct validity. The limitation is that static warnings may vary in relevance to architecture-level quality, and correlations should be interpreted carefully.</w:t>
      </w:r>
    </w:p>
    <w:p w14:paraId="3CAC10CA" w14:textId="77777777" w:rsidR="006E21AB" w:rsidRPr="006E21AB" w:rsidRDefault="006E21AB" w:rsidP="006E21AB">
      <w:pPr>
        <w:spacing w:after="160"/>
      </w:pPr>
      <w:r w:rsidRPr="006E21AB">
        <w:t xml:space="preserve">[12] presents a search-based </w:t>
      </w:r>
      <w:proofErr w:type="spellStart"/>
      <w:r w:rsidRPr="006E21AB">
        <w:t>remodularisation</w:t>
      </w:r>
      <w:proofErr w:type="spellEnd"/>
      <w:r w:rsidRPr="006E21AB">
        <w:t xml:space="preserve"> case study at Adyen. The case study method provides detailed evidence in a realistic industrial context and evaluates restructuring outcomes. The strength is strong practical relevance and clear links to modularity improvement. A limitation is that findings can be system-specific and may not generalise to all domains.</w:t>
      </w:r>
    </w:p>
    <w:p w14:paraId="300CF5BE" w14:textId="77777777" w:rsidR="006E21AB" w:rsidRPr="006E21AB" w:rsidRDefault="006E21AB" w:rsidP="006E21AB">
      <w:pPr>
        <w:spacing w:after="160"/>
      </w:pPr>
      <w:r w:rsidRPr="006E21AB">
        <w:t xml:space="preserve">[4] and [10] provide additional context. [4] proposes effort estimation for clustering-based </w:t>
      </w:r>
      <w:proofErr w:type="spellStart"/>
      <w:r w:rsidRPr="006E21AB">
        <w:t>remodularisation</w:t>
      </w:r>
      <w:proofErr w:type="spellEnd"/>
      <w:r w:rsidRPr="006E21AB">
        <w:t xml:space="preserve">, contributing to how restructuring feasibility can be assessed, while [10] discusses modular monolith as an emerging trend. These sources support </w:t>
      </w:r>
      <w:proofErr w:type="gramStart"/>
      <w:r w:rsidRPr="006E21AB">
        <w:t>positioning, but</w:t>
      </w:r>
      <w:proofErr w:type="gramEnd"/>
      <w:r w:rsidRPr="006E21AB">
        <w:t xml:space="preserve"> provide lighter empirical evidence than journal-based studies.</w:t>
      </w:r>
    </w:p>
    <w:p w14:paraId="7C3C4420" w14:textId="77777777" w:rsidR="006E21AB" w:rsidRDefault="006E21AB" w:rsidP="006E21AB">
      <w:pPr>
        <w:spacing w:after="160"/>
      </w:pPr>
      <w:r w:rsidRPr="006E21AB">
        <w:t xml:space="preserve">Finally, [9] provides a systematic literature review of modular monolith architecture in cloud environments. This supports positioning by showing how modular monolith is defined and evaluated across </w:t>
      </w:r>
      <w:proofErr w:type="gramStart"/>
      <w:r w:rsidRPr="006E21AB">
        <w:t>studies, and</w:t>
      </w:r>
      <w:proofErr w:type="gramEnd"/>
      <w:r w:rsidRPr="006E21AB">
        <w:t xml:space="preserve"> highlights that methods and metrics are not fully standardised, strengthening the need for clear evaluation design in comparative work.</w:t>
      </w:r>
    </w:p>
    <w:p w14:paraId="0D410ECD" w14:textId="77777777" w:rsidR="006E21AB" w:rsidRPr="006E21AB" w:rsidRDefault="006E21AB" w:rsidP="006E21AB">
      <w:pPr>
        <w:spacing w:after="160"/>
      </w:pPr>
    </w:p>
    <w:p w14:paraId="2F0E721E" w14:textId="77777777" w:rsidR="006E21AB" w:rsidRPr="006E21AB" w:rsidRDefault="006E21AB" w:rsidP="006E21AB">
      <w:pPr>
        <w:spacing w:after="160"/>
      </w:pPr>
      <w:r w:rsidRPr="006E21AB">
        <w:t>B. Comparisons of Studies</w:t>
      </w:r>
    </w:p>
    <w:p w14:paraId="583CB15A" w14:textId="77777777" w:rsidR="006E21AB" w:rsidRDefault="006E21AB" w:rsidP="006E21AB">
      <w:pPr>
        <w:spacing w:after="160"/>
      </w:pPr>
      <w:r w:rsidRPr="006E21AB">
        <w:lastRenderedPageBreak/>
        <w:t xml:space="preserve">Across the reviewed studies, evidence synthesis papers such as [1] and [9] provide structured overviews, identifying gaps and variation in evaluation practices. In contrast, repository-based empirical studies such as [3], [6], [7], and [11] prioritise measurable indicators and tool-supported </w:t>
      </w:r>
      <w:proofErr w:type="gramStart"/>
      <w:r w:rsidRPr="006E21AB">
        <w:t>pipelines, but</w:t>
      </w:r>
      <w:proofErr w:type="gramEnd"/>
      <w:r w:rsidRPr="006E21AB">
        <w:t xml:space="preserve"> often provide association evidence rather than strict causal proof due to limited control over confounding variables. Case study research such as [12] provides deep contextual insight into </w:t>
      </w:r>
      <w:proofErr w:type="spellStart"/>
      <w:r w:rsidRPr="006E21AB">
        <w:t>remodularisation</w:t>
      </w:r>
      <w:proofErr w:type="spellEnd"/>
      <w:r w:rsidRPr="006E21AB">
        <w:t xml:space="preserve"> in </w:t>
      </w:r>
      <w:proofErr w:type="gramStart"/>
      <w:r w:rsidRPr="006E21AB">
        <w:t>practice, but</w:t>
      </w:r>
      <w:proofErr w:type="gramEnd"/>
      <w:r w:rsidRPr="006E21AB">
        <w:t xml:space="preserve"> can be harder to generalise across systems. These methodological differences justify the need for controlled comparative benchmarking in the current research, where requirements, dataset ingestion rules, schema, and testing conditions are kept consistent across two architecture implementations.</w:t>
      </w:r>
    </w:p>
    <w:p w14:paraId="563EF4F3" w14:textId="77777777" w:rsidR="006E21AB" w:rsidRPr="006E21AB" w:rsidRDefault="006E21AB" w:rsidP="006E21AB">
      <w:pPr>
        <w:spacing w:after="160"/>
      </w:pPr>
    </w:p>
    <w:p w14:paraId="2B6CBC56" w14:textId="77777777" w:rsidR="006E21AB" w:rsidRPr="006E21AB" w:rsidRDefault="006E21AB" w:rsidP="006E21AB">
      <w:pPr>
        <w:spacing w:after="160"/>
      </w:pPr>
      <w:r w:rsidRPr="006E21AB">
        <w:t>C. Experimental Variables Used by Other Researchers</w:t>
      </w:r>
    </w:p>
    <w:p w14:paraId="058205A3" w14:textId="77777777" w:rsidR="006E21AB" w:rsidRPr="006E21AB" w:rsidRDefault="006E21AB" w:rsidP="006E21AB">
      <w:pPr>
        <w:spacing w:after="160"/>
      </w:pPr>
      <w:r w:rsidRPr="006E21AB">
        <w:t xml:space="preserve">In smell impact research, independent variables are usually </w:t>
      </w:r>
      <w:proofErr w:type="gramStart"/>
      <w:r w:rsidRPr="006E21AB">
        <w:t>smell</w:t>
      </w:r>
      <w:proofErr w:type="gramEnd"/>
      <w:r w:rsidRPr="006E21AB">
        <w:t xml:space="preserve"> presence, smell type, or smell intensity, while dependent variables are maintainability indicators derived from structural metrics and quality evidence [3], [6], [11]. In co-change studies, the independent variable is the co-change relationship, while dependent variables include smell presence and maintainability-related outcomes [7]. In modularity metric research, the independent variable is the modularity metric formulation, and dependent variables include modularity scores and measurement stability [8]. In </w:t>
      </w:r>
      <w:proofErr w:type="spellStart"/>
      <w:r w:rsidRPr="006E21AB">
        <w:t>remodularisation</w:t>
      </w:r>
      <w:proofErr w:type="spellEnd"/>
      <w:r w:rsidRPr="006E21AB">
        <w:t xml:space="preserve"> work, independent variables include the restructuring method or search strategy, while dependent variables include improvements in modular structure and effort or feasibility indicators [12], [4]. These variable choices support the structure of the current study, where architecture type is the independent variable and modularity, maintainability proxies, testability outcomes, and change impact measures are dependent variables.</w:t>
      </w:r>
    </w:p>
    <w:p w14:paraId="681F023F" w14:textId="77777777" w:rsidR="006E21AB" w:rsidRPr="006E21AB" w:rsidRDefault="006E21AB" w:rsidP="006E21AB">
      <w:pPr>
        <w:spacing w:after="160"/>
      </w:pPr>
      <w:r w:rsidRPr="006E21AB">
        <w:t>D. Testing Strategies Used in Related Research</w:t>
      </w:r>
    </w:p>
    <w:p w14:paraId="08A62865" w14:textId="77777777" w:rsidR="006E21AB" w:rsidRDefault="006E21AB" w:rsidP="006E21AB">
      <w:pPr>
        <w:spacing w:after="160"/>
      </w:pPr>
      <w:r w:rsidRPr="006E21AB">
        <w:t xml:space="preserve">Automated smell detection pipelines with repeated extraction across versions are used in smell research, supporting repeatability but depending on tool validity [1], [3], [6]. Static analysis outputs are used for triangulation and cross-validation of quality indicators [11]. Repository mining and co-change analysis is used to test maintenance coupling using real evolution history [7]. Search-based optimisation and case study evaluation are used in </w:t>
      </w:r>
      <w:proofErr w:type="spellStart"/>
      <w:r w:rsidRPr="006E21AB">
        <w:t>remodularisation</w:t>
      </w:r>
      <w:proofErr w:type="spellEnd"/>
      <w:r w:rsidRPr="006E21AB">
        <w:t xml:space="preserve"> work to test whether restructuring improves modular structure, often assessed through modularity indicators and feasibility evidence [12], [4]. These strategies motivate combining structural metrics, modularity measurement, and change impact evidence for architecture comparison rather than relying on a single metric.</w:t>
      </w:r>
    </w:p>
    <w:p w14:paraId="2B0CD7C0" w14:textId="77777777" w:rsidR="006E21AB" w:rsidRPr="006E21AB" w:rsidRDefault="006E21AB" w:rsidP="006E21AB">
      <w:pPr>
        <w:spacing w:after="160"/>
      </w:pPr>
    </w:p>
    <w:p w14:paraId="696867AE" w14:textId="77777777" w:rsidR="006E21AB" w:rsidRPr="006E21AB" w:rsidRDefault="006E21AB" w:rsidP="006E21AB">
      <w:pPr>
        <w:spacing w:after="160"/>
      </w:pPr>
      <w:r w:rsidRPr="006E21AB">
        <w:t>E. Critical Synthesis and Knowledge Gaps</w:t>
      </w:r>
    </w:p>
    <w:p w14:paraId="655E78DE" w14:textId="77777777" w:rsidR="006E21AB" w:rsidRPr="006E21AB" w:rsidRDefault="006E21AB" w:rsidP="006E21AB">
      <w:pPr>
        <w:spacing w:after="160"/>
      </w:pPr>
      <w:r w:rsidRPr="006E21AB">
        <w:t xml:space="preserve">The literature supports that architectural smells and technical debt are associated with maintainability risks [2], [3], [6], [11]. It also provides a range of measurement approaches, including smell detection, co-change analysis, and modularity metrics [1], [7], [8]. However, a key gap is that much empirical evidence is observational and correlational, making it difficult to isolate architectural structure as the sole cause of measured outcomes. A second gap is that modularity remains multi-dimensional, meaning a single metric cannot fully represent maintainability and testability, even when measurement quality improves [8]. A third gap is that while </w:t>
      </w:r>
      <w:proofErr w:type="spellStart"/>
      <w:r w:rsidRPr="006E21AB">
        <w:t>remodularisation</w:t>
      </w:r>
      <w:proofErr w:type="spellEnd"/>
      <w:r w:rsidRPr="006E21AB">
        <w:t xml:space="preserve"> case studies demonstrate practical restructuring methods [12] and effort </w:t>
      </w:r>
      <w:r w:rsidRPr="006E21AB">
        <w:lastRenderedPageBreak/>
        <w:t>considerations [4], there is limited controlled evidence comparing two implementations of identical requirements under identical constraints. This motivates controlled comparative benchmarking, where dataset ingestion rules, schema, API behaviour, and tests are held constant, allowing differences to be more confidently linked to architecture.</w:t>
      </w:r>
    </w:p>
    <w:p w14:paraId="744FC3BF" w14:textId="6F1B6BDF" w:rsidR="006E21AB" w:rsidRPr="006E21AB" w:rsidRDefault="006E21AB" w:rsidP="006E21AB">
      <w:pPr>
        <w:spacing w:after="160"/>
      </w:pPr>
    </w:p>
    <w:p w14:paraId="33157431" w14:textId="77777777" w:rsidR="006E21AB" w:rsidRPr="006E21AB" w:rsidRDefault="006E21AB" w:rsidP="006E21AB">
      <w:pPr>
        <w:spacing w:after="160"/>
      </w:pPr>
      <w:r w:rsidRPr="006E21AB">
        <w:t>TABLE I</w:t>
      </w:r>
    </w:p>
    <w:p w14:paraId="378D66C0" w14:textId="5E3843B8" w:rsidR="006E21AB" w:rsidRDefault="006E21AB" w:rsidP="006E21AB">
      <w:pPr>
        <w:spacing w:after="160"/>
      </w:pPr>
      <w:r w:rsidRPr="006E21AB">
        <w:t>COMPARATIVE OVERVIEW OF STUDIES</w:t>
      </w:r>
    </w:p>
    <w:tbl>
      <w:tblPr>
        <w:tblStyle w:val="BetssonTable01"/>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402"/>
        <w:gridCol w:w="2693"/>
        <w:gridCol w:w="2268"/>
      </w:tblGrid>
      <w:tr w:rsidR="005348E5" w14:paraId="49494994" w14:textId="77777777" w:rsidTr="005348E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46" w:type="dxa"/>
            <w:vAlign w:val="center"/>
          </w:tcPr>
          <w:p w14:paraId="33E8BD2A" w14:textId="4DFA51B5" w:rsidR="005348E5" w:rsidRPr="005348E5" w:rsidRDefault="005348E5" w:rsidP="005348E5">
            <w:pPr>
              <w:spacing w:after="160"/>
              <w:rPr>
                <w:color w:val="auto"/>
              </w:rPr>
            </w:pPr>
            <w:r w:rsidRPr="006E21AB">
              <w:rPr>
                <w:b w:val="0"/>
                <w:color w:val="auto"/>
              </w:rPr>
              <w:t>Study</w:t>
            </w:r>
          </w:p>
        </w:tc>
        <w:tc>
          <w:tcPr>
            <w:tcW w:w="3402" w:type="dxa"/>
            <w:vAlign w:val="center"/>
          </w:tcPr>
          <w:p w14:paraId="02ADC6E8" w14:textId="171D7548" w:rsidR="005348E5" w:rsidRPr="005348E5" w:rsidRDefault="005348E5" w:rsidP="005348E5">
            <w:pPr>
              <w:spacing w:after="160"/>
              <w:cnfStyle w:val="100000000000" w:firstRow="1" w:lastRow="0" w:firstColumn="0" w:lastColumn="0" w:oddVBand="0" w:evenVBand="0" w:oddHBand="0" w:evenHBand="0" w:firstRowFirstColumn="0" w:firstRowLastColumn="0" w:lastRowFirstColumn="0" w:lastRowLastColumn="0"/>
              <w:rPr>
                <w:color w:val="auto"/>
              </w:rPr>
            </w:pPr>
            <w:r w:rsidRPr="006E21AB">
              <w:rPr>
                <w:b w:val="0"/>
                <w:color w:val="auto"/>
              </w:rPr>
              <w:t>Focus</w:t>
            </w:r>
          </w:p>
        </w:tc>
        <w:tc>
          <w:tcPr>
            <w:tcW w:w="2693" w:type="dxa"/>
            <w:vAlign w:val="center"/>
          </w:tcPr>
          <w:p w14:paraId="5FB4732B" w14:textId="60290D8B" w:rsidR="005348E5" w:rsidRPr="005348E5" w:rsidRDefault="005348E5" w:rsidP="005348E5">
            <w:pPr>
              <w:spacing w:after="160"/>
              <w:cnfStyle w:val="100000000000" w:firstRow="1" w:lastRow="0" w:firstColumn="0" w:lastColumn="0" w:oddVBand="0" w:evenVBand="0" w:oddHBand="0" w:evenHBand="0" w:firstRowFirstColumn="0" w:firstRowLastColumn="0" w:lastRowFirstColumn="0" w:lastRowLastColumn="0"/>
              <w:rPr>
                <w:color w:val="auto"/>
              </w:rPr>
            </w:pPr>
            <w:r w:rsidRPr="006E21AB">
              <w:rPr>
                <w:b w:val="0"/>
                <w:color w:val="auto"/>
              </w:rPr>
              <w:t>Strategy &amp; Time Horizon</w:t>
            </w:r>
          </w:p>
        </w:tc>
        <w:tc>
          <w:tcPr>
            <w:tcW w:w="2268" w:type="dxa"/>
            <w:vAlign w:val="center"/>
          </w:tcPr>
          <w:p w14:paraId="28B31E01" w14:textId="21F964CA" w:rsidR="005348E5" w:rsidRPr="005348E5" w:rsidRDefault="005348E5" w:rsidP="005348E5">
            <w:pPr>
              <w:spacing w:after="160"/>
              <w:cnfStyle w:val="100000000000" w:firstRow="1" w:lastRow="0" w:firstColumn="0" w:lastColumn="0" w:oddVBand="0" w:evenVBand="0" w:oddHBand="0" w:evenHBand="0" w:firstRowFirstColumn="0" w:firstRowLastColumn="0" w:lastRowFirstColumn="0" w:lastRowLastColumn="0"/>
              <w:rPr>
                <w:color w:val="auto"/>
              </w:rPr>
            </w:pPr>
            <w:r w:rsidRPr="006E21AB">
              <w:rPr>
                <w:b w:val="0"/>
                <w:color w:val="auto"/>
              </w:rPr>
              <w:t>Evidence Type</w:t>
            </w:r>
          </w:p>
        </w:tc>
      </w:tr>
      <w:tr w:rsidR="005348E5" w14:paraId="45B9386E"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CE754FB" w14:textId="779C644F" w:rsidR="005348E5" w:rsidRDefault="005348E5" w:rsidP="005348E5">
            <w:pPr>
              <w:spacing w:after="160"/>
            </w:pPr>
            <w:r w:rsidRPr="006E21AB">
              <w:t>[1]</w:t>
            </w:r>
          </w:p>
        </w:tc>
        <w:tc>
          <w:tcPr>
            <w:tcW w:w="3402" w:type="dxa"/>
            <w:vAlign w:val="center"/>
          </w:tcPr>
          <w:p w14:paraId="01B403B8" w14:textId="45C11D1D"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Smell detection research landscape</w:t>
            </w:r>
          </w:p>
        </w:tc>
        <w:tc>
          <w:tcPr>
            <w:tcW w:w="2693" w:type="dxa"/>
            <w:vAlign w:val="center"/>
          </w:tcPr>
          <w:p w14:paraId="71FF57EC" w14:textId="1C86C977"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Systematic mapping, cross-sectional</w:t>
            </w:r>
          </w:p>
        </w:tc>
        <w:tc>
          <w:tcPr>
            <w:tcW w:w="2268" w:type="dxa"/>
            <w:vAlign w:val="center"/>
          </w:tcPr>
          <w:p w14:paraId="6BDCEDC6" w14:textId="79EB8B3B"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Academic synthesis</w:t>
            </w:r>
          </w:p>
        </w:tc>
      </w:tr>
      <w:tr w:rsidR="005348E5" w14:paraId="6C84EC06"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9A6E7D8" w14:textId="5C494EB1" w:rsidR="005348E5" w:rsidRDefault="005348E5" w:rsidP="005348E5">
            <w:pPr>
              <w:spacing w:after="160"/>
            </w:pPr>
            <w:r w:rsidRPr="006E21AB">
              <w:t>[3]</w:t>
            </w:r>
          </w:p>
        </w:tc>
        <w:tc>
          <w:tcPr>
            <w:tcW w:w="3402" w:type="dxa"/>
            <w:vAlign w:val="center"/>
          </w:tcPr>
          <w:p w14:paraId="43193045" w14:textId="035CCAAD"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Smells and maintainability relation</w:t>
            </w:r>
          </w:p>
        </w:tc>
        <w:tc>
          <w:tcPr>
            <w:tcW w:w="2693" w:type="dxa"/>
            <w:vAlign w:val="center"/>
          </w:tcPr>
          <w:p w14:paraId="385DA900" w14:textId="19D7F151"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Empirical study, version-based / cross-sectional</w:t>
            </w:r>
          </w:p>
        </w:tc>
        <w:tc>
          <w:tcPr>
            <w:tcW w:w="2268" w:type="dxa"/>
            <w:vAlign w:val="center"/>
          </w:tcPr>
          <w:p w14:paraId="7C2927FC" w14:textId="0C51792F"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Repository metrics</w:t>
            </w:r>
          </w:p>
        </w:tc>
      </w:tr>
      <w:tr w:rsidR="005348E5" w14:paraId="50F5E446"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7920761A" w14:textId="2CA2C1DD" w:rsidR="005348E5" w:rsidRDefault="005348E5" w:rsidP="005348E5">
            <w:pPr>
              <w:spacing w:after="160"/>
            </w:pPr>
            <w:r w:rsidRPr="006E21AB">
              <w:t>[6]</w:t>
            </w:r>
          </w:p>
        </w:tc>
        <w:tc>
          <w:tcPr>
            <w:tcW w:w="3402" w:type="dxa"/>
            <w:vAlign w:val="center"/>
          </w:tcPr>
          <w:p w14:paraId="6D5FBFD3" w14:textId="7AF40131"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Smell evolution patterns</w:t>
            </w:r>
          </w:p>
        </w:tc>
        <w:tc>
          <w:tcPr>
            <w:tcW w:w="2693" w:type="dxa"/>
            <w:vAlign w:val="center"/>
          </w:tcPr>
          <w:p w14:paraId="0D4EEF93" w14:textId="7DDEA0B2"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Empirical study, multi-version measurement</w:t>
            </w:r>
          </w:p>
        </w:tc>
        <w:tc>
          <w:tcPr>
            <w:tcW w:w="2268" w:type="dxa"/>
            <w:vAlign w:val="center"/>
          </w:tcPr>
          <w:p w14:paraId="28499FDD" w14:textId="60C7BC15"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Repository metrics</w:t>
            </w:r>
          </w:p>
        </w:tc>
      </w:tr>
      <w:tr w:rsidR="005348E5" w14:paraId="1514DBEC"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736554B" w14:textId="69874F5D" w:rsidR="005348E5" w:rsidRDefault="005348E5" w:rsidP="005348E5">
            <w:pPr>
              <w:spacing w:after="160"/>
            </w:pPr>
            <w:r w:rsidRPr="006E21AB">
              <w:t>[7]</w:t>
            </w:r>
          </w:p>
        </w:tc>
        <w:tc>
          <w:tcPr>
            <w:tcW w:w="3402" w:type="dxa"/>
            <w:vAlign w:val="center"/>
          </w:tcPr>
          <w:p w14:paraId="2A72F9A9" w14:textId="06FC858B"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Co-change and smells</w:t>
            </w:r>
          </w:p>
        </w:tc>
        <w:tc>
          <w:tcPr>
            <w:tcW w:w="2693" w:type="dxa"/>
            <w:vAlign w:val="center"/>
          </w:tcPr>
          <w:p w14:paraId="17E092F3" w14:textId="209BE869"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Empirical study, version history mining</w:t>
            </w:r>
          </w:p>
        </w:tc>
        <w:tc>
          <w:tcPr>
            <w:tcW w:w="2268" w:type="dxa"/>
            <w:vAlign w:val="center"/>
          </w:tcPr>
          <w:p w14:paraId="1D7243DB" w14:textId="182FBF7E"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Repository metrics</w:t>
            </w:r>
          </w:p>
        </w:tc>
      </w:tr>
      <w:tr w:rsidR="005348E5" w14:paraId="5B6C7CC7"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2F35D69" w14:textId="7AD1F2DA" w:rsidR="005348E5" w:rsidRDefault="005348E5" w:rsidP="005348E5">
            <w:pPr>
              <w:spacing w:after="160"/>
            </w:pPr>
            <w:r w:rsidRPr="006E21AB">
              <w:t>[8]</w:t>
            </w:r>
          </w:p>
        </w:tc>
        <w:tc>
          <w:tcPr>
            <w:tcW w:w="3402" w:type="dxa"/>
            <w:vAlign w:val="center"/>
          </w:tcPr>
          <w:p w14:paraId="3D534668" w14:textId="635E8A3B"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Modularity measurement (M-score)</w:t>
            </w:r>
          </w:p>
        </w:tc>
        <w:tc>
          <w:tcPr>
            <w:tcW w:w="2693" w:type="dxa"/>
            <w:vAlign w:val="center"/>
          </w:tcPr>
          <w:p w14:paraId="3EC0E5A3" w14:textId="3CE9EF25"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Empirical metric derivation and evaluation</w:t>
            </w:r>
          </w:p>
        </w:tc>
        <w:tc>
          <w:tcPr>
            <w:tcW w:w="2268" w:type="dxa"/>
            <w:vAlign w:val="center"/>
          </w:tcPr>
          <w:p w14:paraId="09368099" w14:textId="758845FD" w:rsidR="005348E5"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Metric validation</w:t>
            </w:r>
          </w:p>
        </w:tc>
      </w:tr>
      <w:tr w:rsidR="005348E5" w14:paraId="27869609"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3616055" w14:textId="7136AA5D" w:rsidR="005348E5" w:rsidRPr="006E21AB" w:rsidRDefault="005348E5" w:rsidP="005348E5">
            <w:pPr>
              <w:spacing w:after="160"/>
            </w:pPr>
            <w:r w:rsidRPr="006E21AB">
              <w:t>[9]</w:t>
            </w:r>
          </w:p>
        </w:tc>
        <w:tc>
          <w:tcPr>
            <w:tcW w:w="3402" w:type="dxa"/>
            <w:vAlign w:val="center"/>
          </w:tcPr>
          <w:p w14:paraId="19B9535B" w14:textId="59329C7B"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Modular monolith in cloud</w:t>
            </w:r>
          </w:p>
        </w:tc>
        <w:tc>
          <w:tcPr>
            <w:tcW w:w="2693" w:type="dxa"/>
            <w:vAlign w:val="center"/>
          </w:tcPr>
          <w:p w14:paraId="75BF7F8E" w14:textId="05AA0DB4"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Systematic literature review</w:t>
            </w:r>
          </w:p>
        </w:tc>
        <w:tc>
          <w:tcPr>
            <w:tcW w:w="2268" w:type="dxa"/>
            <w:vAlign w:val="center"/>
          </w:tcPr>
          <w:p w14:paraId="4E8D5EF3" w14:textId="67DC5EE5"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Academic synthesis</w:t>
            </w:r>
          </w:p>
        </w:tc>
      </w:tr>
      <w:tr w:rsidR="005348E5" w14:paraId="7D971A65"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F68A55C" w14:textId="28DC89A8" w:rsidR="005348E5" w:rsidRPr="006E21AB" w:rsidRDefault="005348E5" w:rsidP="005348E5">
            <w:pPr>
              <w:spacing w:after="160"/>
            </w:pPr>
            <w:r w:rsidRPr="006E21AB">
              <w:t>[11]</w:t>
            </w:r>
          </w:p>
        </w:tc>
        <w:tc>
          <w:tcPr>
            <w:tcW w:w="3402" w:type="dxa"/>
            <w:vAlign w:val="center"/>
          </w:tcPr>
          <w:p w14:paraId="1C9CB379" w14:textId="2F99BA57"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Smells and static warnings</w:t>
            </w:r>
          </w:p>
        </w:tc>
        <w:tc>
          <w:tcPr>
            <w:tcW w:w="2693" w:type="dxa"/>
            <w:vAlign w:val="center"/>
          </w:tcPr>
          <w:p w14:paraId="429DDA2F" w14:textId="378E59F2"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Empirical study, cross-sectional</w:t>
            </w:r>
          </w:p>
        </w:tc>
        <w:tc>
          <w:tcPr>
            <w:tcW w:w="2268" w:type="dxa"/>
            <w:vAlign w:val="center"/>
          </w:tcPr>
          <w:p w14:paraId="3CC823E0" w14:textId="6B1D778C"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Smell + static analysis</w:t>
            </w:r>
          </w:p>
        </w:tc>
      </w:tr>
      <w:tr w:rsidR="005348E5" w14:paraId="243605EF"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7CBF6D2F" w14:textId="478E5B72" w:rsidR="005348E5" w:rsidRPr="006E21AB" w:rsidRDefault="005348E5" w:rsidP="005348E5">
            <w:pPr>
              <w:spacing w:after="160"/>
            </w:pPr>
            <w:r w:rsidRPr="006E21AB">
              <w:t>[12]</w:t>
            </w:r>
          </w:p>
        </w:tc>
        <w:tc>
          <w:tcPr>
            <w:tcW w:w="3402" w:type="dxa"/>
            <w:vAlign w:val="center"/>
          </w:tcPr>
          <w:p w14:paraId="56CC9AFC" w14:textId="3B56F20A"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 xml:space="preserve">Search-based </w:t>
            </w:r>
            <w:proofErr w:type="spellStart"/>
            <w:r w:rsidRPr="006E21AB">
              <w:t>remodularisation</w:t>
            </w:r>
            <w:proofErr w:type="spellEnd"/>
          </w:p>
        </w:tc>
        <w:tc>
          <w:tcPr>
            <w:tcW w:w="2693" w:type="dxa"/>
            <w:vAlign w:val="center"/>
          </w:tcPr>
          <w:p w14:paraId="02629995" w14:textId="11904A5E"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Industrial case study</w:t>
            </w:r>
          </w:p>
        </w:tc>
        <w:tc>
          <w:tcPr>
            <w:tcW w:w="2268" w:type="dxa"/>
            <w:vAlign w:val="center"/>
          </w:tcPr>
          <w:p w14:paraId="1BAA890D" w14:textId="6781BEBB"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Applied evaluation</w:t>
            </w:r>
          </w:p>
        </w:tc>
      </w:tr>
    </w:tbl>
    <w:p w14:paraId="50F2C8A5" w14:textId="77777777" w:rsidR="005348E5" w:rsidRPr="006E21AB" w:rsidRDefault="005348E5" w:rsidP="006E21AB">
      <w:pPr>
        <w:spacing w:after="160"/>
      </w:pPr>
    </w:p>
    <w:p w14:paraId="46ABB515" w14:textId="77777777" w:rsidR="006E21AB" w:rsidRPr="006E21AB" w:rsidRDefault="006E21AB" w:rsidP="006E21AB">
      <w:pPr>
        <w:spacing w:after="160"/>
      </w:pPr>
      <w:r w:rsidRPr="006E21AB">
        <w:t>TABLE II</w:t>
      </w:r>
    </w:p>
    <w:p w14:paraId="129722E8" w14:textId="2F8AD2F8" w:rsidR="006E21AB" w:rsidRDefault="006E21AB" w:rsidP="006E21AB">
      <w:pPr>
        <w:spacing w:after="160"/>
      </w:pPr>
      <w:r w:rsidRPr="006E21AB">
        <w:t>RESEARCH DESIGN AND EVALUATION TOOLS</w:t>
      </w:r>
    </w:p>
    <w:tbl>
      <w:tblPr>
        <w:tblStyle w:val="BetssonTable01"/>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3260"/>
        <w:gridCol w:w="2268"/>
      </w:tblGrid>
      <w:tr w:rsidR="005348E5" w14:paraId="3B59D312" w14:textId="77777777" w:rsidTr="005348E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46" w:type="dxa"/>
            <w:vAlign w:val="center"/>
          </w:tcPr>
          <w:p w14:paraId="37A2292F" w14:textId="77777777" w:rsidR="005348E5" w:rsidRPr="005348E5" w:rsidRDefault="005348E5" w:rsidP="005348E5">
            <w:pPr>
              <w:spacing w:after="160"/>
              <w:rPr>
                <w:color w:val="auto"/>
              </w:rPr>
            </w:pPr>
            <w:r w:rsidRPr="006E21AB">
              <w:rPr>
                <w:b w:val="0"/>
                <w:color w:val="auto"/>
              </w:rPr>
              <w:t>Study</w:t>
            </w:r>
          </w:p>
        </w:tc>
        <w:tc>
          <w:tcPr>
            <w:tcW w:w="2835" w:type="dxa"/>
            <w:vAlign w:val="center"/>
          </w:tcPr>
          <w:p w14:paraId="6312D201" w14:textId="27E41CBA" w:rsidR="005348E5" w:rsidRPr="005348E5" w:rsidRDefault="005348E5" w:rsidP="005348E5">
            <w:pPr>
              <w:spacing w:after="160"/>
              <w:cnfStyle w:val="100000000000" w:firstRow="1" w:lastRow="0" w:firstColumn="0" w:lastColumn="0" w:oddVBand="0" w:evenVBand="0" w:oddHBand="0" w:evenHBand="0" w:firstRowFirstColumn="0" w:firstRowLastColumn="0" w:lastRowFirstColumn="0" w:lastRowLastColumn="0"/>
              <w:rPr>
                <w:color w:val="auto"/>
              </w:rPr>
            </w:pPr>
            <w:r w:rsidRPr="006E21AB">
              <w:rPr>
                <w:b w:val="0"/>
                <w:color w:val="auto"/>
              </w:rPr>
              <w:t>Research Design</w:t>
            </w:r>
          </w:p>
        </w:tc>
        <w:tc>
          <w:tcPr>
            <w:tcW w:w="3260" w:type="dxa"/>
            <w:vAlign w:val="center"/>
          </w:tcPr>
          <w:p w14:paraId="640F59B6" w14:textId="27B99AA9" w:rsidR="005348E5" w:rsidRPr="005348E5" w:rsidRDefault="005348E5" w:rsidP="005348E5">
            <w:pPr>
              <w:spacing w:after="160"/>
              <w:cnfStyle w:val="100000000000" w:firstRow="1" w:lastRow="0" w:firstColumn="0" w:lastColumn="0" w:oddVBand="0" w:evenVBand="0" w:oddHBand="0" w:evenHBand="0" w:firstRowFirstColumn="0" w:firstRowLastColumn="0" w:lastRowFirstColumn="0" w:lastRowLastColumn="0"/>
              <w:rPr>
                <w:color w:val="auto"/>
              </w:rPr>
            </w:pPr>
            <w:r w:rsidRPr="006E21AB">
              <w:rPr>
                <w:b w:val="0"/>
                <w:color w:val="auto"/>
              </w:rPr>
              <w:t>Data Collection</w:t>
            </w:r>
          </w:p>
        </w:tc>
        <w:tc>
          <w:tcPr>
            <w:tcW w:w="2268" w:type="dxa"/>
            <w:vAlign w:val="center"/>
          </w:tcPr>
          <w:p w14:paraId="3BF183CB" w14:textId="36205236" w:rsidR="005348E5" w:rsidRPr="005348E5" w:rsidRDefault="005348E5" w:rsidP="005348E5">
            <w:pPr>
              <w:spacing w:after="160"/>
              <w:cnfStyle w:val="100000000000" w:firstRow="1" w:lastRow="0" w:firstColumn="0" w:lastColumn="0" w:oddVBand="0" w:evenVBand="0" w:oddHBand="0" w:evenHBand="0" w:firstRowFirstColumn="0" w:firstRowLastColumn="0" w:lastRowFirstColumn="0" w:lastRowLastColumn="0"/>
              <w:rPr>
                <w:color w:val="auto"/>
              </w:rPr>
            </w:pPr>
            <w:r w:rsidRPr="006E21AB">
              <w:rPr>
                <w:b w:val="0"/>
                <w:color w:val="auto"/>
              </w:rPr>
              <w:t>Evaluation Tools / Measures</w:t>
            </w:r>
          </w:p>
        </w:tc>
      </w:tr>
      <w:tr w:rsidR="005348E5" w14:paraId="74943AF9" w14:textId="77777777" w:rsidTr="005348E5">
        <w:trPr>
          <w:trHeight w:val="22"/>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E80C434" w14:textId="0E9DA933" w:rsidR="005348E5" w:rsidRPr="006E21AB" w:rsidRDefault="005348E5" w:rsidP="005348E5">
            <w:pPr>
              <w:spacing w:after="160"/>
            </w:pPr>
            <w:r w:rsidRPr="006E21AB">
              <w:t>[1]</w:t>
            </w:r>
          </w:p>
        </w:tc>
        <w:tc>
          <w:tcPr>
            <w:tcW w:w="2835" w:type="dxa"/>
            <w:vAlign w:val="center"/>
          </w:tcPr>
          <w:p w14:paraId="4CF3D13D" w14:textId="5170BE47"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Secondary research (mapping)</w:t>
            </w:r>
          </w:p>
        </w:tc>
        <w:tc>
          <w:tcPr>
            <w:tcW w:w="3260" w:type="dxa"/>
            <w:vAlign w:val="center"/>
          </w:tcPr>
          <w:p w14:paraId="40AEDC8A" w14:textId="6D407ED6"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Study selection and classification</w:t>
            </w:r>
          </w:p>
        </w:tc>
        <w:tc>
          <w:tcPr>
            <w:tcW w:w="2268" w:type="dxa"/>
            <w:vAlign w:val="center"/>
          </w:tcPr>
          <w:p w14:paraId="0F4F69A3" w14:textId="5E4EB7CC"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Taxonomies of methods, tool support, evaluation approaches</w:t>
            </w:r>
          </w:p>
        </w:tc>
      </w:tr>
      <w:tr w:rsidR="005348E5" w14:paraId="431F997C"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54F27EC" w14:textId="2E500469" w:rsidR="005348E5" w:rsidRPr="006E21AB" w:rsidRDefault="005348E5" w:rsidP="005348E5">
            <w:pPr>
              <w:spacing w:after="160"/>
            </w:pPr>
            <w:r w:rsidRPr="006E21AB">
              <w:lastRenderedPageBreak/>
              <w:t>[3]</w:t>
            </w:r>
          </w:p>
        </w:tc>
        <w:tc>
          <w:tcPr>
            <w:tcW w:w="2835" w:type="dxa"/>
            <w:vAlign w:val="center"/>
          </w:tcPr>
          <w:p w14:paraId="48BB426E" w14:textId="4EC60C3B"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Quantitative empirical</w:t>
            </w:r>
          </w:p>
        </w:tc>
        <w:tc>
          <w:tcPr>
            <w:tcW w:w="3260" w:type="dxa"/>
            <w:vAlign w:val="center"/>
          </w:tcPr>
          <w:p w14:paraId="52F04A8E" w14:textId="1ED01657"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Smell detection + system measures</w:t>
            </w:r>
          </w:p>
        </w:tc>
        <w:tc>
          <w:tcPr>
            <w:tcW w:w="2268" w:type="dxa"/>
            <w:vAlign w:val="center"/>
          </w:tcPr>
          <w:p w14:paraId="67690632" w14:textId="2FF5D874"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Statistical analysis linking smells to maintainability evidence</w:t>
            </w:r>
          </w:p>
        </w:tc>
      </w:tr>
      <w:tr w:rsidR="005348E5" w14:paraId="760817A8"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31A06D9" w14:textId="2F8082C4" w:rsidR="005348E5" w:rsidRPr="006E21AB" w:rsidRDefault="005348E5" w:rsidP="005348E5">
            <w:pPr>
              <w:spacing w:after="160"/>
            </w:pPr>
            <w:r w:rsidRPr="006E21AB">
              <w:t>[6]</w:t>
            </w:r>
          </w:p>
        </w:tc>
        <w:tc>
          <w:tcPr>
            <w:tcW w:w="2835" w:type="dxa"/>
            <w:vAlign w:val="center"/>
          </w:tcPr>
          <w:p w14:paraId="688579B6" w14:textId="7025610F"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Quantitative empirical (multi-version)</w:t>
            </w:r>
          </w:p>
        </w:tc>
        <w:tc>
          <w:tcPr>
            <w:tcW w:w="3260" w:type="dxa"/>
            <w:vAlign w:val="center"/>
          </w:tcPr>
          <w:p w14:paraId="639B34E0" w14:textId="65095DB4"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Smell detection across releases</w:t>
            </w:r>
          </w:p>
        </w:tc>
        <w:tc>
          <w:tcPr>
            <w:tcW w:w="2268" w:type="dxa"/>
            <w:vAlign w:val="center"/>
          </w:tcPr>
          <w:p w14:paraId="54485595" w14:textId="335CB9E7"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Trend and persistence analysis across intra/inter-version smells</w:t>
            </w:r>
          </w:p>
        </w:tc>
      </w:tr>
      <w:tr w:rsidR="005348E5" w14:paraId="3CE2FD36"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61D6A94" w14:textId="6B18DAAE" w:rsidR="005348E5" w:rsidRPr="006E21AB" w:rsidRDefault="005348E5" w:rsidP="005348E5">
            <w:pPr>
              <w:spacing w:after="160"/>
            </w:pPr>
            <w:r w:rsidRPr="006E21AB">
              <w:t>[7]</w:t>
            </w:r>
          </w:p>
        </w:tc>
        <w:tc>
          <w:tcPr>
            <w:tcW w:w="2835" w:type="dxa"/>
            <w:vAlign w:val="center"/>
          </w:tcPr>
          <w:p w14:paraId="018E772D" w14:textId="338A2BCA"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Quantitative empirical</w:t>
            </w:r>
          </w:p>
        </w:tc>
        <w:tc>
          <w:tcPr>
            <w:tcW w:w="3260" w:type="dxa"/>
            <w:vAlign w:val="center"/>
          </w:tcPr>
          <w:p w14:paraId="517EB0CB" w14:textId="56BEB17C"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Version history mining</w:t>
            </w:r>
          </w:p>
        </w:tc>
        <w:tc>
          <w:tcPr>
            <w:tcW w:w="2268" w:type="dxa"/>
            <w:vAlign w:val="center"/>
          </w:tcPr>
          <w:p w14:paraId="0451457A" w14:textId="6CABB85D"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Co-change analysis linked to smell presence</w:t>
            </w:r>
          </w:p>
        </w:tc>
      </w:tr>
      <w:tr w:rsidR="005348E5" w14:paraId="733DFD17"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623A1C2" w14:textId="2C236274" w:rsidR="005348E5" w:rsidRPr="006E21AB" w:rsidRDefault="005348E5" w:rsidP="005348E5">
            <w:pPr>
              <w:spacing w:after="160"/>
            </w:pPr>
            <w:r w:rsidRPr="006E21AB">
              <w:t>[8]</w:t>
            </w:r>
          </w:p>
        </w:tc>
        <w:tc>
          <w:tcPr>
            <w:tcW w:w="2835" w:type="dxa"/>
            <w:vAlign w:val="center"/>
          </w:tcPr>
          <w:p w14:paraId="40016186" w14:textId="6484C2CC"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Quantitative metric study</w:t>
            </w:r>
          </w:p>
        </w:tc>
        <w:tc>
          <w:tcPr>
            <w:tcW w:w="3260" w:type="dxa"/>
            <w:vAlign w:val="center"/>
          </w:tcPr>
          <w:p w14:paraId="1007278D" w14:textId="5431F0F6"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Software structure data</w:t>
            </w:r>
          </w:p>
        </w:tc>
        <w:tc>
          <w:tcPr>
            <w:tcW w:w="2268" w:type="dxa"/>
            <w:vAlign w:val="center"/>
          </w:tcPr>
          <w:p w14:paraId="7D8505D7" w14:textId="1AF5F9F1"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M-score computation, stability and modularity evaluation</w:t>
            </w:r>
          </w:p>
        </w:tc>
      </w:tr>
      <w:tr w:rsidR="005348E5" w14:paraId="02246069"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7B143AF" w14:textId="48935A1C" w:rsidR="005348E5" w:rsidRPr="006E21AB" w:rsidRDefault="005348E5" w:rsidP="005348E5">
            <w:pPr>
              <w:spacing w:after="160"/>
            </w:pPr>
            <w:r w:rsidRPr="006E21AB">
              <w:t>[9]</w:t>
            </w:r>
          </w:p>
        </w:tc>
        <w:tc>
          <w:tcPr>
            <w:tcW w:w="2835" w:type="dxa"/>
            <w:vAlign w:val="center"/>
          </w:tcPr>
          <w:p w14:paraId="267E530A" w14:textId="1EF510F3"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t>S</w:t>
            </w:r>
            <w:r w:rsidRPr="006E21AB">
              <w:t>econdary research (SLR)</w:t>
            </w:r>
          </w:p>
        </w:tc>
        <w:tc>
          <w:tcPr>
            <w:tcW w:w="3260" w:type="dxa"/>
            <w:vAlign w:val="center"/>
          </w:tcPr>
          <w:p w14:paraId="57445E87" w14:textId="64697368"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Study selection and synthesis</w:t>
            </w:r>
          </w:p>
        </w:tc>
        <w:tc>
          <w:tcPr>
            <w:tcW w:w="2268" w:type="dxa"/>
            <w:vAlign w:val="center"/>
          </w:tcPr>
          <w:p w14:paraId="74EB4E36" w14:textId="3C7D5664"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Comparison of definitions, evaluation practices, and gaps</w:t>
            </w:r>
          </w:p>
        </w:tc>
      </w:tr>
      <w:tr w:rsidR="005348E5" w14:paraId="2AD011E3" w14:textId="77777777" w:rsidTr="005348E5">
        <w:trPr>
          <w:trHeight w:val="608"/>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9D51A89" w14:textId="0B4B09A9" w:rsidR="005348E5" w:rsidRPr="006E21AB" w:rsidRDefault="005348E5" w:rsidP="005348E5">
            <w:pPr>
              <w:spacing w:after="160"/>
            </w:pPr>
            <w:r w:rsidRPr="006E21AB">
              <w:t>[11]</w:t>
            </w:r>
          </w:p>
        </w:tc>
        <w:tc>
          <w:tcPr>
            <w:tcW w:w="2835" w:type="dxa"/>
            <w:vAlign w:val="center"/>
          </w:tcPr>
          <w:p w14:paraId="3F67CF43" w14:textId="58BE43DA"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Quantitative empirical</w:t>
            </w:r>
          </w:p>
        </w:tc>
        <w:tc>
          <w:tcPr>
            <w:tcW w:w="3260" w:type="dxa"/>
            <w:vAlign w:val="center"/>
          </w:tcPr>
          <w:p w14:paraId="0C8720D9" w14:textId="163DE986"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Smell detection + static warnings</w:t>
            </w:r>
          </w:p>
        </w:tc>
        <w:tc>
          <w:tcPr>
            <w:tcW w:w="2268" w:type="dxa"/>
            <w:vAlign w:val="center"/>
          </w:tcPr>
          <w:p w14:paraId="3703E0B3" w14:textId="60347FA9"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Correlation analysis between smells and static analysis warnings</w:t>
            </w:r>
          </w:p>
        </w:tc>
      </w:tr>
      <w:tr w:rsidR="005348E5" w14:paraId="5851B619" w14:textId="77777777" w:rsidTr="005348E5">
        <w:trPr>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21E8F0EE" w14:textId="51C3B51F" w:rsidR="005348E5" w:rsidRPr="006E21AB" w:rsidRDefault="005348E5" w:rsidP="005348E5">
            <w:pPr>
              <w:spacing w:after="160"/>
            </w:pPr>
            <w:r w:rsidRPr="006E21AB">
              <w:t>[12]</w:t>
            </w:r>
          </w:p>
        </w:tc>
        <w:tc>
          <w:tcPr>
            <w:tcW w:w="2835" w:type="dxa"/>
            <w:vAlign w:val="center"/>
          </w:tcPr>
          <w:p w14:paraId="006F974F" w14:textId="5C085082"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Industrial case study</w:t>
            </w:r>
          </w:p>
        </w:tc>
        <w:tc>
          <w:tcPr>
            <w:tcW w:w="3260" w:type="dxa"/>
            <w:vAlign w:val="center"/>
          </w:tcPr>
          <w:p w14:paraId="540C51B1" w14:textId="46057ACB"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System data from a real organisation</w:t>
            </w:r>
          </w:p>
        </w:tc>
        <w:tc>
          <w:tcPr>
            <w:tcW w:w="2268" w:type="dxa"/>
            <w:vAlign w:val="center"/>
          </w:tcPr>
          <w:p w14:paraId="77A6E2A4" w14:textId="5B44A957" w:rsidR="005348E5" w:rsidRPr="006E21AB" w:rsidRDefault="005348E5" w:rsidP="005348E5">
            <w:pPr>
              <w:spacing w:after="160"/>
              <w:cnfStyle w:val="000000000000" w:firstRow="0" w:lastRow="0" w:firstColumn="0" w:lastColumn="0" w:oddVBand="0" w:evenVBand="0" w:oddHBand="0" w:evenHBand="0" w:firstRowFirstColumn="0" w:firstRowLastColumn="0" w:lastRowFirstColumn="0" w:lastRowLastColumn="0"/>
            </w:pPr>
            <w:r w:rsidRPr="006E21AB">
              <w:t xml:space="preserve">Search-based </w:t>
            </w:r>
            <w:proofErr w:type="spellStart"/>
            <w:r w:rsidRPr="006E21AB">
              <w:t>remodularisation</w:t>
            </w:r>
            <w:proofErr w:type="spellEnd"/>
            <w:r w:rsidRPr="006E21AB">
              <w:t xml:space="preserve"> outcomes, structural improvement evidence</w:t>
            </w:r>
          </w:p>
        </w:tc>
      </w:tr>
    </w:tbl>
    <w:p w14:paraId="02E01041" w14:textId="77777777" w:rsidR="007C525B" w:rsidRDefault="007C525B" w:rsidP="006E21AB">
      <w:pPr>
        <w:spacing w:after="160"/>
      </w:pPr>
    </w:p>
    <w:p w14:paraId="61EB415C" w14:textId="77777777" w:rsidR="007C525B" w:rsidRDefault="007C525B" w:rsidP="006E21AB">
      <w:pPr>
        <w:spacing w:after="160"/>
      </w:pPr>
    </w:p>
    <w:p w14:paraId="4B22C7F1" w14:textId="68DC2E5B" w:rsidR="006E21AB" w:rsidRPr="006E21AB" w:rsidRDefault="006E21AB" w:rsidP="006E21AB">
      <w:pPr>
        <w:spacing w:after="160"/>
      </w:pPr>
      <w:r w:rsidRPr="006E21AB">
        <w:t>Recommended peer-reviewed journal articles (minimum five)</w:t>
      </w:r>
    </w:p>
    <w:p w14:paraId="105D4218" w14:textId="77777777" w:rsidR="006E21AB" w:rsidRPr="006E21AB" w:rsidRDefault="006E21AB" w:rsidP="006E21AB">
      <w:pPr>
        <w:spacing w:after="160"/>
      </w:pPr>
      <w:r w:rsidRPr="006E21AB">
        <w:t>The following peer-reviewed journal articles from the reference list are recommended as core journal evidence for this topic: [1], [3], [5], [6], [7], [11].</w:t>
      </w:r>
    </w:p>
    <w:p w14:paraId="7A30E892" w14:textId="77777777" w:rsidR="00484821" w:rsidRPr="006E21AB" w:rsidRDefault="00484821" w:rsidP="00410B60">
      <w:pPr>
        <w:spacing w:after="160"/>
      </w:pPr>
    </w:p>
    <w:sectPr w:rsidR="00484821" w:rsidRPr="006E21AB" w:rsidSect="002420CD">
      <w:footerReference w:type="even" r:id="rId13"/>
      <w:footerReference w:type="default" r:id="rId14"/>
      <w:footerReference w:type="first" r:id="rId15"/>
      <w:type w:val="continuous"/>
      <w:pgSz w:w="11906" w:h="16838" w:code="9"/>
      <w:pgMar w:top="2268" w:right="1701" w:bottom="1701" w:left="1701" w:header="1247"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D84C6" w14:textId="77777777" w:rsidR="00FA4372" w:rsidRDefault="00FA4372" w:rsidP="00884E47">
      <w:pPr>
        <w:spacing w:after="0"/>
      </w:pPr>
      <w:r>
        <w:separator/>
      </w:r>
    </w:p>
  </w:endnote>
  <w:endnote w:type="continuationSeparator" w:id="0">
    <w:p w14:paraId="058AEAD2" w14:textId="77777777" w:rsidR="00FA4372" w:rsidRDefault="00FA4372" w:rsidP="00884E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othamMedium">
    <w:altName w:val="Calibri"/>
    <w:panose1 w:val="00000000000000000000"/>
    <w:charset w:val="00"/>
    <w:family w:val="modern"/>
    <w:notTrueType/>
    <w:pitch w:val="variable"/>
    <w:sig w:usb0="A00000AF" w:usb1="50000048" w:usb2="00000000" w:usb3="00000000" w:csb0="0000011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3CCA" w14:textId="2926F886" w:rsidR="001F3350" w:rsidRDefault="001F3350">
    <w:pPr>
      <w:pStyle w:val="Footer"/>
    </w:pPr>
    <w:r>
      <w:rPr>
        <w:noProof/>
      </w:rPr>
      <mc:AlternateContent>
        <mc:Choice Requires="wps">
          <w:drawing>
            <wp:anchor distT="0" distB="0" distL="0" distR="0" simplePos="0" relativeHeight="251659264" behindDoc="0" locked="0" layoutInCell="1" allowOverlap="1" wp14:anchorId="5718F030" wp14:editId="725F0738">
              <wp:simplePos x="635" y="635"/>
              <wp:positionH relativeFrom="page">
                <wp:align>left</wp:align>
              </wp:positionH>
              <wp:positionV relativeFrom="page">
                <wp:align>bottom</wp:align>
              </wp:positionV>
              <wp:extent cx="1175385" cy="339090"/>
              <wp:effectExtent l="0" t="0" r="5715" b="0"/>
              <wp:wrapNone/>
              <wp:docPr id="580101892"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5B8BE7D9" w14:textId="214A5031" w:rsidR="001F3350" w:rsidRPr="001F3350" w:rsidRDefault="001F3350" w:rsidP="001F3350">
                          <w:pPr>
                            <w:spacing w:after="0"/>
                            <w:rPr>
                              <w:rFonts w:ascii="Aptos" w:eastAsia="Aptos" w:hAnsi="Aptos" w:cs="Aptos"/>
                              <w:noProof/>
                              <w:color w:val="000000"/>
                              <w:sz w:val="16"/>
                              <w:szCs w:val="16"/>
                            </w:rPr>
                          </w:pPr>
                          <w:r w:rsidRPr="001F3350">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18F030" id="_x0000_t202" coordsize="21600,21600" o:spt="202" path="m,l,21600r21600,l21600,xe">
              <v:stroke joinstyle="miter"/>
              <v:path gradientshapeok="t" o:connecttype="rect"/>
            </v:shapetype>
            <v:shape id="Text Box 2" o:spid="_x0000_s1026" type="#_x0000_t202" alt="Classified as Internal" style="position:absolute;margin-left:0;margin-top:0;width:92.55pt;height:26.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" filled="f" stroked="f">
              <v:fill o:detectmouseclick="t"/>
              <v:textbox style="mso-fit-shape-to-text:t" inset="20pt,0,0,15pt">
                <w:txbxContent>
                  <w:p w14:paraId="5B8BE7D9" w14:textId="214A5031" w:rsidR="001F3350" w:rsidRPr="001F3350" w:rsidRDefault="001F3350" w:rsidP="001F3350">
                    <w:pPr>
                      <w:spacing w:after="0"/>
                      <w:rPr>
                        <w:rFonts w:ascii="Aptos" w:eastAsia="Aptos" w:hAnsi="Aptos" w:cs="Aptos"/>
                        <w:noProof/>
                        <w:color w:val="000000"/>
                        <w:sz w:val="16"/>
                        <w:szCs w:val="16"/>
                      </w:rPr>
                    </w:pPr>
                    <w:r w:rsidRPr="001F3350">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B13E" w14:textId="4AE2F27D" w:rsidR="001F3350" w:rsidRDefault="001F3350">
    <w:pPr>
      <w:pStyle w:val="Footer"/>
    </w:pPr>
    <w:r>
      <w:rPr>
        <w:noProof/>
      </w:rPr>
      <mc:AlternateContent>
        <mc:Choice Requires="wps">
          <w:drawing>
            <wp:anchor distT="0" distB="0" distL="0" distR="0" simplePos="0" relativeHeight="251660288" behindDoc="0" locked="0" layoutInCell="1" allowOverlap="1" wp14:anchorId="7F7D79A0" wp14:editId="27618EBC">
              <wp:simplePos x="1083733" y="10397067"/>
              <wp:positionH relativeFrom="page">
                <wp:align>left</wp:align>
              </wp:positionH>
              <wp:positionV relativeFrom="page">
                <wp:align>bottom</wp:align>
              </wp:positionV>
              <wp:extent cx="1175385" cy="339090"/>
              <wp:effectExtent l="0" t="0" r="5715" b="0"/>
              <wp:wrapNone/>
              <wp:docPr id="180942380" name="Text Box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49721883" w14:textId="39234350" w:rsidR="001F3350" w:rsidRPr="001F3350" w:rsidRDefault="001F3350" w:rsidP="001F3350">
                          <w:pPr>
                            <w:spacing w:after="0"/>
                            <w:rPr>
                              <w:rFonts w:ascii="Aptos" w:eastAsia="Aptos" w:hAnsi="Aptos" w:cs="Aptos"/>
                              <w:noProof/>
                              <w:color w:val="000000"/>
                              <w:sz w:val="16"/>
                              <w:szCs w:val="16"/>
                            </w:rPr>
                          </w:pPr>
                          <w:r w:rsidRPr="001F3350">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7D79A0" id="_x0000_t202" coordsize="21600,21600" o:spt="202" path="m,l,21600r21600,l21600,xe">
              <v:stroke joinstyle="miter"/>
              <v:path gradientshapeok="t" o:connecttype="rect"/>
            </v:shapetype>
            <v:shape id="Text Box 3" o:spid="_x0000_s1027" type="#_x0000_t202" alt="Classified as Internal" style="position:absolute;margin-left:0;margin-top:0;width:92.55pt;height:26.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" filled="f" stroked="f">
              <v:fill o:detectmouseclick="t"/>
              <v:textbox style="mso-fit-shape-to-text:t" inset="20pt,0,0,15pt">
                <w:txbxContent>
                  <w:p w14:paraId="49721883" w14:textId="39234350" w:rsidR="001F3350" w:rsidRPr="001F3350" w:rsidRDefault="001F3350" w:rsidP="001F3350">
                    <w:pPr>
                      <w:spacing w:after="0"/>
                      <w:rPr>
                        <w:rFonts w:ascii="Aptos" w:eastAsia="Aptos" w:hAnsi="Aptos" w:cs="Aptos"/>
                        <w:noProof/>
                        <w:color w:val="000000"/>
                        <w:sz w:val="16"/>
                        <w:szCs w:val="16"/>
                      </w:rPr>
                    </w:pPr>
                    <w:r w:rsidRPr="001F3350">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3638" w14:textId="1E6F6B31" w:rsidR="001F3350" w:rsidRDefault="001F3350">
    <w:pPr>
      <w:pStyle w:val="Footer"/>
    </w:pPr>
    <w:r>
      <w:rPr>
        <w:noProof/>
      </w:rPr>
      <mc:AlternateContent>
        <mc:Choice Requires="wps">
          <w:drawing>
            <wp:anchor distT="0" distB="0" distL="0" distR="0" simplePos="0" relativeHeight="251658240" behindDoc="0" locked="0" layoutInCell="1" allowOverlap="1" wp14:anchorId="33700A1F" wp14:editId="3671E46A">
              <wp:simplePos x="635" y="635"/>
              <wp:positionH relativeFrom="page">
                <wp:align>left</wp:align>
              </wp:positionH>
              <wp:positionV relativeFrom="page">
                <wp:align>bottom</wp:align>
              </wp:positionV>
              <wp:extent cx="1175385" cy="339090"/>
              <wp:effectExtent l="0" t="0" r="5715" b="0"/>
              <wp:wrapNone/>
              <wp:docPr id="1262116209" name="Text Box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2C9A6D50" w14:textId="3B606F3A" w:rsidR="001F3350" w:rsidRPr="001F3350" w:rsidRDefault="001F3350" w:rsidP="001F3350">
                          <w:pPr>
                            <w:spacing w:after="0"/>
                            <w:rPr>
                              <w:rFonts w:ascii="Aptos" w:eastAsia="Aptos" w:hAnsi="Aptos" w:cs="Aptos"/>
                              <w:noProof/>
                              <w:color w:val="000000"/>
                              <w:sz w:val="16"/>
                              <w:szCs w:val="16"/>
                            </w:rPr>
                          </w:pPr>
                          <w:r w:rsidRPr="001F3350">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700A1F" id="_x0000_t202" coordsize="21600,21600" o:spt="202" path="m,l,21600r21600,l21600,xe">
              <v:stroke joinstyle="miter"/>
              <v:path gradientshapeok="t" o:connecttype="rect"/>
            </v:shapetype>
            <v:shape id="Text Box 1" o:spid="_x0000_s1028" type="#_x0000_t202" alt="Classified as Internal" style="position:absolute;margin-left:0;margin-top:0;width:92.55pt;height:26.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" filled="f" stroked="f">
              <v:fill o:detectmouseclick="t"/>
              <v:textbox style="mso-fit-shape-to-text:t" inset="20pt,0,0,15pt">
                <w:txbxContent>
                  <w:p w14:paraId="2C9A6D50" w14:textId="3B606F3A" w:rsidR="001F3350" w:rsidRPr="001F3350" w:rsidRDefault="001F3350" w:rsidP="001F3350">
                    <w:pPr>
                      <w:spacing w:after="0"/>
                      <w:rPr>
                        <w:rFonts w:ascii="Aptos" w:eastAsia="Aptos" w:hAnsi="Aptos" w:cs="Aptos"/>
                        <w:noProof/>
                        <w:color w:val="000000"/>
                        <w:sz w:val="16"/>
                        <w:szCs w:val="16"/>
                      </w:rPr>
                    </w:pPr>
                    <w:r w:rsidRPr="001F3350">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BA1B8" w14:textId="77777777" w:rsidR="00FA4372" w:rsidRDefault="00FA4372" w:rsidP="00884E47">
      <w:pPr>
        <w:spacing w:after="0"/>
      </w:pPr>
      <w:bookmarkStart w:id="0" w:name="_Hlk501105617"/>
      <w:bookmarkEnd w:id="0"/>
      <w:r>
        <w:separator/>
      </w:r>
    </w:p>
  </w:footnote>
  <w:footnote w:type="continuationSeparator" w:id="0">
    <w:p w14:paraId="0C5EEE62" w14:textId="77777777" w:rsidR="00FA4372" w:rsidRDefault="00FA4372" w:rsidP="00884E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6AD0E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C44DE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3748C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71A6F0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1CE6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EF6071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EA4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278B0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12D24416"/>
    <w:multiLevelType w:val="multilevel"/>
    <w:tmpl w:val="6A7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71BBC"/>
    <w:multiLevelType w:val="multilevel"/>
    <w:tmpl w:val="B512299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C393AD2"/>
    <w:multiLevelType w:val="multilevel"/>
    <w:tmpl w:val="8D86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E155D5"/>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D727479"/>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43F95E9C"/>
    <w:multiLevelType w:val="multilevel"/>
    <w:tmpl w:val="5FAE225A"/>
    <w:lvl w:ilvl="0">
      <w:start w:val="1"/>
      <w:numFmt w:val="decimal"/>
      <w:pStyle w:val="NumberedHeading1"/>
      <w:lvlText w:val="%1."/>
      <w:lvlJc w:val="left"/>
      <w:pPr>
        <w:ind w:left="907" w:hanging="907"/>
      </w:pPr>
      <w:rPr>
        <w:rFonts w:hint="default"/>
      </w:rPr>
    </w:lvl>
    <w:lvl w:ilvl="1">
      <w:start w:val="1"/>
      <w:numFmt w:val="decimal"/>
      <w:pStyle w:val="NumberedHeading2"/>
      <w:lvlText w:val="%1.%2"/>
      <w:lvlJc w:val="left"/>
      <w:pPr>
        <w:ind w:left="907" w:hanging="907"/>
      </w:pPr>
      <w:rPr>
        <w:rFonts w:hint="default"/>
      </w:rPr>
    </w:lvl>
    <w:lvl w:ilvl="2">
      <w:start w:val="1"/>
      <w:numFmt w:val="decimal"/>
      <w:pStyle w:val="NumberedHeading3"/>
      <w:lvlText w:val="%1.%2.%3"/>
      <w:lvlJc w:val="left"/>
      <w:pPr>
        <w:ind w:left="907" w:hanging="907"/>
      </w:pPr>
      <w:rPr>
        <w:rFonts w:hint="default"/>
      </w:rPr>
    </w:lvl>
    <w:lvl w:ilvl="3">
      <w:start w:val="1"/>
      <w:numFmt w:val="decimal"/>
      <w:pStyle w:val="NumberedHeading4"/>
      <w:lvlText w:val="%1.%2.%3.%4"/>
      <w:lvlJc w:val="left"/>
      <w:pPr>
        <w:ind w:left="907" w:hanging="907"/>
      </w:pPr>
      <w:rPr>
        <w:rFonts w:hint="default"/>
      </w:rPr>
    </w:lvl>
    <w:lvl w:ilvl="4">
      <w:start w:val="1"/>
      <w:numFmt w:val="lowerLetter"/>
      <w:lvlText w:val="(%5)"/>
      <w:lvlJc w:val="left"/>
      <w:pPr>
        <w:ind w:left="907" w:hanging="907"/>
      </w:pPr>
      <w:rPr>
        <w:rFonts w:hint="default"/>
      </w:rPr>
    </w:lvl>
    <w:lvl w:ilvl="5">
      <w:start w:val="1"/>
      <w:numFmt w:val="lowerRoman"/>
      <w:lvlText w:val="(%6)"/>
      <w:lvlJc w:val="left"/>
      <w:pPr>
        <w:ind w:left="907" w:hanging="907"/>
      </w:pPr>
      <w:rPr>
        <w:rFonts w:hint="default"/>
      </w:rPr>
    </w:lvl>
    <w:lvl w:ilvl="6">
      <w:start w:val="1"/>
      <w:numFmt w:val="decimal"/>
      <w:lvlText w:val="%7."/>
      <w:lvlJc w:val="left"/>
      <w:pPr>
        <w:ind w:left="907" w:hanging="907"/>
      </w:pPr>
      <w:rPr>
        <w:rFonts w:hint="default"/>
      </w:rPr>
    </w:lvl>
    <w:lvl w:ilvl="7">
      <w:start w:val="1"/>
      <w:numFmt w:val="lowerLetter"/>
      <w:lvlText w:val="%8."/>
      <w:lvlJc w:val="left"/>
      <w:pPr>
        <w:ind w:left="907" w:hanging="907"/>
      </w:pPr>
      <w:rPr>
        <w:rFonts w:hint="default"/>
      </w:rPr>
    </w:lvl>
    <w:lvl w:ilvl="8">
      <w:start w:val="1"/>
      <w:numFmt w:val="lowerRoman"/>
      <w:lvlText w:val="%9."/>
      <w:lvlJc w:val="left"/>
      <w:pPr>
        <w:ind w:left="907" w:hanging="907"/>
      </w:pPr>
      <w:rPr>
        <w:rFonts w:hint="default"/>
      </w:rPr>
    </w:lvl>
  </w:abstractNum>
  <w:abstractNum w:abstractNumId="14" w15:restartNumberingAfterBreak="0">
    <w:nsid w:val="4CEF34F7"/>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6F2E6D"/>
    <w:multiLevelType w:val="multilevel"/>
    <w:tmpl w:val="6FD4AAFC"/>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6" w15:restartNumberingAfterBreak="0">
    <w:nsid w:val="6C860E06"/>
    <w:multiLevelType w:val="multilevel"/>
    <w:tmpl w:val="575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02B72"/>
    <w:multiLevelType w:val="multilevel"/>
    <w:tmpl w:val="DC0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356521">
    <w:abstractNumId w:val="15"/>
  </w:num>
  <w:num w:numId="2" w16cid:durableId="428281885">
    <w:abstractNumId w:val="7"/>
  </w:num>
  <w:num w:numId="3" w16cid:durableId="873733628">
    <w:abstractNumId w:val="6"/>
  </w:num>
  <w:num w:numId="4" w16cid:durableId="2060349692">
    <w:abstractNumId w:val="5"/>
  </w:num>
  <w:num w:numId="5" w16cid:durableId="1069420132">
    <w:abstractNumId w:val="4"/>
  </w:num>
  <w:num w:numId="6" w16cid:durableId="980229362">
    <w:abstractNumId w:val="9"/>
  </w:num>
  <w:num w:numId="7" w16cid:durableId="48114003">
    <w:abstractNumId w:val="3"/>
  </w:num>
  <w:num w:numId="8" w16cid:durableId="760372078">
    <w:abstractNumId w:val="2"/>
  </w:num>
  <w:num w:numId="9" w16cid:durableId="1756441863">
    <w:abstractNumId w:val="1"/>
  </w:num>
  <w:num w:numId="10" w16cid:durableId="517623319">
    <w:abstractNumId w:val="0"/>
  </w:num>
  <w:num w:numId="11" w16cid:durableId="13350360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960201">
    <w:abstractNumId w:val="13"/>
  </w:num>
  <w:num w:numId="13" w16cid:durableId="1125853456">
    <w:abstractNumId w:val="14"/>
  </w:num>
  <w:num w:numId="14" w16cid:durableId="344208309">
    <w:abstractNumId w:val="11"/>
  </w:num>
  <w:num w:numId="15" w16cid:durableId="1064838690">
    <w:abstractNumId w:val="12"/>
  </w:num>
  <w:num w:numId="16" w16cid:durableId="1658143830">
    <w:abstractNumId w:val="10"/>
  </w:num>
  <w:num w:numId="17" w16cid:durableId="1928494932">
    <w:abstractNumId w:val="16"/>
  </w:num>
  <w:num w:numId="18" w16cid:durableId="159539544">
    <w:abstractNumId w:val="8"/>
  </w:num>
  <w:num w:numId="19" w16cid:durableId="17327729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C0"/>
    <w:rsid w:val="00001F36"/>
    <w:rsid w:val="000040C0"/>
    <w:rsid w:val="000049A5"/>
    <w:rsid w:val="00023BE9"/>
    <w:rsid w:val="00036B11"/>
    <w:rsid w:val="0004601B"/>
    <w:rsid w:val="00050AEC"/>
    <w:rsid w:val="00051510"/>
    <w:rsid w:val="000603A3"/>
    <w:rsid w:val="0009566C"/>
    <w:rsid w:val="000A2277"/>
    <w:rsid w:val="000A576E"/>
    <w:rsid w:val="000B3773"/>
    <w:rsid w:val="000C3604"/>
    <w:rsid w:val="000D0AC0"/>
    <w:rsid w:val="000F1DB7"/>
    <w:rsid w:val="00102BAD"/>
    <w:rsid w:val="001038A2"/>
    <w:rsid w:val="0011455A"/>
    <w:rsid w:val="00115414"/>
    <w:rsid w:val="00123806"/>
    <w:rsid w:val="00124A25"/>
    <w:rsid w:val="00130001"/>
    <w:rsid w:val="00131FBC"/>
    <w:rsid w:val="001407DF"/>
    <w:rsid w:val="00142D8A"/>
    <w:rsid w:val="0016443B"/>
    <w:rsid w:val="0017265C"/>
    <w:rsid w:val="00181D9F"/>
    <w:rsid w:val="001A52F8"/>
    <w:rsid w:val="001D09FB"/>
    <w:rsid w:val="001D4B24"/>
    <w:rsid w:val="001E37A5"/>
    <w:rsid w:val="001F3350"/>
    <w:rsid w:val="00201793"/>
    <w:rsid w:val="00223177"/>
    <w:rsid w:val="0022439B"/>
    <w:rsid w:val="002420CD"/>
    <w:rsid w:val="00255CEA"/>
    <w:rsid w:val="00273AB0"/>
    <w:rsid w:val="00273B82"/>
    <w:rsid w:val="0028090C"/>
    <w:rsid w:val="00290246"/>
    <w:rsid w:val="00297D30"/>
    <w:rsid w:val="002C3084"/>
    <w:rsid w:val="002C5D03"/>
    <w:rsid w:val="002D3E40"/>
    <w:rsid w:val="002F0C2F"/>
    <w:rsid w:val="00324612"/>
    <w:rsid w:val="003338CC"/>
    <w:rsid w:val="00334B9E"/>
    <w:rsid w:val="0034089A"/>
    <w:rsid w:val="00374294"/>
    <w:rsid w:val="00377BCD"/>
    <w:rsid w:val="0039469A"/>
    <w:rsid w:val="00397F39"/>
    <w:rsid w:val="003A32C5"/>
    <w:rsid w:val="003C09BB"/>
    <w:rsid w:val="003D2497"/>
    <w:rsid w:val="00401922"/>
    <w:rsid w:val="00401DD9"/>
    <w:rsid w:val="0040587D"/>
    <w:rsid w:val="0040742A"/>
    <w:rsid w:val="00410B60"/>
    <w:rsid w:val="00421476"/>
    <w:rsid w:val="00423E09"/>
    <w:rsid w:val="004275FF"/>
    <w:rsid w:val="00431EB0"/>
    <w:rsid w:val="0043230C"/>
    <w:rsid w:val="004448D7"/>
    <w:rsid w:val="00461115"/>
    <w:rsid w:val="00467236"/>
    <w:rsid w:val="0047332C"/>
    <w:rsid w:val="00474E7E"/>
    <w:rsid w:val="00484821"/>
    <w:rsid w:val="00494FFB"/>
    <w:rsid w:val="004A5D05"/>
    <w:rsid w:val="004B6622"/>
    <w:rsid w:val="004C5CAA"/>
    <w:rsid w:val="004D327F"/>
    <w:rsid w:val="004D405A"/>
    <w:rsid w:val="004D7A33"/>
    <w:rsid w:val="004E2F09"/>
    <w:rsid w:val="0051198B"/>
    <w:rsid w:val="00530C62"/>
    <w:rsid w:val="005348E5"/>
    <w:rsid w:val="00572408"/>
    <w:rsid w:val="00596B54"/>
    <w:rsid w:val="005B27C6"/>
    <w:rsid w:val="005D5774"/>
    <w:rsid w:val="005E5ACD"/>
    <w:rsid w:val="005F0CFE"/>
    <w:rsid w:val="005F186C"/>
    <w:rsid w:val="005F39D8"/>
    <w:rsid w:val="00601588"/>
    <w:rsid w:val="00610C10"/>
    <w:rsid w:val="006310A5"/>
    <w:rsid w:val="00644A78"/>
    <w:rsid w:val="0066071D"/>
    <w:rsid w:val="0066151D"/>
    <w:rsid w:val="00672D9F"/>
    <w:rsid w:val="00684024"/>
    <w:rsid w:val="006B0448"/>
    <w:rsid w:val="006B3BF9"/>
    <w:rsid w:val="006B46D8"/>
    <w:rsid w:val="006C5BCA"/>
    <w:rsid w:val="006C7BA9"/>
    <w:rsid w:val="006E21AB"/>
    <w:rsid w:val="006E33A0"/>
    <w:rsid w:val="006F734B"/>
    <w:rsid w:val="00717877"/>
    <w:rsid w:val="00722AE2"/>
    <w:rsid w:val="007637B3"/>
    <w:rsid w:val="00770E6B"/>
    <w:rsid w:val="00772452"/>
    <w:rsid w:val="00773063"/>
    <w:rsid w:val="0078400F"/>
    <w:rsid w:val="00796268"/>
    <w:rsid w:val="007A0B53"/>
    <w:rsid w:val="007C525B"/>
    <w:rsid w:val="007E20C6"/>
    <w:rsid w:val="007F5303"/>
    <w:rsid w:val="007F5E26"/>
    <w:rsid w:val="0081275F"/>
    <w:rsid w:val="00817F4B"/>
    <w:rsid w:val="00827A50"/>
    <w:rsid w:val="00827AD6"/>
    <w:rsid w:val="008555A7"/>
    <w:rsid w:val="0085712D"/>
    <w:rsid w:val="00864C37"/>
    <w:rsid w:val="00871C23"/>
    <w:rsid w:val="00872413"/>
    <w:rsid w:val="00884E47"/>
    <w:rsid w:val="00895027"/>
    <w:rsid w:val="00896805"/>
    <w:rsid w:val="008A2793"/>
    <w:rsid w:val="008B734D"/>
    <w:rsid w:val="008C620D"/>
    <w:rsid w:val="008D361B"/>
    <w:rsid w:val="008E2DA4"/>
    <w:rsid w:val="008E3D11"/>
    <w:rsid w:val="008E716E"/>
    <w:rsid w:val="008E7EEE"/>
    <w:rsid w:val="00901EEB"/>
    <w:rsid w:val="00911063"/>
    <w:rsid w:val="00917BDA"/>
    <w:rsid w:val="00923135"/>
    <w:rsid w:val="00932CC4"/>
    <w:rsid w:val="00945BE4"/>
    <w:rsid w:val="009507DE"/>
    <w:rsid w:val="00952B28"/>
    <w:rsid w:val="00955510"/>
    <w:rsid w:val="0096391D"/>
    <w:rsid w:val="00990EB1"/>
    <w:rsid w:val="00991252"/>
    <w:rsid w:val="009B1B65"/>
    <w:rsid w:val="009C6FDB"/>
    <w:rsid w:val="009D3C63"/>
    <w:rsid w:val="009F03B5"/>
    <w:rsid w:val="009F4214"/>
    <w:rsid w:val="00A02C29"/>
    <w:rsid w:val="00A1012A"/>
    <w:rsid w:val="00A4438F"/>
    <w:rsid w:val="00A86C01"/>
    <w:rsid w:val="00AA64DF"/>
    <w:rsid w:val="00AC00A5"/>
    <w:rsid w:val="00AC2874"/>
    <w:rsid w:val="00AC622A"/>
    <w:rsid w:val="00AD3C96"/>
    <w:rsid w:val="00AD40DE"/>
    <w:rsid w:val="00AE306F"/>
    <w:rsid w:val="00B030F3"/>
    <w:rsid w:val="00B04309"/>
    <w:rsid w:val="00B06971"/>
    <w:rsid w:val="00B0773C"/>
    <w:rsid w:val="00B52803"/>
    <w:rsid w:val="00B574AF"/>
    <w:rsid w:val="00B62C9E"/>
    <w:rsid w:val="00B743FB"/>
    <w:rsid w:val="00B77079"/>
    <w:rsid w:val="00B84409"/>
    <w:rsid w:val="00B923CC"/>
    <w:rsid w:val="00BB0B47"/>
    <w:rsid w:val="00BB51EC"/>
    <w:rsid w:val="00BC63AE"/>
    <w:rsid w:val="00BC6A9A"/>
    <w:rsid w:val="00BD0ECF"/>
    <w:rsid w:val="00BE01C2"/>
    <w:rsid w:val="00BE5DA9"/>
    <w:rsid w:val="00BF1BA2"/>
    <w:rsid w:val="00BF7D07"/>
    <w:rsid w:val="00C02C8C"/>
    <w:rsid w:val="00C17BB4"/>
    <w:rsid w:val="00C4437C"/>
    <w:rsid w:val="00C5110E"/>
    <w:rsid w:val="00C5144E"/>
    <w:rsid w:val="00C51D2A"/>
    <w:rsid w:val="00C5787B"/>
    <w:rsid w:val="00C66BE4"/>
    <w:rsid w:val="00C72317"/>
    <w:rsid w:val="00C74DB3"/>
    <w:rsid w:val="00C775AC"/>
    <w:rsid w:val="00C85E41"/>
    <w:rsid w:val="00CB0B7E"/>
    <w:rsid w:val="00CC2657"/>
    <w:rsid w:val="00CC5206"/>
    <w:rsid w:val="00CD52A8"/>
    <w:rsid w:val="00CE1AC2"/>
    <w:rsid w:val="00CE5A74"/>
    <w:rsid w:val="00CF6EC2"/>
    <w:rsid w:val="00D1241E"/>
    <w:rsid w:val="00D57987"/>
    <w:rsid w:val="00D610DC"/>
    <w:rsid w:val="00D63E4A"/>
    <w:rsid w:val="00D65165"/>
    <w:rsid w:val="00D65A60"/>
    <w:rsid w:val="00D76987"/>
    <w:rsid w:val="00D85D7B"/>
    <w:rsid w:val="00D86E66"/>
    <w:rsid w:val="00D86EF2"/>
    <w:rsid w:val="00DA7B63"/>
    <w:rsid w:val="00DD4304"/>
    <w:rsid w:val="00DE650B"/>
    <w:rsid w:val="00DF40BC"/>
    <w:rsid w:val="00E20A82"/>
    <w:rsid w:val="00E331B9"/>
    <w:rsid w:val="00E404D8"/>
    <w:rsid w:val="00E4504C"/>
    <w:rsid w:val="00E54FC5"/>
    <w:rsid w:val="00E57257"/>
    <w:rsid w:val="00E821CF"/>
    <w:rsid w:val="00EA317E"/>
    <w:rsid w:val="00EA5662"/>
    <w:rsid w:val="00EB2ADD"/>
    <w:rsid w:val="00ED141B"/>
    <w:rsid w:val="00ED1A3C"/>
    <w:rsid w:val="00ED609F"/>
    <w:rsid w:val="00EE62A8"/>
    <w:rsid w:val="00EE7F0A"/>
    <w:rsid w:val="00F00681"/>
    <w:rsid w:val="00F00EA9"/>
    <w:rsid w:val="00F0155F"/>
    <w:rsid w:val="00FA4372"/>
    <w:rsid w:val="00FB6F38"/>
    <w:rsid w:val="00FD5C06"/>
    <w:rsid w:val="00FE18B8"/>
    <w:rsid w:val="00FE2BED"/>
    <w:rsid w:val="00FF2698"/>
    <w:rsid w:val="00FF4ABC"/>
    <w:rsid w:val="00FF4DA5"/>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CA428"/>
  <w15:chartTrackingRefBased/>
  <w15:docId w15:val="{0490AD8C-E428-4425-B034-93268D3F4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19"/>
        <w:szCs w:val="19"/>
        <w:lang w:val="sv-SE"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4E"/>
    <w:pPr>
      <w:spacing w:after="200"/>
    </w:pPr>
    <w:rPr>
      <w:sz w:val="20"/>
      <w:lang w:val="en-GB"/>
    </w:rPr>
  </w:style>
  <w:style w:type="paragraph" w:styleId="Heading1">
    <w:name w:val="heading 1"/>
    <w:basedOn w:val="Normal"/>
    <w:next w:val="Normal"/>
    <w:link w:val="Heading1Char"/>
    <w:uiPriority w:val="9"/>
    <w:qFormat/>
    <w:rsid w:val="00124A25"/>
    <w:pPr>
      <w:keepNext/>
      <w:keepLines/>
      <w:spacing w:before="24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qFormat/>
    <w:rsid w:val="00124A25"/>
    <w:pPr>
      <w:keepNext/>
      <w:keepLines/>
      <w:spacing w:before="240" w:after="80"/>
      <w:outlineLvl w:val="1"/>
    </w:pPr>
    <w:rPr>
      <w:rFonts w:asciiTheme="majorHAnsi" w:eastAsiaTheme="majorEastAsia" w:hAnsiTheme="majorHAnsi" w:cstheme="majorBidi"/>
      <w:bCs/>
      <w:sz w:val="24"/>
      <w:szCs w:val="28"/>
    </w:rPr>
  </w:style>
  <w:style w:type="paragraph" w:styleId="Heading3">
    <w:name w:val="heading 3"/>
    <w:basedOn w:val="Normal"/>
    <w:next w:val="Normal"/>
    <w:link w:val="Heading3Char"/>
    <w:uiPriority w:val="9"/>
    <w:qFormat/>
    <w:rsid w:val="00124A25"/>
    <w:pPr>
      <w:keepNext/>
      <w:keepLines/>
      <w:spacing w:before="120" w:after="40"/>
      <w:outlineLvl w:val="2"/>
    </w:pPr>
    <w:rPr>
      <w:rFonts w:asciiTheme="majorHAnsi" w:eastAsiaTheme="majorEastAsia" w:hAnsiTheme="majorHAnsi" w:cstheme="majorBidi"/>
      <w:sz w:val="22"/>
      <w:szCs w:val="24"/>
    </w:rPr>
  </w:style>
  <w:style w:type="paragraph" w:styleId="Heading4">
    <w:name w:val="heading 4"/>
    <w:basedOn w:val="Normal"/>
    <w:next w:val="Normal"/>
    <w:link w:val="Heading4Char"/>
    <w:uiPriority w:val="9"/>
    <w:semiHidden/>
    <w:qFormat/>
    <w:rsid w:val="00124A25"/>
    <w:pPr>
      <w:keepNext/>
      <w:keepLines/>
      <w:spacing w:before="120" w:after="40"/>
      <w:outlineLvl w:val="3"/>
    </w:pPr>
    <w:rPr>
      <w:rFonts w:asciiTheme="majorHAnsi" w:eastAsiaTheme="majorEastAsia" w:hAnsiTheme="majorHAnsi" w:cstheme="majorBidi"/>
      <w:iCs/>
      <w:szCs w:val="24"/>
    </w:rPr>
  </w:style>
  <w:style w:type="paragraph" w:styleId="Heading5">
    <w:name w:val="heading 5"/>
    <w:basedOn w:val="Normal"/>
    <w:next w:val="Normal"/>
    <w:link w:val="Heading5Char"/>
    <w:uiPriority w:val="9"/>
    <w:semiHidden/>
    <w:qFormat/>
    <w:rsid w:val="009B1B65"/>
    <w:pPr>
      <w:keepNext/>
      <w:keepLines/>
      <w:numPr>
        <w:ilvl w:val="4"/>
        <w:numId w:val="15"/>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rsid w:val="009B1B65"/>
    <w:pPr>
      <w:keepNext/>
      <w:keepLines/>
      <w:numPr>
        <w:ilvl w:val="5"/>
        <w:numId w:val="15"/>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rsid w:val="009B1B65"/>
    <w:pPr>
      <w:keepNext/>
      <w:keepLines/>
      <w:numPr>
        <w:ilvl w:val="6"/>
        <w:numId w:val="15"/>
      </w:numPr>
      <w:spacing w:before="120" w:after="0"/>
      <w:outlineLvl w:val="6"/>
    </w:pPr>
    <w:rPr>
      <w:i/>
      <w:iCs/>
    </w:rPr>
  </w:style>
  <w:style w:type="paragraph" w:styleId="Heading8">
    <w:name w:val="heading 8"/>
    <w:basedOn w:val="Normal"/>
    <w:next w:val="Normal"/>
    <w:link w:val="Heading8Char"/>
    <w:uiPriority w:val="9"/>
    <w:semiHidden/>
    <w:rsid w:val="009B1B65"/>
    <w:pPr>
      <w:keepNext/>
      <w:keepLines/>
      <w:numPr>
        <w:ilvl w:val="7"/>
        <w:numId w:val="15"/>
      </w:numPr>
      <w:spacing w:before="120" w:after="0"/>
      <w:outlineLvl w:val="7"/>
    </w:pPr>
    <w:rPr>
      <w:b/>
      <w:bCs/>
    </w:rPr>
  </w:style>
  <w:style w:type="paragraph" w:styleId="Heading9">
    <w:name w:val="heading 9"/>
    <w:basedOn w:val="Normal"/>
    <w:next w:val="Normal"/>
    <w:link w:val="Heading9Char"/>
    <w:uiPriority w:val="9"/>
    <w:semiHidden/>
    <w:rsid w:val="009B1B65"/>
    <w:pPr>
      <w:keepNext/>
      <w:keepLines/>
      <w:numPr>
        <w:ilvl w:val="8"/>
        <w:numId w:val="15"/>
      </w:numPr>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A25"/>
    <w:rPr>
      <w:rFonts w:asciiTheme="majorHAnsi" w:eastAsiaTheme="majorEastAsia" w:hAnsiTheme="majorHAnsi" w:cstheme="majorBidi"/>
      <w:bCs/>
      <w:sz w:val="28"/>
      <w:szCs w:val="28"/>
      <w:lang w:val="en-GB"/>
    </w:rPr>
  </w:style>
  <w:style w:type="character" w:customStyle="1" w:styleId="Heading2Char">
    <w:name w:val="Heading 2 Char"/>
    <w:basedOn w:val="DefaultParagraphFont"/>
    <w:link w:val="Heading2"/>
    <w:uiPriority w:val="9"/>
    <w:rsid w:val="00124A25"/>
    <w:rPr>
      <w:rFonts w:asciiTheme="majorHAnsi" w:eastAsiaTheme="majorEastAsia" w:hAnsiTheme="majorHAnsi" w:cstheme="majorBidi"/>
      <w:bCs/>
      <w:sz w:val="24"/>
      <w:szCs w:val="28"/>
      <w:lang w:val="en-GB"/>
    </w:rPr>
  </w:style>
  <w:style w:type="character" w:customStyle="1" w:styleId="Heading3Char">
    <w:name w:val="Heading 3 Char"/>
    <w:basedOn w:val="DefaultParagraphFont"/>
    <w:link w:val="Heading3"/>
    <w:uiPriority w:val="9"/>
    <w:rsid w:val="00124A25"/>
    <w:rPr>
      <w:rFonts w:asciiTheme="majorHAnsi" w:eastAsiaTheme="majorEastAsia" w:hAnsiTheme="majorHAnsi" w:cstheme="majorBidi"/>
      <w:sz w:val="22"/>
      <w:szCs w:val="24"/>
      <w:lang w:val="en-GB"/>
    </w:rPr>
  </w:style>
  <w:style w:type="character" w:customStyle="1" w:styleId="Heading4Char">
    <w:name w:val="Heading 4 Char"/>
    <w:basedOn w:val="DefaultParagraphFont"/>
    <w:link w:val="Heading4"/>
    <w:uiPriority w:val="9"/>
    <w:semiHidden/>
    <w:rsid w:val="00124A25"/>
    <w:rPr>
      <w:rFonts w:asciiTheme="majorHAnsi" w:eastAsiaTheme="majorEastAsia" w:hAnsiTheme="majorHAnsi" w:cstheme="majorBidi"/>
      <w:iCs/>
      <w:sz w:val="20"/>
      <w:szCs w:val="24"/>
      <w:lang w:val="en-GB"/>
    </w:rPr>
  </w:style>
  <w:style w:type="character" w:customStyle="1" w:styleId="Heading5Char">
    <w:name w:val="Heading 5 Char"/>
    <w:basedOn w:val="DefaultParagraphFont"/>
    <w:link w:val="Heading5"/>
    <w:uiPriority w:val="9"/>
    <w:semiHidden/>
    <w:rsid w:val="008E716E"/>
    <w:rPr>
      <w:rFonts w:asciiTheme="majorHAnsi" w:eastAsiaTheme="majorEastAsia" w:hAnsiTheme="majorHAnsi" w:cstheme="majorBidi"/>
      <w:b/>
      <w:bCs/>
      <w:lang w:val="en-GB"/>
    </w:rPr>
  </w:style>
  <w:style w:type="character" w:customStyle="1" w:styleId="Heading6Char">
    <w:name w:val="Heading 6 Char"/>
    <w:basedOn w:val="DefaultParagraphFont"/>
    <w:link w:val="Heading6"/>
    <w:uiPriority w:val="9"/>
    <w:semiHidden/>
    <w:rsid w:val="008E716E"/>
    <w:rPr>
      <w:rFonts w:asciiTheme="majorHAnsi" w:eastAsiaTheme="majorEastAsia" w:hAnsiTheme="majorHAnsi" w:cstheme="majorBidi"/>
      <w:b/>
      <w:bCs/>
      <w:i/>
      <w:iCs/>
      <w:lang w:val="en-GB"/>
    </w:rPr>
  </w:style>
  <w:style w:type="character" w:customStyle="1" w:styleId="Heading7Char">
    <w:name w:val="Heading 7 Char"/>
    <w:basedOn w:val="DefaultParagraphFont"/>
    <w:link w:val="Heading7"/>
    <w:uiPriority w:val="9"/>
    <w:semiHidden/>
    <w:rsid w:val="008E716E"/>
    <w:rPr>
      <w:i/>
      <w:iCs/>
      <w:lang w:val="en-GB"/>
    </w:rPr>
  </w:style>
  <w:style w:type="character" w:customStyle="1" w:styleId="Heading8Char">
    <w:name w:val="Heading 8 Char"/>
    <w:basedOn w:val="DefaultParagraphFont"/>
    <w:link w:val="Heading8"/>
    <w:uiPriority w:val="9"/>
    <w:semiHidden/>
    <w:rsid w:val="008E716E"/>
    <w:rPr>
      <w:b/>
      <w:bCs/>
      <w:lang w:val="en-GB"/>
    </w:rPr>
  </w:style>
  <w:style w:type="character" w:customStyle="1" w:styleId="Heading9Char">
    <w:name w:val="Heading 9 Char"/>
    <w:basedOn w:val="DefaultParagraphFont"/>
    <w:link w:val="Heading9"/>
    <w:uiPriority w:val="9"/>
    <w:semiHidden/>
    <w:rsid w:val="008E716E"/>
    <w:rPr>
      <w:i/>
      <w:iCs/>
      <w:lang w:val="en-GB"/>
    </w:rPr>
  </w:style>
  <w:style w:type="paragraph" w:styleId="Caption">
    <w:name w:val="caption"/>
    <w:basedOn w:val="Normal"/>
    <w:next w:val="Normal"/>
    <w:uiPriority w:val="35"/>
    <w:semiHidden/>
    <w:rsid w:val="009B1B65"/>
    <w:rPr>
      <w:b/>
      <w:bCs/>
      <w:sz w:val="18"/>
      <w:szCs w:val="18"/>
    </w:rPr>
  </w:style>
  <w:style w:type="paragraph" w:styleId="Title">
    <w:name w:val="Title"/>
    <w:basedOn w:val="Normal"/>
    <w:next w:val="Normal"/>
    <w:link w:val="TitleChar"/>
    <w:uiPriority w:val="10"/>
    <w:qFormat/>
    <w:rsid w:val="00C5144E"/>
    <w:pPr>
      <w:spacing w:after="0"/>
      <w:contextualSpacing/>
    </w:pPr>
    <w:rPr>
      <w:rFonts w:asciiTheme="majorHAnsi" w:eastAsiaTheme="majorEastAsia" w:hAnsiTheme="majorHAnsi" w:cstheme="majorBidi"/>
      <w:bCs/>
      <w:color w:val="407077"/>
      <w:sz w:val="72"/>
      <w:szCs w:val="48"/>
    </w:rPr>
  </w:style>
  <w:style w:type="character" w:customStyle="1" w:styleId="TitleChar">
    <w:name w:val="Title Char"/>
    <w:basedOn w:val="DefaultParagraphFont"/>
    <w:link w:val="Title"/>
    <w:uiPriority w:val="10"/>
    <w:rsid w:val="00C5144E"/>
    <w:rPr>
      <w:rFonts w:asciiTheme="majorHAnsi" w:eastAsiaTheme="majorEastAsia" w:hAnsiTheme="majorHAnsi" w:cstheme="majorBidi"/>
      <w:bCs/>
      <w:color w:val="407077"/>
      <w:sz w:val="72"/>
      <w:szCs w:val="48"/>
      <w:lang w:val="en-GB"/>
    </w:rPr>
  </w:style>
  <w:style w:type="paragraph" w:styleId="Subtitle">
    <w:name w:val="Subtitle"/>
    <w:basedOn w:val="Normal"/>
    <w:next w:val="Normal"/>
    <w:link w:val="SubtitleChar"/>
    <w:uiPriority w:val="11"/>
    <w:semiHidden/>
    <w:qFormat/>
    <w:rsid w:val="00872413"/>
    <w:pPr>
      <w:numPr>
        <w:ilvl w:val="1"/>
      </w:numPr>
      <w:spacing w:before="120" w:after="240"/>
    </w:pPr>
    <w:rPr>
      <w:rFonts w:ascii="GothamMedium" w:eastAsiaTheme="majorEastAsia" w:hAnsi="GothamMedium" w:cstheme="majorBidi"/>
      <w:color w:val="343436" w:themeColor="text2"/>
      <w:sz w:val="24"/>
      <w:szCs w:val="24"/>
    </w:rPr>
  </w:style>
  <w:style w:type="character" w:customStyle="1" w:styleId="SubtitleChar">
    <w:name w:val="Subtitle Char"/>
    <w:basedOn w:val="DefaultParagraphFont"/>
    <w:link w:val="Subtitle"/>
    <w:uiPriority w:val="11"/>
    <w:semiHidden/>
    <w:rsid w:val="005F186C"/>
    <w:rPr>
      <w:rFonts w:ascii="GothamMedium" w:eastAsiaTheme="majorEastAsia" w:hAnsi="GothamMedium" w:cstheme="majorBidi"/>
      <w:color w:val="343436" w:themeColor="text2"/>
      <w:sz w:val="24"/>
      <w:szCs w:val="24"/>
      <w:lang w:val="en-GB"/>
    </w:rPr>
  </w:style>
  <w:style w:type="character" w:styleId="Strong">
    <w:name w:val="Strong"/>
    <w:basedOn w:val="DefaultParagraphFont"/>
    <w:uiPriority w:val="22"/>
    <w:semiHidden/>
    <w:rsid w:val="009B1B65"/>
    <w:rPr>
      <w:b/>
      <w:bCs/>
      <w:color w:val="auto"/>
    </w:rPr>
  </w:style>
  <w:style w:type="character" w:styleId="Emphasis">
    <w:name w:val="Emphasis"/>
    <w:basedOn w:val="DefaultParagraphFont"/>
    <w:uiPriority w:val="20"/>
    <w:semiHidden/>
    <w:rsid w:val="009B1B65"/>
    <w:rPr>
      <w:i/>
      <w:iCs/>
      <w:color w:val="auto"/>
    </w:rPr>
  </w:style>
  <w:style w:type="paragraph" w:styleId="NoSpacing">
    <w:name w:val="No Spacing"/>
    <w:link w:val="NoSpacingChar"/>
    <w:uiPriority w:val="1"/>
    <w:qFormat/>
    <w:rsid w:val="00EA5662"/>
    <w:pPr>
      <w:spacing w:after="0"/>
    </w:pPr>
  </w:style>
  <w:style w:type="paragraph" w:styleId="Quote">
    <w:name w:val="Quote"/>
    <w:basedOn w:val="Normal"/>
    <w:next w:val="Normal"/>
    <w:link w:val="QuoteChar"/>
    <w:uiPriority w:val="29"/>
    <w:semiHidden/>
    <w:rsid w:val="009B1B6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9B1B65"/>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9B1B6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9B1B65"/>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9B1B65"/>
    <w:rPr>
      <w:i/>
      <w:iCs/>
      <w:color w:val="auto"/>
    </w:rPr>
  </w:style>
  <w:style w:type="character" w:styleId="IntenseEmphasis">
    <w:name w:val="Intense Emphasis"/>
    <w:basedOn w:val="DefaultParagraphFont"/>
    <w:uiPriority w:val="21"/>
    <w:semiHidden/>
    <w:rsid w:val="009B1B65"/>
    <w:rPr>
      <w:b/>
      <w:bCs/>
      <w:i/>
      <w:iCs/>
      <w:color w:val="auto"/>
    </w:rPr>
  </w:style>
  <w:style w:type="character" w:styleId="SubtleReference">
    <w:name w:val="Subtle Reference"/>
    <w:basedOn w:val="DefaultParagraphFont"/>
    <w:uiPriority w:val="31"/>
    <w:semiHidden/>
    <w:rsid w:val="009B1B65"/>
    <w:rPr>
      <w:smallCaps/>
      <w:color w:val="auto"/>
      <w:u w:val="single" w:color="7F7F7F" w:themeColor="text1" w:themeTint="80"/>
    </w:rPr>
  </w:style>
  <w:style w:type="character" w:styleId="IntenseReference">
    <w:name w:val="Intense Reference"/>
    <w:basedOn w:val="DefaultParagraphFont"/>
    <w:uiPriority w:val="32"/>
    <w:semiHidden/>
    <w:rsid w:val="009B1B65"/>
    <w:rPr>
      <w:b/>
      <w:bCs/>
      <w:smallCaps/>
      <w:color w:val="auto"/>
      <w:u w:val="single"/>
    </w:rPr>
  </w:style>
  <w:style w:type="character" w:styleId="BookTitle">
    <w:name w:val="Book Title"/>
    <w:basedOn w:val="DefaultParagraphFont"/>
    <w:uiPriority w:val="33"/>
    <w:semiHidden/>
    <w:rsid w:val="009B1B65"/>
    <w:rPr>
      <w:b/>
      <w:bCs/>
      <w:smallCaps/>
      <w:color w:val="auto"/>
    </w:rPr>
  </w:style>
  <w:style w:type="paragraph" w:styleId="TOCHeading">
    <w:name w:val="TOC Heading"/>
    <w:basedOn w:val="Normal"/>
    <w:next w:val="Normal"/>
    <w:uiPriority w:val="99"/>
    <w:semiHidden/>
    <w:rsid w:val="00124A25"/>
    <w:pPr>
      <w:keepNext/>
      <w:keepLines/>
      <w:pageBreakBefore/>
    </w:pPr>
    <w:rPr>
      <w:rFonts w:asciiTheme="majorHAnsi" w:hAnsiTheme="majorHAnsi"/>
      <w:b/>
      <w:sz w:val="32"/>
      <w:szCs w:val="20"/>
      <w:lang w:val="sv-SE"/>
    </w:rPr>
  </w:style>
  <w:style w:type="paragraph" w:styleId="ListBullet">
    <w:name w:val="List Bullet"/>
    <w:basedOn w:val="Normal"/>
    <w:uiPriority w:val="14"/>
    <w:qFormat/>
    <w:rsid w:val="001D4B24"/>
    <w:pPr>
      <w:numPr>
        <w:numId w:val="1"/>
      </w:numPr>
      <w:spacing w:after="80"/>
      <w:contextualSpacing/>
    </w:pPr>
  </w:style>
  <w:style w:type="paragraph" w:styleId="ListNumber">
    <w:name w:val="List Number"/>
    <w:basedOn w:val="Normal"/>
    <w:uiPriority w:val="14"/>
    <w:qFormat/>
    <w:rsid w:val="00223177"/>
    <w:pPr>
      <w:numPr>
        <w:numId w:val="6"/>
      </w:numPr>
      <w:spacing w:after="80"/>
      <w:ind w:left="357" w:hanging="357"/>
      <w:contextualSpacing/>
    </w:pPr>
  </w:style>
  <w:style w:type="table" w:styleId="TableGrid">
    <w:name w:val="Table Grid"/>
    <w:basedOn w:val="TableNormal"/>
    <w:uiPriority w:val="39"/>
    <w:rsid w:val="00572408"/>
    <w:pPr>
      <w:spacing w:after="0" w:line="240" w:lineRule="auto"/>
    </w:pPr>
    <w:tblPr/>
  </w:style>
  <w:style w:type="paragraph" w:styleId="FootnoteText">
    <w:name w:val="footnote text"/>
    <w:basedOn w:val="Normal"/>
    <w:link w:val="FootnoteTextChar"/>
    <w:uiPriority w:val="99"/>
    <w:semiHidden/>
    <w:rsid w:val="00872413"/>
    <w:pPr>
      <w:spacing w:after="0"/>
    </w:pPr>
    <w:rPr>
      <w:sz w:val="14"/>
      <w:szCs w:val="20"/>
    </w:rPr>
  </w:style>
  <w:style w:type="character" w:customStyle="1" w:styleId="FootnoteTextChar">
    <w:name w:val="Footnote Text Char"/>
    <w:basedOn w:val="DefaultParagraphFont"/>
    <w:link w:val="FootnoteText"/>
    <w:uiPriority w:val="99"/>
    <w:semiHidden/>
    <w:rsid w:val="005F186C"/>
    <w:rPr>
      <w:sz w:val="14"/>
      <w:szCs w:val="20"/>
      <w:lang w:val="en-GB"/>
    </w:rPr>
  </w:style>
  <w:style w:type="character" w:styleId="FootnoteReference">
    <w:name w:val="footnote reference"/>
    <w:basedOn w:val="DefaultParagraphFont"/>
    <w:uiPriority w:val="99"/>
    <w:semiHidden/>
    <w:rsid w:val="00884E47"/>
    <w:rPr>
      <w:vertAlign w:val="superscript"/>
    </w:rPr>
  </w:style>
  <w:style w:type="paragraph" w:styleId="Header">
    <w:name w:val="header"/>
    <w:basedOn w:val="Normal"/>
    <w:link w:val="HeaderChar"/>
    <w:uiPriority w:val="99"/>
    <w:rsid w:val="00C5144E"/>
    <w:pPr>
      <w:tabs>
        <w:tab w:val="center" w:pos="4536"/>
        <w:tab w:val="right" w:pos="9072"/>
      </w:tabs>
      <w:spacing w:after="0" w:line="240" w:lineRule="auto"/>
    </w:pPr>
    <w:rPr>
      <w:color w:val="666666"/>
      <w:sz w:val="16"/>
    </w:rPr>
  </w:style>
  <w:style w:type="character" w:customStyle="1" w:styleId="HeaderChar">
    <w:name w:val="Header Char"/>
    <w:basedOn w:val="DefaultParagraphFont"/>
    <w:link w:val="Header"/>
    <w:uiPriority w:val="99"/>
    <w:rsid w:val="00C5144E"/>
    <w:rPr>
      <w:color w:val="666666"/>
      <w:sz w:val="16"/>
      <w:lang w:val="en-GB"/>
    </w:rPr>
  </w:style>
  <w:style w:type="paragraph" w:styleId="Footer">
    <w:name w:val="footer"/>
    <w:basedOn w:val="Normal"/>
    <w:link w:val="FooterChar"/>
    <w:uiPriority w:val="99"/>
    <w:rsid w:val="00C5144E"/>
    <w:pPr>
      <w:tabs>
        <w:tab w:val="center" w:pos="4536"/>
        <w:tab w:val="right" w:pos="9072"/>
      </w:tabs>
      <w:spacing w:after="0" w:line="240" w:lineRule="auto"/>
    </w:pPr>
    <w:rPr>
      <w:color w:val="666666"/>
      <w:sz w:val="16"/>
    </w:rPr>
  </w:style>
  <w:style w:type="character" w:customStyle="1" w:styleId="FooterChar">
    <w:name w:val="Footer Char"/>
    <w:basedOn w:val="DefaultParagraphFont"/>
    <w:link w:val="Footer"/>
    <w:uiPriority w:val="99"/>
    <w:rsid w:val="00C5144E"/>
    <w:rPr>
      <w:color w:val="666666"/>
      <w:sz w:val="16"/>
      <w:lang w:val="en-GB"/>
    </w:rPr>
  </w:style>
  <w:style w:type="paragraph" w:styleId="TOC1">
    <w:name w:val="toc 1"/>
    <w:basedOn w:val="Normal"/>
    <w:next w:val="Normal"/>
    <w:uiPriority w:val="99"/>
    <w:semiHidden/>
    <w:rsid w:val="00124A25"/>
    <w:pPr>
      <w:tabs>
        <w:tab w:val="right" w:leader="dot" w:pos="8210"/>
      </w:tabs>
      <w:spacing w:after="100"/>
    </w:pPr>
    <w:rPr>
      <w:szCs w:val="20"/>
      <w:lang w:val="sv-SE"/>
    </w:rPr>
  </w:style>
  <w:style w:type="paragraph" w:styleId="TOC2">
    <w:name w:val="toc 2"/>
    <w:basedOn w:val="Normal"/>
    <w:next w:val="Normal"/>
    <w:uiPriority w:val="99"/>
    <w:semiHidden/>
    <w:rsid w:val="00124A25"/>
    <w:pPr>
      <w:tabs>
        <w:tab w:val="right" w:leader="dot" w:pos="8210"/>
      </w:tabs>
      <w:spacing w:after="100"/>
      <w:ind w:left="425"/>
    </w:pPr>
    <w:rPr>
      <w:noProof/>
      <w:szCs w:val="20"/>
      <w:lang w:val="sv-SE"/>
    </w:rPr>
  </w:style>
  <w:style w:type="paragraph" w:styleId="TOC3">
    <w:name w:val="toc 3"/>
    <w:basedOn w:val="Normal"/>
    <w:next w:val="Normal"/>
    <w:uiPriority w:val="99"/>
    <w:semiHidden/>
    <w:rsid w:val="00124A25"/>
    <w:pPr>
      <w:tabs>
        <w:tab w:val="right" w:leader="dot" w:pos="8210"/>
      </w:tabs>
      <w:spacing w:after="100"/>
      <w:ind w:left="709"/>
    </w:pPr>
    <w:rPr>
      <w:noProof/>
      <w:szCs w:val="20"/>
      <w:lang w:val="sv-SE"/>
    </w:rPr>
  </w:style>
  <w:style w:type="character" w:styleId="Hyperlink">
    <w:name w:val="Hyperlink"/>
    <w:basedOn w:val="DefaultParagraphFont"/>
    <w:uiPriority w:val="99"/>
    <w:semiHidden/>
    <w:rsid w:val="008555A7"/>
    <w:rPr>
      <w:color w:val="0D6EB3" w:themeColor="hyperlink"/>
      <w:u w:val="single"/>
    </w:rPr>
  </w:style>
  <w:style w:type="paragraph" w:styleId="TOC4">
    <w:name w:val="toc 4"/>
    <w:basedOn w:val="Normal"/>
    <w:next w:val="Normal"/>
    <w:uiPriority w:val="99"/>
    <w:semiHidden/>
    <w:rsid w:val="00124A25"/>
    <w:pPr>
      <w:spacing w:after="100"/>
      <w:ind w:left="992"/>
    </w:pPr>
    <w:rPr>
      <w:szCs w:val="20"/>
      <w:lang w:val="sv-SE"/>
    </w:rPr>
  </w:style>
  <w:style w:type="paragraph" w:styleId="TOC5">
    <w:name w:val="toc 5"/>
    <w:basedOn w:val="Normal"/>
    <w:next w:val="Normal"/>
    <w:uiPriority w:val="39"/>
    <w:semiHidden/>
    <w:rsid w:val="00FF2698"/>
    <w:pPr>
      <w:spacing w:after="100"/>
      <w:ind w:left="880"/>
    </w:pPr>
  </w:style>
  <w:style w:type="paragraph" w:styleId="TOC6">
    <w:name w:val="toc 6"/>
    <w:basedOn w:val="Normal"/>
    <w:next w:val="Normal"/>
    <w:uiPriority w:val="39"/>
    <w:semiHidden/>
    <w:rsid w:val="00FF2698"/>
    <w:pPr>
      <w:spacing w:after="100"/>
      <w:ind w:left="1100"/>
    </w:pPr>
  </w:style>
  <w:style w:type="paragraph" w:styleId="TOC7">
    <w:name w:val="toc 7"/>
    <w:basedOn w:val="Normal"/>
    <w:next w:val="Normal"/>
    <w:uiPriority w:val="39"/>
    <w:semiHidden/>
    <w:rsid w:val="00FF2698"/>
    <w:pPr>
      <w:spacing w:after="100"/>
      <w:ind w:left="1320"/>
    </w:pPr>
  </w:style>
  <w:style w:type="paragraph" w:styleId="TOC8">
    <w:name w:val="toc 8"/>
    <w:basedOn w:val="Normal"/>
    <w:next w:val="Normal"/>
    <w:uiPriority w:val="39"/>
    <w:semiHidden/>
    <w:rsid w:val="00FF2698"/>
    <w:pPr>
      <w:spacing w:after="100"/>
      <w:ind w:left="1540"/>
    </w:pPr>
  </w:style>
  <w:style w:type="paragraph" w:styleId="TOC9">
    <w:name w:val="toc 9"/>
    <w:basedOn w:val="Normal"/>
    <w:next w:val="Normal"/>
    <w:uiPriority w:val="39"/>
    <w:semiHidden/>
    <w:rsid w:val="00FF2698"/>
    <w:pPr>
      <w:spacing w:after="100"/>
      <w:ind w:left="1760"/>
    </w:pPr>
  </w:style>
  <w:style w:type="paragraph" w:styleId="ListNumber2">
    <w:name w:val="List Number 2"/>
    <w:basedOn w:val="ListNumber"/>
    <w:uiPriority w:val="14"/>
    <w:rsid w:val="00130001"/>
    <w:pPr>
      <w:numPr>
        <w:ilvl w:val="1"/>
      </w:numPr>
    </w:pPr>
  </w:style>
  <w:style w:type="paragraph" w:styleId="ListNumber3">
    <w:name w:val="List Number 3"/>
    <w:basedOn w:val="ListNumber2"/>
    <w:uiPriority w:val="14"/>
    <w:rsid w:val="00130001"/>
    <w:pPr>
      <w:numPr>
        <w:ilvl w:val="2"/>
      </w:numPr>
    </w:pPr>
  </w:style>
  <w:style w:type="paragraph" w:styleId="ListNumber4">
    <w:name w:val="List Number 4"/>
    <w:basedOn w:val="ListNumber3"/>
    <w:uiPriority w:val="14"/>
    <w:semiHidden/>
    <w:rsid w:val="00130001"/>
    <w:pPr>
      <w:numPr>
        <w:ilvl w:val="3"/>
      </w:numPr>
    </w:pPr>
  </w:style>
  <w:style w:type="paragraph" w:styleId="ListNumber5">
    <w:name w:val="List Number 5"/>
    <w:basedOn w:val="ListNumber4"/>
    <w:uiPriority w:val="14"/>
    <w:semiHidden/>
    <w:rsid w:val="00130001"/>
    <w:pPr>
      <w:numPr>
        <w:ilvl w:val="4"/>
      </w:numPr>
    </w:pPr>
  </w:style>
  <w:style w:type="paragraph" w:styleId="ListBullet2">
    <w:name w:val="List Bullet 2"/>
    <w:basedOn w:val="ListBullet"/>
    <w:uiPriority w:val="14"/>
    <w:rsid w:val="00FE2BED"/>
    <w:pPr>
      <w:numPr>
        <w:ilvl w:val="1"/>
      </w:numPr>
    </w:pPr>
  </w:style>
  <w:style w:type="paragraph" w:styleId="ListBullet3">
    <w:name w:val="List Bullet 3"/>
    <w:basedOn w:val="ListBullet2"/>
    <w:uiPriority w:val="14"/>
    <w:rsid w:val="00FE2BED"/>
    <w:pPr>
      <w:numPr>
        <w:ilvl w:val="2"/>
      </w:numPr>
    </w:pPr>
  </w:style>
  <w:style w:type="paragraph" w:styleId="ListBullet4">
    <w:name w:val="List Bullet 4"/>
    <w:basedOn w:val="ListBullet3"/>
    <w:uiPriority w:val="14"/>
    <w:semiHidden/>
    <w:rsid w:val="00FE2BED"/>
    <w:pPr>
      <w:numPr>
        <w:ilvl w:val="3"/>
      </w:numPr>
    </w:pPr>
  </w:style>
  <w:style w:type="paragraph" w:styleId="ListBullet5">
    <w:name w:val="List Bullet 5"/>
    <w:basedOn w:val="ListBullet4"/>
    <w:uiPriority w:val="14"/>
    <w:semiHidden/>
    <w:rsid w:val="00FE2BED"/>
    <w:pPr>
      <w:numPr>
        <w:ilvl w:val="4"/>
      </w:numPr>
    </w:pPr>
  </w:style>
  <w:style w:type="character" w:styleId="PlaceholderText">
    <w:name w:val="Placeholder Text"/>
    <w:basedOn w:val="DefaultParagraphFont"/>
    <w:uiPriority w:val="99"/>
    <w:rsid w:val="009C6FDB"/>
    <w:rPr>
      <w:color w:val="7F7F7F" w:themeColor="text1" w:themeTint="80"/>
      <w:bdr w:val="none" w:sz="0" w:space="0" w:color="auto"/>
      <w:shd w:val="clear" w:color="auto" w:fill="F0F0F0"/>
    </w:rPr>
  </w:style>
  <w:style w:type="paragraph" w:customStyle="1" w:styleId="Hiddentext">
    <w:name w:val="Hidden text"/>
    <w:basedOn w:val="Normal"/>
    <w:next w:val="Normal"/>
    <w:uiPriority w:val="24"/>
    <w:semiHidden/>
    <w:qFormat/>
    <w:rsid w:val="00D86E66"/>
    <w:rPr>
      <w:vanish/>
      <w:color w:val="C00000"/>
    </w:rPr>
  </w:style>
  <w:style w:type="paragraph" w:customStyle="1" w:styleId="NumberedHeading1">
    <w:name w:val="Numbered Heading 1"/>
    <w:basedOn w:val="Heading1"/>
    <w:next w:val="Normal"/>
    <w:uiPriority w:val="10"/>
    <w:semiHidden/>
    <w:qFormat/>
    <w:rsid w:val="00494FFB"/>
    <w:pPr>
      <w:numPr>
        <w:numId w:val="12"/>
      </w:numPr>
    </w:pPr>
  </w:style>
  <w:style w:type="paragraph" w:customStyle="1" w:styleId="NumberedHeading2">
    <w:name w:val="Numbered Heading 2"/>
    <w:basedOn w:val="Heading2"/>
    <w:next w:val="Normal"/>
    <w:uiPriority w:val="10"/>
    <w:semiHidden/>
    <w:qFormat/>
    <w:rsid w:val="00DA7B63"/>
    <w:pPr>
      <w:numPr>
        <w:ilvl w:val="1"/>
        <w:numId w:val="12"/>
      </w:numPr>
    </w:pPr>
  </w:style>
  <w:style w:type="paragraph" w:customStyle="1" w:styleId="NumberedHeading3">
    <w:name w:val="Numbered Heading 3"/>
    <w:basedOn w:val="Heading3"/>
    <w:next w:val="Normal"/>
    <w:uiPriority w:val="10"/>
    <w:semiHidden/>
    <w:qFormat/>
    <w:rsid w:val="00DA7B63"/>
    <w:pPr>
      <w:numPr>
        <w:ilvl w:val="2"/>
        <w:numId w:val="12"/>
      </w:numPr>
    </w:pPr>
  </w:style>
  <w:style w:type="paragraph" w:customStyle="1" w:styleId="NumberedHeading4">
    <w:name w:val="Numbered Heading 4"/>
    <w:basedOn w:val="Heading4"/>
    <w:next w:val="Normal"/>
    <w:uiPriority w:val="10"/>
    <w:semiHidden/>
    <w:qFormat/>
    <w:rsid w:val="00DA7B63"/>
    <w:pPr>
      <w:numPr>
        <w:ilvl w:val="3"/>
        <w:numId w:val="12"/>
      </w:numPr>
    </w:pPr>
  </w:style>
  <w:style w:type="character" w:customStyle="1" w:styleId="NoSpacingChar">
    <w:name w:val="No Spacing Char"/>
    <w:basedOn w:val="DefaultParagraphFont"/>
    <w:link w:val="NoSpacing"/>
    <w:uiPriority w:val="1"/>
    <w:rsid w:val="00EE7F0A"/>
  </w:style>
  <w:style w:type="paragraph" w:styleId="BalloonText">
    <w:name w:val="Balloon Text"/>
    <w:basedOn w:val="Normal"/>
    <w:link w:val="BalloonTextChar"/>
    <w:uiPriority w:val="99"/>
    <w:semiHidden/>
    <w:unhideWhenUsed/>
    <w:rsid w:val="00421476"/>
    <w:pPr>
      <w:spacing w:after="0"/>
    </w:pPr>
    <w:rPr>
      <w:rFonts w:cs="Segoe UI"/>
      <w:sz w:val="18"/>
      <w:szCs w:val="18"/>
    </w:rPr>
  </w:style>
  <w:style w:type="character" w:customStyle="1" w:styleId="BalloonTextChar">
    <w:name w:val="Balloon Text Char"/>
    <w:basedOn w:val="DefaultParagraphFont"/>
    <w:link w:val="BalloonText"/>
    <w:uiPriority w:val="99"/>
    <w:semiHidden/>
    <w:rsid w:val="00421476"/>
    <w:rPr>
      <w:rFonts w:cs="Segoe UI"/>
      <w:sz w:val="18"/>
      <w:szCs w:val="18"/>
      <w:lang w:val="en-GB"/>
    </w:rPr>
  </w:style>
  <w:style w:type="paragraph" w:customStyle="1" w:styleId="Footertext">
    <w:name w:val="Footer text"/>
    <w:basedOn w:val="Normal"/>
    <w:uiPriority w:val="10"/>
    <w:semiHidden/>
    <w:qFormat/>
    <w:rsid w:val="001407DF"/>
    <w:pPr>
      <w:framePr w:wrap="around" w:vAnchor="page" w:hAnchor="page" w:x="852" w:y="14176"/>
      <w:spacing w:before="40" w:after="40"/>
    </w:pPr>
    <w:rPr>
      <w:color w:val="F38B00" w:themeColor="accent5"/>
      <w:sz w:val="16"/>
    </w:rPr>
  </w:style>
  <w:style w:type="paragraph" w:customStyle="1" w:styleId="Footertitle">
    <w:name w:val="Footer title"/>
    <w:basedOn w:val="Footertext"/>
    <w:uiPriority w:val="10"/>
    <w:semiHidden/>
    <w:qFormat/>
    <w:rsid w:val="00E4504C"/>
    <w:pPr>
      <w:framePr w:wrap="around"/>
    </w:pPr>
    <w:rPr>
      <w:b/>
      <w:color w:val="00A1AF" w:themeColor="accent1"/>
    </w:rPr>
  </w:style>
  <w:style w:type="table" w:customStyle="1" w:styleId="BetssonTable01">
    <w:name w:val="Betsson Table 01"/>
    <w:basedOn w:val="TableNormal"/>
    <w:uiPriority w:val="99"/>
    <w:rsid w:val="00036B11"/>
    <w:pPr>
      <w:spacing w:after="0" w:line="240" w:lineRule="auto"/>
      <w:jc w:val="right"/>
    </w:pPr>
    <w:tblPr>
      <w:tblBorders>
        <w:bottom w:val="single" w:sz="4" w:space="0" w:color="00A1AF" w:themeColor="accent1"/>
        <w:insideH w:val="single" w:sz="4" w:space="0" w:color="00A1AF" w:themeColor="accent1"/>
      </w:tblBorders>
      <w:tblCellMar>
        <w:top w:w="57" w:type="dxa"/>
        <w:left w:w="57" w:type="dxa"/>
        <w:bottom w:w="57" w:type="dxa"/>
        <w:right w:w="57" w:type="dxa"/>
      </w:tblCellMar>
    </w:tblPr>
    <w:tblStylePr w:type="firstRow">
      <w:pPr>
        <w:jc w:val="right"/>
      </w:pPr>
      <w:rPr>
        <w:rFonts w:asciiTheme="majorHAnsi" w:hAnsiTheme="majorHAnsi"/>
        <w:b/>
        <w:color w:val="00A1AF" w:themeColor="accent1"/>
      </w:rPr>
      <w:tblPr/>
      <w:tcPr>
        <w:tcBorders>
          <w:bottom w:val="single" w:sz="12" w:space="0" w:color="00A1AF" w:themeColor="accent1"/>
        </w:tcBorders>
        <w:vAlign w:val="bottom"/>
      </w:tcPr>
    </w:tblStylePr>
    <w:tblStylePr w:type="lastRow">
      <w:rPr>
        <w:rFonts w:asciiTheme="majorHAnsi" w:hAnsiTheme="majorHAnsi"/>
        <w:b/>
      </w:rPr>
      <w:tblPr/>
      <w:tcPr>
        <w:tcBorders>
          <w:top w:val="double" w:sz="4" w:space="0" w:color="00A1AF" w:themeColor="accent1"/>
          <w:left w:val="nil"/>
          <w:bottom w:val="nil"/>
          <w:right w:val="nil"/>
          <w:insideH w:val="nil"/>
          <w:insideV w:val="nil"/>
          <w:tl2br w:val="nil"/>
          <w:tr2bl w:val="nil"/>
        </w:tcBorders>
      </w:tcPr>
    </w:tblStylePr>
    <w:tblStylePr w:type="firstCol">
      <w:pPr>
        <w:jc w:val="left"/>
      </w:pPr>
    </w:tblStylePr>
    <w:tblStylePr w:type="lastCol">
      <w:rPr>
        <w:rFonts w:asciiTheme="majorHAnsi" w:hAnsiTheme="majorHAnsi"/>
        <w:b/>
      </w:rPr>
    </w:tblStylePr>
    <w:tblStylePr w:type="nwCell">
      <w:pPr>
        <w:jc w:val="left"/>
      </w:pPr>
      <w:tblPr/>
      <w:tcPr>
        <w:vAlign w:val="bottom"/>
      </w:tcPr>
    </w:tblStylePr>
  </w:style>
  <w:style w:type="table" w:styleId="TableGridLight">
    <w:name w:val="Grid Table Light"/>
    <w:aliases w:val="Betsson Table 02"/>
    <w:basedOn w:val="TableNormal"/>
    <w:uiPriority w:val="40"/>
    <w:rsid w:val="00036B11"/>
    <w:pPr>
      <w:spacing w:after="0" w:line="240" w:lineRule="auto"/>
      <w:jc w:val="right"/>
    </w:pPr>
    <w:tblPr>
      <w:tblStyleRowBandSize w:val="1"/>
      <w:tblBorders>
        <w:insideH w:val="single" w:sz="4" w:space="0" w:color="00A1AF" w:themeColor="accent1"/>
      </w:tblBorders>
      <w:tblCellMar>
        <w:top w:w="57" w:type="dxa"/>
        <w:left w:w="57" w:type="dxa"/>
        <w:bottom w:w="57" w:type="dxa"/>
        <w:right w:w="57" w:type="dxa"/>
      </w:tblCellMar>
    </w:tblPr>
    <w:tcPr>
      <w:shd w:val="clear" w:color="auto" w:fill="auto"/>
    </w:tcPr>
    <w:tblStylePr w:type="firstRow">
      <w:pPr>
        <w:wordWrap/>
        <w:spacing w:beforeLines="0" w:before="80" w:beforeAutospacing="0" w:afterLines="0" w:after="0" w:afterAutospacing="0"/>
        <w:jc w:val="right"/>
      </w:pPr>
      <w:rPr>
        <w:rFonts w:asciiTheme="majorHAnsi" w:hAnsiTheme="majorHAnsi"/>
        <w:b/>
        <w:color w:val="FFFFFF" w:themeColor="background1"/>
      </w:rPr>
      <w:tblPr/>
      <w:tcPr>
        <w:shd w:val="clear" w:color="auto" w:fill="00A1AF" w:themeFill="accent1"/>
        <w:vAlign w:val="bottom"/>
      </w:tcPr>
    </w:tblStylePr>
    <w:tblStylePr w:type="lastRow">
      <w:rPr>
        <w:rFonts w:asciiTheme="majorHAnsi" w:hAnsiTheme="majorHAnsi"/>
        <w:b/>
      </w:rPr>
      <w:tblPr/>
      <w:tcPr>
        <w:tcBorders>
          <w:top w:val="double" w:sz="4" w:space="0" w:color="00A1AF" w:themeColor="accent1"/>
        </w:tcBorders>
        <w:shd w:val="clear" w:color="auto" w:fill="auto"/>
      </w:tcPr>
    </w:tblStylePr>
    <w:tblStylePr w:type="firstCol">
      <w:pPr>
        <w:jc w:val="left"/>
      </w:pPr>
    </w:tblStylePr>
    <w:tblStylePr w:type="lastCol">
      <w:pPr>
        <w:jc w:val="right"/>
      </w:pPr>
      <w:rPr>
        <w:rFonts w:asciiTheme="majorHAnsi" w:hAnsiTheme="majorHAnsi"/>
        <w:b/>
      </w:rPr>
    </w:tblStylePr>
    <w:tblStylePr w:type="nwCell">
      <w:pPr>
        <w:jc w:val="left"/>
      </w:pPr>
      <w:tblPr/>
      <w:tcPr>
        <w:vAlign w:val="bottom"/>
      </w:tcPr>
    </w:tblStylePr>
  </w:style>
  <w:style w:type="paragraph" w:customStyle="1" w:styleId="Tabletext">
    <w:name w:val="Table text"/>
    <w:basedOn w:val="Normal"/>
    <w:uiPriority w:val="15"/>
    <w:rsid w:val="005F186C"/>
    <w:pPr>
      <w:spacing w:after="0" w:line="240" w:lineRule="auto"/>
    </w:pPr>
    <w:rPr>
      <w:sz w:val="16"/>
    </w:rPr>
  </w:style>
  <w:style w:type="paragraph" w:customStyle="1" w:styleId="Tabletitle">
    <w:name w:val="Table title"/>
    <w:basedOn w:val="Tabletext"/>
    <w:uiPriority w:val="15"/>
    <w:rsid w:val="00C5144E"/>
    <w:pPr>
      <w:framePr w:wrap="around" w:vAnchor="page" w:hAnchor="page" w:x="852" w:y="14176"/>
      <w:spacing w:before="40" w:after="40"/>
    </w:pPr>
    <w:rPr>
      <w:b/>
      <w:color w:val="407077"/>
    </w:rPr>
  </w:style>
  <w:style w:type="paragraph" w:customStyle="1" w:styleId="FootertitleWhite">
    <w:name w:val="Footer title White"/>
    <w:basedOn w:val="Footertitle"/>
    <w:semiHidden/>
    <w:rsid w:val="000049A5"/>
    <w:pPr>
      <w:framePr w:wrap="around"/>
    </w:pPr>
    <w:rPr>
      <w:bCs/>
      <w:color w:val="FFFFFF" w:themeColor="background1"/>
    </w:rPr>
  </w:style>
  <w:style w:type="paragraph" w:styleId="DocumentMap">
    <w:name w:val="Document Map"/>
    <w:basedOn w:val="Normal"/>
    <w:link w:val="DocumentMapChar"/>
    <w:uiPriority w:val="99"/>
    <w:semiHidden/>
    <w:rsid w:val="00421476"/>
    <w:pPr>
      <w:spacing w:after="0"/>
    </w:pPr>
    <w:rPr>
      <w:rFonts w:cs="Segoe UI"/>
      <w:sz w:val="16"/>
      <w:szCs w:val="16"/>
    </w:rPr>
  </w:style>
  <w:style w:type="character" w:customStyle="1" w:styleId="DocumentMapChar">
    <w:name w:val="Document Map Char"/>
    <w:basedOn w:val="DefaultParagraphFont"/>
    <w:link w:val="DocumentMap"/>
    <w:uiPriority w:val="99"/>
    <w:semiHidden/>
    <w:rsid w:val="00421476"/>
    <w:rPr>
      <w:rFonts w:cs="Segoe UI"/>
      <w:sz w:val="16"/>
      <w:szCs w:val="16"/>
      <w:lang w:val="en-GB"/>
    </w:rPr>
  </w:style>
  <w:style w:type="character" w:styleId="HTMLSample">
    <w:name w:val="HTML Sample"/>
    <w:basedOn w:val="DefaultParagraphFont"/>
    <w:uiPriority w:val="99"/>
    <w:semiHidden/>
    <w:unhideWhenUsed/>
    <w:rsid w:val="00421476"/>
    <w:rPr>
      <w:rFonts w:asciiTheme="minorHAnsi" w:hAnsiTheme="minorHAnsi"/>
      <w:sz w:val="24"/>
      <w:szCs w:val="24"/>
    </w:rPr>
  </w:style>
  <w:style w:type="paragraph" w:styleId="HTMLPreformatted">
    <w:name w:val="HTML Preformatted"/>
    <w:basedOn w:val="Normal"/>
    <w:link w:val="HTMLPreformattedChar"/>
    <w:uiPriority w:val="99"/>
    <w:semiHidden/>
    <w:rsid w:val="00421476"/>
    <w:pPr>
      <w:spacing w:after="0"/>
    </w:pPr>
    <w:rPr>
      <w:szCs w:val="20"/>
    </w:rPr>
  </w:style>
  <w:style w:type="character" w:customStyle="1" w:styleId="HTMLPreformattedChar">
    <w:name w:val="HTML Preformatted Char"/>
    <w:basedOn w:val="DefaultParagraphFont"/>
    <w:link w:val="HTMLPreformatted"/>
    <w:uiPriority w:val="99"/>
    <w:semiHidden/>
    <w:rsid w:val="00421476"/>
    <w:rPr>
      <w:sz w:val="20"/>
      <w:szCs w:val="20"/>
      <w:lang w:val="en-GB"/>
    </w:rPr>
  </w:style>
  <w:style w:type="character" w:styleId="HTMLCode">
    <w:name w:val="HTML Code"/>
    <w:basedOn w:val="DefaultParagraphFont"/>
    <w:uiPriority w:val="99"/>
    <w:semiHidden/>
    <w:rsid w:val="00421476"/>
    <w:rPr>
      <w:rFonts w:asciiTheme="minorHAnsi" w:hAnsiTheme="minorHAnsi"/>
      <w:sz w:val="20"/>
      <w:szCs w:val="20"/>
    </w:rPr>
  </w:style>
  <w:style w:type="character" w:styleId="HTMLTypewriter">
    <w:name w:val="HTML Typewriter"/>
    <w:basedOn w:val="DefaultParagraphFont"/>
    <w:uiPriority w:val="99"/>
    <w:semiHidden/>
    <w:rsid w:val="00421476"/>
    <w:rPr>
      <w:rFonts w:asciiTheme="minorHAnsi" w:hAnsiTheme="minorHAnsi"/>
      <w:sz w:val="20"/>
      <w:szCs w:val="20"/>
    </w:rPr>
  </w:style>
  <w:style w:type="character" w:styleId="HTMLKeyboard">
    <w:name w:val="HTML Keyboard"/>
    <w:basedOn w:val="DefaultParagraphFont"/>
    <w:uiPriority w:val="99"/>
    <w:semiHidden/>
    <w:rsid w:val="00421476"/>
    <w:rPr>
      <w:rFonts w:asciiTheme="minorHAnsi" w:hAnsiTheme="minorHAnsi"/>
      <w:sz w:val="20"/>
      <w:szCs w:val="20"/>
    </w:rPr>
  </w:style>
  <w:style w:type="paragraph" w:styleId="MacroText">
    <w:name w:val="macro"/>
    <w:link w:val="MacroTextChar"/>
    <w:uiPriority w:val="99"/>
    <w:semiHidden/>
    <w:rsid w:val="00421476"/>
    <w:pPr>
      <w:tabs>
        <w:tab w:val="left" w:pos="480"/>
        <w:tab w:val="left" w:pos="960"/>
        <w:tab w:val="left" w:pos="1440"/>
        <w:tab w:val="left" w:pos="1920"/>
        <w:tab w:val="left" w:pos="2400"/>
        <w:tab w:val="left" w:pos="2880"/>
        <w:tab w:val="left" w:pos="3360"/>
        <w:tab w:val="left" w:pos="3840"/>
        <w:tab w:val="left" w:pos="4320"/>
      </w:tabs>
      <w:spacing w:after="0" w:line="240" w:lineRule="auto"/>
    </w:pPr>
    <w:rPr>
      <w:sz w:val="20"/>
      <w:szCs w:val="20"/>
      <w:lang w:val="en-GB"/>
    </w:rPr>
  </w:style>
  <w:style w:type="character" w:customStyle="1" w:styleId="MacroTextChar">
    <w:name w:val="Macro Text Char"/>
    <w:basedOn w:val="DefaultParagraphFont"/>
    <w:link w:val="MacroText"/>
    <w:uiPriority w:val="99"/>
    <w:semiHidden/>
    <w:rsid w:val="00421476"/>
    <w:rPr>
      <w:sz w:val="20"/>
      <w:szCs w:val="20"/>
      <w:lang w:val="en-GB"/>
    </w:rPr>
  </w:style>
  <w:style w:type="paragraph" w:styleId="NormalWeb">
    <w:name w:val="Normal (Web)"/>
    <w:basedOn w:val="Normal"/>
    <w:uiPriority w:val="99"/>
    <w:semiHidden/>
    <w:rsid w:val="00421476"/>
    <w:rPr>
      <w:rFonts w:cs="Times New Roman"/>
      <w:sz w:val="24"/>
      <w:szCs w:val="24"/>
    </w:rPr>
  </w:style>
  <w:style w:type="paragraph" w:styleId="PlainText">
    <w:name w:val="Plain Text"/>
    <w:basedOn w:val="Normal"/>
    <w:link w:val="PlainTextChar"/>
    <w:uiPriority w:val="99"/>
    <w:semiHidden/>
    <w:rsid w:val="00421476"/>
    <w:pPr>
      <w:spacing w:after="0"/>
    </w:pPr>
    <w:rPr>
      <w:sz w:val="21"/>
      <w:szCs w:val="21"/>
    </w:rPr>
  </w:style>
  <w:style w:type="character" w:customStyle="1" w:styleId="PlainTextChar">
    <w:name w:val="Plain Text Char"/>
    <w:basedOn w:val="DefaultParagraphFont"/>
    <w:link w:val="PlainText"/>
    <w:uiPriority w:val="99"/>
    <w:semiHidden/>
    <w:rsid w:val="00421476"/>
    <w:rPr>
      <w:sz w:val="21"/>
      <w:szCs w:val="21"/>
      <w:lang w:val="en-GB"/>
    </w:rPr>
  </w:style>
  <w:style w:type="paragraph" w:customStyle="1" w:styleId="Name">
    <w:name w:val="Name"/>
    <w:basedOn w:val="Normal"/>
    <w:next w:val="Normal"/>
    <w:uiPriority w:val="10"/>
    <w:rsid w:val="00C17BB4"/>
    <w:pPr>
      <w:spacing w:after="0" w:line="240" w:lineRule="auto"/>
    </w:pPr>
    <w:rPr>
      <w:rFonts w:asciiTheme="majorHAnsi" w:hAnsiTheme="majorHAnsi"/>
    </w:rPr>
  </w:style>
  <w:style w:type="paragraph" w:customStyle="1" w:styleId="Info">
    <w:name w:val="Info"/>
    <w:basedOn w:val="Normal"/>
    <w:uiPriority w:val="10"/>
    <w:rsid w:val="008B734D"/>
    <w:pPr>
      <w:spacing w:after="0" w:line="240" w:lineRule="auto"/>
    </w:pPr>
  </w:style>
  <w:style w:type="paragraph" w:styleId="ListParagraph">
    <w:name w:val="List Paragraph"/>
    <w:basedOn w:val="Normal"/>
    <w:uiPriority w:val="34"/>
    <w:semiHidden/>
    <w:rsid w:val="000040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Betsson">
  <a:themeElements>
    <a:clrScheme name="Betsson_Colors">
      <a:dk1>
        <a:sysClr val="windowText" lastClr="000000"/>
      </a:dk1>
      <a:lt1>
        <a:sysClr val="window" lastClr="FFFFFF"/>
      </a:lt1>
      <a:dk2>
        <a:srgbClr val="343436"/>
      </a:dk2>
      <a:lt2>
        <a:srgbClr val="999999"/>
      </a:lt2>
      <a:accent1>
        <a:srgbClr val="00A1AF"/>
      </a:accent1>
      <a:accent2>
        <a:srgbClr val="66C7CF"/>
      </a:accent2>
      <a:accent3>
        <a:srgbClr val="272729"/>
      </a:accent3>
      <a:accent4>
        <a:srgbClr val="6A7D7F"/>
      </a:accent4>
      <a:accent5>
        <a:srgbClr val="F38B00"/>
      </a:accent5>
      <a:accent6>
        <a:srgbClr val="F8B966"/>
      </a:accent6>
      <a:hlink>
        <a:srgbClr val="0D6EB3"/>
      </a:hlink>
      <a:folHlink>
        <a:srgbClr val="A20000"/>
      </a:folHlink>
    </a:clrScheme>
    <a:fontScheme name="Betsson_Colors">
      <a:majorFont>
        <a:latin typeface="Arial Black"/>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Saffron 100%">
      <a:srgbClr val="F38B00"/>
    </a:custClr>
    <a:custClr name="Turquoise 100%">
      <a:srgbClr val="00A1AF"/>
    </a:custClr>
    <a:custClr name="Jet 100%">
      <a:srgbClr val="262729"/>
    </a:custClr>
    <a:custClr name="Lilac 100%">
      <a:srgbClr val="5F2167"/>
    </a:custClr>
    <a:custClr name="Light blue 100%">
      <a:srgbClr val="B9D6DC"/>
    </a:custClr>
    <a:custClr name="Light yellow 100%">
      <a:srgbClr val="FDBD59"/>
    </a:custClr>
    <a:custClr name="Black 100%">
      <a:srgbClr val="000000"/>
    </a:custClr>
    <a:custClr name="Sand 100%">
      <a:srgbClr val="D6C58F"/>
    </a:custClr>
    <a:custClr name="Blue mist 100%">
      <a:srgbClr val="406579"/>
    </a:custClr>
    <a:custClr name="Grape - Odessy grey 100%">
      <a:srgbClr val="464B5A"/>
    </a:custClr>
    <a:custClr name="Saffron 80%">
      <a:srgbClr val="F5A233"/>
    </a:custClr>
    <a:custClr name="Turquoise 80%">
      <a:srgbClr val="33B4BF"/>
    </a:custClr>
    <a:custClr name="Jet 80%">
      <a:srgbClr val="385254"/>
    </a:custClr>
    <a:custClr name="Lilac 80%">
      <a:srgbClr val="7F4D85"/>
    </a:custClr>
    <a:custClr name="Light blue 80%">
      <a:srgbClr val="C7DEE3"/>
    </a:custClr>
    <a:custClr name="Light yellow 80%">
      <a:srgbClr val="FDCA7A"/>
    </a:custClr>
    <a:custClr name="Black 80%">
      <a:srgbClr val="333333"/>
    </a:custClr>
    <a:custClr name="Sand 80%">
      <a:srgbClr val="DED1A5"/>
    </a:custClr>
    <a:custClr name="Blue mist 80%">
      <a:srgbClr val="668494"/>
    </a:custClr>
    <a:custClr name="Grape - Odessy grey 80%">
      <a:srgbClr val="6B6F7B"/>
    </a:custClr>
    <a:custClr name="Saffron 60%">
      <a:srgbClr val="F8B966"/>
    </a:custClr>
    <a:custClr name="Turquoise 60%">
      <a:srgbClr val="66C7CF"/>
    </a:custClr>
    <a:custClr name="Jet 60%">
      <a:srgbClr val="6A7D7F"/>
    </a:custClr>
    <a:custClr name="Lilac 60%">
      <a:srgbClr val="9F7AA4"/>
    </a:custClr>
    <a:custClr name="Light blue 60%">
      <a:srgbClr val="D5E6EA"/>
    </a:custClr>
    <a:custClr name="Light yellow 60%">
      <a:srgbClr val="FED79B"/>
    </a:custClr>
    <a:custClr name="Black 60%">
      <a:srgbClr val="666666"/>
    </a:custClr>
    <a:custClr name="Sand 60%">
      <a:srgbClr val="E6DCBC"/>
    </a:custClr>
    <a:custClr name="Blue mist 60%">
      <a:srgbClr val="8CA3AF"/>
    </a:custClr>
    <a:custClr name="Grape - Odessy grey 60%">
      <a:srgbClr val="90939C"/>
    </a:custClr>
    <a:custClr name="Saffron 40%">
      <a:srgbClr val="FAD199"/>
    </a:custClr>
    <a:custClr name="Turquoise 40%">
      <a:srgbClr val="99D9DF"/>
    </a:custClr>
    <a:custClr name="Jet 40%">
      <a:srgbClr val="9BA9A9"/>
    </a:custClr>
    <a:custClr name="Lilac 40%">
      <a:srgbClr val="BFA6C2"/>
    </a:custClr>
    <a:custClr name="Light blue 40%">
      <a:srgbClr val="E3EFF1"/>
    </a:custClr>
    <a:custClr name="Light yellow 40%">
      <a:srgbClr val="FEE5BD"/>
    </a:custClr>
    <a:custClr name="Black 40%">
      <a:srgbClr val="999999"/>
    </a:custClr>
    <a:custClr name="Sand 40%">
      <a:srgbClr val="EFE8D2"/>
    </a:custClr>
    <a:custClr name="Blue mist 40%">
      <a:srgbClr val="B3C1C9"/>
    </a:custClr>
    <a:custClr name="Grape - Odessy grey 40%">
      <a:srgbClr val="B5B7BD"/>
    </a:custClr>
    <a:custClr name="Betsson AB">
      <a:srgbClr val="407077"/>
    </a:custClr>
    <a:custClr name="Dark blue">
      <a:srgbClr val="0D6EB3"/>
    </a:custClr>
    <a:custClr name="Dark red">
      <a:srgbClr val="A20000"/>
    </a:custClr>
  </a:custClrLst>
  <a:extLst>
    <a:ext uri="{05A4C25C-085E-4340-85A3-A5531E510DB2}">
      <thm15:themeFamily xmlns:thm15="http://schemas.microsoft.com/office/thememl/2012/main" name="Betsson" id="{100984D8-B5D1-4ED5-98AB-3CA05BBE308F}" vid="{27103470-1672-4C5A-A2A3-D30121C9C15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ehngruppen10>
  <Dokumentinfo>
    <Rubrik>
		</Rubrik>
    <Underrubrik>
		</Underrubrik>
    <Disclaimer>
		</Disclaimer>
    <Version>
		</Version>
    <Dokumenttyp>
		</Dokumenttyp>
    <Informationsklassificering>
		</Informationsklassificering>
    <Datum/>
  </Dokumentinfo>
  <KontaktuppgifterForetag>
    <Foretag>
		</Foretag>
    <Orgnr>
		</Orgnr>
    <TelefonForetag>
		</TelefonForetag>
    <EmailForetag>
		</EmailForetag>
    <Besoksadress>
		</Besoksadress>
    <PostAdress>
		</PostAdress>
    <Gata>
		</Gata>
    <Postnummer>
		</Postnummer>
    <Ort/>
    <Personinfo>
      <Nam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wp14"&gt;&lt;w:body&gt;&lt;w:sdt&gt;&lt;w:sdtPr&gt;&lt;w:tag w:val="regName"/&gt;&lt;w:id w:val="-1755663995"/&gt;&lt;w:placeholder&gt;&lt;w:docPart w:val="B7CF53EBD28C4270BBC51AAB20A1C895"/&gt;&lt;/w:placeholder&gt;&lt;/w:sdtPr&gt;&lt;w:sdtContent&gt;&lt;w:p w:rsidR="008E3D11" w:rsidRDefault="008E3D11" w:rsidP="000D0AC0"&gt;&lt;w:pPr&gt;&lt;w:pStyle w:val="Name"/&gt;&lt;w:cnfStyle w:val="001000000000" w:firstRow="0" w:lastRow="0" w:firstColumn="1" w:lastColumn="0" w:oddVBand="0" w:evenVBand="0" w:oddHBand="0" w:evenHBand="0" w:firstRowFirstColumn="0" w:firstRowLastColumn="0" w:lastRowFirstColumn="0" w:lastRowLastColumn="0"/&gt;&lt;/w:pPr&gt;&lt;w:r&gt;&lt;w:t&gt;Maria Dahlstrand&lt;/w:t&gt;&lt;/w:r&gt;&lt;/w:p&gt;&lt;/w:sdtContent&gt;&lt;/w:sdt&gt;&lt;w:p w:rsidR="00000000" w:rsidRDefault="004326F7"/&gt;&lt;w:sectPr w:rsidR="00000000"&gt;&lt;w:pgSz w:w="12240" w:h="15840"/&gt;&lt;w:pgMar w:top="1417" w:right="1417" w:bottom="1417" w:left="1417" w:header="720" w:footer="720" w:gutter="0"/&gt;&lt;w:cols w:space="720"/&gt;&lt;/w:sectPr&gt;&lt;/w:body&gt;&lt;/w:document&gt;&lt;/pkg:xmlData&gt;&lt;/pkg:part&gt;&lt;pkg:part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wp14"&gt;&lt;w:docParts&gt;&lt;w:docPart&gt;&lt;w:docPartPr&gt;&lt;w:name w:val="B7CF53EBD28C4270BBC51AAB20A1C895"/&gt;&lt;w:category&gt;&lt;w:name w:val="General"/&gt;&lt;w:gallery w:val="placeholder"/&gt;&lt;/w:category&gt;&lt;w:types&gt;&lt;w:type w:val="bbPlcHdr"/&gt;&lt;/w:types&gt;&lt;w:behaviors&gt;&lt;w:behavior w:val="content"/&gt;&lt;/w:behaviors&gt;&lt;w:guid w:val="{F7D69E8F-087E-454A-99F4-5E3C0519DD23}"/&gt;&lt;/w:docPartPr&gt;&lt;w:docPartBody&gt;&lt;w:p w:rsidR="00000000" w:rsidRDefault="005426DD"&gt;&lt;w:pPr&gt;&lt;w:pStyle w:val="B7CF53EBD28C4270BBC51AAB20A1C895"/&gt;&lt;/w:pPr&gt;&lt;w:r w:rsidRPr="00963AB7"&gt;&lt;w:rPr&gt;&lt;w:rStyle w:val="PlaceholderText"/&gt;&lt;/w:rPr&gt;&lt;w:t&gt;Click or tap here to enter text.&lt;/w:t&gt;&lt;/w:r&gt;&lt;/w:p&gt;&lt;/w:docPartBody&gt;&lt;/w:docPart&gt;&lt;/w:docParts&gt;&lt;/w:glossaryDocument&gt;&lt;/pkg:xmlData&gt;&lt;/pkg:part&gt;&lt;pkg:part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w:lineRule="auto"/&gt;&lt;/w:pPr&gt;&lt;/w:pPrDefault&gt;&lt;/w:docDefaults&gt;&lt;w:latentStyles w:defLockedState="0" w:defUIPriority="99" w:defSemiHidden="0" w:defUnhideWhenUsed="0" w:defQFormat="0" w:count="374"&gt;&lt;w:lsdException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w:val="99"/&gt;&lt;w:rPr&gt;&lt;w:color w:val="7F7F7F" w:themeColor="text1" w:themeTint="80"/&gt;&lt;w:bdr w:val="none" w:sz="0" w:space="0" w:color="auto"/&gt;&lt;w:shd w:val="clear" w:color="auto" w:fill="F0F0F0"/&gt;&lt;/w:rPr&gt;&lt;/w:style&gt;&lt;w:style w:type="paragraph" w:customStyle="1" w:styleId="B7CF53EBD28C4270BBC51AAB20A1C895"&gt;&lt;w:name w:val="B7CF53EBD28C4270BBC51AAB20A1C895"/&gt;&lt;/w:style&gt;&lt;/w:styles&gt;&lt;/pkg:xmlData&gt;&lt;/pkg:part&gt;&lt;pkg:part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w:val="19"/&gt;&lt;w:szCs w:val="19"/&gt;&lt;w:lang w:val="sv-SE" w:eastAsia="en-US" w:bidi="ar-SA"/&gt;&lt;/w:rPr&gt;&lt;/w:rPrDefault&gt;&lt;w:pPrDefault&gt;&lt;w:pPr&gt;&lt;w:spacing w:after="160" w:line="288" w:lineRule="auto"/&gt;&lt;/w:pPr&gt;&lt;/w:pPrDefault&gt;&lt;/w:docDefaults&gt;&lt;w:style w:type="paragraph" w:default="1" w:styleId="Normal"&gt;&lt;w:name w:val="Normal"/&gt;&lt;w:qFormat/&gt;&lt;w:rsid w:val="005F186C"/&gt;&lt;w:pPr&gt;&lt;w:spacing w:after="200"/&gt;&lt;/w:pPr&gt;&lt;w:rPr&gt;&lt;w:sz w:val="20"/&gt;&lt;w:lang w:val="en-GB"/&gt;&lt;/w:rPr&gt;&lt;/w:style&gt;&lt;w:style w:type="paragraph" w:styleId="Heading1"&gt;&lt;w:name w:val="heading 1"/&gt;&lt;w:basedOn w:val="Normal"/&gt;&lt;w:next w:val="Normal"/&gt;&lt;w:link w:val="Heading1Char"/&gt;&lt;w:uiPriority w:val="9"/&gt;&lt;w:qFormat/&gt;&lt;w:rsid w:val="000C3604"/&gt;&lt;w:pPr&gt;&lt;w:keepNext/&gt;&lt;w:keepLines/&gt;&lt;w:spacing w:before="240"/&gt;&lt;w:outlineLvl w:val="0"/&gt;&lt;/w:pPr&gt;&lt;w:rPr&gt;&lt;w:rFonts w:asciiTheme="majorHAnsi" w:eastAsiaTheme="majorEastAsia" w:hAnsiTheme="majorHAnsi" w:cstheme="majorBidi"/&gt;&lt;w:bCs/&gt;&lt;w:sz w:val="28"/&gt;&lt;w:szCs w:val="28"/&gt;&lt;/w:rPr&gt;&lt;/w:style&gt;&lt;w:style w:type="paragraph" w:styleId="Heading2"&gt;&lt;w:name w:val="heading 2"/&gt;&lt;w:basedOn w:val="Normal"/&gt;&lt;w:next w:val="Normal"/&gt;&lt;w:link w:val="Heading2Char"/&gt;&lt;w:uiPriority w:val="9"/&gt;&lt;w:qFormat/&gt;&lt;w:rsid w:val="000C3604"/&gt;&lt;w:pPr&gt;&lt;w:keepNext/&gt;&lt;w:keepLines/&gt;&lt;w:spacing w:before="240" w:after="80"/&gt;&lt;w:outlineLvl w:val="1"/&gt;&lt;/w:pPr&gt;&lt;w:rPr&gt;&lt;w:rFonts w:ascii="GothamMedium" w:eastAsiaTheme="majorEastAsia" w:hAnsi="GothamMedium" w:cstheme="majorBidi"/&gt;&lt;w:bCs/&gt;&lt;w:sz w:val="24"/&gt;&lt;w:szCs w:val="28"/&gt;&lt;/w:rPr&gt;&lt;/w:style&gt;&lt;w:style w:type="paragraph" w:styleId="Heading3"&gt;&lt;w:name w:val="heading 3"/&gt;&lt;w:basedOn w:val="Normal"/&gt;&lt;w:next w:val="Normal"/&gt;&lt;w:link w:val="Heading3Char"/&gt;&lt;w:uiPriority w:val="9"/&gt;&lt;w:qFormat/&gt;&lt;w:rsid w:val="00872413"/&gt;&lt;w:pPr&gt;&lt;w:keepNext/&gt;&lt;w:keepLines/&gt;&lt;w:spacing w:before="120" w:after="40"/&gt;&lt;w:outlineLvl w:val="2"/&gt;&lt;/w:pPr&gt;&lt;w:rPr&gt;&lt;w:rFonts w:ascii="GothamMedium" w:eastAsiaTheme="majorEastAsia" w:hAnsi="GothamMedium" w:cstheme="majorBidi"/&gt;&lt;w:sz w:val="22"/&gt;&lt;w:szCs w:val="24"/&gt;&lt;/w:rPr&gt;&lt;/w:style&gt;&lt;w:style w:type="paragraph" w:styleId="Heading4"&gt;&lt;w:name w:val="heading 4"/&gt;&lt;w:basedOn w:val="Normal"/&gt;&lt;w:next w:val="Normal"/&gt;&lt;w:link w:val="Heading4Char"/&gt;&lt;w:uiPriority w:val="9"/&gt;&lt;w:semiHidden/&gt;&lt;w:qFormat/&gt;&lt;w:rsid w:val="00872413"/&gt;&lt;w:pPr&gt;&lt;w:keepNext/&gt;&lt;w:keepLines/&gt;&lt;w:spacing w:before="120" w:after="40"/&gt;&lt;w:outlineLvl w:val="3"/&gt;&lt;/w:pPr&gt;&lt;w:rPr&gt;&lt;w:rFonts w:ascii="GothamMedium" w:eastAsiaTheme="majorEastAsia" w:hAnsi="GothamMedium" w:cstheme="majorBidi"/&gt;&lt;w:iCs/&gt;&lt;w:szCs w:val="24"/&gt;&lt;/w:rPr&gt;&lt;/w:style&gt;&lt;w:style w:type="paragraph" w:styleId="Heading5"&gt;&lt;w:name w:val="heading 5"/&gt;&lt;w:basedOn w:val="Normal"/&gt;&lt;w:next w:val="Normal"/&gt;&lt;w:link w:val="Heading5Char"/&gt;&lt;w:uiPriority w:val="9"/&gt;&lt;w:semiHidden/&gt;&lt;w:qFormat/&gt;&lt;w:rsid w:val="009B1B65"/&gt;&lt;w:pPr&gt;&lt;w:keepNext/&gt;&lt;w:keepLines/&gt;&lt;w:numPr&gt;&lt;w:ilvl w:val="4"/&gt;&lt;w:numId w:val="15"/&gt;&lt;/w:numPr&gt;&lt;w:spacing w:before="120" w:after="0"/&gt;&lt;w:outlineLvl w:val="4"/&gt;&lt;/w:pPr&gt;&lt;w:rPr&gt;&lt;w:rFonts w:asciiTheme="majorHAnsi" w:eastAsiaTheme="majorEastAsia" w:hAnsiTheme="majorHAnsi" w:cstheme="majorBidi"/&gt;&lt;w:b/&gt;&lt;w:bCs/&gt;&lt;/w:rPr&gt;&lt;/w:style&gt;&lt;w:style w:type="paragraph" w:styleId="Heading6"&gt;&lt;w:name w:val="heading 6"/&gt;&lt;w:basedOn w:val="Normal"/&gt;&lt;w:next w:val="Normal"/&gt;&lt;w:link w:val="Heading6Char"/&gt;&lt;w:uiPriority w:val="9"/&gt;&lt;w:semiHidden/&gt;&lt;w:rsid w:val="009B1B65"/&gt;&lt;w:pPr&gt;&lt;w:keepNext/&gt;&lt;w:keepLines/&gt;&lt;w:numPr&gt;&lt;w:ilvl w:val="5"/&gt;&lt;w:numId w:val="15"/&gt;&lt;/w:numPr&gt;&lt;w:spacing w:before="120" w:after="0"/&gt;&lt;w:outlineLvl w:val="5"/&gt;&lt;/w:pPr&gt;&lt;w:rPr&gt;&lt;w:rFonts w:asciiTheme="majorHAnsi" w:eastAsiaTheme="majorEastAsia" w:hAnsiTheme="majorHAnsi" w:cstheme="majorBidi"/&gt;&lt;w:b/&gt;&lt;w:bCs/&gt;&lt;w:i/&gt;&lt;w:iCs/&gt;&lt;/w:rPr&gt;&lt;/w:style&gt;&lt;w:style w:type="paragraph" w:styleId="Heading7"&gt;&lt;w:name w:val="heading 7"/&gt;&lt;w:basedOn w:val="Normal"/&gt;&lt;w:next w:val="Normal"/&gt;&lt;w:link w:val="Heading7Char"/&gt;&lt;w:uiPriority w:val="9"/&gt;&lt;w:semiHidden/&gt;&lt;w:rsid w:val="009B1B65"/&gt;&lt;w:pPr&gt;&lt;w:keepNext/&gt;&lt;w:keepLines/&gt;&lt;w:numPr&gt;&lt;w:ilvl w:val="6"/&gt;&lt;w:numId w:val="15"/&gt;&lt;/w:numPr&gt;&lt;w:spacing w:before="120" w:after="0"/&gt;&lt;w:outlineLvl w:val="6"/&gt;&lt;/w:pPr&gt;&lt;w:rPr&gt;&lt;w:i/&gt;&lt;w:iCs/&gt;&lt;/w:rPr&gt;&lt;/w:style&gt;&lt;w:style w:type="paragraph" w:styleId="Heading8"&gt;&lt;w:name w:val="heading 8"/&gt;&lt;w:basedOn w:val="Normal"/&gt;&lt;w:next w:val="Normal"/&gt;&lt;w:link w:val="Heading8Char"/&gt;&lt;w:uiPriority w:val="9"/&gt;&lt;w:semiHidden/&gt;&lt;w:rsid w:val="009B1B65"/&gt;&lt;w:pPr&gt;&lt;w:keepNext/&gt;&lt;w:keepLines/&gt;&lt;w:numPr&gt;&lt;w:ilvl w:val="7"/&gt;&lt;w:numId w:val="15"/&gt;&lt;/w:numPr&gt;&lt;w:spacing w:before="120" w:after="0"/&gt;&lt;w:outlineLvl w:val="7"/&gt;&lt;/w:pPr&gt;&lt;w:rPr&gt;&lt;w:b/&gt;&lt;w:bCs/&gt;&lt;/w:rPr&gt;&lt;/w:style&gt;&lt;w:style w:type="paragraph" w:styleId="Heading9"&gt;&lt;w:name w:val="heading 9"/&gt;&lt;w:basedOn w:val="Normal"/&gt;&lt;w:next w:val="Normal"/&gt;&lt;w:link w:val="Heading9Char"/&gt;&lt;w:uiPriority w:val="9"/&gt;&lt;w:semiHidden/&gt;&lt;w:rsid w:val="009B1B65"/&gt;&lt;w:pPr&gt;&lt;w:keepNext/&gt;&lt;w:keepLines/&gt;&lt;w:numPr&gt;&lt;w:ilvl w:val="8"/&gt;&lt;w:numId w:val="15"/&gt;&lt;/w:numPr&gt;&lt;w:spacing w:before="120" w:after="0"/&gt;&lt;w:outlineLvl w:val="8"/&gt;&lt;/w:pPr&gt;&lt;w:rPr&gt;&lt;w:i/&gt;&lt;w:iCs/&gt;&lt;/w:rPr&gt;&lt;/w:style&gt;&lt;w:style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w:val="000C3604"/&gt;&lt;w:rPr&gt;&lt;w:rFonts w:asciiTheme="majorHAnsi" w:eastAsiaTheme="majorEastAsia" w:hAnsiTheme="majorHAnsi" w:cstheme="majorBidi"/&gt;&lt;w:bCs/&gt;&lt;w:sz w:val="28"/&gt;&lt;w:szCs w:val="28"/&gt;&lt;w:lang w:val="en-GB"/&gt;&lt;/w:rPr&gt;&lt;/w:style&gt;&lt;w:style w:type="character" w:customStyle="1" w:styleId="Heading2Char"&gt;&lt;w:name w:val="Heading 2 Char"/&gt;&lt;w:basedOn w:val="DefaultParagraphFont"/&gt;&lt;w:link w:val="Heading2"/&gt;&lt;w:uiPriority w:val="9"/&gt;&lt;w:rsid w:val="000C3604"/&gt;&lt;w:rPr&gt;&lt;w:rFonts w:ascii="GothamMedium" w:eastAsiaTheme="majorEastAsia" w:hAnsi="GothamMedium" w:cstheme="majorBidi"/&gt;&lt;w:bCs/&gt;&lt;w:sz w:val="24"/&gt;&lt;w:szCs w:val="28"/&gt;&lt;w:lang w:val="en-GB"/&gt;&lt;/w:rPr&gt;&lt;/w:style&gt;&lt;w:style w:type="character" w:customStyle="1" w:styleId="Heading3Char"&gt;&lt;w:name w:val="Heading 3 Char"/&gt;&lt;w:basedOn w:val="DefaultParagraphFont"/&gt;&lt;w:link w:val="Heading3"/&gt;&lt;w:uiPriority w:val="9"/&gt;&lt;w:rsid w:val="00872413"/&gt;&lt;w:rPr&gt;&lt;w:rFonts w:ascii="GothamMedium" w:eastAsiaTheme="majorEastAsia" w:hAnsi="GothamMedium" w:cstheme="majorBidi"/&gt;&lt;w:sz w:val="22"/&gt;&lt;w:szCs w:val="24"/&gt;&lt;w:lang w:val="en-GB"/&gt;&lt;/w:rPr&gt;&lt;/w:style&gt;&lt;w:style w:type="character" w:customStyle="1" w:styleId="Heading4Char"&gt;&lt;w:name w:val="Heading 4 Char"/&gt;&lt;w:basedOn w:val="DefaultParagraphFont"/&gt;&lt;w:link w:val="Heading4"/&gt;&lt;w:uiPriority w:val="9"/&gt;&lt;w:semiHidden/&gt;&lt;w:rsid w:val="005F186C"/&gt;&lt;w:rPr&gt;&lt;w:rFonts w:ascii="GothamMedium" w:eastAsiaTheme="majorEastAsia" w:hAnsi="GothamMedium" w:cstheme="majorBidi"/&gt;&lt;w:iCs/&gt;&lt;w:sz w:val="20"/&gt;&lt;w:szCs w:val="24"/&gt;&lt;w:lang w:val="en-GB"/&gt;&lt;/w:rPr&gt;&lt;/w:style&gt;&lt;w:style w:type="character" w:customStyle="1" w:styleId="Heading5Char"&gt;&lt;w:name w:val="Heading 5 Char"/&gt;&lt;w:basedOn w:val="DefaultParagraphFont"/&gt;&lt;w:link w:val="Heading5"/&gt;&lt;w:uiPriority w:val="9"/&gt;&lt;w:semiHidden/&gt;&lt;w:rsid w:val="008E716E"/&gt;&lt;w:rPr&gt;&lt;w:rFonts w:asciiTheme="majorHAnsi" w:eastAsiaTheme="majorEastAsia" w:hAnsiTheme="majorHAnsi" w:cstheme="majorBidi"/&gt;&lt;w:b/&gt;&lt;w:bCs/&gt;&lt;w:lang w:val="en-GB"/&gt;&lt;/w:rPr&gt;&lt;/w:style&gt;&lt;w:style w:type="character" w:customStyle="1" w:styleId="Heading6Char"&gt;&lt;w:name w:val="Heading 6 Char"/&gt;&lt;w:basedOn w:val="DefaultParagraphFont"/&gt;&lt;w:link w:val="Heading6"/&gt;&lt;w:uiPriority w:val="9"/&gt;&lt;w:semiHidden/&gt;&lt;w:rsid w:val="008E716E"/&gt;&lt;w:rPr&gt;&lt;w:rFonts w:asciiTheme="majorHAnsi" w:eastAsiaTheme="majorEastAsia" w:hAnsiTheme="majorHAnsi" w:cstheme="majorBidi"/&gt;&lt;w:b/&gt;&lt;w:bCs/&gt;&lt;w:i/&gt;&lt;w:iCs/&gt;&lt;w:lang w:val="en-GB"/&gt;&lt;/w:rPr&gt;&lt;/w:style&gt;&lt;w:style w:type="character" w:customStyle="1" w:styleId="Heading7Char"&gt;&lt;w:name w:val="Heading 7 Char"/&gt;&lt;w:basedOn w:val="DefaultParagraphFont"/&gt;&lt;w:link w:val="Heading7"/&gt;&lt;w:uiPriority w:val="9"/&gt;&lt;w:semiHidden/&gt;&lt;w:rsid w:val="008E716E"/&gt;&lt;w:rPr&gt;&lt;w:i/&gt;&lt;w:iCs/&gt;&lt;w:lang w:val="en-GB"/&gt;&lt;/w:rPr&gt;&lt;/w:style&gt;&lt;w:style w:type="character" w:customStyle="1" w:styleId="Heading8Char"&gt;&lt;w:name w:val="Heading 8 Char"/&gt;&lt;w:basedOn w:val="DefaultParagraphFont"/&gt;&lt;w:link w:val="Heading8"/&gt;&lt;w:uiPriority w:val="9"/&gt;&lt;w:semiHidden/&gt;&lt;w:rsid w:val="008E716E"/&gt;&lt;w:rPr&gt;&lt;w:b/&gt;&lt;w:bCs/&gt;&lt;w:lang w:val="en-GB"/&gt;&lt;/w:rPr&gt;&lt;/w:style&gt;&lt;w:style w:type="character" w:customStyle="1" w:styleId="Heading9Char"&gt;&lt;w:name w:val="Heading 9 Char"/&gt;&lt;w:basedOn w:val="DefaultParagraphFont"/&gt;&lt;w:link w:val="Heading9"/&gt;&lt;w:uiPriority w:val="9"/&gt;&lt;w:semiHidden/&gt;&lt;w:rsid w:val="008E716E"/&gt;&lt;w:rPr&gt;&lt;w:i/&gt;&lt;w:iCs/&gt;&lt;w:lang w:val="en-GB"/&gt;&lt;/w:rPr&gt;&lt;/w:style&gt;&lt;w:style w:type="paragraph" w:styleId="Caption"&gt;&lt;w:name w:val="caption"/&gt;&lt;w:basedOn w:val="Normal"/&gt;&lt;w:next w:val="Normal"/&gt;&lt;w:uiPriority w:val="35"/&gt;&lt;w:semiHidden/&gt;&lt;w:rsid w:val="009B1B65"/&gt;&lt;w:rPr&gt;&lt;w:b/&gt;&lt;w:bCs/&gt;&lt;w:sz w:val="18"/&gt;&lt;w:szCs w:val="18"/&gt;&lt;/w:rPr&gt;&lt;/w:style&gt;&lt;w:style w:type="paragraph" w:styleId="Title"&gt;&lt;w:name w:val="Title"/&gt;&lt;w:basedOn w:val="Normal"/&gt;&lt;w:next w:val="Normal"/&gt;&lt;w:link w:val="TitleChar"/&gt;&lt;w:uiPriority w:val="10"/&gt;&lt;w:semiHidden/&gt;&lt;w:qFormat/&gt;&lt;w:rsid w:val="00872413"/&gt;&lt;w:pPr&gt;&lt;w:spacing w:after="0"/&gt;&lt;w:contextualSpacing/&gt;&lt;/w:pPr&gt;&lt;w:rPr&gt;&lt;w:rFonts w:asciiTheme="majorHAnsi" w:eastAsiaTheme="majorEastAsia" w:hAnsiTheme="majorHAnsi" w:cstheme="majorBidi"/&gt;&lt;w:bCs/&gt;&lt;w:color w:val="407077" w:themeColor="accent1"/&gt;&lt;w:sz w:val="72"/&gt;&lt;w:szCs w:val="48"/&gt;&lt;/w:rPr&gt;&lt;/w:style&gt;&lt;w:style w:type="character" w:customStyle="1" w:styleId="TitleChar"&gt;&lt;w:name w:val="Title Char"/&gt;&lt;w:basedOn w:val="DefaultParagraphFont"/&gt;&lt;w:link w:val="Title"/&gt;&lt;w:uiPriority w:val="10"/&gt;&lt;w:semiHidden/&gt;&lt;w:rsid w:val="005F186C"/&gt;&lt;w:rPr&gt;&lt;w:rFonts w:asciiTheme="majorHAnsi" w:eastAsiaTheme="majorEastAsia" w:hAnsiTheme="majorHAnsi" w:cstheme="majorBidi"/&gt;&lt;w:bCs/&gt;&lt;w:color w:val="407077" w:themeColor="accent1"/&gt;&lt;w:sz w:val="72"/&gt;&lt;w:szCs w:val="48"/&gt;&lt;w:lang w:val="en-GB"/&gt;&lt;/w:rPr&gt;&lt;/w:style&gt;&lt;w:style w:type="paragraph" w:styleId="Subtitle"&gt;&lt;w:name w:val="Subtitle"/&gt;&lt;w:basedOn w:val="Normal"/&gt;&lt;w:next w:val="Normal"/&gt;&lt;w:link w:val="SubtitleChar"/&gt;&lt;w:uiPriority w:val="11"/&gt;&lt;w:semiHidden/&gt;&lt;w:qFormat/&gt;&lt;w:rsid w:val="00872413"/&gt;&lt;w:pPr&gt;&lt;w:numPr&gt;&lt;w:ilvl w:val="1"/&gt;&lt;/w:numPr&gt;&lt;w:spacing w:before="120" w:after="240"/&gt;&lt;/w:pPr&gt;&lt;w:rPr&gt;&lt;w:rFonts w:ascii="GothamMedium" w:eastAsiaTheme="majorEastAsia" w:hAnsi="GothamMedium" w:cstheme="majorBidi"/&gt;&lt;w:color w:val="343436" w:themeColor="text2"/&gt;&lt;w:sz w:val="24"/&gt;&lt;w:szCs w:val="24"/&gt;&lt;/w:rPr&gt;&lt;/w:style&gt;&lt;w:style w:type="character" w:customStyle="1" w:styleId="SubtitleChar"&gt;&lt;w:name w:val="Subtitle Char"/&gt;&lt;w:basedOn w:val="DefaultParagraphFont"/&gt;&lt;w:link w:val="Subtitle"/&gt;&lt;w:uiPriority w:val="11"/&gt;&lt;w:semiHidden/&gt;&lt;w:rsid w:val="005F186C"/&gt;&lt;w:rPr&gt;&lt;w:rFonts w:ascii="GothamMedium" w:eastAsiaTheme="majorEastAsia" w:hAnsi="GothamMedium" w:cstheme="majorBidi"/&gt;&lt;w:color w:val="343436" w:themeColor="text2"/&gt;&lt;w:sz w:val="24"/&gt;&lt;w:szCs w:val="24"/&gt;&lt;w:lang w:val="en-GB"/&gt;&lt;/w:rPr&gt;&lt;/w:style&gt;&lt;w:style w:type="character" w:styleId="Strong"&gt;&lt;w:name w:val="Strong"/&gt;&lt;w:basedOn w:val="DefaultParagraphFont"/&gt;&lt;w:uiPriority w:val="22"/&gt;&lt;w:semiHidden/&gt;&lt;w:rsid w:val="009B1B65"/&gt;&lt;w:rPr&gt;&lt;w:b/&gt;&lt;w:bCs/&gt;&lt;w:color w:val="auto"/&gt;&lt;/w:rPr&gt;&lt;/w:style&gt;&lt;w:style w:type="character" w:styleId="Emphasis"&gt;&lt;w:name w:val="Emphasis"/&gt;&lt;w:basedOn w:val="DefaultParagraphFont"/&gt;&lt;w:uiPriority w:val="20"/&gt;&lt;w:semiHidden/&gt;&lt;w:rsid w:val="009B1B65"/&gt;&lt;w:rPr&gt;&lt;w:i/&gt;&lt;w:iCs/&gt;&lt;w:color w:val="auto"/&gt;&lt;/w:rPr&gt;&lt;/w:style&gt;&lt;w:style w:type="paragraph" w:styleId="NoSpacing"&gt;&lt;w:name w:val="No Spacing"/&gt;&lt;w:link w:val="NoSpacingChar"/&gt;&lt;w:uiPriority w:val="1"/&gt;&lt;w:qFormat/&gt;&lt;w:rsid w:val="00EA5662"/&gt;&lt;w:pPr&gt;&lt;w:spacing w:after="0"/&gt;&lt;/w:pPr&gt;&lt;/w:style&gt;&lt;w:style w:type="paragraph" w:styleId="Quote"&gt;&lt;w:name w:val="Quote"/&gt;&lt;w:basedOn w:val="Normal"/&gt;&lt;w:next w:val="Normal"/&gt;&lt;w:link w:val="QuoteChar"/&gt;&lt;w:uiPriority w:val="29"/&gt;&lt;w:semiHidden/&gt;&lt;w:rsid w:val="009B1B65"/&gt;&lt;w:pPr&gt;&lt;w:spacing w:before="200" w:line="264" w:lineRule="auto"/&gt;&lt;w:ind w:left="864" w:right="864"/&gt;&lt;w:jc w:val="center"/&gt;&lt;/w:pPr&gt;&lt;w:rPr&gt;&lt;w:rFonts w:asciiTheme="majorHAnsi" w:eastAsiaTheme="majorEastAsia" w:hAnsiTheme="majorHAnsi" w:cstheme="majorBidi"/&gt;&lt;w:i/&gt;&lt;w:iCs/&gt;&lt;w:sz w:val="24"/&gt;&lt;w:szCs w:val="24"/&gt;&lt;/w:rPr&gt;&lt;/w:style&gt;&lt;w:style w:type="character" w:customStyle="1" w:styleId="QuoteChar"&gt;&lt;w:name w:val="Quote Char"/&gt;&lt;w:basedOn w:val="DefaultParagraphFont"/&gt;&lt;w:link w:val="Quote"/&gt;&lt;w:uiPriority w:val="29"/&gt;&lt;w:semiHidden/&gt;&lt;w:rsid w:val="009B1B65"/&gt;&lt;w:rPr&gt;&lt;w:rFonts w:asciiTheme="majorHAnsi" w:eastAsiaTheme="majorEastAsia" w:hAnsiTheme="majorHAnsi" w:cstheme="majorBidi"/&gt;&lt;w:i/&gt;&lt;w:iCs/&gt;&lt;w:sz w:val="24"/&gt;&lt;w:szCs w:val="24"/&gt;&lt;/w:rPr&gt;&lt;/w:style&gt;&lt;w:style w:type="paragraph" w:styleId="IntenseQuote"&gt;&lt;w:name w:val="Intense Quote"/&gt;&lt;w:basedOn w:val="Normal"/&gt;&lt;w:next w:val="Normal"/&gt;&lt;w:link w:val="IntenseQuoteChar"/&gt;&lt;w:uiPriority w:val="30"/&gt;&lt;w:semiHidden/&gt;&lt;w:rsid w:val="009B1B65"/&gt;&lt;w:pPr&gt;&lt;w:spacing w:before="100" w:beforeAutospacing="1" w:after="240"/&gt;&lt;w:ind w:left="936" w:right="936"/&gt;&lt;w:jc w:val="center"/&gt;&lt;/w:pPr&gt;&lt;w:rPr&gt;&lt;w:rFonts w:asciiTheme="majorHAnsi" w:eastAsiaTheme="majorEastAsia" w:hAnsiTheme="majorHAnsi" w:cstheme="majorBidi"/&gt;&lt;w:sz w:val="26"/&gt;&lt;w:szCs w:val="26"/&gt;&lt;/w:rPr&gt;&lt;/w:style&gt;&lt;w:style w:type="character" w:customStyle="1" w:styleId="IntenseQuoteChar"&gt;&lt;w:name w:val="Intense Quote Char"/&gt;&lt;w:basedOn w:val="DefaultParagraphFont"/&gt;&lt;w:link w:val="IntenseQuote"/&gt;&lt;w:uiPriority w:val="30"/&gt;&lt;w:semiHidden/&gt;&lt;w:rsid w:val="009B1B65"/&gt;&lt;w:rPr&gt;&lt;w:rFonts w:asciiTheme="majorHAnsi" w:eastAsiaTheme="majorEastAsia" w:hAnsiTheme="majorHAnsi" w:cstheme="majorBidi"/&gt;&lt;w:sz w:val="26"/&gt;&lt;w:szCs w:val="26"/&gt;&lt;/w:rPr&gt;&lt;/w:style&gt;&lt;w:style w:type="character" w:styleId="SubtleEmphasis"&gt;&lt;w:name w:val="Subtle Emphasis"/&gt;&lt;w:basedOn w:val="DefaultParagraphFont"/&gt;&lt;w:uiPriority w:val="19"/&gt;&lt;w:semiHidden/&gt;&lt;w:rsid w:val="009B1B65"/&gt;&lt;w:rPr&gt;&lt;w:i/&gt;&lt;w:iCs/&gt;&lt;w:color w:val="auto"/&gt;&lt;/w:rPr&gt;&lt;/w:style&gt;&lt;w:style w:type="character" w:styleId="IntenseEmphasis"&gt;&lt;w:name w:val="Intense Emphasis"/&gt;&lt;w:basedOn w:val="DefaultParagraphFont"/&gt;&lt;w:uiPriority w:val="21"/&gt;&lt;w:semiHidden/&gt;&lt;w:rsid w:val="009B1B65"/&gt;&lt;w:rPr&gt;&lt;w:b/&gt;&lt;w:bCs/&gt;&lt;w:i/&gt;&lt;w:iCs/&gt;&lt;w:color w:val="auto"/&gt;&lt;/w:rPr&gt;&lt;/w:style&gt;&lt;w:style w:type="character" w:styleId="SubtleReference"&gt;&lt;w:name w:val="Subtle Reference"/&gt;&lt;w:basedOn w:val="DefaultParagraphFont"/&gt;&lt;w:uiPriority w:val="31"/&gt;&lt;w:semiHidden/&gt;&lt;w:rsid w:val="009B1B65"/&gt;&lt;w:rPr&gt;&lt;w:smallCaps/&gt;&lt;w:color w:val="auto"/&gt;&lt;w:u w:val="single" w:color="7F7F7F" w:themeColor="text1" w:themeTint="80"/&gt;&lt;/w:rPr&gt;&lt;/w:style&gt;&lt;w:style w:type="character" w:styleId="IntenseReference"&gt;&lt;w:name w:val="Intense Reference"/&gt;&lt;w:basedOn w:val="DefaultParagraphFont"/&gt;&lt;w:uiPriority w:val="32"/&gt;&lt;w:semiHidden/&gt;&lt;w:rsid w:val="009B1B65"/&gt;&lt;w:rPr&gt;&lt;w:b/&gt;&lt;w:bCs/&gt;&lt;w:smallCaps/&gt;&lt;w:color w:val="auto"/&gt;&lt;w:u w:val="single"/&gt;&lt;/w:rPr&gt;&lt;/w:style&gt;&lt;w:style w:type="character" w:styleId="BookTitle"&gt;&lt;w:name w:val="Book Title"/&gt;&lt;w:basedOn w:val="DefaultParagraphFont"/&gt;&lt;w:uiPriority w:val="33"/&gt;&lt;w:semiHidden/&gt;&lt;w:rsid w:val="009B1B65"/&gt;&lt;w:rPr&gt;&lt;w:b/&gt;&lt;w:bCs/&gt;&lt;w:smallCaps/&gt;&lt;w:color w:val="auto"/&gt;&lt;/w:rPr&gt;&lt;/w:style&gt;&lt;w:style w:type="paragraph" w:styleId="TOCHeading"&gt;&lt;w:name w:val="TOC Heading"/&gt;&lt;w:basedOn w:val="Normal"/&gt;&lt;w:next w:val="Normal"/&gt;&lt;w:uiPriority w:val="39"/&gt;&lt;w:semiHidden/&gt;&lt;w:rsid w:val="009F4214"/&gt;&lt;w:pPr&gt;&lt;w:keepNext/&gt;&lt;w:keepLines/&gt;&lt;w:pageBreakBefore/&gt;&lt;/w:pPr&gt;&lt;w:rPr&gt;&lt;w:rFonts w:asciiTheme="majorHAnsi" w:hAnsiTheme="majorHAnsi"/&gt;&lt;w:b/&gt;&lt;w:sz w:val="32"/&gt;&lt;/w:rPr&gt;&lt;/w:style&gt;&lt;w:style w:type="paragraph" w:styleId="ListBullet"&gt;&lt;w:name w:val="List Bullet"/&gt;&lt;w:basedOn w:val="Normal"/&gt;&lt;w:uiPriority w:val="14"/&gt;&lt;w:qFormat/&gt;&lt;w:rsid w:val="001D4B24"/&gt;&lt;w:pPr&gt;&lt;w:numPr&gt;&lt;w:numId w:val="1"/&gt;&lt;/w:numPr&gt;&lt;w:spacing w:after="80"/&gt;&lt;w:contextualSpacing/&gt;&lt;/w:pPr&gt;&lt;/w:style&gt;&lt;w:style w:type="paragraph" w:styleId="ListNumber"&gt;&lt;w:name w:val="List Number"/&gt;&lt;w:basedOn w:val="Normal"/&gt;&lt;w:uiPriority w:val="14"/&gt;&lt;w:qFormat/&gt;&lt;w:rsid w:val="00223177"/&gt;&lt;w:pPr&gt;&lt;w:numPr&gt;&lt;w:numId w:val="6"/&gt;&lt;/w:numPr&gt;&lt;w:spacing w:after="80"/&gt;&lt;w:ind w:left="357" w:hanging="357"/&gt;&lt;w:contextualSpacing/&gt;&lt;/w:pPr&gt;&lt;/w:style&gt;&lt;w:style w:type="table" w:styleId="TableGrid"&gt;&lt;w:name w:val="Table Grid"/&gt;&lt;w:basedOn w:val="TableNormal"/&gt;&lt;w:uiPriority w:val="39"/&gt;&lt;w:rsid w:val="00572408"/&gt;&lt;w:pPr&gt;&lt;w:spacing w:after="0" w:line="240" w:lineRule="auto"/&gt;&lt;/w:pPr&gt;&lt;w:tblPr/&gt;&lt;/w:style&gt;&lt;w:style w:type="paragraph" w:styleId="FootnoteText"&gt;&lt;w:name w:val="footnote text"/&gt;&lt;w:basedOn w:val="Normal"/&gt;&lt;w:link w:val="FootnoteTextChar"/&gt;&lt;w:uiPriority w:val="99"/&gt;&lt;w:semiHidden/&gt;&lt;w:rsid w:val="00872413"/&gt;&lt;w:pPr&gt;&lt;w:spacing w:after="0"/&gt;&lt;/w:pPr&gt;&lt;w:rPr&gt;&lt;w:sz w:val="14"/&gt;&lt;w:szCs w:val="20"/&gt;&lt;/w:rPr&gt;&lt;/w:style&gt;&lt;w:style w:type="character" w:customStyle="1" w:styleId="FootnoteTextChar"&gt;&lt;w:name w:val="Footnote Text Char"/&gt;&lt;w:basedOn w:val="DefaultParagraphFont"/&gt;&lt;w:link w:val="FootnoteText"/&gt;&lt;w:uiPriority w:val="99"/&gt;&lt;w:semiHidden/&gt;&lt;w:rsid w:val="005F186C"/&gt;&lt;w:rPr&gt;&lt;w:sz w:val="14"/&gt;&lt;w:szCs w:val="20"/&gt;&lt;w:lang w:val="en-GB"/&gt;&lt;/w:rPr&gt;&lt;/w:style&gt;&lt;w:style w:type="character" w:styleId="FootnoteReference"&gt;&lt;w:name w:val="footnote reference"/&gt;&lt;w:basedOn w:val="DefaultParagraphFont"/&gt;&lt;w:uiPriority w:val="99"/&gt;&lt;w:semiHidden/&gt;&lt;w:rsid w:val="00884E47"/&gt;&lt;w:rPr&gt;&lt;w:vertAlign w:val="superscript"/&gt;&lt;/w:rPr&gt;&lt;/w:style&gt;&lt;w:style w:type="paragraph" w:styleId="Header"&gt;&lt;w:name w:val="header"/&gt;&lt;w:basedOn w:val="Normal"/&gt;&lt;w:link w:val="HeaderChar"/&gt;&lt;w:uiPriority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w:styleId="HeaderChar"&gt;&lt;w:name w:val="Header Char"/&gt;&lt;w:basedOn w:val="DefaultParagraphFont"/&gt;&lt;w:link w:val="Header"/&gt;&lt;w:uiPriority w:val="99"/&gt;&lt;w:semiHidden/&gt;&lt;w:rsid w:val="005F186C"/&gt;&lt;w:rPr&gt;&lt;w:color w:val="858585" w:themeColor="accent5"/&gt;&lt;w:sz w:val="16"/&gt;&lt;w:lang w:val="en-GB"/&gt;&lt;/w:rPr&gt;&lt;/w:style&gt;&lt;w:style w:type="paragraph" w:styleId="Footer"&gt;&lt;w:name w:val="footer"/&gt;&lt;w:basedOn w:val="Normal"/&gt;&lt;w:link w:val="FooterChar"/&gt;&lt;w:uiPriority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w:styleId="FooterChar"&gt;&lt;w:name w:val="Footer Char"/&gt;&lt;w:basedOn w:val="DefaultParagraphFont"/&gt;&lt;w:link w:val="Footer"/&gt;&lt;w:uiPriority w:val="99"/&gt;&lt;w:semiHidden/&gt;&lt;w:rsid w:val="005F186C"/&gt;&lt;w:rPr&gt;&lt;w:color w:val="858585" w:themeColor="accent5"/&gt;&lt;w:sz w:val="16"/&gt;&lt;w:lang w:val="en-GB"/&gt;&lt;/w:rPr&gt;&lt;/w:style&gt;&lt;w:style w:type="paragraph" w:styleId="TOC1"&gt;&lt;w:name w:val="toc 1"/&gt;&lt;w:basedOn w:val="Normal"/&gt;&lt;w:next w:val="Normal"/&gt;&lt;w:uiPriority w:val="39"/&gt;&lt;w:semiHidden/&gt;&lt;w:rsid w:val="00421476"/&gt;&lt;w:pPr&gt;&lt;w:tabs&gt;&lt;w:tab w:val="right" w:leader="dot" w:pos="8210"/&gt;&lt;/w:tabs&gt;&lt;w:spacing w:after="100"/&gt;&lt;w:ind w:left="426" w:hanging="426"/&gt;&lt;/w:pPr&gt;&lt;/w:style&gt;&lt;w:style w:type="paragraph" w:styleId="TOC2"&gt;&lt;w:name w:val="toc 2"/&gt;&lt;w:basedOn w:val="Normal"/&gt;&lt;w:next w:val="Normal"/&gt;&lt;w:uiPriority w:val="39"/&gt;&lt;w:semiHidden/&gt;&lt;w:rsid w:val="00EE62A8"/&gt;&lt;w:pPr&gt;&lt;w:tabs&gt;&lt;w:tab w:val="right" w:leader="dot" w:pos="8210"/&gt;&lt;/w:tabs&gt;&lt;w:spacing w:after="100"/&gt;&lt;w:ind w:left="1134" w:hanging="708"/&gt;&lt;/w:pPr&gt;&lt;w:rPr&gt;&lt;w:noProof/&gt;&lt;/w:rPr&gt;&lt;/w:style&gt;&lt;w:style w:type="paragraph" w:styleId="TOC3"&gt;&lt;w:name w:val="toc 3"/&gt;&lt;w:basedOn w:val="Normal"/&gt;&lt;w:next w:val="Normal"/&gt;&lt;w:uiPriority w:val="39"/&gt;&lt;w:semiHidden/&gt;&lt;w:rsid w:val="00EE62A8"/&gt;&lt;w:pPr&gt;&lt;w:tabs&gt;&lt;w:tab w:val="right" w:leader="dot" w:pos="8210"/&gt;&lt;/w:tabs&gt;&lt;w:spacing w:after="100"/&gt;&lt;w:ind w:left="1134" w:hanging="694"/&gt;&lt;/w:pPr&gt;&lt;w:rPr&gt;&lt;w:noProof/&gt;&lt;/w:rPr&gt;&lt;/w:style&gt;&lt;w:style w:type="character" w:styleId="Hyperlink"&gt;&lt;w:name w:val="Hyperlink"/&gt;&lt;w:basedOn w:val="DefaultParagraphFont"/&gt;&lt;w:uiPriority w:val="99"/&gt;&lt;w:semiHidden/&gt;&lt;w:rsid w:val="008555A7"/&gt;&lt;w:rPr&gt;&lt;w:color w:val="A1BF35" w:themeColor="hyperlink"/&gt;&lt;w:u w:val="single"/&gt;&lt;/w:rPr&gt;&lt;/w:style&gt;&lt;w:style w:type="paragraph" w:styleId="TOC4"&gt;&lt;w:name w:val="toc 4"/&gt;&lt;w:basedOn w:val="Normal"/&gt;&lt;w:next w:val="Normal"/&gt;&lt;w:uiPriority w:val="39"/&gt;&lt;w:semiHidden/&gt;&lt;w:rsid w:val="00FF2698"/&gt;&lt;w:pPr&gt;&lt;w:spacing w:after="100"/&gt;&lt;w:ind w:left="660"/&gt;&lt;/w:pPr&gt;&lt;/w:style&gt;&lt;w:style w:type="paragraph" w:styleId="TOC5"&gt;&lt;w:name w:val="toc 5"/&gt;&lt;w:basedOn w:val="Normal"/&gt;&lt;w:next w:val="Normal"/&gt;&lt;w:uiPriority w:val="39"/&gt;&lt;w:semiHidden/&gt;&lt;w:rsid w:val="00FF2698"/&gt;&lt;w:pPr&gt;&lt;w:spacing w:after="100"/&gt;&lt;w:ind w:left="880"/&gt;&lt;/w:pPr&gt;&lt;/w:style&gt;&lt;w:style w:type="paragraph" w:styleId="TOC6"&gt;&lt;w:name w:val="toc 6"/&gt;&lt;w:basedOn w:val="Normal"/&gt;&lt;w:next w:val="Normal"/&gt;&lt;w:uiPriority w:val="39"/&gt;&lt;w:semiHidden/&gt;&lt;w:rsid w:val="00FF2698"/&gt;&lt;w:pPr&gt;&lt;w:spacing w:after="100"/&gt;&lt;w:ind w:left="1100"/&gt;&lt;/w:pPr&gt;&lt;/w:style&gt;&lt;w:style w:type="paragraph" w:styleId="TOC7"&gt;&lt;w:name w:val="toc 7"/&gt;&lt;w:basedOn w:val="Normal"/&gt;&lt;w:next w:val="Normal"/&gt;&lt;w:uiPriority w:val="39"/&gt;&lt;w:semiHidden/&gt;&lt;w:rsid w:val="00FF2698"/&gt;&lt;w:pPr&gt;&lt;w:spacing w:after="100"/&gt;&lt;w:ind w:left="1320"/&gt;&lt;/w:pPr&gt;&lt;/w:style&gt;&lt;w:style w:type="paragraph" w:styleId="TOC8"&gt;&lt;w:name w:val="toc 8"/&gt;&lt;w:basedOn w:val="Normal"/&gt;&lt;w:next w:val="Normal"/&gt;&lt;w:uiPriority w:val="39"/&gt;&lt;w:semiHidden/&gt;&lt;w:rsid w:val="00FF2698"/&gt;&lt;w:pPr&gt;&lt;w:spacing w:after="100"/&gt;&lt;w:ind w:left="1540"/&gt;&lt;/w:pPr&gt;&lt;/w:style&gt;&lt;w:style w:type="paragraph" w:styleId="TOC9"&gt;&lt;w:name w:val="toc 9"/&gt;&lt;w:basedOn w:val="Normal"/&gt;&lt;w:next w:val="Normal"/&gt;&lt;w:uiPriority w:val="39"/&gt;&lt;w:semiHidden/&gt;&lt;w:rsid w:val="00FF2698"/&gt;&lt;w:pPr&gt;&lt;w:spacing w:after="100"/&gt;&lt;w:ind w:left="1760"/&gt;&lt;/w:pPr&gt;&lt;/w:style&gt;&lt;w:style w:type="paragraph" w:styleId="ListNumber2"&gt;&lt;w:name w:val="List Number 2"/&gt;&lt;w:basedOn w:val="ListNumber"/&gt;&lt;w:uiPriority w:val="14"/&gt;&lt;w:rsid w:val="00130001"/&gt;&lt;w:pPr&gt;&lt;w:numPr&gt;&lt;w:ilvl w:val="1"/&gt;&lt;/w:numPr&gt;&lt;/w:pPr&gt;&lt;/w:style&gt;&lt;w:style w:type="paragraph" w:styleId="ListNumber3"&gt;&lt;w:name w:val="List Number 3"/&gt;&lt;w:basedOn w:val="ListNumber2"/&gt;&lt;w:uiPriority w:val="14"/&gt;&lt;w:rsid w:val="00130001"/&gt;&lt;w:pPr&gt;&lt;w:numPr&gt;&lt;w:ilvl w:val="2"/&gt;&lt;/w:numPr&gt;&lt;/w:pPr&gt;&lt;/w:style&gt;&lt;w:style w:type="paragraph" w:styleId="ListNumber4"&gt;&lt;w:name w:val="List Number 4"/&gt;&lt;w:basedOn w:val="ListNumber3"/&gt;&lt;w:uiPriority w:val="14"/&gt;&lt;w:semiHidden/&gt;&lt;w:rsid w:val="00130001"/&gt;&lt;w:pPr&gt;&lt;w:numPr&gt;&lt;w:ilvl w:val="3"/&gt;&lt;/w:numPr&gt;&lt;/w:pPr&gt;&lt;/w:style&gt;&lt;w:style w:type="paragraph" w:styleId="ListNumber5"&gt;&lt;w:name w:val="List Number 5"/&gt;&lt;w:basedOn w:val="ListNumber4"/&gt;&lt;w:uiPriority w:val="14"/&gt;&lt;w:semiHidden/&gt;&lt;w:rsid w:val="00130001"/&gt;&lt;w:pPr&gt;&lt;w:numPr&gt;&lt;w:ilvl w:val="4"/&gt;&lt;/w:numPr&gt;&lt;/w:pPr&gt;&lt;/w:style&gt;&lt;w:style w:type="paragraph" w:styleId="ListBullet2"&gt;&lt;w:name w:val="List Bullet 2"/&gt;&lt;w:basedOn w:val="ListBullet"/&gt;&lt;w:uiPriority w:val="14"/&gt;&lt;w:rsid w:val="00FE2BED"/&gt;&lt;w:pPr&gt;&lt;w:numPr&gt;&lt;w:ilvl w:val="1"/&gt;&lt;/w:numPr&gt;&lt;/w:pPr&gt;&lt;/w:style&gt;&lt;w:style w:type="paragraph" w:styleId="ListBullet3"&gt;&lt;w:name w:val="List Bullet 3"/&gt;&lt;w:basedOn w:val="ListBullet2"/&gt;&lt;w:uiPriority w:val="14"/&gt;&lt;w:rsid w:val="00FE2BED"/&gt;&lt;w:pPr&gt;&lt;w:numPr&gt;&lt;w:ilvl w:val="2"/&gt;&lt;/w:numPr&gt;&lt;/w:pPr&gt;&lt;/w:style&gt;&lt;w:style w:type="paragraph" w:styleId="ListBullet4"&gt;&lt;w:name w:val="List Bullet 4"/&gt;&lt;w:basedOn w:val="ListBullet3"/&gt;&lt;w:uiPriority w:val="14"/&gt;&lt;w:semiHidden/&gt;&lt;w:rsid w:val="00FE2BED"/&gt;&lt;w:pPr&gt;&lt;w:numPr&gt;&lt;w:ilvl w:val="3"/&gt;&lt;/w:numPr&gt;&lt;/w:pPr&gt;&lt;/w:style&gt;&lt;w:style w:type="paragraph" w:styleId="ListBullet5"&gt;&lt;w:name w:val="List Bullet 5"/&gt;&lt;w:basedOn w:val="ListBullet4"/&gt;&lt;w:uiPriority w:val="14"/&gt;&lt;w:semiHidden/&gt;&lt;w:rsid w:val="00FE2BED"/&gt;&lt;w:pPr&gt;&lt;w:numPr&gt;&lt;w:ilvl w:val="4"/&gt;&lt;/w:numPr&gt;&lt;/w:pPr&gt;&lt;/w:style&gt;&lt;w:style w:type="character" w:styleId="PlaceholderText"&gt;&lt;w:name w:val="Placeholder Text"/&gt;&lt;w:basedOn w:val="DefaultParagraphFont"/&gt;&lt;w:uiPriority w:val="99"/&gt;&lt;w:rsid w:val="009C6FDB"/&gt;&lt;w:rPr&gt;&lt;w:color w:val="7F7F7F" w:themeColor="text1" w:themeTint="80"/&gt;&lt;w:bdr w:val="none" w:sz="0" w:space="0" w:color="auto"/&gt;&lt;w:shd w:val="clear" w:color="auto" w:fill="F0F0F0"/&gt;&lt;/w:rPr&gt;&lt;/w:style&gt;&lt;w:style w:type="paragraph" w:customStyle="1" w:styleId="Hiddentext"&gt;&lt;w:name w:val="Hidden text"/&gt;&lt;w:basedOn w:val="Normal"/&gt;&lt;w:next w:val="Normal"/&gt;&lt;w:uiPriority w:val="24"/&gt;&lt;w:semiHidden/&gt;&lt;w:qFormat/&gt;&lt;w:rsid w:val="00D86E66"/&gt;&lt;w:rPr&gt;&lt;w:vanish/&gt;&lt;w:color w:val="C00000"/&gt;&lt;/w:rPr&gt;&lt;/w:style&gt;&lt;w:style w:type="paragraph" w:customStyle="1" w:styleId="NumberedHeading1"&gt;&lt;w:name w:val="Numbered Heading 1"/&gt;&lt;w:basedOn w:val="Heading1"/&gt;&lt;w:next w:val="Normal"/&gt;&lt;w:uiPriority w:val="10"/&gt;&lt;w:semiHidden/&gt;&lt;w:qFormat/&gt;&lt;w:rsid w:val="00494FFB"/&gt;&lt;w:pPr&gt;&lt;w:numPr&gt;&lt;w:numId w:val="12"/&gt;&lt;/w:numPr&gt;&lt;/w:pPr&gt;&lt;/w:style&gt;&lt;w:style w:type="paragraph" w:customStyle="1" w:styleId="NumberedHeading2"&gt;&lt;w:name w:val="Numbered Heading 2"/&gt;&lt;w:basedOn w:val="Heading2"/&gt;&lt;w:next w:val="Normal"/&gt;&lt;w:uiPriority w:val="10"/&gt;&lt;w:semiHidden/&gt;&lt;w:qFormat/&gt;&lt;w:rsid w:val="00DA7B63"/&gt;&lt;w:pPr&gt;&lt;w:numPr&gt;&lt;w:ilvl w:val="1"/&gt;&lt;w:numId w:val="12"/&gt;&lt;/w:numPr&gt;&lt;/w:pPr&gt;&lt;/w:style&gt;&lt;w:style w:type="paragraph" w:customStyle="1" w:styleId="NumberedHeading3"&gt;&lt;w:name w:val="Numbered Heading 3"/&gt;&lt;w:basedOn w:val="Heading3"/&gt;&lt;w:next w:val="Normal"/&gt;&lt;w:uiPriority w:val="10"/&gt;&lt;w:semiHidden/&gt;&lt;w:qFormat/&gt;&lt;w:rsid w:val="00DA7B63"/&gt;&lt;w:pPr&gt;&lt;w:numPr&gt;&lt;w:ilvl w:val="2"/&gt;&lt;w:numId w:val="12"/&gt;&lt;/w:numPr&gt;&lt;/w:pPr&gt;&lt;/w:style&gt;&lt;w:style w:type="paragraph" w:customStyle="1" w:styleId="NumberedHeading4"&gt;&lt;w:name w:val="Numbered Heading 4"/&gt;&lt;w:basedOn w:val="Heading4"/&gt;&lt;w:next w:val="Normal"/&gt;&lt;w:uiPriority w:val="10"/&gt;&lt;w:semiHidden/&gt;&lt;w:qFormat/&gt;&lt;w:rsid w:val="00DA7B63"/&gt;&lt;w:pPr&gt;&lt;w:numPr&gt;&lt;w:ilvl w:val="3"/&gt;&lt;w:numId w:val="12"/&gt;&lt;/w:numPr&gt;&lt;/w:pPr&gt;&lt;/w:style&gt;&lt;w:style w:type="character" w:customStyle="1" w:styleId="NoSpacingChar"&gt;&lt;w:name w:val="No Spacing Char"/&gt;&lt;w:basedOn w:val="DefaultParagraphFont"/&gt;&lt;w:link w:val="NoSpacing"/&gt;&lt;w:uiPriority w:val="1"/&gt;&lt;w:rsid w:val="00EE7F0A"/&gt;&lt;/w:style&gt;&lt;w:style w:type="paragraph" w:styleId="BalloonText"&gt;&lt;w:name w:val="Balloon Text"/&gt;&lt;w:basedOn w:val="Normal"/&gt;&lt;w:link w:val="BalloonTextChar"/&gt;&lt;w:uiPriority w:val="99"/&gt;&lt;w:semiHidden/&gt;&lt;w:unhideWhenUsed/&gt;&lt;w:rsid w:val="00421476"/&gt;&lt;w:pPr&gt;&lt;w:spacing w:after="0"/&gt;&lt;/w:pPr&gt;&lt;w:rPr&gt;&lt;w:rFonts w:cs="Segoe UI"/&gt;&lt;w:sz w:val="18"/&gt;&lt;w:szCs w:val="18"/&gt;&lt;/w:rPr&gt;&lt;/w:style&gt;&lt;w:style w:type="character" w:customStyle="1" w:styleId="BalloonTextChar"&gt;&lt;w:name w:val="Balloon Text Char"/&gt;&lt;w:basedOn w:val="DefaultParagraphFont"/&gt;&lt;w:link w:val="BalloonText"/&gt;&lt;w:uiPriority w:val="99"/&gt;&lt;w:semiHidden/&gt;&lt;w:rsid w:val="00421476"/&gt;&lt;w:rPr&gt;&lt;w:rFonts w:cs="Segoe UI"/&gt;&lt;w:sz w:val="18"/&gt;&lt;w:szCs w:val="18"/&gt;&lt;w:lang w:val="en-GB"/&gt;&lt;/w:rPr&gt;&lt;/w:style&gt;&lt;w:style w:type="paragraph" w:customStyle="1" w:styleId="Footertext"&gt;&lt;w:name w:val="Footer text"/&gt;&lt;w:basedOn w:val="Normal"/&gt;&lt;w:uiPriority w:val="10"/&gt;&lt;w:semiHidden/&gt;&lt;w:qFormat/&gt;&lt;w:rsid w:val="001407DF"/&gt;&lt;w:pPr&gt;&lt;w:framePr w:wrap="around" w:vAnchor="page" w:hAnchor="page" w:x="852" w:y="14176"/&gt;&lt;w:spacing w:before="40" w:after="40"/&gt;&lt;/w:pPr&gt;&lt;w:rPr&gt;&lt;w:color w:val="858585" w:themeColor="accent5"/&gt;&lt;w:sz w:val="16"/&gt;&lt;/w:rPr&gt;&lt;/w:style&gt;&lt;w:style w:type="paragraph" w:customStyle="1" w:styleId="Footertitle"&gt;&lt;w:name w:val="Footer title"/&gt;&lt;w:basedOn w:val="Footertext"/&gt;&lt;w:uiPriority w:val="10"/&gt;&lt;w:semiHidden/&gt;&lt;w:qFormat/&gt;&lt;w:rsid w:val="00E4504C"/&gt;&lt;w:pPr&gt;&lt;w:framePr w:wrap="around"/&gt;&lt;/w:pPr&gt;&lt;w:rPr&gt;&lt;w:b/&gt;&lt;w:color w:val="407077" w:themeColor="accent1"/&gt;&lt;/w:rPr&gt;&lt;/w:style&gt;&lt;w:style w:type="table" w:customStyle="1" w:styleId="BetssonTable01"&gt;&lt;w:name w:val="Betsson Table 01"/&gt;&lt;w:basedOn w:val="TableNormal"/&gt;&lt;w:uiPriority w:val="99"/&gt;&lt;w:rsid w:val="00036B11"/&gt;&lt;w:pPr&gt;&lt;w:spacing w:after="0" w:line="240" w:lineRule="auto"/&gt;&lt;w:jc w:val="right"/&gt;&lt;/w:pPr&gt;&lt;w:tblPr&gt;&lt;w:tblBorders&gt;&lt;w:bottom w:val="single" w:sz="4" w:space="0" w:color="407077" w:themeColor="accent1"/&gt;&lt;w:insideH w:val="single" w:sz="4" w:space="0" w:color="407077" w:themeColor="accent1"/&gt;&lt;/w:tblBorders&gt;&lt;w:tblCellMar&gt;&lt;w:top w:w="57" w:type="dxa"/&gt;&lt;w:left w:w="57" w:type="dxa"/&gt;&lt;w:bottom w:w="57" w:type="dxa"/&gt;&lt;w:right w:w="57" w:type="dxa"/&gt;&lt;/w:tblCellMar&gt;&lt;/w:tblPr&gt;&lt;w:tblStylePr w:type="firstRow"&gt;&lt;w:pPr&gt;&lt;w:jc w:val="right"/&gt;&lt;/w:pPr&gt;&lt;w:rPr&gt;&lt;w:rFonts w:asciiTheme="majorHAnsi" w:hAnsiTheme="majorHAnsi"/&gt;&lt;w:b/&gt;&lt;w:color w:val="407077" w:themeColor="accent1"/&gt;&lt;/w:rPr&gt;&lt;w:tblPr/&gt;&lt;w:tcPr&gt;&lt;w:tcBorders&gt;&lt;w:bottom w:val="single" w:sz="12" w:space="0" w:color="407077" w:themeColor="accent1"/&gt;&lt;/w:tcBorders&gt;&lt;w:vAlign w:val="bottom"/&gt;&lt;/w:tcPr&gt;&lt;/w:tblStylePr&gt;&lt;w:tblStylePr w:type="lastRow"&gt;&lt;w:rPr&gt;&lt;w:rFonts w:asciiTheme="majorHAnsi" w:hAnsiTheme="majorHAnsi"/&gt;&lt;w:b/&gt;&lt;/w:rPr&gt;&lt;w:tblPr/&gt;&lt;w:tcPr&gt;&lt;w:tcBorders&gt;&lt;w:top w:val="double" w:sz="4" w:space="0" w:color="407077" w:themeColor="accent1"/&gt;&lt;w:left w:val="nil"/&gt;&lt;w:bottom w:val="nil"/&gt;&lt;w:right w:val="nil"/&gt;&lt;w:insideH w:val="nil"/&gt;&lt;w:insideV w:val="nil"/&gt;&lt;w:tl2br w:val="nil"/&gt;&lt;w:tr2bl w:val="nil"/&gt;&lt;/w:tcBorders&gt;&lt;/w:tcPr&gt;&lt;/w:tblStylePr&gt;&lt;w:tblStylePr w:type="firstCol"&gt;&lt;w:pPr&gt;&lt;w:jc w:val="left"/&gt;&lt;/w:pPr&gt;&lt;/w:tblStylePr&gt;&lt;w:tblStylePr w:type="lastCol"&gt;&lt;w:rPr&gt;&lt;w:rFonts w:asciiTheme="majorHAnsi" w:hAnsiTheme="majorHAnsi"/&gt;&lt;w:b/&gt;&lt;/w:rPr&gt;&lt;/w:tblStylePr&gt;&lt;w:tblStylePr w:type="nwCell"&gt;&lt;w:pPr&gt;&lt;w:jc w:val="left"/&gt;&lt;/w:pPr&gt;&lt;w:tblPr/&gt;&lt;w:tcPr&gt;&lt;w:vAlign w:val="bottom"/&gt;&lt;/w:tcPr&gt;&lt;/w:tblStylePr&gt;&lt;/w:style&gt;&lt;w:style w:type="table" w:styleId="TableGridLight"&gt;&lt;w:name w:val="Grid Table Light"/&gt;&lt;w:aliases w:val="Betsson Table 02"/&gt;&lt;w:basedOn w:val="TableNormal"/&gt;&lt;w:uiPriority w:val="40"/&gt;&lt;w:rsid w:val="00036B11"/&gt;&lt;w:pPr&gt;&lt;w:spacing w:after="0" w:line="240" w:lineRule="auto"/&gt;&lt;w:jc w:val="right"/&gt;&lt;/w:pPr&gt;&lt;w:tblPr&gt;&lt;w:tblStyleRowBandSize w:val="1"/&gt;&lt;w:tblBorders&gt;&lt;w:insideH w:val="single" w:sz="4" w:space="0" w:color="407077" w:themeColor="accent1"/&gt;&lt;/w:tblBorders&gt;&lt;w:tblCellMar&gt;&lt;w:top w:w="57" w:type="dxa"/&gt;&lt;w:left w:w="57" w:type="dxa"/&gt;&lt;w:bottom w:w="57" w:type="dxa"/&gt;&lt;w:right w:w="57" w:type="dxa"/&gt;&lt;/w:tblCellMar&gt;&lt;/w:tblPr&gt;&lt;w:tcPr&gt;&lt;w:shd w:val="clear" w:color="auto" w:fill="auto"/&gt;&lt;/w:tcPr&gt;&lt;w:tblStylePr w:type="firstRow"&gt;&lt;w:pPr&gt;&lt;w:wordWrap/&gt;&lt;w:spacing w:beforeLines="0" w:before="80" w:beforeAutospacing="0" w:afterLines="0" w:after="0" w:afterAutospacing="0"/&gt;&lt;w:jc w:val="right"/&gt;&lt;/w:pPr&gt;&lt;w:rPr&gt;&lt;w:rFonts w:asciiTheme="majorHAnsi" w:hAnsiTheme="majorHAnsi"/&gt;&lt;w:b/&gt;&lt;w:color w:val="FFFFFF" w:themeColor="background1"/&gt;&lt;/w:rPr&gt;&lt;w:tblPr/&gt;&lt;w:tcPr&gt;&lt;w:shd w:val="clear" w:color="auto" w:fill="407077" w:themeFill="accent1"/&gt;&lt;w:vAlign w:val="bottom"/&gt;&lt;/w:tcPr&gt;&lt;/w:tblStylePr&gt;&lt;w:tblStylePr w:type="lastRow"&gt;&lt;w:rPr&gt;&lt;w:rFonts w:asciiTheme="majorHAnsi" w:hAnsiTheme="majorHAnsi"/&gt;&lt;w:b/&gt;&lt;/w:rPr&gt;&lt;w:tblPr/&gt;&lt;w:tcPr&gt;&lt;w:tcBorders&gt;&lt;w:top w:val="double" w:sz="4" w:space="0" w:color="407077" w:themeColor="accent1"/&gt;&lt;/w:tcBorders&gt;&lt;w:shd w:val="clear" w:color="auto" w:fill="auto"/&gt;&lt;/w:tcPr&gt;&lt;/w:tblStylePr&gt;&lt;w:tblStylePr w:type="firstCol"&gt;&lt;w:pPr&gt;&lt;w:jc w:val="left"/&gt;&lt;/w:pPr&gt;&lt;/w:tblStylePr&gt;&lt;w:tblStylePr w:type="lastCol"&gt;&lt;w:pPr&gt;&lt;w:jc w:val="right"/&gt;&lt;/w:pPr&gt;&lt;w:rPr&gt;&lt;w:rFonts w:asciiTheme="majorHAnsi" w:hAnsiTheme="majorHAnsi"/&gt;&lt;w:b/&gt;&lt;/w:rPr&gt;&lt;/w:tblStylePr&gt;&lt;w:tblStylePr w:type="nwCell"&gt;&lt;w:pPr&gt;&lt;w:jc w:val="left"/&gt;&lt;/w:pPr&gt;&lt;w:tblPr/&gt;&lt;w:tcPr&gt;&lt;w:vAlign w:val="bottom"/&gt;&lt;/w:tcPr&gt;&lt;/w:tblStylePr&gt;&lt;/w:style&gt;&lt;w:style w:type="paragraph" w:customStyle="1" w:styleId="Tabletext"&gt;&lt;w:name w:val="Table text"/&gt;&lt;w:basedOn w:val="Normal"/&gt;&lt;w:uiPriority w:val="15"/&gt;&lt;w:rsid w:val="005F186C"/&gt;&lt;w:pPr&gt;&lt;w:spacing w:after="0" w:line="240" w:lineRule="auto"/&gt;&lt;/w:pPr&gt;&lt;w:rPr&gt;&lt;w:sz w:val="16"/&gt;&lt;/w:rPr&gt;&lt;/w:style&gt;&lt;w:style w:type="paragraph" w:customStyle="1" w:styleId="Tabletitle"&gt;&lt;w:name w:val="Table title"/&gt;&lt;w:basedOn w:val="Tabletext"/&gt;&lt;w:uiPriority w:val="15"/&gt;&lt;w:rsid w:val="00C5110E"/&gt;&lt;w:pPr&gt;&lt;w:framePr w:wrap="around" w:vAnchor="page" w:hAnchor="page" w:x="852" w:y="14176"/&gt;&lt;w:spacing w:before="40" w:after="40"/&gt;&lt;/w:pPr&gt;&lt;w:rPr&gt;&lt;w:b/&gt;&lt;w:color w:val="407077" w:themeColor="accent1"/&gt;&lt;/w:rPr&gt;&lt;/w:style&gt;&lt;w:style w:type="paragraph" w:customStyle="1" w:styleId="FootertitleWhite"&gt;&lt;w:name w:val="Footer title White"/&gt;&lt;w:basedOn w:val="Footertitle"/&gt;&lt;w:semiHidden/&gt;&lt;w:rsid w:val="000049A5"/&gt;&lt;w:pPr&gt;&lt;w:framePr w:wrap="around"/&gt;&lt;/w:pPr&gt;&lt;w:rPr&gt;&lt;w:bCs/&gt;&lt;w:color w:val="FFFFFF" w:themeColor="background1"/&gt;&lt;/w:rPr&gt;&lt;/w:style&gt;&lt;w:style w:type="paragraph" w:styleId="DocumentMap"&gt;&lt;w:name w:val="Document Map"/&gt;&lt;w:basedOn w:val="Normal"/&gt;&lt;w:link w:val="DocumentMapChar"/&gt;&lt;w:uiPriority w:val="99"/&gt;&lt;w:semiHidden/&gt;&lt;w:rsid w:val="00421476"/&gt;&lt;w:pPr&gt;&lt;w:spacing w:after="0"/&gt;&lt;/w:pPr&gt;&lt;w:rPr&gt;&lt;w:rFonts w:cs="Segoe UI"/&gt;&lt;w:sz w:val="16"/&gt;&lt;w:szCs w:val="16"/&gt;&lt;/w:rPr&gt;&lt;/w:style&gt;&lt;w:style w:type="character" w:customStyle="1" w:styleId="DocumentMapChar"&gt;&lt;w:name w:val="Document Map Char"/&gt;&lt;w:basedOn w:val="DefaultParagraphFont"/&gt;&lt;w:link w:val="DocumentMap"/&gt;&lt;w:uiPriority w:val="99"/&gt;&lt;w:semiHidden/&gt;&lt;w:rsid w:val="00421476"/&gt;&lt;w:rPr&gt;&lt;w:rFonts w:cs="Segoe UI"/&gt;&lt;w:sz w:val="16"/&gt;&lt;w:szCs w:val="16"/&gt;&lt;w:lang w:val="en-GB"/&gt;&lt;/w:rPr&gt;&lt;/w:style&gt;&lt;w:style w:type="character" w:styleId="HTMLSample"&gt;&lt;w:name w:val="HTML Sample"/&gt;&lt;w:basedOn w:val="DefaultParagraphFont"/&gt;&lt;w:uiPriority w:val="99"/&gt;&lt;w:semiHidden/&gt;&lt;w:unhideWhenUsed/&gt;&lt;w:rsid w:val="00421476"/&gt;&lt;w:rPr&gt;&lt;w:rFonts w:asciiTheme="minorHAnsi" w:hAnsiTheme="minorHAnsi"/&gt;&lt;w:sz w:val="24"/&gt;&lt;w:szCs w:val="24"/&gt;&lt;/w:rPr&gt;&lt;/w:style&gt;&lt;w:style w:type="paragraph" w:styleId="HTMLPreformatted"&gt;&lt;w:name w:val="HTML Preformatted"/&gt;&lt;w:basedOn w:val="Normal"/&gt;&lt;w:link w:val="HTMLPreformattedChar"/&gt;&lt;w:uiPriority w:val="99"/&gt;&lt;w:semiHidden/&gt;&lt;w:rsid w:val="00421476"/&gt;&lt;w:pPr&gt;&lt;w:spacing w:after="0"/&gt;&lt;/w:pPr&gt;&lt;w:rPr&gt;&lt;w:szCs w:val="20"/&gt;&lt;/w:rPr&gt;&lt;/w:style&gt;&lt;w:style w:type="character" w:customStyle="1" w:styleId="HTMLPreformattedChar"&gt;&lt;w:name w:val="HTML Preformatted Char"/&gt;&lt;w:basedOn w:val="DefaultParagraphFont"/&gt;&lt;w:link w:val="HTMLPreformatted"/&gt;&lt;w:uiPriority w:val="99"/&gt;&lt;w:semiHidden/&gt;&lt;w:rsid w:val="00421476"/&gt;&lt;w:rPr&gt;&lt;w:sz w:val="20"/&gt;&lt;w:szCs w:val="20"/&gt;&lt;w:lang w:val="en-GB"/&gt;&lt;/w:rPr&gt;&lt;/w:style&gt;&lt;w:style w:type="character" w:styleId="HTMLCode"&gt;&lt;w:name w:val="HTML Code"/&gt;&lt;w:basedOn w:val="DefaultParagraphFont"/&gt;&lt;w:uiPriority w:val="99"/&gt;&lt;w:semiHidden/&gt;&lt;w:rsid w:val="00421476"/&gt;&lt;w:rPr&gt;&lt;w:rFonts w:asciiTheme="minorHAnsi" w:hAnsiTheme="minorHAnsi"/&gt;&lt;w:sz w:val="20"/&gt;&lt;w:szCs w:val="20"/&gt;&lt;/w:rPr&gt;&lt;/w:style&gt;&lt;w:style w:type="character" w:styleId="HTMLTypewriter"&gt;&lt;w:name w:val="HTML Typewriter"/&gt;&lt;w:basedOn w:val="DefaultParagraphFont"/&gt;&lt;w:uiPriority w:val="99"/&gt;&lt;w:semiHidden/&gt;&lt;w:rsid w:val="00421476"/&gt;&lt;w:rPr&gt;&lt;w:rFonts w:asciiTheme="minorHAnsi" w:hAnsiTheme="minorHAnsi"/&gt;&lt;w:sz w:val="20"/&gt;&lt;w:szCs w:val="20"/&gt;&lt;/w:rPr&gt;&lt;/w:style&gt;&lt;w:style w:type="character" w:styleId="HTMLKeyboard"&gt;&lt;w:name w:val="HTML Keyboard"/&gt;&lt;w:basedOn w:val="DefaultParagraphFont"/&gt;&lt;w:uiPriority w:val="99"/&gt;&lt;w:semiHidden/&gt;&lt;w:rsid w:val="00421476"/&gt;&lt;w:rPr&gt;&lt;w:rFonts w:asciiTheme="minorHAnsi" w:hAnsiTheme="minorHAnsi"/&gt;&lt;w:sz w:val="20"/&gt;&lt;w:szCs w:val="20"/&gt;&lt;/w:rPr&gt;&lt;/w:style&gt;&lt;w:style w:type="paragraph" w:styleId="MacroText"&gt;&lt;w:name w:val="macro"/&gt;&lt;w:link w:val="MacroTextChar"/&gt;&lt;w:uiPriority w:val="99"/&gt;&lt;w:semiHidden/&gt;&lt;w:rsid w:val="00421476"/&gt;&lt;w:pPr&gt;&lt;w:tabs&gt;&lt;w:tab w:val="left" w:pos="480"/&gt;&lt;w:tab w:val="left" w:pos="960"/&gt;&lt;w:tab w:val="left" w:pos="1440"/&gt;&lt;w:tab w:val="left" w:pos="1920"/&gt;&lt;w:tab w:val="left" w:pos="2400"/&gt;&lt;w:tab w:val="left" w:pos="2880"/&gt;&lt;w:tab w:val="left" w:pos="3360"/&gt;&lt;w:tab w:val="left" w:pos="3840"/&gt;&lt;w:tab w:val="left" w:pos="4320"/&gt;&lt;/w:tabs&gt;&lt;w:spacing w:after="0" w:line="240" w:lineRule="auto"/&gt;&lt;/w:pPr&gt;&lt;w:rPr&gt;&lt;w:sz w:val="20"/&gt;&lt;w:szCs w:val="20"/&gt;&lt;w:lang w:val="en-GB"/&gt;&lt;/w:rPr&gt;&lt;/w:style&gt;&lt;w:style w:type="character" w:customStyle="1" w:styleId="MacroTextChar"&gt;&lt;w:name w:val="Macro Text Char"/&gt;&lt;w:basedOn w:val="DefaultParagraphFont"/&gt;&lt;w:link w:val="MacroText"/&gt;&lt;w:uiPriority w:val="99"/&gt;&lt;w:semiHidden/&gt;&lt;w:rsid w:val="00421476"/&gt;&lt;w:rPr&gt;&lt;w:sz w:val="20"/&gt;&lt;w:szCs w:val="20"/&gt;&lt;w:lang w:val="en-GB"/&gt;&lt;/w:rPr&gt;&lt;/w:style&gt;&lt;w:style w:type="paragraph" w:styleId="NormalWeb"&gt;&lt;w:name w:val="Normal (Web)"/&gt;&lt;w:basedOn w:val="Normal"/&gt;&lt;w:uiPriority w:val="99"/&gt;&lt;w:semiHidden/&gt;&lt;w:rsid w:val="00421476"/&gt;&lt;w:rPr&gt;&lt;w:rFonts w:cs="Times New Roman"/&gt;&lt;w:sz w:val="24"/&gt;&lt;w:szCs w:val="24"/&gt;&lt;/w:rPr&gt;&lt;/w:style&gt;&lt;w:style w:type="paragraph" w:styleId="PlainText"&gt;&lt;w:name w:val="Plain Text"/&gt;&lt;w:basedOn w:val="Normal"/&gt;&lt;w:link w:val="PlainTextChar"/&gt;&lt;w:uiPriority w:val="99"/&gt;&lt;w:semiHidden/&gt;&lt;w:rsid w:val="00421476"/&gt;&lt;w:pPr&gt;&lt;w:spacing w:after="0"/&gt;&lt;/w:pPr&gt;&lt;w:rPr&gt;&lt;w:sz w:val="21"/&gt;&lt;w:szCs w:val="21"/&gt;&lt;/w:rPr&gt;&lt;/w:style&gt;&lt;w:style w:type="character" w:customStyle="1" w:styleId="PlainTextChar"&gt;&lt;w:name w:val="Plain Text Char"/&gt;&lt;w:basedOn w:val="DefaultParagraphFont"/&gt;&lt;w:link w:val="PlainText"/&gt;&lt;w:uiPriority w:val="99"/&gt;&lt;w:semiHidden/&gt;&lt;w:rsid w:val="00421476"/&gt;&lt;w:rPr&gt;&lt;w:sz w:val="21"/&gt;&lt;w:szCs w:val="21"/&gt;&lt;w:lang w:val="en-GB"/&gt;&lt;/w:rPr&gt;&lt;/w:style&gt;&lt;w:style w:type="paragraph" w:customStyle="1" w:styleId="Name"&gt;&lt;w:name w:val="Name"/&gt;&lt;w:basedOn w:val="Normal"/&gt;&lt;w:next w:val="Normal"/&gt;&lt;w:uiPriority w:val="10"/&gt;&lt;w:rsid w:val="00C17BB4"/&gt;&lt;w:pPr&gt;&lt;w:spacing w:after="0" w:line="240" w:lineRule="auto"/&gt;&lt;/w:pPr&gt;&lt;w:rPr&gt;&lt;w:rFonts w:asciiTheme="majorHAnsi" w:hAnsiTheme="majorHAnsi"/&gt;&lt;/w:rPr&gt;&lt;/w:style&gt;&lt;w:style w:type="paragraph" w:customStyle="1" w:styleId="Info"&gt;&lt;w:name w:val="Info"/&gt;&lt;w:basedOn w:val="Normal"/&gt;&lt;w:uiPriority w:val="10"/&gt;&lt;w:rsid w:val="008B734D"/&gt;&lt;w:pPr&gt;&lt;w:spacing w:after="0" w:line="240" w:lineRule="auto"/&gt;&lt;/w:pPr&gt;&lt;/w:style&gt;&lt;/w:styles&gt;&lt;/pkg:xmlData&gt;&lt;/pkg:part&gt;&lt;pkg:part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w16se"&gt;&lt;w:optimizeForBrowser/&gt;&lt;w:allowPNG/&gt;&lt;/w:webSettings&gt;&lt;/pkg:xmlData&gt;&lt;/pkg:part&gt;&lt;pkg:part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w:val="FFFFFF7C"/&gt;&lt;w:multiLevelType w:val="singleLevel"/&gt;&lt;w:tmpl w:val="1D6AD0EC"/&gt;&lt;w:lvl w:ilvl="0"&gt;&lt;w:start w:val="1"/&gt;&lt;w:numFmt w:val="decimal"/&gt;&lt;w:lvlText w:val="%1."/&gt;&lt;w:lvlJc w:val="left"/&gt;&lt;w:pPr&gt;&lt;w:tabs&gt;&lt;w:tab w:val="num" w:pos="1492"/&gt;&lt;/w:tabs&gt;&lt;w:ind w:left="1492" w:hanging="360"/&gt;&lt;/w:pPr&gt;&lt;/w:lvl&gt;&lt;/w:abstractNum&gt;&lt;w:abstractNum w:abstractNumId="1" w15:restartNumberingAfterBreak="0"&gt;&lt;w:nsid w:val="FFFFFF7D"/&gt;&lt;w:multiLevelType w:val="singleLevel"/&gt;&lt;w:tmpl w:val="6C44DE1A"/&gt;&lt;w:lvl w:ilvl="0"&gt;&lt;w:start w:val="1"/&gt;&lt;w:numFmt w:val="decimal"/&gt;&lt;w:lvlText w:val="%1."/&gt;&lt;w:lvlJc w:val="left"/&gt;&lt;w:pPr&gt;&lt;w:tabs&gt;&lt;w:tab w:val="num" w:pos="1209"/&gt;&lt;/w:tabs&gt;&lt;w:ind w:left="1209" w:hanging="360"/&gt;&lt;/w:pPr&gt;&lt;/w:lvl&gt;&lt;/w:abstractNum&gt;&lt;w:abstractNum w:abstractNumId="2" w15:restartNumberingAfterBreak="0"&gt;&lt;w:nsid w:val="FFFFFF7E"/&gt;&lt;w:multiLevelType w:val="singleLevel"/&gt;&lt;w:tmpl w:val="83748C94"/&gt;&lt;w:lvl w:ilvl="0"&gt;&lt;w:start w:val="1"/&gt;&lt;w:numFmt w:val="decimal"/&gt;&lt;w:lvlText w:val="%1."/&gt;&lt;w:lvlJc w:val="left"/&gt;&lt;w:pPr&gt;&lt;w:tabs&gt;&lt;w:tab w:val="num" w:pos="926"/&gt;&lt;/w:tabs&gt;&lt;w:ind w:left="926" w:hanging="360"/&gt;&lt;/w:pPr&gt;&lt;/w:lvl&gt;&lt;/w:abstractNum&gt;&lt;w:abstractNum w:abstractNumId="3" w15:restartNumberingAfterBreak="0"&gt;&lt;w:nsid w:val="FFFFFF7F"/&gt;&lt;w:multiLevelType w:val="singleLevel"/&gt;&lt;w:tmpl w:val="871A6F0C"/&gt;&lt;w:lvl w:ilvl="0"&gt;&lt;w:start w:val="1"/&gt;&lt;w:numFmt w:val="decimal"/&gt;&lt;w:lvlText w:val="%1."/&gt;&lt;w:lvlJc w:val="left"/&gt;&lt;w:pPr&gt;&lt;w:tabs&gt;&lt;w:tab w:val="num" w:pos="643"/&gt;&lt;/w:tabs&gt;&lt;w:ind w:left="643" w:hanging="360"/&gt;&lt;/w:pPr&gt;&lt;/w:lvl&gt;&lt;/w:abstractNum&gt;&lt;w:abstractNum w:abstractNumId="4" w15:restartNumberingAfterBreak="0"&gt;&lt;w:nsid w:val="FFFFFF80"/&gt;&lt;w:multiLevelType w:val="singleLevel"/&gt;&lt;w:tmpl w:val="ED1CE676"/&gt;&lt;w:lvl w:ilvl="0"&gt;&lt;w:start w:val="1"/&gt;&lt;w:numFmt w:val="bullet"/&gt;&lt;w:lvlText w:val=""/&gt;&lt;w:lvlJc w:val="left"/&gt;&lt;w:pPr&gt;&lt;w:tabs&gt;&lt;w:tab w:val="num" w:pos="1492"/&gt;&lt;/w:tabs&gt;&lt;w:ind w:left="1492" w:hanging="360"/&gt;&lt;/w:pPr&gt;&lt;w:rPr&gt;&lt;w:rFonts w:ascii="Symbol" w:hAnsi="Symbol" w:hint="default"/&gt;&lt;/w:rPr&gt;&lt;/w:lvl&gt;&lt;/w:abstractNum&gt;&lt;w:abstractNum w:abstractNumId="5" w15:restartNumberingAfterBreak="0"&gt;&lt;w:nsid w:val="FFFFFF81"/&gt;&lt;w:multiLevelType w:val="singleLevel"/&gt;&lt;w:tmpl w:val="DEF60714"/&gt;&lt;w:lvl w:ilvl="0"&gt;&lt;w:start w:val="1"/&gt;&lt;w:numFmt w:val="bullet"/&gt;&lt;w:lvlText w:val=""/&gt;&lt;w:lvlJc w:val="left"/&gt;&lt;w:pPr&gt;&lt;w:tabs&gt;&lt;w:tab w:val="num" w:pos="1209"/&gt;&lt;/w:tabs&gt;&lt;w:ind w:left="1209" w:hanging="360"/&gt;&lt;/w:pPr&gt;&lt;w:rPr&gt;&lt;w:rFonts w:ascii="Symbol" w:hAnsi="Symbol" w:hint="default"/&gt;&lt;/w:rPr&gt;&lt;/w:lvl&gt;&lt;/w:abstractNum&gt;&lt;w:abstractNum w:abstractNumId="6" w15:restartNumberingAfterBreak="0"&gt;&lt;w:nsid w:val="FFFFFF82"/&gt;&lt;w:multiLevelType w:val="singleLevel"/&gt;&lt;w:tmpl w:val="91EA47E8"/&gt;&lt;w:lvl w:ilvl="0"&gt;&lt;w:start w:val="1"/&gt;&lt;w:numFmt w:val="bullet"/&gt;&lt;w:lvlText w:val=""/&gt;&lt;w:lvlJc w:val="left"/&gt;&lt;w:pPr&gt;&lt;w:tabs&gt;&lt;w:tab w:val="num" w:pos="926"/&gt;&lt;/w:tabs&gt;&lt;w:ind w:left="926" w:hanging="360"/&gt;&lt;/w:pPr&gt;&lt;w:rPr&gt;&lt;w:rFonts w:ascii="Symbol" w:hAnsi="Symbol" w:hint="default"/&gt;&lt;/w:rPr&gt;&lt;/w:lvl&gt;&lt;/w:abstractNum&gt;&lt;w:abstractNum w:abstractNumId="7" w15:restartNumberingAfterBreak="0"&gt;&lt;w:nsid w:val="FFFFFF83"/&gt;&lt;w:multiLevelType w:val="singleLevel"/&gt;&lt;w:tmpl w:val="9278B09A"/&gt;&lt;w:lvl w:ilvl="0"&gt;&lt;w:start w:val="1"/&gt;&lt;w:numFmt w:val="bullet"/&gt;&lt;w:lvlText w:val=""/&gt;&lt;w:lvlJc w:val="left"/&gt;&lt;w:pPr&gt;&lt;w:tabs&gt;&lt;w:tab w:val="num" w:pos="643"/&gt;&lt;/w:tabs&gt;&lt;w:ind w:left="643" w:hanging="360"/&gt;&lt;/w:pPr&gt;&lt;w:rPr&gt;&lt;w:rFonts w:ascii="Symbol" w:hAnsi="Symbol" w:hint="default"/&gt;&lt;/w:rPr&gt;&lt;/w:lvl&gt;&lt;/w:abstractNum&gt;&lt;w:abstractNum w:abstractNumId="8" w15:restartNumberingAfterBreak="0"&gt;&lt;w:nsid w:val="17071BBC"/&gt;&lt;w:multiLevelType w:val="multilevel"/&gt;&lt;w:tmpl w:val="B512299C"/&gt;&lt;w:lvl w:ilvl="0"&gt;&lt;w:start w:val="1"/&gt;&lt;w:numFmt w:val="decimal"/&gt;&lt;w:pStyle w:val="ListNumber"/&gt;&lt;w:lvlText w:val="%1."/&gt;&lt;w:lvlJc w:val="left"/&gt;&lt;w:pPr&gt;&lt;w:ind w:left="360" w:hanging="360"/&gt;&lt;/w:pPr&gt;&lt;w:rPr&gt;&lt;w:rFonts w:hint="default"/&gt;&lt;/w:rPr&gt;&lt;/w:lvl&gt;&lt;w:lvl w:ilvl="1"&gt;&lt;w:start w:val="1"/&gt;&lt;w:numFmt w:val="lowerLetter"/&gt;&lt;w:pStyle w:val="ListNumber2"/&gt;&lt;w:lvlText w:val="%2."/&gt;&lt;w:lvlJc w:val="left"/&gt;&lt;w:pPr&gt;&lt;w:ind w:left="720" w:hanging="360"/&gt;&lt;/w:pPr&gt;&lt;w:rPr&gt;&lt;w:rFonts w:hint="default"/&gt;&lt;/w:rPr&gt;&lt;/w:lvl&gt;&lt;w:lvl w:ilvl="2"&gt;&lt;w:start w:val="1"/&gt;&lt;w:numFmt w:val="lowerRoman"/&gt;&lt;w:pStyle w:val="ListNumber3"/&gt;&lt;w:lvlText w:val="%3)"/&gt;&lt;w:lvlJc w:val="left"/&gt;&lt;w:pPr&gt;&lt;w:ind w:left="1080" w:hanging="360"/&gt;&lt;/w:pPr&gt;&lt;w:rPr&gt;&lt;w:rFonts w:hint="default"/&gt;&lt;/w:rPr&gt;&lt;/w:lvl&gt;&lt;w:lvl w:ilvl="3"&gt;&lt;w:start w:val="1"/&gt;&lt;w:numFmt w:val="decimal"/&gt;&lt;w:pStyle w:val="ListNumber4"/&gt;&lt;w:lvlText w:val="%4)"/&gt;&lt;w:lvlJc w:val="left"/&gt;&lt;w:pPr&gt;&lt;w:ind w:left="1440" w:hanging="360"/&gt;&lt;/w:pPr&gt;&lt;w:rPr&gt;&lt;w:rFonts w:hint="default"/&gt;&lt;/w:rPr&gt;&lt;/w:lvl&gt;&lt;w:lvl w:ilvl="4"&gt;&lt;w:start w:val="1"/&gt;&lt;w:numFmt w:val="lowerLetter"/&gt;&lt;w:pStyle w:val="ListNumber5"/&gt;&lt;w:lvlText w:val="%5)"/&gt;&lt;w:lvlJc w:val="left"/&gt;&lt;w:pPr&gt;&lt;w:ind w:left="1800" w:hanging="360"/&gt;&lt;/w:pPr&gt;&lt;w:rPr&gt;&lt;w:rFonts w:hint="default"/&gt;&lt;/w:rPr&gt;&lt;/w:lvl&gt;&lt;w:lvl w:ilvl="5"&gt;&lt;w:start w:val="1"/&gt;&lt;w:numFmt w:val="lowerRoman"/&gt;&lt;w:lvlText w:val="%6)"/&gt;&lt;w:lvlJc w:val="left"/&gt;&lt;w:pPr&gt;&lt;w:ind w:left="2160" w:hanging="360"/&gt;&lt;/w:pPr&gt;&lt;w:rPr&gt;&lt;w:rFonts w:hint="default"/&gt;&lt;/w:rPr&gt;&lt;/w:lvl&gt;&lt;w:lvl w:ilvl="6"&gt;&lt;w:start w:val="1"/&gt;&lt;w:numFmt w:val="decimal"/&gt;&lt;w:lvlText w:val="(%7)"/&gt;&lt;w:lvlJc w:val="left"/&gt;&lt;w:pPr&gt;&lt;w:ind w:left="2520" w:hanging="360"/&gt;&lt;/w:pPr&gt;&lt;w:rPr&gt;&lt;w:rFonts w:hint="default"/&gt;&lt;/w:rPr&gt;&lt;/w:lvl&gt;&lt;w:lvl w:ilvl="7"&gt;&lt;w:start w:val="1"/&gt;&lt;w:numFmt w:val="lowerLetter"/&gt;&lt;w:lvlText w:val="(%8)"/&gt;&lt;w:lvlJc w:val="left"/&gt;&lt;w:pPr&gt;&lt;w:ind w:left="2880" w:hanging="360"/&gt;&lt;/w:pPr&gt;&lt;w:rPr&gt;&lt;w:rFonts w:hint="default"/&gt;&lt;/w:rPr&gt;&lt;/w:lvl&gt;&lt;w:lvl w:ilvl="8"&gt;&lt;w:start w:val="1"/&gt;&lt;w:numFmt w:val="lowerRoman"/&gt;&lt;w:lvlText w:val="(%9)"/&gt;&lt;w:lvlJc w:val="left"/&gt;&lt;w:pPr&gt;&lt;w:ind w:left="3240" w:hanging="360"/&gt;&lt;/w:pPr&gt;&lt;w:rPr&gt;&lt;w:rFonts w:hint="default"/&gt;&lt;/w:rPr&gt;&lt;/w:lvl&gt;&lt;/w:abstractNum&gt;&lt;w:abstractNum w:abstractNumId="9" w15:restartNumberingAfterBreak="0"&gt;&lt;w:nsid w:val="3CE155D5"/&gt;&lt;w:multiLevelType w:val="multilevel"/&gt;&lt;w:tmpl w:val="041D001D"/&gt;&lt;w:lvl w:ilvl="0"&gt;&lt;w:start w:val="1"/&gt;&lt;w:numFmt w:val="decimal"/&gt;&lt;w:lvlText w:val="%1)"/&gt;&lt;w:lvlJc w:val="left"/&gt;&lt;w:pPr&gt;&lt;w:ind w:left="360" w:hanging="360"/&gt;&lt;/w:pPr&gt;&lt;/w:lvl&gt;&lt;w:lvl w:ilvl="1"&gt;&lt;w:start w:val="1"/&gt;&lt;w:numFmt w:val="lowerLetter"/&gt;&lt;w:lvlText w:val="%2)"/&gt;&lt;w:lvlJc w:val="left"/&gt;&lt;w:pPr&gt;&lt;w:ind w:left="720" w:hanging="360"/&gt;&lt;/w:pPr&gt;&lt;/w:lvl&gt;&lt;w:lvl w:ilvl="2"&gt;&lt;w:start w:val="1"/&gt;&lt;w:numFmt w:val="lowerRoman"/&gt;&lt;w:lvlText w:val="%3)"/&gt;&lt;w:lvlJc w:val="left"/&gt;&lt;w:pPr&gt;&lt;w:ind w:left="1080" w:hanging="360"/&gt;&lt;/w:pPr&gt;&lt;/w:lvl&gt;&lt;w:lvl w:ilvl="3"&gt;&lt;w:start w:val="1"/&gt;&lt;w:numFmt w:val="decimal"/&gt;&lt;w:lvlText w:val="(%4)"/&gt;&lt;w:lvlJc w:val="left"/&gt;&lt;w:pPr&gt;&lt;w:ind w:left="1440" w:hanging="360"/&gt;&lt;/w:pPr&gt;&lt;/w:lvl&gt;&lt;w:lvl w:ilvl="4"&gt;&lt;w:start w:val="1"/&gt;&lt;w:numFmt w:val="lowerLetter"/&gt;&lt;w:lvlText w:val="(%5)"/&gt;&lt;w:lvlJc w:val="left"/&gt;&lt;w:pPr&gt;&lt;w:ind w:left="1800" w:hanging="360"/&gt;&lt;/w:pPr&gt;&lt;/w:lvl&gt;&lt;w:lvl w:ilvl="5"&gt;&lt;w:start w:val="1"/&gt;&lt;w:numFmt w:val="lowerRoman"/&gt;&lt;w:lvlText w:val="(%6)"/&gt;&lt;w:lvlJc w:val="left"/&gt;&lt;w:pPr&gt;&lt;w:ind w:left="2160" w:hanging="360"/&gt;&lt;/w:pPr&gt;&lt;/w:lvl&gt;&lt;w:lvl w:ilvl="6"&gt;&lt;w:start w:val="1"/&gt;&lt;w:numFmt w:val="decimal"/&gt;&lt;w:lvlText w:val="%7."/&gt;&lt;w:lvlJc w:val="left"/&gt;&lt;w:pPr&gt;&lt;w:ind w:left="2520" w:hanging="360"/&gt;&lt;/w:pPr&gt;&lt;/w:lvl&gt;&lt;w:lvl w:ilvl="7"&gt;&lt;w:start w:val="1"/&gt;&lt;w:numFmt w:val="lowerLetter"/&gt;&lt;w:lvlText w:val="%8."/&gt;&lt;w:lvlJc w:val="left"/&gt;&lt;w:pPr&gt;&lt;w:ind w:left="2880" w:hanging="360"/&gt;&lt;/w:pPr&gt;&lt;/w:lvl&gt;&lt;w:lvl w:ilvl="8"&gt;&lt;w:start w:val="1"/&gt;&lt;w:numFmt w:val="lowerRoman"/&gt;&lt;w:lvlText w:val="%9."/&gt;&lt;w:lvlJc w:val="left"/&gt;&lt;w:pPr&gt;&lt;w:ind w:left="3240" w:hanging="360"/&gt;&lt;/w:pPr&gt;&lt;/w:lvl&gt;&lt;/w:abstractNum&gt;&lt;w:abstractNum w:abstractNumId="10" w15:restartNumberingAfterBreak="0"&gt;&lt;w:nsid w:val="3D727479"/&gt;&lt;w:multiLevelType w:val="multilevel"/&gt;&lt;w:tmpl w:val="041D0023"/&gt;&lt;w:lvl w:ilvl="0"&gt;&lt;w:start w:val="1"/&gt;&lt;w:numFmt w:val="upperRoman"/&gt;&lt;w:lvlText w:val="Artikel %1."/&gt;&lt;w:lvlJc w:val="left"/&gt;&lt;w:pPr&gt;&lt;w:ind w:left="0" w:firstLine="0"/&gt;&lt;/w:pPr&gt;&lt;/w:lvl&gt;&lt;w:lvl w:ilvl="1"&gt;&lt;w:start w:val="1"/&gt;&lt;w:numFmt w:val="decimalZero"/&gt;&lt;w:isLgl/&gt;&lt;w:lvlText w:val="Avsnitt %1.%2"/&gt;&lt;w:lvlJc w:val="left"/&gt;&lt;w:pPr&gt;&lt;w:ind w:left="0" w:firstLine="0"/&gt;&lt;/w:pPr&gt;&lt;/w:lvl&gt;&lt;w:lvl w:ilvl="2"&gt;&lt;w:start w:val="1"/&gt;&lt;w:numFmt w:val="lowerLetter"/&gt;&lt;w:lvlText w:val="(%3)"/&gt;&lt;w:lvlJc w:val="left"/&gt;&lt;w:pPr&gt;&lt;w:ind w:left="720" w:hanging="432"/&gt;&lt;/w:pPr&gt;&lt;/w:lvl&gt;&lt;w:lvl w:ilvl="3"&gt;&lt;w:start w:val="1"/&gt;&lt;w:numFmt w:val="lowerRoman"/&gt;&lt;w:lvlText w:val="(%4)"/&gt;&lt;w:lvlJc w:val="right"/&gt;&lt;w:pPr&gt;&lt;w:ind w:left="864" w:hanging="144"/&gt;&lt;/w:pPr&gt;&lt;/w:lvl&gt;&lt;w:lvl w:ilvl="4"&gt;&lt;w:start w:val="1"/&gt;&lt;w:numFmt w:val="decimal"/&gt;&lt;w:pStyle w:val="Heading5"/&gt;&lt;w:lvlText w:val="%5)"/&gt;&lt;w:lvlJc w:val="left"/&gt;&lt;w:pPr&gt;&lt;w:ind w:left="1008" w:hanging="432"/&gt;&lt;/w:pPr&gt;&lt;/w:lvl&gt;&lt;w:lvl w:ilvl="5"&gt;&lt;w:start w:val="1"/&gt;&lt;w:numFmt w:val="lowerLetter"/&gt;&lt;w:pStyle w:val="Heading6"/&gt;&lt;w:lvlText w:val="%6)"/&gt;&lt;w:lvlJc w:val="left"/&gt;&lt;w:pPr&gt;&lt;w:ind w:left="1152" w:hanging="432"/&gt;&lt;/w:pPr&gt;&lt;/w:lvl&gt;&lt;w:lvl w:ilvl="6"&gt;&lt;w:start w:val="1"/&gt;&lt;w:numFmt w:val="lowerRoman"/&gt;&lt;w:pStyle w:val="Heading7"/&gt;&lt;w:lvlText w:val="%7)"/&gt;&lt;w:lvlJc w:val="right"/&gt;&lt;w:pPr&gt;&lt;w:ind w:left="1296" w:hanging="288"/&gt;&lt;/w:pPr&gt;&lt;/w:lvl&gt;&lt;w:lvl w:ilvl="7"&gt;&lt;w:start w:val="1"/&gt;&lt;w:numFmt w:val="lowerLetter"/&gt;&lt;w:pStyle w:val="Heading8"/&gt;&lt;w:lvlText w:val="%8."/&gt;&lt;w:lvlJc w:val="left"/&gt;&lt;w:pPr&gt;&lt;w:ind w:left="1440" w:hanging="432"/&gt;&lt;/w:pPr&gt;&lt;/w:lvl&gt;&lt;w:lvl w:ilvl="8"&gt;&lt;w:start w:val="1"/&gt;&lt;w:numFmt w:val="lowerRoman"/&gt;&lt;w:pStyle w:val="Heading9"/&gt;&lt;w:lvlText w:val="%9."/&gt;&lt;w:lvlJc w:val="right"/&gt;&lt;w:pPr&gt;&lt;w:ind w:left="1584" w:hanging="144"/&gt;&lt;/w:pPr&gt;&lt;/w:lvl&gt;&lt;/w:abstractNum&gt;&lt;w:abstractNum w:abstractNumId="11" w15:restartNumberingAfterBreak="0"&gt;&lt;w:nsid w:val="43F95E9C"/&gt;&lt;w:multiLevelType w:val="multilevel"/&gt;&lt;w:tmpl w:val="5FAE225A"/&gt;&lt;w:lvl w:ilvl="0"&gt;&lt;w:start w:val="1"/&gt;&lt;w:numFmt w:val="decimal"/&gt;&lt;w:pStyle w:val="NumberedHeading1"/&gt;&lt;w:lvlText w:val="%1."/&gt;&lt;w:lvlJc w:val="left"/&gt;&lt;w:pPr&gt;&lt;w:ind w:left="907" w:hanging="907"/&gt;&lt;/w:pPr&gt;&lt;w:rPr&gt;&lt;w:rFonts w:hint="default"/&gt;&lt;/w:rPr&gt;&lt;/w:lvl&gt;&lt;w:lvl w:ilvl="1"&gt;&lt;w:start w:val="1"/&gt;&lt;w:numFmt w:val="decimal"/&gt;&lt;w:pStyle w:val="NumberedHeading2"/&gt;&lt;w:lvlText w:val="%1.%2"/&gt;&lt;w:lvlJc w:val="left"/&gt;&lt;w:pPr&gt;&lt;w:ind w:left="907" w:hanging="907"/&gt;&lt;/w:pPr&gt;&lt;w:rPr&gt;&lt;w:rFonts w:hint="default"/&gt;&lt;/w:rPr&gt;&lt;/w:lvl&gt;&lt;w:lvl w:ilvl="2"&gt;&lt;w:start w:val="1"/&gt;&lt;w:numFmt w:val="decimal"/&gt;&lt;w:pStyle w:val="NumberedHeading3"/&gt;&lt;w:lvlText w:val="%1.%2.%3"/&gt;&lt;w:lvlJc w:val="left"/&gt;&lt;w:pPr&gt;&lt;w:ind w:left="907" w:hanging="907"/&gt;&lt;/w:pPr&gt;&lt;w:rPr&gt;&lt;w:rFonts w:hint="default"/&gt;&lt;/w:rPr&gt;&lt;/w:lvl&gt;&lt;w:lvl w:ilvl="3"&gt;&lt;w:start w:val="1"/&gt;&lt;w:numFmt w:val="decimal"/&gt;&lt;w:pStyle w:val="NumberedHeading4"/&gt;&lt;w:lvlText w:val="%1.%2.%3.%4"/&gt;&lt;w:lvlJc w:val="left"/&gt;&lt;w:pPr&gt;&lt;w:ind w:left="907" w:hanging="907"/&gt;&lt;/w:pPr&gt;&lt;w:rPr&gt;&lt;w:rFonts w:hint="default"/&gt;&lt;/w:rPr&gt;&lt;/w:lvl&gt;&lt;w:lvl w:ilvl="4"&gt;&lt;w:start w:val="1"/&gt;&lt;w:numFmt w:val="lowerLetter"/&gt;&lt;w:lvlText w:val="(%5)"/&gt;&lt;w:lvlJc w:val="left"/&gt;&lt;w:pPr&gt;&lt;w:ind w:left="907" w:hanging="907"/&gt;&lt;/w:pPr&gt;&lt;w:rPr&gt;&lt;w:rFonts w:hint="default"/&gt;&lt;/w:rPr&gt;&lt;/w:lvl&gt;&lt;w:lvl w:ilvl="5"&gt;&lt;w:start w:val="1"/&gt;&lt;w:numFmt w:val="lowerRoman"/&gt;&lt;w:lvlText w:val="(%6)"/&gt;&lt;w:lvlJc w:val="left"/&gt;&lt;w:pPr&gt;&lt;w:ind w:left="907" w:hanging="907"/&gt;&lt;/w:pPr&gt;&lt;w:rPr&gt;&lt;w:rFonts w:hint="default"/&gt;&lt;/w:rPr&gt;&lt;/w:lvl&gt;&lt;w:lvl w:ilvl="6"&gt;&lt;w:start w:val="1"/&gt;&lt;w:numFmt w:val="decimal"/&gt;&lt;w:lvlText w:val="%7."/&gt;&lt;w:lvlJc w:val="left"/&gt;&lt;w:pPr&gt;&lt;w:ind w:left="907" w:hanging="907"/&gt;&lt;/w:pPr&gt;&lt;w:rPr&gt;&lt;w:rFonts w:hint="default"/&gt;&lt;/w:rPr&gt;&lt;/w:lvl&gt;&lt;w:lvl w:ilvl="7"&gt;&lt;w:start w:val="1"/&gt;&lt;w:numFmt w:val="lowerLetter"/&gt;&lt;w:lvlText w:val="%8."/&gt;&lt;w:lvlJc w:val="left"/&gt;&lt;w:pPr&gt;&lt;w:ind w:left="907" w:hanging="907"/&gt;&lt;/w:pPr&gt;&lt;w:rPr&gt;&lt;w:rFonts w:hint="default"/&gt;&lt;/w:rPr&gt;&lt;/w:lvl&gt;&lt;w:lvl w:ilvl="8"&gt;&lt;w:start w:val="1"/&gt;&lt;w:numFmt w:val="lowerRoman"/&gt;&lt;w:lvlText w:val="%9."/&gt;&lt;w:lvlJc w:val="left"/&gt;&lt;w:pPr&gt;&lt;w:ind w:left="907" w:hanging="907"/&gt;&lt;/w:pPr&gt;&lt;w:rPr&gt;&lt;w:rFonts w:hint="default"/&gt;&lt;/w:rPr&gt;&lt;/w:lvl&gt;&lt;/w:abstractNum&gt;&lt;w:abstractNum w:abstractNumId="12" w15:restartNumberingAfterBreak="0"&gt;&lt;w:nsid w:val="4CEF34F7"/&gt;&lt;w:multiLevelType w:val="multilevel"/&gt;&lt;w:tmpl w:val="041D001F"/&gt;&lt;w:lvl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w:abstractNumId="13" w15:restartNumberingAfterBreak="0"&gt;&lt;w:nsid w:val="566F2E6D"/&gt;&lt;w:multiLevelType w:val="multilevel"/&gt;&lt;w:tmpl w:val="6FD4AAFC"/&gt;&lt;w:lvl w:ilvl="0"&gt;&lt;w:start w:val="1"/&gt;&lt;w:numFmt w:val="bullet"/&gt;&lt;w:pStyle w:val="ListBullet"/&gt;&lt;w:lvlText w:val="—"/&gt;&lt;w:lvlJc w:val="left"/&gt;&lt;w:pPr&gt;&lt;w:ind w:left="360" w:hanging="360"/&gt;&lt;/w:pPr&gt;&lt;w:rPr&gt;&lt;w:rFonts w:ascii="Calibri" w:hAnsi="Calibri" w:hint="default"/&gt;&lt;w:color w:val="auto"/&gt;&lt;/w:rPr&gt;&lt;/w:lvl&gt;&lt;w:lvl w:ilvl="1"&gt;&lt;w:start w:val="1"/&gt;&lt;w:numFmt w:val="bullet"/&gt;&lt;w:pStyle w:val="ListBullet2"/&gt;&lt;w:lvlText w:val="—"/&gt;&lt;w:lvlJc w:val="left"/&gt;&lt;w:pPr&gt;&lt;w:ind w:left="720" w:hanging="360"/&gt;&lt;/w:pPr&gt;&lt;w:rPr&gt;&lt;w:rFonts w:ascii="Calibri" w:hAnsi="Calibri" w:hint="default"/&gt;&lt;w:color w:val="auto"/&gt;&lt;/w:rPr&gt;&lt;/w:lvl&gt;&lt;w:lvl w:ilvl="2"&gt;&lt;w:start w:val="1"/&gt;&lt;w:numFmt w:val="bullet"/&gt;&lt;w:pStyle w:val="ListBullet3"/&gt;&lt;w:lvlText w:val="—"/&gt;&lt;w:lvlJc w:val="left"/&gt;&lt;w:pPr&gt;&lt;w:ind w:left="1080" w:hanging="360"/&gt;&lt;/w:pPr&gt;&lt;w:rPr&gt;&lt;w:rFonts w:ascii="Calibri" w:hAnsi="Calibri" w:hint="default"/&gt;&lt;w:color w:val="auto"/&gt;&lt;/w:rPr&gt;&lt;/w:lvl&gt;&lt;w:lvl w:ilvl="3"&gt;&lt;w:start w:val="1"/&gt;&lt;w:numFmt w:val="bullet"/&gt;&lt;w:pStyle w:val="ListBullet4"/&gt;&lt;w:lvlText w:val="—"/&gt;&lt;w:lvlJc w:val="left"/&gt;&lt;w:pPr&gt;&lt;w:ind w:left="1440" w:hanging="360"/&gt;&lt;/w:pPr&gt;&lt;w:rPr&gt;&lt;w:rFonts w:ascii="Calibri" w:hAnsi="Calibri" w:hint="default"/&gt;&lt;w:color w:val="auto"/&gt;&lt;/w:rPr&gt;&lt;/w:lvl&gt;&lt;w:lvl w:ilvl="4"&gt;&lt;w:start w:val="1"/&gt;&lt;w:numFmt w:val="bullet"/&gt;&lt;w:pStyle w:val="ListBullet5"/&gt;&lt;w:lvlText w:val="—"/&gt;&lt;w:lvlJc w:val="left"/&gt;&lt;w:pPr&gt;&lt;w:ind w:left="1800" w:hanging="360"/&gt;&lt;/w:pPr&gt;&lt;w:rPr&gt;&lt;w:rFonts w:ascii="Calibri" w:hAnsi="Calibri" w:hint="default"/&gt;&lt;w:color w:val="auto"/&gt;&lt;/w:rPr&gt;&lt;/w:lvl&gt;&lt;w:lvl w:ilvl="5"&gt;&lt;w:start w:val="1"/&gt;&lt;w:numFmt w:val="bullet"/&gt;&lt;w:lvlText w:val="»"/&gt;&lt;w:lvlJc w:val="left"/&gt;&lt;w:pPr&gt;&lt;w:ind w:left="2160" w:hanging="360"/&gt;&lt;/w:pPr&gt;&lt;w:rPr&gt;&lt;w:rFonts w:ascii="Calibri" w:hAnsi="Calibri" w:hint="default"/&gt;&lt;w:color w:val="auto"/&gt;&lt;/w:rPr&gt;&lt;/w:lvl&gt;&lt;w:lvl w:ilvl="6"&gt;&lt;w:start w:val="1"/&gt;&lt;w:numFmt w:val="bullet"/&gt;&lt;w:lvlText w:val="•"/&gt;&lt;w:lvlJc w:val="left"/&gt;&lt;w:pPr&gt;&lt;w:ind w:left="2520" w:hanging="360"/&gt;&lt;/w:pPr&gt;&lt;w:rPr&gt;&lt;w:rFonts w:ascii="Calibri" w:hAnsi="Calibri" w:hint="default"/&gt;&lt;w:color w:val="auto"/&gt;&lt;/w:rPr&gt;&lt;/w:lvl&gt;&lt;w:lvl w:ilvl="7"&gt;&lt;w:start w:val="1"/&gt;&lt;w:numFmt w:val="bullet"/&gt;&lt;w:lvlText w:val="–"/&gt;&lt;w:lvlJc w:val="left"/&gt;&lt;w:pPr&gt;&lt;w:ind w:left="2880" w:hanging="360"/&gt;&lt;/w:pPr&gt;&lt;w:rPr&gt;&lt;w:rFonts w:ascii="Calibri" w:hAnsi="Calibri" w:hint="default"/&gt;&lt;w:color w:val="auto"/&gt;&lt;/w:rPr&gt;&lt;/w:lvl&gt;&lt;w:lvl w:ilvl="8"&gt;&lt;w:start w:val="1"/&gt;&lt;w:numFmt w:val="bullet"/&gt;&lt;w:lvlText w:val="»"/&gt;&lt;w:lvlJc w:val="left"/&gt;&lt;w:pPr&gt;&lt;w:ind w:left="3240" w:hanging="360"/&gt;&lt;/w:pPr&gt;&lt;w:rPr&gt;&lt;w:rFonts w:ascii="Calibri" w:hAnsi="Calibri" w:hint="default"/&gt;&lt;w:color w:val="auto"/&gt;&lt;/w:rPr&gt;&lt;/w:lvl&gt;&lt;/w:abstractNum&gt;&lt;w:num w:numId="1"&gt;&lt;w:abstractNumId w:val="13"/&gt;&lt;/w:num&gt;&lt;w:num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w:val="11"/&gt;&lt;/w:num&gt;&lt;w:num w:numId="13"&gt;&lt;w:abstractNumId w:val="12"/&gt;&lt;/w:num&gt;&lt;w:num w:numId="14"&gt;&lt;w:abstractNumId w:val="9"/&gt;&lt;/w:num&gt;&lt;w:num w:numId="15"&gt;&lt;w:abstractNumId w:val="10"/&gt;&lt;/w:num&gt;&lt;/w:numbering&gt;&lt;/pkg:xmlData&gt;&lt;/pkg:part&gt;&lt;/pkg:package&gt;
</Namn>
      <Tite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wp14"&gt;&lt;w:body&gt;&lt;w:sdt&gt;&lt;w:sdtPr&gt;&lt;w:tag w:val="regTitle"/&gt;&lt;w:id w:val="2084647071"/&gt;&lt;w:placeholder&gt;&lt;w:docPart w:val="F25D791C5B2F4E19930DB86356413466"/&gt;&lt;/w:placeholder&gt;&lt;/w:sdtPr&gt;&lt;w:sdtContent&gt;&lt;w:p w:rsidR="00000000" w:rsidRDefault="008E3D11"&gt;&lt;w:r&gt;&lt;w:t&gt;Consultant&lt;/w:t&gt;&lt;/w:r&gt;&lt;/w:p&gt;&lt;/w:sdtContent&gt;&lt;/w:sdt&gt;&lt;w:sectPr w:rsidR="00000000"&gt;&lt;w:pgSz w:w="12240" w:h="15840"/&gt;&lt;w:pgMar w:top="1417" w:right="1417" w:bottom="1417" w:left="1417" w:header="720" w:footer="720" w:gutter="0"/&gt;&lt;w:cols w:space="720"/&gt;&lt;/w:sectPr&gt;&lt;/w:body&gt;&lt;/w:document&gt;&lt;/pkg:xmlData&gt;&lt;/pkg:part&gt;&lt;pkg:part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wp14"&gt;&lt;w:docParts&gt;&lt;w:docPart&gt;&lt;w:docPartPr&gt;&lt;w:name w:val="F25D791C5B2F4E19930DB86356413466"/&gt;&lt;w:category&gt;&lt;w:name w:val="General"/&gt;&lt;w:gallery w:val="placeholder"/&gt;&lt;/w:category&gt;&lt;w:types&gt;&lt;w:type w:val="bbPlcHdr"/&gt;&lt;/w:types&gt;&lt;w:behaviors&gt;&lt;w:behavior w:val="content"/&gt;&lt;/w:behaviors&gt;&lt;w:guid w:val="{D7CC999A-6FA2-4301-AF13-D17E1333918F}"/&gt;&lt;/w:docPartPr&gt;&lt;w:docPartBody&gt;&lt;w:p w:rsidR="00000000" w:rsidRDefault="005426DD"&gt;&lt;w:pPr&gt;&lt;w:pStyle w:val="F25D791C5B2F4E19930DB86356413466"/&gt;&lt;/w:pPr&gt;&lt;w:r w:rsidRPr="00963AB7"&gt;&lt;w:rPr&gt;&lt;w:rStyle w:val="PlaceholderText"/&gt;&lt;/w:rPr&gt;&lt;w:t&gt;Click or tap here to enter text.&lt;/w:t&gt;&lt;/w:r&gt;&lt;/w:p&gt;&lt;/w:docPartBody&gt;&lt;/w:docPart&gt;&lt;/w:docParts&gt;&lt;/w:glossaryDocument&gt;&lt;/pkg:xmlData&gt;&lt;/pkg:part&gt;&lt;pkg:part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w:lineRule="auto"/&gt;&lt;/w:pPr&gt;&lt;/w:pPrDefault&gt;&lt;/w:docDefaults&gt;&lt;w:latentStyles w:defLockedState="0" w:defUIPriority="99" w:defSemiHidden="0" w:defUnhideWhenUsed="0" w:defQFormat="0" w:count="374"&gt;&lt;w:lsdException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w:val="99"/&gt;&lt;w:rPr&gt;&lt;w:color w:val="7F7F7F" w:themeColor="text1" w:themeTint="80"/&gt;&lt;w:bdr w:val="none" w:sz="0" w:space="0" w:color="auto"/&gt;&lt;w:shd w:val="clear" w:color="auto" w:fill="F0F0F0"/&gt;&lt;/w:rPr&gt;&lt;/w:style&gt;&lt;w:style w:type="paragraph" w:customStyle="1" w:styleId="F25D791C5B2F4E19930DB86356413466"&gt;&lt;w:name w:val="F25D791C5B2F4E19930DB86356413466"/&gt;&lt;/w:style&gt;&lt;/w:styles&gt;&lt;/pkg:xmlData&gt;&lt;/pkg:part&gt;&lt;pkg:part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w:val="19"/&gt;&lt;w:szCs w:val="19"/&gt;&lt;w:lang w:val="sv-SE" w:eastAsia="en-US" w:bidi="ar-SA"/&gt;&lt;/w:rPr&gt;&lt;/w:rPrDefault&gt;&lt;w:pPrDefault&gt;&lt;w:pPr&gt;&lt;w:spacing w:after="160" w:line="288" w:lineRule="auto"/&gt;&lt;/w:pPr&gt;&lt;/w:pPrDefault&gt;&lt;/w:docDefaults&gt;&lt;w:style w:type="paragraph" w:default="1" w:styleId="Normal"&gt;&lt;w:name w:val="Normal"/&gt;&lt;w:qFormat/&gt;&lt;w:rsid w:val="005F186C"/&gt;&lt;w:pPr&gt;&lt;w:spacing w:after="200"/&gt;&lt;/w:pPr&gt;&lt;w:rPr&gt;&lt;w:sz w:val="20"/&gt;&lt;w:lang w:val="en-GB"/&gt;&lt;/w:rPr&gt;&lt;/w:style&gt;&lt;w:style w:type="paragraph" w:styleId="Heading1"&gt;&lt;w:name w:val="heading 1"/&gt;&lt;w:basedOn w:val="Normal"/&gt;&lt;w:next w:val="Normal"/&gt;&lt;w:link w:val="Heading1Char"/&gt;&lt;w:uiPriority w:val="9"/&gt;&lt;w:qFormat/&gt;&lt;w:rsid w:val="000C3604"/&gt;&lt;w:pPr&gt;&lt;w:keepNext/&gt;&lt;w:keepLines/&gt;&lt;w:spacing w:before="240"/&gt;&lt;w:outlineLvl w:val="0"/&gt;&lt;/w:pPr&gt;&lt;w:rPr&gt;&lt;w:rFonts w:asciiTheme="majorHAnsi" w:eastAsiaTheme="majorEastAsia" w:hAnsiTheme="majorHAnsi" w:cstheme="majorBidi"/&gt;&lt;w:bCs/&gt;&lt;w:sz w:val="28"/&gt;&lt;w:szCs w:val="28"/&gt;&lt;/w:rPr&gt;&lt;/w:style&gt;&lt;w:style w:type="paragraph" w:styleId="Heading2"&gt;&lt;w:name w:val="heading 2"/&gt;&lt;w:basedOn w:val="Normal"/&gt;&lt;w:next w:val="Normal"/&gt;&lt;w:link w:val="Heading2Char"/&gt;&lt;w:uiPriority w:val="9"/&gt;&lt;w:qFormat/&gt;&lt;w:rsid w:val="000C3604"/&gt;&lt;w:pPr&gt;&lt;w:keepNext/&gt;&lt;w:keepLines/&gt;&lt;w:spacing w:before="240" w:after="80"/&gt;&lt;w:outlineLvl w:val="1"/&gt;&lt;/w:pPr&gt;&lt;w:rPr&gt;&lt;w:rFonts w:ascii="GothamMedium" w:eastAsiaTheme="majorEastAsia" w:hAnsi="GothamMedium" w:cstheme="majorBidi"/&gt;&lt;w:bCs/&gt;&lt;w:sz w:val="24"/&gt;&lt;w:szCs w:val="28"/&gt;&lt;/w:rPr&gt;&lt;/w:style&gt;&lt;w:style w:type="paragraph" w:styleId="Heading3"&gt;&lt;w:name w:val="heading 3"/&gt;&lt;w:basedOn w:val="Normal"/&gt;&lt;w:next w:val="Normal"/&gt;&lt;w:link w:val="Heading3Char"/&gt;&lt;w:uiPriority w:val="9"/&gt;&lt;w:qFormat/&gt;&lt;w:rsid w:val="00872413"/&gt;&lt;w:pPr&gt;&lt;w:keepNext/&gt;&lt;w:keepLines/&gt;&lt;w:spacing w:before="120" w:after="40"/&gt;&lt;w:outlineLvl w:val="2"/&gt;&lt;/w:pPr&gt;&lt;w:rPr&gt;&lt;w:rFonts w:ascii="GothamMedium" w:eastAsiaTheme="majorEastAsia" w:hAnsi="GothamMedium" w:cstheme="majorBidi"/&gt;&lt;w:sz w:val="22"/&gt;&lt;w:szCs w:val="24"/&gt;&lt;/w:rPr&gt;&lt;/w:style&gt;&lt;w:style w:type="paragraph" w:styleId="Heading4"&gt;&lt;w:name w:val="heading 4"/&gt;&lt;w:basedOn w:val="Normal"/&gt;&lt;w:next w:val="Normal"/&gt;&lt;w:link w:val="Heading4Char"/&gt;&lt;w:uiPriority w:val="9"/&gt;&lt;w:semiHidden/&gt;&lt;w:qFormat/&gt;&lt;w:rsid w:val="00872413"/&gt;&lt;w:pPr&gt;&lt;w:keepNext/&gt;&lt;w:keepLines/&gt;&lt;w:spacing w:before="120" w:after="40"/&gt;&lt;w:outlineLvl w:val="3"/&gt;&lt;/w:pPr&gt;&lt;w:rPr&gt;&lt;w:rFonts w:ascii="GothamMedium" w:eastAsiaTheme="majorEastAsia" w:hAnsi="GothamMedium" w:cstheme="majorBidi"/&gt;&lt;w:iCs/&gt;&lt;w:szCs w:val="24"/&gt;&lt;/w:rPr&gt;&lt;/w:style&gt;&lt;w:style w:type="paragraph" w:styleId="Heading5"&gt;&lt;w:name w:val="heading 5"/&gt;&lt;w:basedOn w:val="Normal"/&gt;&lt;w:next w:val="Normal"/&gt;&lt;w:link w:val="Heading5Char"/&gt;&lt;w:uiPriority w:val="9"/&gt;&lt;w:semiHidden/&gt;&lt;w:qFormat/&gt;&lt;w:rsid w:val="009B1B65"/&gt;&lt;w:pPr&gt;&lt;w:keepNext/&gt;&lt;w:keepLines/&gt;&lt;w:numPr&gt;&lt;w:ilvl w:val="4"/&gt;&lt;w:numId w:val="15"/&gt;&lt;/w:numPr&gt;&lt;w:spacing w:before="120" w:after="0"/&gt;&lt;w:outlineLvl w:val="4"/&gt;&lt;/w:pPr&gt;&lt;w:rPr&gt;&lt;w:rFonts w:asciiTheme="majorHAnsi" w:eastAsiaTheme="majorEastAsia" w:hAnsiTheme="majorHAnsi" w:cstheme="majorBidi"/&gt;&lt;w:b/&gt;&lt;w:bCs/&gt;&lt;/w:rPr&gt;&lt;/w:style&gt;&lt;w:style w:type="paragraph" w:styleId="Heading6"&gt;&lt;w:name w:val="heading 6"/&gt;&lt;w:basedOn w:val="Normal"/&gt;&lt;w:next w:val="Normal"/&gt;&lt;w:link w:val="Heading6Char"/&gt;&lt;w:uiPriority w:val="9"/&gt;&lt;w:semiHidden/&gt;&lt;w:rsid w:val="009B1B65"/&gt;&lt;w:pPr&gt;&lt;w:keepNext/&gt;&lt;w:keepLines/&gt;&lt;w:numPr&gt;&lt;w:ilvl w:val="5"/&gt;&lt;w:numId w:val="15"/&gt;&lt;/w:numPr&gt;&lt;w:spacing w:before="120" w:after="0"/&gt;&lt;w:outlineLvl w:val="5"/&gt;&lt;/w:pPr&gt;&lt;w:rPr&gt;&lt;w:rFonts w:asciiTheme="majorHAnsi" w:eastAsiaTheme="majorEastAsia" w:hAnsiTheme="majorHAnsi" w:cstheme="majorBidi"/&gt;&lt;w:b/&gt;&lt;w:bCs/&gt;&lt;w:i/&gt;&lt;w:iCs/&gt;&lt;/w:rPr&gt;&lt;/w:style&gt;&lt;w:style w:type="paragraph" w:styleId="Heading7"&gt;&lt;w:name w:val="heading 7"/&gt;&lt;w:basedOn w:val="Normal"/&gt;&lt;w:next w:val="Normal"/&gt;&lt;w:link w:val="Heading7Char"/&gt;&lt;w:uiPriority w:val="9"/&gt;&lt;w:semiHidden/&gt;&lt;w:rsid w:val="009B1B65"/&gt;&lt;w:pPr&gt;&lt;w:keepNext/&gt;&lt;w:keepLines/&gt;&lt;w:numPr&gt;&lt;w:ilvl w:val="6"/&gt;&lt;w:numId w:val="15"/&gt;&lt;/w:numPr&gt;&lt;w:spacing w:before="120" w:after="0"/&gt;&lt;w:outlineLvl w:val="6"/&gt;&lt;/w:pPr&gt;&lt;w:rPr&gt;&lt;w:i/&gt;&lt;w:iCs/&gt;&lt;/w:rPr&gt;&lt;/w:style&gt;&lt;w:style w:type="paragraph" w:styleId="Heading8"&gt;&lt;w:name w:val="heading 8"/&gt;&lt;w:basedOn w:val="Normal"/&gt;&lt;w:next w:val="Normal"/&gt;&lt;w:link w:val="Heading8Char"/&gt;&lt;w:uiPriority w:val="9"/&gt;&lt;w:semiHidden/&gt;&lt;w:rsid w:val="009B1B65"/&gt;&lt;w:pPr&gt;&lt;w:keepNext/&gt;&lt;w:keepLines/&gt;&lt;w:numPr&gt;&lt;w:ilvl w:val="7"/&gt;&lt;w:numId w:val="15"/&gt;&lt;/w:numPr&gt;&lt;w:spacing w:before="120" w:after="0"/&gt;&lt;w:outlineLvl w:val="7"/&gt;&lt;/w:pPr&gt;&lt;w:rPr&gt;&lt;w:b/&gt;&lt;w:bCs/&gt;&lt;/w:rPr&gt;&lt;/w:style&gt;&lt;w:style w:type="paragraph" w:styleId="Heading9"&gt;&lt;w:name w:val="heading 9"/&gt;&lt;w:basedOn w:val="Normal"/&gt;&lt;w:next w:val="Normal"/&gt;&lt;w:link w:val="Heading9Char"/&gt;&lt;w:uiPriority w:val="9"/&gt;&lt;w:semiHidden/&gt;&lt;w:rsid w:val="009B1B65"/&gt;&lt;w:pPr&gt;&lt;w:keepNext/&gt;&lt;w:keepLines/&gt;&lt;w:numPr&gt;&lt;w:ilvl w:val="8"/&gt;&lt;w:numId w:val="15"/&gt;&lt;/w:numPr&gt;&lt;w:spacing w:before="120" w:after="0"/&gt;&lt;w:outlineLvl w:val="8"/&gt;&lt;/w:pPr&gt;&lt;w:rPr&gt;&lt;w:i/&gt;&lt;w:iCs/&gt;&lt;/w:rPr&gt;&lt;/w:style&gt;&lt;w:style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w:val="000C3604"/&gt;&lt;w:rPr&gt;&lt;w:rFonts w:asciiTheme="majorHAnsi" w:eastAsiaTheme="majorEastAsia" w:hAnsiTheme="majorHAnsi" w:cstheme="majorBidi"/&gt;&lt;w:bCs/&gt;&lt;w:sz w:val="28"/&gt;&lt;w:szCs w:val="28"/&gt;&lt;w:lang w:val="en-GB"/&gt;&lt;/w:rPr&gt;&lt;/w:style&gt;&lt;w:style w:type="character" w:customStyle="1" w:styleId="Heading2Char"&gt;&lt;w:name w:val="Heading 2 Char"/&gt;&lt;w:basedOn w:val="DefaultParagraphFont"/&gt;&lt;w:link w:val="Heading2"/&gt;&lt;w:uiPriority w:val="9"/&gt;&lt;w:rsid w:val="000C3604"/&gt;&lt;w:rPr&gt;&lt;w:rFonts w:ascii="GothamMedium" w:eastAsiaTheme="majorEastAsia" w:hAnsi="GothamMedium" w:cstheme="majorBidi"/&gt;&lt;w:bCs/&gt;&lt;w:sz w:val="24"/&gt;&lt;w:szCs w:val="28"/&gt;&lt;w:lang w:val="en-GB"/&gt;&lt;/w:rPr&gt;&lt;/w:style&gt;&lt;w:style w:type="character" w:customStyle="1" w:styleId="Heading3Char"&gt;&lt;w:name w:val="Heading 3 Char"/&gt;&lt;w:basedOn w:val="DefaultParagraphFont"/&gt;&lt;w:link w:val="Heading3"/&gt;&lt;w:uiPriority w:val="9"/&gt;&lt;w:rsid w:val="00872413"/&gt;&lt;w:rPr&gt;&lt;w:rFonts w:ascii="GothamMedium" w:eastAsiaTheme="majorEastAsia" w:hAnsi="GothamMedium" w:cstheme="majorBidi"/&gt;&lt;w:sz w:val="22"/&gt;&lt;w:szCs w:val="24"/&gt;&lt;w:lang w:val="en-GB"/&gt;&lt;/w:rPr&gt;&lt;/w:style&gt;&lt;w:style w:type="character" w:customStyle="1" w:styleId="Heading4Char"&gt;&lt;w:name w:val="Heading 4 Char"/&gt;&lt;w:basedOn w:val="DefaultParagraphFont"/&gt;&lt;w:link w:val="Heading4"/&gt;&lt;w:uiPriority w:val="9"/&gt;&lt;w:semiHidden/&gt;&lt;w:rsid w:val="005F186C"/&gt;&lt;w:rPr&gt;&lt;w:rFonts w:ascii="GothamMedium" w:eastAsiaTheme="majorEastAsia" w:hAnsi="GothamMedium" w:cstheme="majorBidi"/&gt;&lt;w:iCs/&gt;&lt;w:sz w:val="20"/&gt;&lt;w:szCs w:val="24"/&gt;&lt;w:lang w:val="en-GB"/&gt;&lt;/w:rPr&gt;&lt;/w:style&gt;&lt;w:style w:type="character" w:customStyle="1" w:styleId="Heading5Char"&gt;&lt;w:name w:val="Heading 5 Char"/&gt;&lt;w:basedOn w:val="DefaultParagraphFont"/&gt;&lt;w:link w:val="Heading5"/&gt;&lt;w:uiPriority w:val="9"/&gt;&lt;w:semiHidden/&gt;&lt;w:rsid w:val="008E716E"/&gt;&lt;w:rPr&gt;&lt;w:rFonts w:asciiTheme="majorHAnsi" w:eastAsiaTheme="majorEastAsia" w:hAnsiTheme="majorHAnsi" w:cstheme="majorBidi"/&gt;&lt;w:b/&gt;&lt;w:bCs/&gt;&lt;w:lang w:val="en-GB"/&gt;&lt;/w:rPr&gt;&lt;/w:style&gt;&lt;w:style w:type="character" w:customStyle="1" w:styleId="Heading6Char"&gt;&lt;w:name w:val="Heading 6 Char"/&gt;&lt;w:basedOn w:val="DefaultParagraphFont"/&gt;&lt;w:link w:val="Heading6"/&gt;&lt;w:uiPriority w:val="9"/&gt;&lt;w:semiHidden/&gt;&lt;w:rsid w:val="008E716E"/&gt;&lt;w:rPr&gt;&lt;w:rFonts w:asciiTheme="majorHAnsi" w:eastAsiaTheme="majorEastAsia" w:hAnsiTheme="majorHAnsi" w:cstheme="majorBidi"/&gt;&lt;w:b/&gt;&lt;w:bCs/&gt;&lt;w:i/&gt;&lt;w:iCs/&gt;&lt;w:lang w:val="en-GB"/&gt;&lt;/w:rPr&gt;&lt;/w:style&gt;&lt;w:style w:type="character" w:customStyle="1" w:styleId="Heading7Char"&gt;&lt;w:name w:val="Heading 7 Char"/&gt;&lt;w:basedOn w:val="DefaultParagraphFont"/&gt;&lt;w:link w:val="Heading7"/&gt;&lt;w:uiPriority w:val="9"/&gt;&lt;w:semiHidden/&gt;&lt;w:rsid w:val="008E716E"/&gt;&lt;w:rPr&gt;&lt;w:i/&gt;&lt;w:iCs/&gt;&lt;w:lang w:val="en-GB"/&gt;&lt;/w:rPr&gt;&lt;/w:style&gt;&lt;w:style w:type="character" w:customStyle="1" w:styleId="Heading8Char"&gt;&lt;w:name w:val="Heading 8 Char"/&gt;&lt;w:basedOn w:val="DefaultParagraphFont"/&gt;&lt;w:link w:val="Heading8"/&gt;&lt;w:uiPriority w:val="9"/&gt;&lt;w:semiHidden/&gt;&lt;w:rsid w:val="008E716E"/&gt;&lt;w:rPr&gt;&lt;w:b/&gt;&lt;w:bCs/&gt;&lt;w:lang w:val="en-GB"/&gt;&lt;/w:rPr&gt;&lt;/w:style&gt;&lt;w:style w:type="character" w:customStyle="1" w:styleId="Heading9Char"&gt;&lt;w:name w:val="Heading 9 Char"/&gt;&lt;w:basedOn w:val="DefaultParagraphFont"/&gt;&lt;w:link w:val="Heading9"/&gt;&lt;w:uiPriority w:val="9"/&gt;&lt;w:semiHidden/&gt;&lt;w:rsid w:val="008E716E"/&gt;&lt;w:rPr&gt;&lt;w:i/&gt;&lt;w:iCs/&gt;&lt;w:lang w:val="en-GB"/&gt;&lt;/w:rPr&gt;&lt;/w:style&gt;&lt;w:style w:type="paragraph" w:styleId="Caption"&gt;&lt;w:name w:val="caption"/&gt;&lt;w:basedOn w:val="Normal"/&gt;&lt;w:next w:val="Normal"/&gt;&lt;w:uiPriority w:val="35"/&gt;&lt;w:semiHidden/&gt;&lt;w:rsid w:val="009B1B65"/&gt;&lt;w:rPr&gt;&lt;w:b/&gt;&lt;w:bCs/&gt;&lt;w:sz w:val="18"/&gt;&lt;w:szCs w:val="18"/&gt;&lt;/w:rPr&gt;&lt;/w:style&gt;&lt;w:style w:type="paragraph" w:styleId="Title"&gt;&lt;w:name w:val="Title"/&gt;&lt;w:basedOn w:val="Normal"/&gt;&lt;w:next w:val="Normal"/&gt;&lt;w:link w:val="TitleChar"/&gt;&lt;w:uiPriority w:val="10"/&gt;&lt;w:semiHidden/&gt;&lt;w:qFormat/&gt;&lt;w:rsid w:val="00872413"/&gt;&lt;w:pPr&gt;&lt;w:spacing w:after="0"/&gt;&lt;w:contextualSpacing/&gt;&lt;/w:pPr&gt;&lt;w:rPr&gt;&lt;w:rFonts w:asciiTheme="majorHAnsi" w:eastAsiaTheme="majorEastAsia" w:hAnsiTheme="majorHAnsi" w:cstheme="majorBidi"/&gt;&lt;w:bCs/&gt;&lt;w:color w:val="407077" w:themeColor="accent1"/&gt;&lt;w:sz w:val="72"/&gt;&lt;w:szCs w:val="48"/&gt;&lt;/w:rPr&gt;&lt;/w:style&gt;&lt;w:style w:type="character" w:customStyle="1" w:styleId="TitleChar"&gt;&lt;w:name w:val="Title Char"/&gt;&lt;w:basedOn w:val="DefaultParagraphFont"/&gt;&lt;w:link w:val="Title"/&gt;&lt;w:uiPriority w:val="10"/&gt;&lt;w:semiHidden/&gt;&lt;w:rsid w:val="005F186C"/&gt;&lt;w:rPr&gt;&lt;w:rFonts w:asciiTheme="majorHAnsi" w:eastAsiaTheme="majorEastAsia" w:hAnsiTheme="majorHAnsi" w:cstheme="majorBidi"/&gt;&lt;w:bCs/&gt;&lt;w:color w:val="407077" w:themeColor="accent1"/&gt;&lt;w:sz w:val="72"/&gt;&lt;w:szCs w:val="48"/&gt;&lt;w:lang w:val="en-GB"/&gt;&lt;/w:rPr&gt;&lt;/w:style&gt;&lt;w:style w:type="paragraph" w:styleId="Subtitle"&gt;&lt;w:name w:val="Subtitle"/&gt;&lt;w:basedOn w:val="Normal"/&gt;&lt;w:next w:val="Normal"/&gt;&lt;w:link w:val="SubtitleChar"/&gt;&lt;w:uiPriority w:val="11"/&gt;&lt;w:semiHidden/&gt;&lt;w:qFormat/&gt;&lt;w:rsid w:val="00872413"/&gt;&lt;w:pPr&gt;&lt;w:numPr&gt;&lt;w:ilvl w:val="1"/&gt;&lt;/w:numPr&gt;&lt;w:spacing w:before="120" w:after="240"/&gt;&lt;/w:pPr&gt;&lt;w:rPr&gt;&lt;w:rFonts w:ascii="GothamMedium" w:eastAsiaTheme="majorEastAsia" w:hAnsi="GothamMedium" w:cstheme="majorBidi"/&gt;&lt;w:color w:val="343436" w:themeColor="text2"/&gt;&lt;w:sz w:val="24"/&gt;&lt;w:szCs w:val="24"/&gt;&lt;/w:rPr&gt;&lt;/w:style&gt;&lt;w:style w:type="character" w:customStyle="1" w:styleId="SubtitleChar"&gt;&lt;w:name w:val="Subtitle Char"/&gt;&lt;w:basedOn w:val="DefaultParagraphFont"/&gt;&lt;w:link w:val="Subtitle"/&gt;&lt;w:uiPriority w:val="11"/&gt;&lt;w:semiHidden/&gt;&lt;w:rsid w:val="005F186C"/&gt;&lt;w:rPr&gt;&lt;w:rFonts w:ascii="GothamMedium" w:eastAsiaTheme="majorEastAsia" w:hAnsi="GothamMedium" w:cstheme="majorBidi"/&gt;&lt;w:color w:val="343436" w:themeColor="text2"/&gt;&lt;w:sz w:val="24"/&gt;&lt;w:szCs w:val="24"/&gt;&lt;w:lang w:val="en-GB"/&gt;&lt;/w:rPr&gt;&lt;/w:style&gt;&lt;w:style w:type="character" w:styleId="Strong"&gt;&lt;w:name w:val="Strong"/&gt;&lt;w:basedOn w:val="DefaultParagraphFont"/&gt;&lt;w:uiPriority w:val="22"/&gt;&lt;w:semiHidden/&gt;&lt;w:rsid w:val="009B1B65"/&gt;&lt;w:rPr&gt;&lt;w:b/&gt;&lt;w:bCs/&gt;&lt;w:color w:val="auto"/&gt;&lt;/w:rPr&gt;&lt;/w:style&gt;&lt;w:style w:type="character" w:styleId="Emphasis"&gt;&lt;w:name w:val="Emphasis"/&gt;&lt;w:basedOn w:val="DefaultParagraphFont"/&gt;&lt;w:uiPriority w:val="20"/&gt;&lt;w:semiHidden/&gt;&lt;w:rsid w:val="009B1B65"/&gt;&lt;w:rPr&gt;&lt;w:i/&gt;&lt;w:iCs/&gt;&lt;w:color w:val="auto"/&gt;&lt;/w:rPr&gt;&lt;/w:style&gt;&lt;w:style w:type="paragraph" w:styleId="NoSpacing"&gt;&lt;w:name w:val="No Spacing"/&gt;&lt;w:link w:val="NoSpacingChar"/&gt;&lt;w:uiPriority w:val="1"/&gt;&lt;w:qFormat/&gt;&lt;w:rsid w:val="00EA5662"/&gt;&lt;w:pPr&gt;&lt;w:spacing w:after="0"/&gt;&lt;/w:pPr&gt;&lt;/w:style&gt;&lt;w:style w:type="paragraph" w:styleId="Quote"&gt;&lt;w:name w:val="Quote"/&gt;&lt;w:basedOn w:val="Normal"/&gt;&lt;w:next w:val="Normal"/&gt;&lt;w:link w:val="QuoteChar"/&gt;&lt;w:uiPriority w:val="29"/&gt;&lt;w:semiHidden/&gt;&lt;w:rsid w:val="009B1B65"/&gt;&lt;w:pPr&gt;&lt;w:spacing w:before="200" w:line="264" w:lineRule="auto"/&gt;&lt;w:ind w:left="864" w:right="864"/&gt;&lt;w:jc w:val="center"/&gt;&lt;/w:pPr&gt;&lt;w:rPr&gt;&lt;w:rFonts w:asciiTheme="majorHAnsi" w:eastAsiaTheme="majorEastAsia" w:hAnsiTheme="majorHAnsi" w:cstheme="majorBidi"/&gt;&lt;w:i/&gt;&lt;w:iCs/&gt;&lt;w:sz w:val="24"/&gt;&lt;w:szCs w:val="24"/&gt;&lt;/w:rPr&gt;&lt;/w:style&gt;&lt;w:style w:type="character" w:customStyle="1" w:styleId="QuoteChar"&gt;&lt;w:name w:val="Quote Char"/&gt;&lt;w:basedOn w:val="DefaultParagraphFont"/&gt;&lt;w:link w:val="Quote"/&gt;&lt;w:uiPriority w:val="29"/&gt;&lt;w:semiHidden/&gt;&lt;w:rsid w:val="009B1B65"/&gt;&lt;w:rPr&gt;&lt;w:rFonts w:asciiTheme="majorHAnsi" w:eastAsiaTheme="majorEastAsia" w:hAnsiTheme="majorHAnsi" w:cstheme="majorBidi"/&gt;&lt;w:i/&gt;&lt;w:iCs/&gt;&lt;w:sz w:val="24"/&gt;&lt;w:szCs w:val="24"/&gt;&lt;/w:rPr&gt;&lt;/w:style&gt;&lt;w:style w:type="paragraph" w:styleId="IntenseQuote"&gt;&lt;w:name w:val="Intense Quote"/&gt;&lt;w:basedOn w:val="Normal"/&gt;&lt;w:next w:val="Normal"/&gt;&lt;w:link w:val="IntenseQuoteChar"/&gt;&lt;w:uiPriority w:val="30"/&gt;&lt;w:semiHidden/&gt;&lt;w:rsid w:val="009B1B65"/&gt;&lt;w:pPr&gt;&lt;w:spacing w:before="100" w:beforeAutospacing="1" w:after="240"/&gt;&lt;w:ind w:left="936" w:right="936"/&gt;&lt;w:jc w:val="center"/&gt;&lt;/w:pPr&gt;&lt;w:rPr&gt;&lt;w:rFonts w:asciiTheme="majorHAnsi" w:eastAsiaTheme="majorEastAsia" w:hAnsiTheme="majorHAnsi" w:cstheme="majorBidi"/&gt;&lt;w:sz w:val="26"/&gt;&lt;w:szCs w:val="26"/&gt;&lt;/w:rPr&gt;&lt;/w:style&gt;&lt;w:style w:type="character" w:customStyle="1" w:styleId="IntenseQuoteChar"&gt;&lt;w:name w:val="Intense Quote Char"/&gt;&lt;w:basedOn w:val="DefaultParagraphFont"/&gt;&lt;w:link w:val="IntenseQuote"/&gt;&lt;w:uiPriority w:val="30"/&gt;&lt;w:semiHidden/&gt;&lt;w:rsid w:val="009B1B65"/&gt;&lt;w:rPr&gt;&lt;w:rFonts w:asciiTheme="majorHAnsi" w:eastAsiaTheme="majorEastAsia" w:hAnsiTheme="majorHAnsi" w:cstheme="majorBidi"/&gt;&lt;w:sz w:val="26"/&gt;&lt;w:szCs w:val="26"/&gt;&lt;/w:rPr&gt;&lt;/w:style&gt;&lt;w:style w:type="character" w:styleId="SubtleEmphasis"&gt;&lt;w:name w:val="Subtle Emphasis"/&gt;&lt;w:basedOn w:val="DefaultParagraphFont"/&gt;&lt;w:uiPriority w:val="19"/&gt;&lt;w:semiHidden/&gt;&lt;w:rsid w:val="009B1B65"/&gt;&lt;w:rPr&gt;&lt;w:i/&gt;&lt;w:iCs/&gt;&lt;w:color w:val="auto"/&gt;&lt;/w:rPr&gt;&lt;/w:style&gt;&lt;w:style w:type="character" w:styleId="IntenseEmphasis"&gt;&lt;w:name w:val="Intense Emphasis"/&gt;&lt;w:basedOn w:val="DefaultParagraphFont"/&gt;&lt;w:uiPriority w:val="21"/&gt;&lt;w:semiHidden/&gt;&lt;w:rsid w:val="009B1B65"/&gt;&lt;w:rPr&gt;&lt;w:b/&gt;&lt;w:bCs/&gt;&lt;w:i/&gt;&lt;w:iCs/&gt;&lt;w:color w:val="auto"/&gt;&lt;/w:rPr&gt;&lt;/w:style&gt;&lt;w:style w:type="character" w:styleId="SubtleReference"&gt;&lt;w:name w:val="Subtle Reference"/&gt;&lt;w:basedOn w:val="DefaultParagraphFont"/&gt;&lt;w:uiPriority w:val="31"/&gt;&lt;w:semiHidden/&gt;&lt;w:rsid w:val="009B1B65"/&gt;&lt;w:rPr&gt;&lt;w:smallCaps/&gt;&lt;w:color w:val="auto"/&gt;&lt;w:u w:val="single" w:color="7F7F7F" w:themeColor="text1" w:themeTint="80"/&gt;&lt;/w:rPr&gt;&lt;/w:style&gt;&lt;w:style w:type="character" w:styleId="IntenseReference"&gt;&lt;w:name w:val="Intense Reference"/&gt;&lt;w:basedOn w:val="DefaultParagraphFont"/&gt;&lt;w:uiPriority w:val="32"/&gt;&lt;w:semiHidden/&gt;&lt;w:rsid w:val="009B1B65"/&gt;&lt;w:rPr&gt;&lt;w:b/&gt;&lt;w:bCs/&gt;&lt;w:smallCaps/&gt;&lt;w:color w:val="auto"/&gt;&lt;w:u w:val="single"/&gt;&lt;/w:rPr&gt;&lt;/w:style&gt;&lt;w:style w:type="character" w:styleId="BookTitle"&gt;&lt;w:name w:val="Book Title"/&gt;&lt;w:basedOn w:val="DefaultParagraphFont"/&gt;&lt;w:uiPriority w:val="33"/&gt;&lt;w:semiHidden/&gt;&lt;w:rsid w:val="009B1B65"/&gt;&lt;w:rPr&gt;&lt;w:b/&gt;&lt;w:bCs/&gt;&lt;w:smallCaps/&gt;&lt;w:color w:val="auto"/&gt;&lt;/w:rPr&gt;&lt;/w:style&gt;&lt;w:style w:type="paragraph" w:styleId="TOCHeading"&gt;&lt;w:name w:val="TOC Heading"/&gt;&lt;w:basedOn w:val="Normal"/&gt;&lt;w:next w:val="Normal"/&gt;&lt;w:uiPriority w:val="39"/&gt;&lt;w:semiHidden/&gt;&lt;w:rsid w:val="009F4214"/&gt;&lt;w:pPr&gt;&lt;w:keepNext/&gt;&lt;w:keepLines/&gt;&lt;w:pageBreakBefore/&gt;&lt;/w:pPr&gt;&lt;w:rPr&gt;&lt;w:rFonts w:asciiTheme="majorHAnsi" w:hAnsiTheme="majorHAnsi"/&gt;&lt;w:b/&gt;&lt;w:sz w:val="32"/&gt;&lt;/w:rPr&gt;&lt;/w:style&gt;&lt;w:style w:type="paragraph" w:styleId="ListBullet"&gt;&lt;w:name w:val="List Bullet"/&gt;&lt;w:basedOn w:val="Normal"/&gt;&lt;w:uiPriority w:val="14"/&gt;&lt;w:qFormat/&gt;&lt;w:rsid w:val="001D4B24"/&gt;&lt;w:pPr&gt;&lt;w:numPr&gt;&lt;w:numId w:val="1"/&gt;&lt;/w:numPr&gt;&lt;w:spacing w:after="80"/&gt;&lt;w:contextualSpacing/&gt;&lt;/w:pPr&gt;&lt;/w:style&gt;&lt;w:style w:type="paragraph" w:styleId="ListNumber"&gt;&lt;w:name w:val="List Number"/&gt;&lt;w:basedOn w:val="Normal"/&gt;&lt;w:uiPriority w:val="14"/&gt;&lt;w:qFormat/&gt;&lt;w:rsid w:val="00223177"/&gt;&lt;w:pPr&gt;&lt;w:numPr&gt;&lt;w:numId w:val="6"/&gt;&lt;/w:numPr&gt;&lt;w:spacing w:after="80"/&gt;&lt;w:ind w:left="357" w:hanging="357"/&gt;&lt;w:contextualSpacing/&gt;&lt;/w:pPr&gt;&lt;/w:style&gt;&lt;w:style w:type="table" w:styleId="TableGrid"&gt;&lt;w:name w:val="Table Grid"/&gt;&lt;w:basedOn w:val="TableNormal"/&gt;&lt;w:uiPriority w:val="39"/&gt;&lt;w:rsid w:val="00572408"/&gt;&lt;w:pPr&gt;&lt;w:spacing w:after="0" w:line="240" w:lineRule="auto"/&gt;&lt;/w:pPr&gt;&lt;w:tblPr/&gt;&lt;/w:style&gt;&lt;w:style w:type="paragraph" w:styleId="FootnoteText"&gt;&lt;w:name w:val="footnote text"/&gt;&lt;w:basedOn w:val="Normal"/&gt;&lt;w:link w:val="FootnoteTextChar"/&gt;&lt;w:uiPriority w:val="99"/&gt;&lt;w:semiHidden/&gt;&lt;w:rsid w:val="00872413"/&gt;&lt;w:pPr&gt;&lt;w:spacing w:after="0"/&gt;&lt;/w:pPr&gt;&lt;w:rPr&gt;&lt;w:sz w:val="14"/&gt;&lt;w:szCs w:val="20"/&gt;&lt;/w:rPr&gt;&lt;/w:style&gt;&lt;w:style w:type="character" w:customStyle="1" w:styleId="FootnoteTextChar"&gt;&lt;w:name w:val="Footnote Text Char"/&gt;&lt;w:basedOn w:val="DefaultParagraphFont"/&gt;&lt;w:link w:val="FootnoteText"/&gt;&lt;w:uiPriority w:val="99"/&gt;&lt;w:semiHidden/&gt;&lt;w:rsid w:val="005F186C"/&gt;&lt;w:rPr&gt;&lt;w:sz w:val="14"/&gt;&lt;w:szCs w:val="20"/&gt;&lt;w:lang w:val="en-GB"/&gt;&lt;/w:rPr&gt;&lt;/w:style&gt;&lt;w:style w:type="character" w:styleId="FootnoteReference"&gt;&lt;w:name w:val="footnote reference"/&gt;&lt;w:basedOn w:val="DefaultParagraphFont"/&gt;&lt;w:uiPriority w:val="99"/&gt;&lt;w:semiHidden/&gt;&lt;w:rsid w:val="00884E47"/&gt;&lt;w:rPr&gt;&lt;w:vertAlign w:val="superscript"/&gt;&lt;/w:rPr&gt;&lt;/w:style&gt;&lt;w:style w:type="paragraph" w:styleId="Header"&gt;&lt;w:name w:val="header"/&gt;&lt;w:basedOn w:val="Normal"/&gt;&lt;w:link w:val="HeaderChar"/&gt;&lt;w:uiPriority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w:styleId="HeaderChar"&gt;&lt;w:name w:val="Header Char"/&gt;&lt;w:basedOn w:val="DefaultParagraphFont"/&gt;&lt;w:link w:val="Header"/&gt;&lt;w:uiPriority w:val="99"/&gt;&lt;w:semiHidden/&gt;&lt;w:rsid w:val="005F186C"/&gt;&lt;w:rPr&gt;&lt;w:color w:val="858585" w:themeColor="accent5"/&gt;&lt;w:sz w:val="16"/&gt;&lt;w:lang w:val="en-GB"/&gt;&lt;/w:rPr&gt;&lt;/w:style&gt;&lt;w:style w:type="paragraph" w:styleId="Footer"&gt;&lt;w:name w:val="footer"/&gt;&lt;w:basedOn w:val="Normal"/&gt;&lt;w:link w:val="FooterChar"/&gt;&lt;w:uiPriority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w:styleId="FooterChar"&gt;&lt;w:name w:val="Footer Char"/&gt;&lt;w:basedOn w:val="DefaultParagraphFont"/&gt;&lt;w:link w:val="Footer"/&gt;&lt;w:uiPriority w:val="99"/&gt;&lt;w:semiHidden/&gt;&lt;w:rsid w:val="005F186C"/&gt;&lt;w:rPr&gt;&lt;w:color w:val="858585" w:themeColor="accent5"/&gt;&lt;w:sz w:val="16"/&gt;&lt;w:lang w:val="en-GB"/&gt;&lt;/w:rPr&gt;&lt;/w:style&gt;&lt;w:style w:type="paragraph" w:styleId="TOC1"&gt;&lt;w:name w:val="toc 1"/&gt;&lt;w:basedOn w:val="Normal"/&gt;&lt;w:next w:val="Normal"/&gt;&lt;w:uiPriority w:val="39"/&gt;&lt;w:semiHidden/&gt;&lt;w:rsid w:val="00421476"/&gt;&lt;w:pPr&gt;&lt;w:tabs&gt;&lt;w:tab w:val="right" w:leader="dot" w:pos="8210"/&gt;&lt;/w:tabs&gt;&lt;w:spacing w:after="100"/&gt;&lt;w:ind w:left="426" w:hanging="426"/&gt;&lt;/w:pPr&gt;&lt;/w:style&gt;&lt;w:style w:type="paragraph" w:styleId="TOC2"&gt;&lt;w:name w:val="toc 2"/&gt;&lt;w:basedOn w:val="Normal"/&gt;&lt;w:next w:val="Normal"/&gt;&lt;w:uiPriority w:val="39"/&gt;&lt;w:semiHidden/&gt;&lt;w:rsid w:val="00EE62A8"/&gt;&lt;w:pPr&gt;&lt;w:tabs&gt;&lt;w:tab w:val="right" w:leader="dot" w:pos="8210"/&gt;&lt;/w:tabs&gt;&lt;w:spacing w:after="100"/&gt;&lt;w:ind w:left="1134" w:hanging="708"/&gt;&lt;/w:pPr&gt;&lt;w:rPr&gt;&lt;w:noProof/&gt;&lt;/w:rPr&gt;&lt;/w:style&gt;&lt;w:style w:type="paragraph" w:styleId="TOC3"&gt;&lt;w:name w:val="toc 3"/&gt;&lt;w:basedOn w:val="Normal"/&gt;&lt;w:next w:val="Normal"/&gt;&lt;w:uiPriority w:val="39"/&gt;&lt;w:semiHidden/&gt;&lt;w:rsid w:val="00EE62A8"/&gt;&lt;w:pPr&gt;&lt;w:tabs&gt;&lt;w:tab w:val="right" w:leader="dot" w:pos="8210"/&gt;&lt;/w:tabs&gt;&lt;w:spacing w:after="100"/&gt;&lt;w:ind w:left="1134" w:hanging="694"/&gt;&lt;/w:pPr&gt;&lt;w:rPr&gt;&lt;w:noProof/&gt;&lt;/w:rPr&gt;&lt;/w:style&gt;&lt;w:style w:type="character" w:styleId="Hyperlink"&gt;&lt;w:name w:val="Hyperlink"/&gt;&lt;w:basedOn w:val="DefaultParagraphFont"/&gt;&lt;w:uiPriority w:val="99"/&gt;&lt;w:semiHidden/&gt;&lt;w:rsid w:val="008555A7"/&gt;&lt;w:rPr&gt;&lt;w:color w:val="A1BF35" w:themeColor="hyperlink"/&gt;&lt;w:u w:val="single"/&gt;&lt;/w:rPr&gt;&lt;/w:style&gt;&lt;w:style w:type="paragraph" w:styleId="TOC4"&gt;&lt;w:name w:val="toc 4"/&gt;&lt;w:basedOn w:val="Normal"/&gt;&lt;w:next w:val="Normal"/&gt;&lt;w:uiPriority w:val="39"/&gt;&lt;w:semiHidden/&gt;&lt;w:rsid w:val="00FF2698"/&gt;&lt;w:pPr&gt;&lt;w:spacing w:after="100"/&gt;&lt;w:ind w:left="660"/&gt;&lt;/w:pPr&gt;&lt;/w:style&gt;&lt;w:style w:type="paragraph" w:styleId="TOC5"&gt;&lt;w:name w:val="toc 5"/&gt;&lt;w:basedOn w:val="Normal"/&gt;&lt;w:next w:val="Normal"/&gt;&lt;w:uiPriority w:val="39"/&gt;&lt;w:semiHidden/&gt;&lt;w:rsid w:val="00FF2698"/&gt;&lt;w:pPr&gt;&lt;w:spacing w:after="100"/&gt;&lt;w:ind w:left="880"/&gt;&lt;/w:pPr&gt;&lt;/w:style&gt;&lt;w:style w:type="paragraph" w:styleId="TOC6"&gt;&lt;w:name w:val="toc 6"/&gt;&lt;w:basedOn w:val="Normal"/&gt;&lt;w:next w:val="Normal"/&gt;&lt;w:uiPriority w:val="39"/&gt;&lt;w:semiHidden/&gt;&lt;w:rsid w:val="00FF2698"/&gt;&lt;w:pPr&gt;&lt;w:spacing w:after="100"/&gt;&lt;w:ind w:left="1100"/&gt;&lt;/w:pPr&gt;&lt;/w:style&gt;&lt;w:style w:type="paragraph" w:styleId="TOC7"&gt;&lt;w:name w:val="toc 7"/&gt;&lt;w:basedOn w:val="Normal"/&gt;&lt;w:next w:val="Normal"/&gt;&lt;w:uiPriority w:val="39"/&gt;&lt;w:semiHidden/&gt;&lt;w:rsid w:val="00FF2698"/&gt;&lt;w:pPr&gt;&lt;w:spacing w:after="100"/&gt;&lt;w:ind w:left="1320"/&gt;&lt;/w:pPr&gt;&lt;/w:style&gt;&lt;w:style w:type="paragraph" w:styleId="TOC8"&gt;&lt;w:name w:val="toc 8"/&gt;&lt;w:basedOn w:val="Normal"/&gt;&lt;w:next w:val="Normal"/&gt;&lt;w:uiPriority w:val="39"/&gt;&lt;w:semiHidden/&gt;&lt;w:rsid w:val="00FF2698"/&gt;&lt;w:pPr&gt;&lt;w:spacing w:after="100"/&gt;&lt;w:ind w:left="1540"/&gt;&lt;/w:pPr&gt;&lt;/w:style&gt;&lt;w:style w:type="paragraph" w:styleId="TOC9"&gt;&lt;w:name w:val="toc 9"/&gt;&lt;w:basedOn w:val="Normal"/&gt;&lt;w:next w:val="Normal"/&gt;&lt;w:uiPriority w:val="39"/&gt;&lt;w:semiHidden/&gt;&lt;w:rsid w:val="00FF2698"/&gt;&lt;w:pPr&gt;&lt;w:spacing w:after="100"/&gt;&lt;w:ind w:left="1760"/&gt;&lt;/w:pPr&gt;&lt;/w:style&gt;&lt;w:style w:type="paragraph" w:styleId="ListNumber2"&gt;&lt;w:name w:val="List Number 2"/&gt;&lt;w:basedOn w:val="ListNumber"/&gt;&lt;w:uiPriority w:val="14"/&gt;&lt;w:rsid w:val="00130001"/&gt;&lt;w:pPr&gt;&lt;w:numPr&gt;&lt;w:ilvl w:val="1"/&gt;&lt;/w:numPr&gt;&lt;/w:pPr&gt;&lt;/w:style&gt;&lt;w:style w:type="paragraph" w:styleId="ListNumber3"&gt;&lt;w:name w:val="List Number 3"/&gt;&lt;w:basedOn w:val="ListNumber2"/&gt;&lt;w:uiPriority w:val="14"/&gt;&lt;w:rsid w:val="00130001"/&gt;&lt;w:pPr&gt;&lt;w:numPr&gt;&lt;w:ilvl w:val="2"/&gt;&lt;/w:numPr&gt;&lt;/w:pPr&gt;&lt;/w:style&gt;&lt;w:style w:type="paragraph" w:styleId="ListNumber4"&gt;&lt;w:name w:val="List Number 4"/&gt;&lt;w:basedOn w:val="ListNumber3"/&gt;&lt;w:uiPriority w:val="14"/&gt;&lt;w:semiHidden/&gt;&lt;w:rsid w:val="00130001"/&gt;&lt;w:pPr&gt;&lt;w:numPr&gt;&lt;w:ilvl w:val="3"/&gt;&lt;/w:numPr&gt;&lt;/w:pPr&gt;&lt;/w:style&gt;&lt;w:style w:type="paragraph" w:styleId="ListNumber5"&gt;&lt;w:name w:val="List Number 5"/&gt;&lt;w:basedOn w:val="ListNumber4"/&gt;&lt;w:uiPriority w:val="14"/&gt;&lt;w:semiHidden/&gt;&lt;w:rsid w:val="00130001"/&gt;&lt;w:pPr&gt;&lt;w:numPr&gt;&lt;w:ilvl w:val="4"/&gt;&lt;/w:numPr&gt;&lt;/w:pPr&gt;&lt;/w:style&gt;&lt;w:style w:type="paragraph" w:styleId="ListBullet2"&gt;&lt;w:name w:val="List Bullet 2"/&gt;&lt;w:basedOn w:val="ListBullet"/&gt;&lt;w:uiPriority w:val="14"/&gt;&lt;w:rsid w:val="00FE2BED"/&gt;&lt;w:pPr&gt;&lt;w:numPr&gt;&lt;w:ilvl w:val="1"/&gt;&lt;/w:numPr&gt;&lt;/w:pPr&gt;&lt;/w:style&gt;&lt;w:style w:type="paragraph" w:styleId="ListBullet3"&gt;&lt;w:name w:val="List Bullet 3"/&gt;&lt;w:basedOn w:val="ListBullet2"/&gt;&lt;w:uiPriority w:val="14"/&gt;&lt;w:rsid w:val="00FE2BED"/&gt;&lt;w:pPr&gt;&lt;w:numPr&gt;&lt;w:ilvl w:val="2"/&gt;&lt;/w:numPr&gt;&lt;/w:pPr&gt;&lt;/w:style&gt;&lt;w:style w:type="paragraph" w:styleId="ListBullet4"&gt;&lt;w:name w:val="List Bullet 4"/&gt;&lt;w:basedOn w:val="ListBullet3"/&gt;&lt;w:uiPriority w:val="14"/&gt;&lt;w:semiHidden/&gt;&lt;w:rsid w:val="00FE2BED"/&gt;&lt;w:pPr&gt;&lt;w:numPr&gt;&lt;w:ilvl w:val="3"/&gt;&lt;/w:numPr&gt;&lt;/w:pPr&gt;&lt;/w:style&gt;&lt;w:style w:type="paragraph" w:styleId="ListBullet5"&gt;&lt;w:name w:val="List Bullet 5"/&gt;&lt;w:basedOn w:val="ListBullet4"/&gt;&lt;w:uiPriority w:val="14"/&gt;&lt;w:semiHidden/&gt;&lt;w:rsid w:val="00FE2BED"/&gt;&lt;w:pPr&gt;&lt;w:numPr&gt;&lt;w:ilvl w:val="4"/&gt;&lt;/w:numPr&gt;&lt;/w:pPr&gt;&lt;/w:style&gt;&lt;w:style w:type="character" w:styleId="PlaceholderText"&gt;&lt;w:name w:val="Placeholder Text"/&gt;&lt;w:basedOn w:val="DefaultParagraphFont"/&gt;&lt;w:uiPriority w:val="99"/&gt;&lt;w:rsid w:val="009C6FDB"/&gt;&lt;w:rPr&gt;&lt;w:color w:val="7F7F7F" w:themeColor="text1" w:themeTint="80"/&gt;&lt;w:bdr w:val="none" w:sz="0" w:space="0" w:color="auto"/&gt;&lt;w:shd w:val="clear" w:color="auto" w:fill="F0F0F0"/&gt;&lt;/w:rPr&gt;&lt;/w:style&gt;&lt;w:style w:type="paragraph" w:customStyle="1" w:styleId="Hiddentext"&gt;&lt;w:name w:val="Hidden text"/&gt;&lt;w:basedOn w:val="Normal"/&gt;&lt;w:next w:val="Normal"/&gt;&lt;w:uiPriority w:val="24"/&gt;&lt;w:semiHidden/&gt;&lt;w:qFormat/&gt;&lt;w:rsid w:val="00D86E66"/&gt;&lt;w:rPr&gt;&lt;w:vanish/&gt;&lt;w:color w:val="C00000"/&gt;&lt;/w:rPr&gt;&lt;/w:style&gt;&lt;w:style w:type="paragraph" w:customStyle="1" w:styleId="NumberedHeading1"&gt;&lt;w:name w:val="Numbered Heading 1"/&gt;&lt;w:basedOn w:val="Heading1"/&gt;&lt;w:next w:val="Normal"/&gt;&lt;w:uiPriority w:val="10"/&gt;&lt;w:semiHidden/&gt;&lt;w:qFormat/&gt;&lt;w:rsid w:val="00494FFB"/&gt;&lt;w:pPr&gt;&lt;w:numPr&gt;&lt;w:numId w:val="12"/&gt;&lt;/w:numPr&gt;&lt;/w:pPr&gt;&lt;/w:style&gt;&lt;w:style w:type="paragraph" w:customStyle="1" w:styleId="NumberedHeading2"&gt;&lt;w:name w:val="Numbered Heading 2"/&gt;&lt;w:basedOn w:val="Heading2"/&gt;&lt;w:next w:val="Normal"/&gt;&lt;w:uiPriority w:val="10"/&gt;&lt;w:semiHidden/&gt;&lt;w:qFormat/&gt;&lt;w:rsid w:val="00DA7B63"/&gt;&lt;w:pPr&gt;&lt;w:numPr&gt;&lt;w:ilvl w:val="1"/&gt;&lt;w:numId w:val="12"/&gt;&lt;/w:numPr&gt;&lt;/w:pPr&gt;&lt;/w:style&gt;&lt;w:style w:type="paragraph" w:customStyle="1" w:styleId="NumberedHeading3"&gt;&lt;w:name w:val="Numbered Heading 3"/&gt;&lt;w:basedOn w:val="Heading3"/&gt;&lt;w:next w:val="Normal"/&gt;&lt;w:uiPriority w:val="10"/&gt;&lt;w:semiHidden/&gt;&lt;w:qFormat/&gt;&lt;w:rsid w:val="00DA7B63"/&gt;&lt;w:pPr&gt;&lt;w:numPr&gt;&lt;w:ilvl w:val="2"/&gt;&lt;w:numId w:val="12"/&gt;&lt;/w:numPr&gt;&lt;/w:pPr&gt;&lt;/w:style&gt;&lt;w:style w:type="paragraph" w:customStyle="1" w:styleId="NumberedHeading4"&gt;&lt;w:name w:val="Numbered Heading 4"/&gt;&lt;w:basedOn w:val="Heading4"/&gt;&lt;w:next w:val="Normal"/&gt;&lt;w:uiPriority w:val="10"/&gt;&lt;w:semiHidden/&gt;&lt;w:qFormat/&gt;&lt;w:rsid w:val="00DA7B63"/&gt;&lt;w:pPr&gt;&lt;w:numPr&gt;&lt;w:ilvl w:val="3"/&gt;&lt;w:numId w:val="12"/&gt;&lt;/w:numPr&gt;&lt;/w:pPr&gt;&lt;/w:style&gt;&lt;w:style w:type="character" w:customStyle="1" w:styleId="NoSpacingChar"&gt;&lt;w:name w:val="No Spacing Char"/&gt;&lt;w:basedOn w:val="DefaultParagraphFont"/&gt;&lt;w:link w:val="NoSpacing"/&gt;&lt;w:uiPriority w:val="1"/&gt;&lt;w:rsid w:val="00EE7F0A"/&gt;&lt;/w:style&gt;&lt;w:style w:type="paragraph" w:styleId="BalloonText"&gt;&lt;w:name w:val="Balloon Text"/&gt;&lt;w:basedOn w:val="Normal"/&gt;&lt;w:link w:val="BalloonTextChar"/&gt;&lt;w:uiPriority w:val="99"/&gt;&lt;w:semiHidden/&gt;&lt;w:unhideWhenUsed/&gt;&lt;w:rsid w:val="00421476"/&gt;&lt;w:pPr&gt;&lt;w:spacing w:after="0"/&gt;&lt;/w:pPr&gt;&lt;w:rPr&gt;&lt;w:rFonts w:cs="Segoe UI"/&gt;&lt;w:sz w:val="18"/&gt;&lt;w:szCs w:val="18"/&gt;&lt;/w:rPr&gt;&lt;/w:style&gt;&lt;w:style w:type="character" w:customStyle="1" w:styleId="BalloonTextChar"&gt;&lt;w:name w:val="Balloon Text Char"/&gt;&lt;w:basedOn w:val="DefaultParagraphFont"/&gt;&lt;w:link w:val="BalloonText"/&gt;&lt;w:uiPriority w:val="99"/&gt;&lt;w:semiHidden/&gt;&lt;w:rsid w:val="00421476"/&gt;&lt;w:rPr&gt;&lt;w:rFonts w:cs="Segoe UI"/&gt;&lt;w:sz w:val="18"/&gt;&lt;w:szCs w:val="18"/&gt;&lt;w:lang w:val="en-GB"/&gt;&lt;/w:rPr&gt;&lt;/w:style&gt;&lt;w:style w:type="paragraph" w:customStyle="1" w:styleId="Footertext"&gt;&lt;w:name w:val="Footer text"/&gt;&lt;w:basedOn w:val="Normal"/&gt;&lt;w:uiPriority w:val="10"/&gt;&lt;w:semiHidden/&gt;&lt;w:qFormat/&gt;&lt;w:rsid w:val="001407DF"/&gt;&lt;w:pPr&gt;&lt;w:framePr w:wrap="around" w:vAnchor="page" w:hAnchor="page" w:x="852" w:y="14176"/&gt;&lt;w:spacing w:before="40" w:after="40"/&gt;&lt;/w:pPr&gt;&lt;w:rPr&gt;&lt;w:color w:val="858585" w:themeColor="accent5"/&gt;&lt;w:sz w:val="16"/&gt;&lt;/w:rPr&gt;&lt;/w:style&gt;&lt;w:style w:type="paragraph" w:customStyle="1" w:styleId="Footertitle"&gt;&lt;w:name w:val="Footer title"/&gt;&lt;w:basedOn w:val="Footertext"/&gt;&lt;w:uiPriority w:val="10"/&gt;&lt;w:semiHidden/&gt;&lt;w:qFormat/&gt;&lt;w:rsid w:val="00E4504C"/&gt;&lt;w:pPr&gt;&lt;w:framePr w:wrap="around"/&gt;&lt;/w:pPr&gt;&lt;w:rPr&gt;&lt;w:b/&gt;&lt;w:color w:val="407077" w:themeColor="accent1"/&gt;&lt;/w:rPr&gt;&lt;/w:style&gt;&lt;w:style w:type="table" w:customStyle="1" w:styleId="BetssonTable01"&gt;&lt;w:name w:val="Betsson Table 01"/&gt;&lt;w:basedOn w:val="TableNormal"/&gt;&lt;w:uiPriority w:val="99"/&gt;&lt;w:rsid w:val="00036B11"/&gt;&lt;w:pPr&gt;&lt;w:spacing w:after="0" w:line="240" w:lineRule="auto"/&gt;&lt;w:jc w:val="right"/&gt;&lt;/w:pPr&gt;&lt;w:tblPr&gt;&lt;w:tblBorders&gt;&lt;w:bottom w:val="single" w:sz="4" w:space="0" w:color="407077" w:themeColor="accent1"/&gt;&lt;w:insideH w:val="single" w:sz="4" w:space="0" w:color="407077" w:themeColor="accent1"/&gt;&lt;/w:tblBorders&gt;&lt;w:tblCellMar&gt;&lt;w:top w:w="57" w:type="dxa"/&gt;&lt;w:left w:w="57" w:type="dxa"/&gt;&lt;w:bottom w:w="57" w:type="dxa"/&gt;&lt;w:right w:w="57" w:type="dxa"/&gt;&lt;/w:tblCellMar&gt;&lt;/w:tblPr&gt;&lt;w:tblStylePr w:type="firstRow"&gt;&lt;w:pPr&gt;&lt;w:jc w:val="right"/&gt;&lt;/w:pPr&gt;&lt;w:rPr&gt;&lt;w:rFonts w:asciiTheme="majorHAnsi" w:hAnsiTheme="majorHAnsi"/&gt;&lt;w:b/&gt;&lt;w:color w:val="407077" w:themeColor="accent1"/&gt;&lt;/w:rPr&gt;&lt;w:tblPr/&gt;&lt;w:tcPr&gt;&lt;w:tcBorders&gt;&lt;w:bottom w:val="single" w:sz="12" w:space="0" w:color="407077" w:themeColor="accent1"/&gt;&lt;/w:tcBorders&gt;&lt;w:vAlign w:val="bottom"/&gt;&lt;/w:tcPr&gt;&lt;/w:tblStylePr&gt;&lt;w:tblStylePr w:type="lastRow"&gt;&lt;w:rPr&gt;&lt;w:rFonts w:asciiTheme="majorHAnsi" w:hAnsiTheme="majorHAnsi"/&gt;&lt;w:b/&gt;&lt;/w:rPr&gt;&lt;w:tblPr/&gt;&lt;w:tcPr&gt;&lt;w:tcBorders&gt;&lt;w:top w:val="double" w:sz="4" w:space="0" w:color="407077" w:themeColor="accent1"/&gt;&lt;w:left w:val="nil"/&gt;&lt;w:bottom w:val="nil"/&gt;&lt;w:right w:val="nil"/&gt;&lt;w:insideH w:val="nil"/&gt;&lt;w:insideV w:val="nil"/&gt;&lt;w:tl2br w:val="nil"/&gt;&lt;w:tr2bl w:val="nil"/&gt;&lt;/w:tcBorders&gt;&lt;/w:tcPr&gt;&lt;/w:tblStylePr&gt;&lt;w:tblStylePr w:type="firstCol"&gt;&lt;w:pPr&gt;&lt;w:jc w:val="left"/&gt;&lt;/w:pPr&gt;&lt;/w:tblStylePr&gt;&lt;w:tblStylePr w:type="lastCol"&gt;&lt;w:rPr&gt;&lt;w:rFonts w:asciiTheme="majorHAnsi" w:hAnsiTheme="majorHAnsi"/&gt;&lt;w:b/&gt;&lt;/w:rPr&gt;&lt;/w:tblStylePr&gt;&lt;w:tblStylePr w:type="nwCell"&gt;&lt;w:pPr&gt;&lt;w:jc w:val="left"/&gt;&lt;/w:pPr&gt;&lt;w:tblPr/&gt;&lt;w:tcPr&gt;&lt;w:vAlign w:val="bottom"/&gt;&lt;/w:tcPr&gt;&lt;/w:tblStylePr&gt;&lt;/w:style&gt;&lt;w:style w:type="table" w:styleId="TableGridLight"&gt;&lt;w:name w:val="Grid Table Light"/&gt;&lt;w:aliases w:val="Betsson Table 02"/&gt;&lt;w:basedOn w:val="TableNormal"/&gt;&lt;w:uiPriority w:val="40"/&gt;&lt;w:rsid w:val="00036B11"/&gt;&lt;w:pPr&gt;&lt;w:spacing w:after="0" w:line="240" w:lineRule="auto"/&gt;&lt;w:jc w:val="right"/&gt;&lt;/w:pPr&gt;&lt;w:tblPr&gt;&lt;w:tblStyleRowBandSize w:val="1"/&gt;&lt;w:tblBorders&gt;&lt;w:insideH w:val="single" w:sz="4" w:space="0" w:color="407077" w:themeColor="accent1"/&gt;&lt;/w:tblBorders&gt;&lt;w:tblCellMar&gt;&lt;w:top w:w="57" w:type="dxa"/&gt;&lt;w:left w:w="57" w:type="dxa"/&gt;&lt;w:bottom w:w="57" w:type="dxa"/&gt;&lt;w:right w:w="57" w:type="dxa"/&gt;&lt;/w:tblCellMar&gt;&lt;/w:tblPr&gt;&lt;w:tcPr&gt;&lt;w:shd w:val="clear" w:color="auto" w:fill="auto"/&gt;&lt;/w:tcPr&gt;&lt;w:tblStylePr w:type="firstRow"&gt;&lt;w:pPr&gt;&lt;w:wordWrap/&gt;&lt;w:spacing w:beforeLines="0" w:before="80" w:beforeAutospacing="0" w:afterLines="0" w:after="0" w:afterAutospacing="0"/&gt;&lt;w:jc w:val="right"/&gt;&lt;/w:pPr&gt;&lt;w:rPr&gt;&lt;w:rFonts w:asciiTheme="majorHAnsi" w:hAnsiTheme="majorHAnsi"/&gt;&lt;w:b/&gt;&lt;w:color w:val="FFFFFF" w:themeColor="background1"/&gt;&lt;/w:rPr&gt;&lt;w:tblPr/&gt;&lt;w:tcPr&gt;&lt;w:shd w:val="clear" w:color="auto" w:fill="407077" w:themeFill="accent1"/&gt;&lt;w:vAlign w:val="bottom"/&gt;&lt;/w:tcPr&gt;&lt;/w:tblStylePr&gt;&lt;w:tblStylePr w:type="lastRow"&gt;&lt;w:rPr&gt;&lt;w:rFonts w:asciiTheme="majorHAnsi" w:hAnsiTheme="majorHAnsi"/&gt;&lt;w:b/&gt;&lt;/w:rPr&gt;&lt;w:tblPr/&gt;&lt;w:tcPr&gt;&lt;w:tcBorders&gt;&lt;w:top w:val="double" w:sz="4" w:space="0" w:color="407077" w:themeColor="accent1"/&gt;&lt;/w:tcBorders&gt;&lt;w:shd w:val="clear" w:color="auto" w:fill="auto"/&gt;&lt;/w:tcPr&gt;&lt;/w:tblStylePr&gt;&lt;w:tblStylePr w:type="firstCol"&gt;&lt;w:pPr&gt;&lt;w:jc w:val="left"/&gt;&lt;/w:pPr&gt;&lt;/w:tblStylePr&gt;&lt;w:tblStylePr w:type="lastCol"&gt;&lt;w:pPr&gt;&lt;w:jc w:val="right"/&gt;&lt;/w:pPr&gt;&lt;w:rPr&gt;&lt;w:rFonts w:asciiTheme="majorHAnsi" w:hAnsiTheme="majorHAnsi"/&gt;&lt;w:b/&gt;&lt;/w:rPr&gt;&lt;/w:tblStylePr&gt;&lt;w:tblStylePr w:type="nwCell"&gt;&lt;w:pPr&gt;&lt;w:jc w:val="left"/&gt;&lt;/w:pPr&gt;&lt;w:tblPr/&gt;&lt;w:tcPr&gt;&lt;w:vAlign w:val="bottom"/&gt;&lt;/w:tcPr&gt;&lt;/w:tblStylePr&gt;&lt;/w:style&gt;&lt;w:style w:type="paragraph" w:customStyle="1" w:styleId="Tabletext"&gt;&lt;w:name w:val="Table text"/&gt;&lt;w:basedOn w:val="Normal"/&gt;&lt;w:uiPriority w:val="15"/&gt;&lt;w:rsid w:val="005F186C"/&gt;&lt;w:pPr&gt;&lt;w:spacing w:after="0" w:line="240" w:lineRule="auto"/&gt;&lt;/w:pPr&gt;&lt;w:rPr&gt;&lt;w:sz w:val="16"/&gt;&lt;/w:rPr&gt;&lt;/w:style&gt;&lt;w:style w:type="paragraph" w:customStyle="1" w:styleId="Tabletitle"&gt;&lt;w:name w:val="Table title"/&gt;&lt;w:basedOn w:val="Tabletext"/&gt;&lt;w:uiPriority w:val="15"/&gt;&lt;w:rsid w:val="00C5110E"/&gt;&lt;w:pPr&gt;&lt;w:framePr w:wrap="around" w:vAnchor="page" w:hAnchor="page" w:x="852" w:y="14176"/&gt;&lt;w:spacing w:before="40" w:after="40"/&gt;&lt;/w:pPr&gt;&lt;w:rPr&gt;&lt;w:b/&gt;&lt;w:color w:val="407077" w:themeColor="accent1"/&gt;&lt;/w:rPr&gt;&lt;/w:style&gt;&lt;w:style w:type="paragraph" w:customStyle="1" w:styleId="FootertitleWhite"&gt;&lt;w:name w:val="Footer title White"/&gt;&lt;w:basedOn w:val="Footertitle"/&gt;&lt;w:semiHidden/&gt;&lt;w:rsid w:val="000049A5"/&gt;&lt;w:pPr&gt;&lt;w:framePr w:wrap="around"/&gt;&lt;/w:pPr&gt;&lt;w:rPr&gt;&lt;w:bCs/&gt;&lt;w:color w:val="FFFFFF" w:themeColor="background1"/&gt;&lt;/w:rPr&gt;&lt;/w:style&gt;&lt;w:style w:type="paragraph" w:styleId="DocumentMap"&gt;&lt;w:name w:val="Document Map"/&gt;&lt;w:basedOn w:val="Normal"/&gt;&lt;w:link w:val="DocumentMapChar"/&gt;&lt;w:uiPriority w:val="99"/&gt;&lt;w:semiHidden/&gt;&lt;w:rsid w:val="00421476"/&gt;&lt;w:pPr&gt;&lt;w:spacing w:after="0"/&gt;&lt;/w:pPr&gt;&lt;w:rPr&gt;&lt;w:rFonts w:cs="Segoe UI"/&gt;&lt;w:sz w:val="16"/&gt;&lt;w:szCs w:val="16"/&gt;&lt;/w:rPr&gt;&lt;/w:style&gt;&lt;w:style w:type="character" w:customStyle="1" w:styleId="DocumentMapChar"&gt;&lt;w:name w:val="Document Map Char"/&gt;&lt;w:basedOn w:val="DefaultParagraphFont"/&gt;&lt;w:link w:val="DocumentMap"/&gt;&lt;w:uiPriority w:val="99"/&gt;&lt;w:semiHidden/&gt;&lt;w:rsid w:val="00421476"/&gt;&lt;w:rPr&gt;&lt;w:rFonts w:cs="Segoe UI"/&gt;&lt;w:sz w:val="16"/&gt;&lt;w:szCs w:val="16"/&gt;&lt;w:lang w:val="en-GB"/&gt;&lt;/w:rPr&gt;&lt;/w:style&gt;&lt;w:style w:type="character" w:styleId="HTMLSample"&gt;&lt;w:name w:val="HTML Sample"/&gt;&lt;w:basedOn w:val="DefaultParagraphFont"/&gt;&lt;w:uiPriority w:val="99"/&gt;&lt;w:semiHidden/&gt;&lt;w:unhideWhenUsed/&gt;&lt;w:rsid w:val="00421476"/&gt;&lt;w:rPr&gt;&lt;w:rFonts w:asciiTheme="minorHAnsi" w:hAnsiTheme="minorHAnsi"/&gt;&lt;w:sz w:val="24"/&gt;&lt;w:szCs w:val="24"/&gt;&lt;/w:rPr&gt;&lt;/w:style&gt;&lt;w:style w:type="paragraph" w:styleId="HTMLPreformatted"&gt;&lt;w:name w:val="HTML Preformatted"/&gt;&lt;w:basedOn w:val="Normal"/&gt;&lt;w:link w:val="HTMLPreformattedChar"/&gt;&lt;w:uiPriority w:val="99"/&gt;&lt;w:semiHidden/&gt;&lt;w:rsid w:val="00421476"/&gt;&lt;w:pPr&gt;&lt;w:spacing w:after="0"/&gt;&lt;/w:pPr&gt;&lt;w:rPr&gt;&lt;w:szCs w:val="20"/&gt;&lt;/w:rPr&gt;&lt;/w:style&gt;&lt;w:style w:type="character" w:customStyle="1" w:styleId="HTMLPreformattedChar"&gt;&lt;w:name w:val="HTML Preformatted Char"/&gt;&lt;w:basedOn w:val="DefaultParagraphFont"/&gt;&lt;w:link w:val="HTMLPreformatted"/&gt;&lt;w:uiPriority w:val="99"/&gt;&lt;w:semiHidden/&gt;&lt;w:rsid w:val="00421476"/&gt;&lt;w:rPr&gt;&lt;w:sz w:val="20"/&gt;&lt;w:szCs w:val="20"/&gt;&lt;w:lang w:val="en-GB"/&gt;&lt;/w:rPr&gt;&lt;/w:style&gt;&lt;w:style w:type="character" w:styleId="HTMLCode"&gt;&lt;w:name w:val="HTML Code"/&gt;&lt;w:basedOn w:val="DefaultParagraphFont"/&gt;&lt;w:uiPriority w:val="99"/&gt;&lt;w:semiHidden/&gt;&lt;w:rsid w:val="00421476"/&gt;&lt;w:rPr&gt;&lt;w:rFonts w:asciiTheme="minorHAnsi" w:hAnsiTheme="minorHAnsi"/&gt;&lt;w:sz w:val="20"/&gt;&lt;w:szCs w:val="20"/&gt;&lt;/w:rPr&gt;&lt;/w:style&gt;&lt;w:style w:type="character" w:styleId="HTMLTypewriter"&gt;&lt;w:name w:val="HTML Typewriter"/&gt;&lt;w:basedOn w:val="DefaultParagraphFont"/&gt;&lt;w:uiPriority w:val="99"/&gt;&lt;w:semiHidden/&gt;&lt;w:rsid w:val="00421476"/&gt;&lt;w:rPr&gt;&lt;w:rFonts w:asciiTheme="minorHAnsi" w:hAnsiTheme="minorHAnsi"/&gt;&lt;w:sz w:val="20"/&gt;&lt;w:szCs w:val="20"/&gt;&lt;/w:rPr&gt;&lt;/w:style&gt;&lt;w:style w:type="character" w:styleId="HTMLKeyboard"&gt;&lt;w:name w:val="HTML Keyboard"/&gt;&lt;w:basedOn w:val="DefaultParagraphFont"/&gt;&lt;w:uiPriority w:val="99"/&gt;&lt;w:semiHidden/&gt;&lt;w:rsid w:val="00421476"/&gt;&lt;w:rPr&gt;&lt;w:rFonts w:asciiTheme="minorHAnsi" w:hAnsiTheme="minorHAnsi"/&gt;&lt;w:sz w:val="20"/&gt;&lt;w:szCs w:val="20"/&gt;&lt;/w:rPr&gt;&lt;/w:style&gt;&lt;w:style w:type="paragraph" w:styleId="MacroText"&gt;&lt;w:name w:val="macro"/&gt;&lt;w:link w:val="MacroTextChar"/&gt;&lt;w:uiPriority w:val="99"/&gt;&lt;w:semiHidden/&gt;&lt;w:rsid w:val="00421476"/&gt;&lt;w:pPr&gt;&lt;w:tabs&gt;&lt;w:tab w:val="left" w:pos="480"/&gt;&lt;w:tab w:val="left" w:pos="960"/&gt;&lt;w:tab w:val="left" w:pos="1440"/&gt;&lt;w:tab w:val="left" w:pos="1920"/&gt;&lt;w:tab w:val="left" w:pos="2400"/&gt;&lt;w:tab w:val="left" w:pos="2880"/&gt;&lt;w:tab w:val="left" w:pos="3360"/&gt;&lt;w:tab w:val="left" w:pos="3840"/&gt;&lt;w:tab w:val="left" w:pos="4320"/&gt;&lt;/w:tabs&gt;&lt;w:spacing w:after="0" w:line="240" w:lineRule="auto"/&gt;&lt;/w:pPr&gt;&lt;w:rPr&gt;&lt;w:sz w:val="20"/&gt;&lt;w:szCs w:val="20"/&gt;&lt;w:lang w:val="en-GB"/&gt;&lt;/w:rPr&gt;&lt;/w:style&gt;&lt;w:style w:type="character" w:customStyle="1" w:styleId="MacroTextChar"&gt;&lt;w:name w:val="Macro Text Char"/&gt;&lt;w:basedOn w:val="DefaultParagraphFont"/&gt;&lt;w:link w:val="MacroText"/&gt;&lt;w:uiPriority w:val="99"/&gt;&lt;w:semiHidden/&gt;&lt;w:rsid w:val="00421476"/&gt;&lt;w:rPr&gt;&lt;w:sz w:val="20"/&gt;&lt;w:szCs w:val="20"/&gt;&lt;w:lang w:val="en-GB"/&gt;&lt;/w:rPr&gt;&lt;/w:style&gt;&lt;w:style w:type="paragraph" w:styleId="NormalWeb"&gt;&lt;w:name w:val="Normal (Web)"/&gt;&lt;w:basedOn w:val="Normal"/&gt;&lt;w:uiPriority w:val="99"/&gt;&lt;w:semiHidden/&gt;&lt;w:rsid w:val="00421476"/&gt;&lt;w:rPr&gt;&lt;w:rFonts w:cs="Times New Roman"/&gt;&lt;w:sz w:val="24"/&gt;&lt;w:szCs w:val="24"/&gt;&lt;/w:rPr&gt;&lt;/w:style&gt;&lt;w:style w:type="paragraph" w:styleId="PlainText"&gt;&lt;w:name w:val="Plain Text"/&gt;&lt;w:basedOn w:val="Normal"/&gt;&lt;w:link w:val="PlainTextChar"/&gt;&lt;w:uiPriority w:val="99"/&gt;&lt;w:semiHidden/&gt;&lt;w:rsid w:val="00421476"/&gt;&lt;w:pPr&gt;&lt;w:spacing w:after="0"/&gt;&lt;/w:pPr&gt;&lt;w:rPr&gt;&lt;w:sz w:val="21"/&gt;&lt;w:szCs w:val="21"/&gt;&lt;/w:rPr&gt;&lt;/w:style&gt;&lt;w:style w:type="character" w:customStyle="1" w:styleId="PlainTextChar"&gt;&lt;w:name w:val="Plain Text Char"/&gt;&lt;w:basedOn w:val="DefaultParagraphFont"/&gt;&lt;w:link w:val="PlainText"/&gt;&lt;w:uiPriority w:val="99"/&gt;&lt;w:semiHidden/&gt;&lt;w:rsid w:val="00421476"/&gt;&lt;w:rPr&gt;&lt;w:sz w:val="21"/&gt;&lt;w:szCs w:val="21"/&gt;&lt;w:lang w:val="en-GB"/&gt;&lt;/w:rPr&gt;&lt;/w:style&gt;&lt;w:style w:type="paragraph" w:customStyle="1" w:styleId="Name"&gt;&lt;w:name w:val="Name"/&gt;&lt;w:basedOn w:val="Normal"/&gt;&lt;w:next w:val="Normal"/&gt;&lt;w:uiPriority w:val="10"/&gt;&lt;w:rsid w:val="00C17BB4"/&gt;&lt;w:pPr&gt;&lt;w:spacing w:after="0" w:line="240" w:lineRule="auto"/&gt;&lt;/w:pPr&gt;&lt;w:rPr&gt;&lt;w:rFonts w:asciiTheme="majorHAnsi" w:hAnsiTheme="majorHAnsi"/&gt;&lt;/w:rPr&gt;&lt;/w:style&gt;&lt;w:style w:type="paragraph" w:customStyle="1" w:styleId="Info"&gt;&lt;w:name w:val="Info"/&gt;&lt;w:basedOn w:val="Normal"/&gt;&lt;w:uiPriority w:val="10"/&gt;&lt;w:rsid w:val="008B734D"/&gt;&lt;w:pPr&gt;&lt;w:spacing w:after="0" w:line="240" w:lineRule="auto"/&gt;&lt;/w:pPr&gt;&lt;/w:style&gt;&lt;/w:styles&gt;&lt;/pkg:xmlData&gt;&lt;/pkg:part&gt;&lt;pkg:part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w16se"&gt;&lt;w:optimizeForBrowser/&gt;&lt;w:allowPNG/&gt;&lt;/w:webSettings&gt;&lt;/pkg:xmlData&gt;&lt;/pkg:part&gt;&lt;pkg:part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w:val="FFFFFF7C"/&gt;&lt;w:multiLevelType w:val="singleLevel"/&gt;&lt;w:tmpl w:val="1D6AD0EC"/&gt;&lt;w:lvl w:ilvl="0"&gt;&lt;w:start w:val="1"/&gt;&lt;w:numFmt w:val="decimal"/&gt;&lt;w:lvlText w:val="%1."/&gt;&lt;w:lvlJc w:val="left"/&gt;&lt;w:pPr&gt;&lt;w:tabs&gt;&lt;w:tab w:val="num" w:pos="1492"/&gt;&lt;/w:tabs&gt;&lt;w:ind w:left="1492" w:hanging="360"/&gt;&lt;/w:pPr&gt;&lt;/w:lvl&gt;&lt;/w:abstractNum&gt;&lt;w:abstractNum w:abstractNumId="1" w15:restartNumberingAfterBreak="0"&gt;&lt;w:nsid w:val="FFFFFF7D"/&gt;&lt;w:multiLevelType w:val="singleLevel"/&gt;&lt;w:tmpl w:val="6C44DE1A"/&gt;&lt;w:lvl w:ilvl="0"&gt;&lt;w:start w:val="1"/&gt;&lt;w:numFmt w:val="decimal"/&gt;&lt;w:lvlText w:val="%1."/&gt;&lt;w:lvlJc w:val="left"/&gt;&lt;w:pPr&gt;&lt;w:tabs&gt;&lt;w:tab w:val="num" w:pos="1209"/&gt;&lt;/w:tabs&gt;&lt;w:ind w:left="1209" w:hanging="360"/&gt;&lt;/w:pPr&gt;&lt;/w:lvl&gt;&lt;/w:abstractNum&gt;&lt;w:abstractNum w:abstractNumId="2" w15:restartNumberingAfterBreak="0"&gt;&lt;w:nsid w:val="FFFFFF7E"/&gt;&lt;w:multiLevelType w:val="singleLevel"/&gt;&lt;w:tmpl w:val="83748C94"/&gt;&lt;w:lvl w:ilvl="0"&gt;&lt;w:start w:val="1"/&gt;&lt;w:numFmt w:val="decimal"/&gt;&lt;w:lvlText w:val="%1."/&gt;&lt;w:lvlJc w:val="left"/&gt;&lt;w:pPr&gt;&lt;w:tabs&gt;&lt;w:tab w:val="num" w:pos="926"/&gt;&lt;/w:tabs&gt;&lt;w:ind w:left="926" w:hanging="360"/&gt;&lt;/w:pPr&gt;&lt;/w:lvl&gt;&lt;/w:abstractNum&gt;&lt;w:abstractNum w:abstractNumId="3" w15:restartNumberingAfterBreak="0"&gt;&lt;w:nsid w:val="FFFFFF7F"/&gt;&lt;w:multiLevelType w:val="singleLevel"/&gt;&lt;w:tmpl w:val="871A6F0C"/&gt;&lt;w:lvl w:ilvl="0"&gt;&lt;w:start w:val="1"/&gt;&lt;w:numFmt w:val="decimal"/&gt;&lt;w:lvlText w:val="%1."/&gt;&lt;w:lvlJc w:val="left"/&gt;&lt;w:pPr&gt;&lt;w:tabs&gt;&lt;w:tab w:val="num" w:pos="643"/&gt;&lt;/w:tabs&gt;&lt;w:ind w:left="643" w:hanging="360"/&gt;&lt;/w:pPr&gt;&lt;/w:lvl&gt;&lt;/w:abstractNum&gt;&lt;w:abstractNum w:abstractNumId="4" w15:restartNumberingAfterBreak="0"&gt;&lt;w:nsid w:val="FFFFFF80"/&gt;&lt;w:multiLevelType w:val="singleLevel"/&gt;&lt;w:tmpl w:val="ED1CE676"/&gt;&lt;w:lvl w:ilvl="0"&gt;&lt;w:start w:val="1"/&gt;&lt;w:numFmt w:val="bullet"/&gt;&lt;w:lvlText w:val=""/&gt;&lt;w:lvlJc w:val="left"/&gt;&lt;w:pPr&gt;&lt;w:tabs&gt;&lt;w:tab w:val="num" w:pos="1492"/&gt;&lt;/w:tabs&gt;&lt;w:ind w:left="1492" w:hanging="360"/&gt;&lt;/w:pPr&gt;&lt;w:rPr&gt;&lt;w:rFonts w:ascii="Symbol" w:hAnsi="Symbol" w:hint="default"/&gt;&lt;/w:rPr&gt;&lt;/w:lvl&gt;&lt;/w:abstractNum&gt;&lt;w:abstractNum w:abstractNumId="5" w15:restartNumberingAfterBreak="0"&gt;&lt;w:nsid w:val="FFFFFF81"/&gt;&lt;w:multiLevelType w:val="singleLevel"/&gt;&lt;w:tmpl w:val="DEF60714"/&gt;&lt;w:lvl w:ilvl="0"&gt;&lt;w:start w:val="1"/&gt;&lt;w:numFmt w:val="bullet"/&gt;&lt;w:lvlText w:val=""/&gt;&lt;w:lvlJc w:val="left"/&gt;&lt;w:pPr&gt;&lt;w:tabs&gt;&lt;w:tab w:val="num" w:pos="1209"/&gt;&lt;/w:tabs&gt;&lt;w:ind w:left="1209" w:hanging="360"/&gt;&lt;/w:pPr&gt;&lt;w:rPr&gt;&lt;w:rFonts w:ascii="Symbol" w:hAnsi="Symbol" w:hint="default"/&gt;&lt;/w:rPr&gt;&lt;/w:lvl&gt;&lt;/w:abstractNum&gt;&lt;w:abstractNum w:abstractNumId="6" w15:restartNumberingAfterBreak="0"&gt;&lt;w:nsid w:val="FFFFFF82"/&gt;&lt;w:multiLevelType w:val="singleLevel"/&gt;&lt;w:tmpl w:val="91EA47E8"/&gt;&lt;w:lvl w:ilvl="0"&gt;&lt;w:start w:val="1"/&gt;&lt;w:numFmt w:val="bullet"/&gt;&lt;w:lvlText w:val=""/&gt;&lt;w:lvlJc w:val="left"/&gt;&lt;w:pPr&gt;&lt;w:tabs&gt;&lt;w:tab w:val="num" w:pos="926"/&gt;&lt;/w:tabs&gt;&lt;w:ind w:left="926" w:hanging="360"/&gt;&lt;/w:pPr&gt;&lt;w:rPr&gt;&lt;w:rFonts w:ascii="Symbol" w:hAnsi="Symbol" w:hint="default"/&gt;&lt;/w:rPr&gt;&lt;/w:lvl&gt;&lt;/w:abstractNum&gt;&lt;w:abstractNum w:abstractNumId="7" w15:restartNumberingAfterBreak="0"&gt;&lt;w:nsid w:val="FFFFFF83"/&gt;&lt;w:multiLevelType w:val="singleLevel"/&gt;&lt;w:tmpl w:val="9278B09A"/&gt;&lt;w:lvl w:ilvl="0"&gt;&lt;w:start w:val="1"/&gt;&lt;w:numFmt w:val="bullet"/&gt;&lt;w:lvlText w:val=""/&gt;&lt;w:lvlJc w:val="left"/&gt;&lt;w:pPr&gt;&lt;w:tabs&gt;&lt;w:tab w:val="num" w:pos="643"/&gt;&lt;/w:tabs&gt;&lt;w:ind w:left="643" w:hanging="360"/&gt;&lt;/w:pPr&gt;&lt;w:rPr&gt;&lt;w:rFonts w:ascii="Symbol" w:hAnsi="Symbol" w:hint="default"/&gt;&lt;/w:rPr&gt;&lt;/w:lvl&gt;&lt;/w:abstractNum&gt;&lt;w:abstractNum w:abstractNumId="8" w15:restartNumberingAfterBreak="0"&gt;&lt;w:nsid w:val="17071BBC"/&gt;&lt;w:multiLevelType w:val="multilevel"/&gt;&lt;w:tmpl w:val="B512299C"/&gt;&lt;w:lvl w:ilvl="0"&gt;&lt;w:start w:val="1"/&gt;&lt;w:numFmt w:val="decimal"/&gt;&lt;w:pStyle w:val="ListNumber"/&gt;&lt;w:lvlText w:val="%1."/&gt;&lt;w:lvlJc w:val="left"/&gt;&lt;w:pPr&gt;&lt;w:ind w:left="360" w:hanging="360"/&gt;&lt;/w:pPr&gt;&lt;w:rPr&gt;&lt;w:rFonts w:hint="default"/&gt;&lt;/w:rPr&gt;&lt;/w:lvl&gt;&lt;w:lvl w:ilvl="1"&gt;&lt;w:start w:val="1"/&gt;&lt;w:numFmt w:val="lowerLetter"/&gt;&lt;w:pStyle w:val="ListNumber2"/&gt;&lt;w:lvlText w:val="%2."/&gt;&lt;w:lvlJc w:val="left"/&gt;&lt;w:pPr&gt;&lt;w:ind w:left="720" w:hanging="360"/&gt;&lt;/w:pPr&gt;&lt;w:rPr&gt;&lt;w:rFonts w:hint="default"/&gt;&lt;/w:rPr&gt;&lt;/w:lvl&gt;&lt;w:lvl w:ilvl="2"&gt;&lt;w:start w:val="1"/&gt;&lt;w:numFmt w:val="lowerRoman"/&gt;&lt;w:pStyle w:val="ListNumber3"/&gt;&lt;w:lvlText w:val="%3)"/&gt;&lt;w:lvlJc w:val="left"/&gt;&lt;w:pPr&gt;&lt;w:ind w:left="1080" w:hanging="360"/&gt;&lt;/w:pPr&gt;&lt;w:rPr&gt;&lt;w:rFonts w:hint="default"/&gt;&lt;/w:rPr&gt;&lt;/w:lvl&gt;&lt;w:lvl w:ilvl="3"&gt;&lt;w:start w:val="1"/&gt;&lt;w:numFmt w:val="decimal"/&gt;&lt;w:pStyle w:val="ListNumber4"/&gt;&lt;w:lvlText w:val="%4)"/&gt;&lt;w:lvlJc w:val="left"/&gt;&lt;w:pPr&gt;&lt;w:ind w:left="1440" w:hanging="360"/&gt;&lt;/w:pPr&gt;&lt;w:rPr&gt;&lt;w:rFonts w:hint="default"/&gt;&lt;/w:rPr&gt;&lt;/w:lvl&gt;&lt;w:lvl w:ilvl="4"&gt;&lt;w:start w:val="1"/&gt;&lt;w:numFmt w:val="lowerLetter"/&gt;&lt;w:pStyle w:val="ListNumber5"/&gt;&lt;w:lvlText w:val="%5)"/&gt;&lt;w:lvlJc w:val="left"/&gt;&lt;w:pPr&gt;&lt;w:ind w:left="1800" w:hanging="360"/&gt;&lt;/w:pPr&gt;&lt;w:rPr&gt;&lt;w:rFonts w:hint="default"/&gt;&lt;/w:rPr&gt;&lt;/w:lvl&gt;&lt;w:lvl w:ilvl="5"&gt;&lt;w:start w:val="1"/&gt;&lt;w:numFmt w:val="lowerRoman"/&gt;&lt;w:lvlText w:val="%6)"/&gt;&lt;w:lvlJc w:val="left"/&gt;&lt;w:pPr&gt;&lt;w:ind w:left="2160" w:hanging="360"/&gt;&lt;/w:pPr&gt;&lt;w:rPr&gt;&lt;w:rFonts w:hint="default"/&gt;&lt;/w:rPr&gt;&lt;/w:lvl&gt;&lt;w:lvl w:ilvl="6"&gt;&lt;w:start w:val="1"/&gt;&lt;w:numFmt w:val="decimal"/&gt;&lt;w:lvlText w:val="(%7)"/&gt;&lt;w:lvlJc w:val="left"/&gt;&lt;w:pPr&gt;&lt;w:ind w:left="2520" w:hanging="360"/&gt;&lt;/w:pPr&gt;&lt;w:rPr&gt;&lt;w:rFonts w:hint="default"/&gt;&lt;/w:rPr&gt;&lt;/w:lvl&gt;&lt;w:lvl w:ilvl="7"&gt;&lt;w:start w:val="1"/&gt;&lt;w:numFmt w:val="lowerLetter"/&gt;&lt;w:lvlText w:val="(%8)"/&gt;&lt;w:lvlJc w:val="left"/&gt;&lt;w:pPr&gt;&lt;w:ind w:left="2880" w:hanging="360"/&gt;&lt;/w:pPr&gt;&lt;w:rPr&gt;&lt;w:rFonts w:hint="default"/&gt;&lt;/w:rPr&gt;&lt;/w:lvl&gt;&lt;w:lvl w:ilvl="8"&gt;&lt;w:start w:val="1"/&gt;&lt;w:numFmt w:val="lowerRoman"/&gt;&lt;w:lvlText w:val="(%9)"/&gt;&lt;w:lvlJc w:val="left"/&gt;&lt;w:pPr&gt;&lt;w:ind w:left="3240" w:hanging="360"/&gt;&lt;/w:pPr&gt;&lt;w:rPr&gt;&lt;w:rFonts w:hint="default"/&gt;&lt;/w:rPr&gt;&lt;/w:lvl&gt;&lt;/w:abstractNum&gt;&lt;w:abstractNum w:abstractNumId="9" w15:restartNumberingAfterBreak="0"&gt;&lt;w:nsid w:val="3CE155D5"/&gt;&lt;w:multiLevelType w:val="multilevel"/&gt;&lt;w:tmpl w:val="041D001D"/&gt;&lt;w:lvl w:ilvl="0"&gt;&lt;w:start w:val="1"/&gt;&lt;w:numFmt w:val="decimal"/&gt;&lt;w:lvlText w:val="%1)"/&gt;&lt;w:lvlJc w:val="left"/&gt;&lt;w:pPr&gt;&lt;w:ind w:left="360" w:hanging="360"/&gt;&lt;/w:pPr&gt;&lt;/w:lvl&gt;&lt;w:lvl w:ilvl="1"&gt;&lt;w:start w:val="1"/&gt;&lt;w:numFmt w:val="lowerLetter"/&gt;&lt;w:lvlText w:val="%2)"/&gt;&lt;w:lvlJc w:val="left"/&gt;&lt;w:pPr&gt;&lt;w:ind w:left="720" w:hanging="360"/&gt;&lt;/w:pPr&gt;&lt;/w:lvl&gt;&lt;w:lvl w:ilvl="2"&gt;&lt;w:start w:val="1"/&gt;&lt;w:numFmt w:val="lowerRoman"/&gt;&lt;w:lvlText w:val="%3)"/&gt;&lt;w:lvlJc w:val="left"/&gt;&lt;w:pPr&gt;&lt;w:ind w:left="1080" w:hanging="360"/&gt;&lt;/w:pPr&gt;&lt;/w:lvl&gt;&lt;w:lvl w:ilvl="3"&gt;&lt;w:start w:val="1"/&gt;&lt;w:numFmt w:val="decimal"/&gt;&lt;w:lvlText w:val="(%4)"/&gt;&lt;w:lvlJc w:val="left"/&gt;&lt;w:pPr&gt;&lt;w:ind w:left="1440" w:hanging="360"/&gt;&lt;/w:pPr&gt;&lt;/w:lvl&gt;&lt;w:lvl w:ilvl="4"&gt;&lt;w:start w:val="1"/&gt;&lt;w:numFmt w:val="lowerLetter"/&gt;&lt;w:lvlText w:val="(%5)"/&gt;&lt;w:lvlJc w:val="left"/&gt;&lt;w:pPr&gt;&lt;w:ind w:left="1800" w:hanging="360"/&gt;&lt;/w:pPr&gt;&lt;/w:lvl&gt;&lt;w:lvl w:ilvl="5"&gt;&lt;w:start w:val="1"/&gt;&lt;w:numFmt w:val="lowerRoman"/&gt;&lt;w:lvlText w:val="(%6)"/&gt;&lt;w:lvlJc w:val="left"/&gt;&lt;w:pPr&gt;&lt;w:ind w:left="2160" w:hanging="360"/&gt;&lt;/w:pPr&gt;&lt;/w:lvl&gt;&lt;w:lvl w:ilvl="6"&gt;&lt;w:start w:val="1"/&gt;&lt;w:numFmt w:val="decimal"/&gt;&lt;w:lvlText w:val="%7."/&gt;&lt;w:lvlJc w:val="left"/&gt;&lt;w:pPr&gt;&lt;w:ind w:left="2520" w:hanging="360"/&gt;&lt;/w:pPr&gt;&lt;/w:lvl&gt;&lt;w:lvl w:ilvl="7"&gt;&lt;w:start w:val="1"/&gt;&lt;w:numFmt w:val="lowerLetter"/&gt;&lt;w:lvlText w:val="%8."/&gt;&lt;w:lvlJc w:val="left"/&gt;&lt;w:pPr&gt;&lt;w:ind w:left="2880" w:hanging="360"/&gt;&lt;/w:pPr&gt;&lt;/w:lvl&gt;&lt;w:lvl w:ilvl="8"&gt;&lt;w:start w:val="1"/&gt;&lt;w:numFmt w:val="lowerRoman"/&gt;&lt;w:lvlText w:val="%9."/&gt;&lt;w:lvlJc w:val="left"/&gt;&lt;w:pPr&gt;&lt;w:ind w:left="3240" w:hanging="360"/&gt;&lt;/w:pPr&gt;&lt;/w:lvl&gt;&lt;/w:abstractNum&gt;&lt;w:abstractNum w:abstractNumId="10" w15:restartNumberingAfterBreak="0"&gt;&lt;w:nsid w:val="3D727479"/&gt;&lt;w:multiLevelType w:val="multilevel"/&gt;&lt;w:tmpl w:val="041D0023"/&gt;&lt;w:lvl w:ilvl="0"&gt;&lt;w:start w:val="1"/&gt;&lt;w:numFmt w:val="upperRoman"/&gt;&lt;w:lvlText w:val="Artikel %1."/&gt;&lt;w:lvlJc w:val="left"/&gt;&lt;w:pPr&gt;&lt;w:ind w:left="0" w:firstLine="0"/&gt;&lt;/w:pPr&gt;&lt;/w:lvl&gt;&lt;w:lvl w:ilvl="1"&gt;&lt;w:start w:val="1"/&gt;&lt;w:numFmt w:val="decimalZero"/&gt;&lt;w:isLgl/&gt;&lt;w:lvlText w:val="Avsnitt %1.%2"/&gt;&lt;w:lvlJc w:val="left"/&gt;&lt;w:pPr&gt;&lt;w:ind w:left="0" w:firstLine="0"/&gt;&lt;/w:pPr&gt;&lt;/w:lvl&gt;&lt;w:lvl w:ilvl="2"&gt;&lt;w:start w:val="1"/&gt;&lt;w:numFmt w:val="lowerLetter"/&gt;&lt;w:lvlText w:val="(%3)"/&gt;&lt;w:lvlJc w:val="left"/&gt;&lt;w:pPr&gt;&lt;w:ind w:left="720" w:hanging="432"/&gt;&lt;/w:pPr&gt;&lt;/w:lvl&gt;&lt;w:lvl w:ilvl="3"&gt;&lt;w:start w:val="1"/&gt;&lt;w:numFmt w:val="lowerRoman"/&gt;&lt;w:lvlText w:val="(%4)"/&gt;&lt;w:lvlJc w:val="right"/&gt;&lt;w:pPr&gt;&lt;w:ind w:left="864" w:hanging="144"/&gt;&lt;/w:pPr&gt;&lt;/w:lvl&gt;&lt;w:lvl w:ilvl="4"&gt;&lt;w:start w:val="1"/&gt;&lt;w:numFmt w:val="decimal"/&gt;&lt;w:pStyle w:val="Heading5"/&gt;&lt;w:lvlText w:val="%5)"/&gt;&lt;w:lvlJc w:val="left"/&gt;&lt;w:pPr&gt;&lt;w:ind w:left="1008" w:hanging="432"/&gt;&lt;/w:pPr&gt;&lt;/w:lvl&gt;&lt;w:lvl w:ilvl="5"&gt;&lt;w:start w:val="1"/&gt;&lt;w:numFmt w:val="lowerLetter"/&gt;&lt;w:pStyle w:val="Heading6"/&gt;&lt;w:lvlText w:val="%6)"/&gt;&lt;w:lvlJc w:val="left"/&gt;&lt;w:pPr&gt;&lt;w:ind w:left="1152" w:hanging="432"/&gt;&lt;/w:pPr&gt;&lt;/w:lvl&gt;&lt;w:lvl w:ilvl="6"&gt;&lt;w:start w:val="1"/&gt;&lt;w:numFmt w:val="lowerRoman"/&gt;&lt;w:pStyle w:val="Heading7"/&gt;&lt;w:lvlText w:val="%7)"/&gt;&lt;w:lvlJc w:val="right"/&gt;&lt;w:pPr&gt;&lt;w:ind w:left="1296" w:hanging="288"/&gt;&lt;/w:pPr&gt;&lt;/w:lvl&gt;&lt;w:lvl w:ilvl="7"&gt;&lt;w:start w:val="1"/&gt;&lt;w:numFmt w:val="lowerLetter"/&gt;&lt;w:pStyle w:val="Heading8"/&gt;&lt;w:lvlText w:val="%8."/&gt;&lt;w:lvlJc w:val="left"/&gt;&lt;w:pPr&gt;&lt;w:ind w:left="1440" w:hanging="432"/&gt;&lt;/w:pPr&gt;&lt;/w:lvl&gt;&lt;w:lvl w:ilvl="8"&gt;&lt;w:start w:val="1"/&gt;&lt;w:numFmt w:val="lowerRoman"/&gt;&lt;w:pStyle w:val="Heading9"/&gt;&lt;w:lvlText w:val="%9."/&gt;&lt;w:lvlJc w:val="right"/&gt;&lt;w:pPr&gt;&lt;w:ind w:left="1584" w:hanging="144"/&gt;&lt;/w:pPr&gt;&lt;/w:lvl&gt;&lt;/w:abstractNum&gt;&lt;w:abstractNum w:abstractNumId="11" w15:restartNumberingAfterBreak="0"&gt;&lt;w:nsid w:val="43F95E9C"/&gt;&lt;w:multiLevelType w:val="multilevel"/&gt;&lt;w:tmpl w:val="5FAE225A"/&gt;&lt;w:lvl w:ilvl="0"&gt;&lt;w:start w:val="1"/&gt;&lt;w:numFmt w:val="decimal"/&gt;&lt;w:pStyle w:val="NumberedHeading1"/&gt;&lt;w:lvlText w:val="%1."/&gt;&lt;w:lvlJc w:val="left"/&gt;&lt;w:pPr&gt;&lt;w:ind w:left="907" w:hanging="907"/&gt;&lt;/w:pPr&gt;&lt;w:rPr&gt;&lt;w:rFonts w:hint="default"/&gt;&lt;/w:rPr&gt;&lt;/w:lvl&gt;&lt;w:lvl w:ilvl="1"&gt;&lt;w:start w:val="1"/&gt;&lt;w:numFmt w:val="decimal"/&gt;&lt;w:pStyle w:val="NumberedHeading2"/&gt;&lt;w:lvlText w:val="%1.%2"/&gt;&lt;w:lvlJc w:val="left"/&gt;&lt;w:pPr&gt;&lt;w:ind w:left="907" w:hanging="907"/&gt;&lt;/w:pPr&gt;&lt;w:rPr&gt;&lt;w:rFonts w:hint="default"/&gt;&lt;/w:rPr&gt;&lt;/w:lvl&gt;&lt;w:lvl w:ilvl="2"&gt;&lt;w:start w:val="1"/&gt;&lt;w:numFmt w:val="decimal"/&gt;&lt;w:pStyle w:val="NumberedHeading3"/&gt;&lt;w:lvlText w:val="%1.%2.%3"/&gt;&lt;w:lvlJc w:val="left"/&gt;&lt;w:pPr&gt;&lt;w:ind w:left="907" w:hanging="907"/&gt;&lt;/w:pPr&gt;&lt;w:rPr&gt;&lt;w:rFonts w:hint="default"/&gt;&lt;/w:rPr&gt;&lt;/w:lvl&gt;&lt;w:lvl w:ilvl="3"&gt;&lt;w:start w:val="1"/&gt;&lt;w:numFmt w:val="decimal"/&gt;&lt;w:pStyle w:val="NumberedHeading4"/&gt;&lt;w:lvlText w:val="%1.%2.%3.%4"/&gt;&lt;w:lvlJc w:val="left"/&gt;&lt;w:pPr&gt;&lt;w:ind w:left="907" w:hanging="907"/&gt;&lt;/w:pPr&gt;&lt;w:rPr&gt;&lt;w:rFonts w:hint="default"/&gt;&lt;/w:rPr&gt;&lt;/w:lvl&gt;&lt;w:lvl w:ilvl="4"&gt;&lt;w:start w:val="1"/&gt;&lt;w:numFmt w:val="lowerLetter"/&gt;&lt;w:lvlText w:val="(%5)"/&gt;&lt;w:lvlJc w:val="left"/&gt;&lt;w:pPr&gt;&lt;w:ind w:left="907" w:hanging="907"/&gt;&lt;/w:pPr&gt;&lt;w:rPr&gt;&lt;w:rFonts w:hint="default"/&gt;&lt;/w:rPr&gt;&lt;/w:lvl&gt;&lt;w:lvl w:ilvl="5"&gt;&lt;w:start w:val="1"/&gt;&lt;w:numFmt w:val="lowerRoman"/&gt;&lt;w:lvlText w:val="(%6)"/&gt;&lt;w:lvlJc w:val="left"/&gt;&lt;w:pPr&gt;&lt;w:ind w:left="907" w:hanging="907"/&gt;&lt;/w:pPr&gt;&lt;w:rPr&gt;&lt;w:rFonts w:hint="default"/&gt;&lt;/w:rPr&gt;&lt;/w:lvl&gt;&lt;w:lvl w:ilvl="6"&gt;&lt;w:start w:val="1"/&gt;&lt;w:numFmt w:val="decimal"/&gt;&lt;w:lvlText w:val="%7."/&gt;&lt;w:lvlJc w:val="left"/&gt;&lt;w:pPr&gt;&lt;w:ind w:left="907" w:hanging="907"/&gt;&lt;/w:pPr&gt;&lt;w:rPr&gt;&lt;w:rFonts w:hint="default"/&gt;&lt;/w:rPr&gt;&lt;/w:lvl&gt;&lt;w:lvl w:ilvl="7"&gt;&lt;w:start w:val="1"/&gt;&lt;w:numFmt w:val="lowerLetter"/&gt;&lt;w:lvlText w:val="%8."/&gt;&lt;w:lvlJc w:val="left"/&gt;&lt;w:pPr&gt;&lt;w:ind w:left="907" w:hanging="907"/&gt;&lt;/w:pPr&gt;&lt;w:rPr&gt;&lt;w:rFonts w:hint="default"/&gt;&lt;/w:rPr&gt;&lt;/w:lvl&gt;&lt;w:lvl w:ilvl="8"&gt;&lt;w:start w:val="1"/&gt;&lt;w:numFmt w:val="lowerRoman"/&gt;&lt;w:lvlText w:val="%9."/&gt;&lt;w:lvlJc w:val="left"/&gt;&lt;w:pPr&gt;&lt;w:ind w:left="907" w:hanging="907"/&gt;&lt;/w:pPr&gt;&lt;w:rPr&gt;&lt;w:rFonts w:hint="default"/&gt;&lt;/w:rPr&gt;&lt;/w:lvl&gt;&lt;/w:abstractNum&gt;&lt;w:abstractNum w:abstractNumId="12" w15:restartNumberingAfterBreak="0"&gt;&lt;w:nsid w:val="4CEF34F7"/&gt;&lt;w:multiLevelType w:val="multilevel"/&gt;&lt;w:tmpl w:val="041D001F"/&gt;&lt;w:lvl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w:abstractNumId="13" w15:restartNumberingAfterBreak="0"&gt;&lt;w:nsid w:val="566F2E6D"/&gt;&lt;w:multiLevelType w:val="multilevel"/&gt;&lt;w:tmpl w:val="6FD4AAFC"/&gt;&lt;w:lvl w:ilvl="0"&gt;&lt;w:start w:val="1"/&gt;&lt;w:numFmt w:val="bullet"/&gt;&lt;w:pStyle w:val="ListBullet"/&gt;&lt;w:lvlText w:val="—"/&gt;&lt;w:lvlJc w:val="left"/&gt;&lt;w:pPr&gt;&lt;w:ind w:left="360" w:hanging="360"/&gt;&lt;/w:pPr&gt;&lt;w:rPr&gt;&lt;w:rFonts w:ascii="Calibri" w:hAnsi="Calibri" w:hint="default"/&gt;&lt;w:color w:val="auto"/&gt;&lt;/w:rPr&gt;&lt;/w:lvl&gt;&lt;w:lvl w:ilvl="1"&gt;&lt;w:start w:val="1"/&gt;&lt;w:numFmt w:val="bullet"/&gt;&lt;w:pStyle w:val="ListBullet2"/&gt;&lt;w:lvlText w:val="—"/&gt;&lt;w:lvlJc w:val="left"/&gt;&lt;w:pPr&gt;&lt;w:ind w:left="720" w:hanging="360"/&gt;&lt;/w:pPr&gt;&lt;w:rPr&gt;&lt;w:rFonts w:ascii="Calibri" w:hAnsi="Calibri" w:hint="default"/&gt;&lt;w:color w:val="auto"/&gt;&lt;/w:rPr&gt;&lt;/w:lvl&gt;&lt;w:lvl w:ilvl="2"&gt;&lt;w:start w:val="1"/&gt;&lt;w:numFmt w:val="bullet"/&gt;&lt;w:pStyle w:val="ListBullet3"/&gt;&lt;w:lvlText w:val="—"/&gt;&lt;w:lvlJc w:val="left"/&gt;&lt;w:pPr&gt;&lt;w:ind w:left="1080" w:hanging="360"/&gt;&lt;/w:pPr&gt;&lt;w:rPr&gt;&lt;w:rFonts w:ascii="Calibri" w:hAnsi="Calibri" w:hint="default"/&gt;&lt;w:color w:val="auto"/&gt;&lt;/w:rPr&gt;&lt;/w:lvl&gt;&lt;w:lvl w:ilvl="3"&gt;&lt;w:start w:val="1"/&gt;&lt;w:numFmt w:val="bullet"/&gt;&lt;w:pStyle w:val="ListBullet4"/&gt;&lt;w:lvlText w:val="—"/&gt;&lt;w:lvlJc w:val="left"/&gt;&lt;w:pPr&gt;&lt;w:ind w:left="1440" w:hanging="360"/&gt;&lt;/w:pPr&gt;&lt;w:rPr&gt;&lt;w:rFonts w:ascii="Calibri" w:hAnsi="Calibri" w:hint="default"/&gt;&lt;w:color w:val="auto"/&gt;&lt;/w:rPr&gt;&lt;/w:lvl&gt;&lt;w:lvl w:ilvl="4"&gt;&lt;w:start w:val="1"/&gt;&lt;w:numFmt w:val="bullet"/&gt;&lt;w:pStyle w:val="ListBullet5"/&gt;&lt;w:lvlText w:val="—"/&gt;&lt;w:lvlJc w:val="left"/&gt;&lt;w:pPr&gt;&lt;w:ind w:left="1800" w:hanging="360"/&gt;&lt;/w:pPr&gt;&lt;w:rPr&gt;&lt;w:rFonts w:ascii="Calibri" w:hAnsi="Calibri" w:hint="default"/&gt;&lt;w:color w:val="auto"/&gt;&lt;/w:rPr&gt;&lt;/w:lvl&gt;&lt;w:lvl w:ilvl="5"&gt;&lt;w:start w:val="1"/&gt;&lt;w:numFmt w:val="bullet"/&gt;&lt;w:lvlText w:val="»"/&gt;&lt;w:lvlJc w:val="left"/&gt;&lt;w:pPr&gt;&lt;w:ind w:left="2160" w:hanging="360"/&gt;&lt;/w:pPr&gt;&lt;w:rPr&gt;&lt;w:rFonts w:ascii="Calibri" w:hAnsi="Calibri" w:hint="default"/&gt;&lt;w:color w:val="auto"/&gt;&lt;/w:rPr&gt;&lt;/w:lvl&gt;&lt;w:lvl w:ilvl="6"&gt;&lt;w:start w:val="1"/&gt;&lt;w:numFmt w:val="bullet"/&gt;&lt;w:lvlText w:val="•"/&gt;&lt;w:lvlJc w:val="left"/&gt;&lt;w:pPr&gt;&lt;w:ind w:left="2520" w:hanging="360"/&gt;&lt;/w:pPr&gt;&lt;w:rPr&gt;&lt;w:rFonts w:ascii="Calibri" w:hAnsi="Calibri" w:hint="default"/&gt;&lt;w:color w:val="auto"/&gt;&lt;/w:rPr&gt;&lt;/w:lvl&gt;&lt;w:lvl w:ilvl="7"&gt;&lt;w:start w:val="1"/&gt;&lt;w:numFmt w:val="bullet"/&gt;&lt;w:lvlText w:val="–"/&gt;&lt;w:lvlJc w:val="left"/&gt;&lt;w:pPr&gt;&lt;w:ind w:left="2880" w:hanging="360"/&gt;&lt;/w:pPr&gt;&lt;w:rPr&gt;&lt;w:rFonts w:ascii="Calibri" w:hAnsi="Calibri" w:hint="default"/&gt;&lt;w:color w:val="auto"/&gt;&lt;/w:rPr&gt;&lt;/w:lvl&gt;&lt;w:lvl w:ilvl="8"&gt;&lt;w:start w:val="1"/&gt;&lt;w:numFmt w:val="bullet"/&gt;&lt;w:lvlText w:val="»"/&gt;&lt;w:lvlJc w:val="left"/&gt;&lt;w:pPr&gt;&lt;w:ind w:left="3240" w:hanging="360"/&gt;&lt;/w:pPr&gt;&lt;w:rPr&gt;&lt;w:rFonts w:ascii="Calibri" w:hAnsi="Calibri" w:hint="default"/&gt;&lt;w:color w:val="auto"/&gt;&lt;/w:rPr&gt;&lt;/w:lvl&gt;&lt;/w:abstractNum&gt;&lt;w:num w:numId="1"&gt;&lt;w:abstractNumId w:val="13"/&gt;&lt;/w:num&gt;&lt;w:num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w:val="11"/&gt;&lt;/w:num&gt;&lt;w:num w:numId="13"&gt;&lt;w:abstractNumId w:val="12"/&gt;&lt;/w:num&gt;&lt;w:num w:numId="14"&gt;&lt;w:abstractNumId w:val="9"/&gt;&lt;/w:num&gt;&lt;w:num w:numId="15"&gt;&lt;w:abstractNumId w:val="10"/&gt;&lt;/w:num&gt;&lt;/w:numbering&gt;&lt;/pkg:xmlData&gt;&lt;/pkg:part&gt;&lt;/pkg:package&gt;
</Titel>
      <TelefonPersonlig>
			</TelefonPersonlig>
      <EmailPersonlig>
			</EmailPersonlig>
    </Personinfo>
  </KontaktuppgifterForetag>
  <KontaktuppgifterKund>
    <ForetagKund>
		</ForetagKund>
    <OrgnrKund>
		</OrgnrKund>
    <TelefonKund>
		</TelefonKund>
    <EmailKund>
		</EmailKund>
    <BesoksadressKund>
		</BesoksadressKund>
    <PostAdressKund>
		</PostAdressKund>
    <GataKund>
		</GataKund>
    <PostnummerKund>
		</PostnummerKund>
    <OrtKund>
		</OrtKund>
    <PersoninfoKund>
      <NamnKund>
			</NamnKund>
      <TitelKund>
			</TitelKund>
      <TelefonPersonligKund>
			</TelefonPersonligKund>
      <EmailPersonligKund>
			</EmailPersonligKund>
    </PersoninfoKund>
  </KontaktuppgifterKund>
  <Rapportinfo>
    <Ar>
		</Ar>
    <Kvartal>
		</Kvartal>
    <Period>
		</Period>
    <Manad>
		</Manad>
    <Nuvarandemanad>
		</Nuvarandemanad>
    <Foregaendemanad>
		</Foregaendemanad>
    <Rapportdatum>
		</Rapportdatum>
  </Rapportinfo>
  <Ekonomiinfo>
    <Belopp>
		</Belopp>
    <Summa>
		</Summa>
  </Ekonomiinfo>
</Rehngruppen10>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16" ma:contentTypeDescription="Skapa ett nytt dokument." ma:contentTypeScope="" ma:versionID="0d7d7d75af5cc18099c16a95b367d91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200b5d1f0c33c4436e6ab0a9b524dcd2"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lat med information" ma:internalName="SharedWithDetails" ma:readOnly="true">
      <xsd:simpleType>
        <xsd:restriction base="dms:Note">
          <xsd:maxLength value="255"/>
        </xsd:restriction>
      </xsd:simpleType>
    </xsd:element>
    <xsd:element name="TaxCatchAll" ma:index="22" nillable="true" ma:displayName="Taxonomy Catch All Column" ma:hidden="true" ma:list="{30b7dfbb-f336-48fa-8c7f-073517c25c02}"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0c3a147-0d64-46aa-a281-dc97358e8373">
      <Terms xmlns="http://schemas.microsoft.com/office/infopath/2007/PartnerControls"/>
    </lcf76f155ced4ddcb4097134ff3c332f>
    <TaxCatchAll xmlns="d7532cd0-e888-47d6-8f58-db0210f25002" xsi:nil="true"/>
  </documentManagement>
</p:properties>
</file>

<file path=customXml/itemProps1.xml><?xml version="1.0" encoding="utf-8"?>
<ds:datastoreItem xmlns:ds="http://schemas.openxmlformats.org/officeDocument/2006/customXml" ds:itemID="{DC7B2992-90CA-4E95-80E1-2EC82D6CF75B}">
  <ds:schemaRefs/>
</ds:datastoreItem>
</file>

<file path=customXml/itemProps2.xml><?xml version="1.0" encoding="utf-8"?>
<ds:datastoreItem xmlns:ds="http://schemas.openxmlformats.org/officeDocument/2006/customXml" ds:itemID="{54068D82-7AFB-438D-9B71-7781E6651574}">
  <ds:schemaRefs>
    <ds:schemaRef ds:uri="http://schemas.openxmlformats.org/officeDocument/2006/bibliography"/>
  </ds:schemaRefs>
</ds:datastoreItem>
</file>

<file path=customXml/itemProps3.xml><?xml version="1.0" encoding="utf-8"?>
<ds:datastoreItem xmlns:ds="http://schemas.openxmlformats.org/officeDocument/2006/customXml" ds:itemID="{6DE2568F-F1C0-4003-AA94-181BEEC2A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7EFCFB-0056-415F-B00A-D74C21B6EF32}">
  <ds:schemaRefs>
    <ds:schemaRef ds:uri="http://schemas.microsoft.com/sharepoint/v3/contenttype/forms"/>
  </ds:schemaRefs>
</ds:datastoreItem>
</file>

<file path=customXml/itemProps5.xml><?xml version="1.0" encoding="utf-8"?>
<ds:datastoreItem xmlns:ds="http://schemas.openxmlformats.org/officeDocument/2006/customXml" ds:itemID="{3EFEC240-9262-4A6F-86D4-E97103AA9325}">
  <ds:schemaRefs>
    <ds:schemaRef ds:uri="http://schemas.microsoft.com/office/2006/metadata/properties"/>
    <ds:schemaRef ds:uri="http://schemas.microsoft.com/office/infopath/2007/PartnerControls"/>
    <ds:schemaRef ds:uri="10c3a147-0d64-46aa-a281-dc97358e8373"/>
    <ds:schemaRef ds:uri="d7532cd0-e888-47d6-8f58-db0210f25002"/>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1844</Words>
  <Characters>12395</Characters>
  <Application>Microsoft Office Word</Application>
  <DocSecurity>0</DocSecurity>
  <Lines>269</Lines>
  <Paragraphs>128</Paragraphs>
  <ScaleCrop>false</ScaleCrop>
  <HeadingPairs>
    <vt:vector size="2" baseType="variant">
      <vt:variant>
        <vt:lpstr>Title</vt:lpstr>
      </vt:variant>
      <vt:variant>
        <vt:i4>1</vt:i4>
      </vt:variant>
    </vt:vector>
  </HeadingPairs>
  <TitlesOfParts>
    <vt:vector size="1" baseType="lpstr">
      <vt:lpstr/>
    </vt:vector>
  </TitlesOfParts>
  <Company>Betsson Group</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Vella</dc:creator>
  <cp:keywords>class='Confidential'</cp:keywords>
  <dc:description/>
  <cp:lastModifiedBy>Mireya Vella</cp:lastModifiedBy>
  <cp:revision>8</cp:revision>
  <cp:lastPrinted>2017-11-30T09:31:00Z</cp:lastPrinted>
  <dcterms:created xsi:type="dcterms:W3CDTF">2026-03-03T14:21:00Z</dcterms:created>
  <dcterms:modified xsi:type="dcterms:W3CDTF">2026-03-03T15:17:00Z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4b3a5d71,2293a704,ac8f62c</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2026-03-03T14:22:22Z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1a75ffd5-8823-4ef0-9b56-98f70a84c526</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