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2"/>
        </w:rPr>
        <w:t>Max Liu</w:t>
      </w:r>
    </w:p>
    <w:p>
      <w:r>
        <w:rPr>
          <w:b w:val="0"/>
          <w:i w:val="0"/>
          <w:sz w:val="22"/>
        </w:rPr>
        <w:t>0426 582 002 | jirong.liu@outlook.com</w:t>
      </w:r>
    </w:p>
    <w:p>
      <w:pPr>
        <w:spacing w:after="1440"/>
      </w:pPr>
      <w:r>
        <w:rPr>
          <w:b w:val="0"/>
          <w:i w:val="0"/>
          <w:sz w:val="22"/>
        </w:rPr>
        <w:t>Sydney, NSW</w:t>
      </w:r>
    </w:p>
    <w:p>
      <w:pPr>
        <w:spacing w:after="1440"/>
      </w:pPr>
      <w:r>
        <w:rPr>
          <w:b w:val="0"/>
          <w:i w:val="0"/>
          <w:sz w:val="22"/>
        </w:rPr>
        <w:t>29 May 2026</w:t>
      </w:r>
    </w:p>
    <w:p>
      <w:r>
        <w:rPr>
          <w:b/>
          <w:i w:val="0"/>
          <w:sz w:val="22"/>
        </w:rPr>
        <w:t>Hiring Manager</w:t>
      </w:r>
    </w:p>
    <w:p>
      <w:r>
        <w:rPr>
          <w:b w:val="0"/>
          <w:i w:val="0"/>
          <w:sz w:val="22"/>
        </w:rPr>
        <w:t>Bupa Australia</w:t>
      </w:r>
    </w:p>
    <w:p>
      <w:pPr>
        <w:spacing w:after="1440"/>
      </w:pPr>
      <w:r>
        <w:rPr>
          <w:b w:val="0"/>
          <w:i w:val="0"/>
          <w:sz w:val="22"/>
        </w:rPr>
        <w:t>Eastgardens, NSW</w:t>
      </w:r>
    </w:p>
    <w:p>
      <w:pPr>
        <w:spacing w:after="480"/>
      </w:pPr>
      <w:r>
        <w:rPr>
          <w:b w:val="0"/>
          <w:i w:val="0"/>
          <w:sz w:val="22"/>
        </w:rPr>
        <w:t>Dear Hiring Manager,</w:t>
      </w:r>
    </w:p>
    <w:p>
      <w:r>
        <w:rPr>
          <w:b w:val="0"/>
          <w:i w:val="0"/>
          <w:sz w:val="22"/>
        </w:rPr>
        <w:t>I am writing to express my strong interest in the Head of Data and Analytics role at Bupa Australia. Bupa’s ambition to be “the world’s most customer centric healthcare organisation” resonates deeply with my professional philosophy — that data and analytics exist not for their own sake, but to drive better outcomes for the people and communities an organisation serves. With over 10 years of experience building and scaling analytics functions within complex, matrix environments, I am excited by the opportunity to bring definition and clarity to Bupa’s data, measurement, and insights capability.</w:t>
      </w:r>
    </w:p>
    <w:p>
      <w:r>
        <w:rPr>
          <w:b w:val="0"/>
          <w:i w:val="0"/>
          <w:sz w:val="22"/>
        </w:rPr>
        <w:t>The role calls for someone who can lead and scale analytics, reporting, and engineering teams — and this is where I have made my most significant impact. At Macquarie Group, I co-led the enterprise-wide adoption of advanced analytics and BI tools, growing an analytics community from under 30 to over 200 licensed practitioners with 150+ certifications. I defined and executed the data and analytics strategy for Group Treasury, transforming a traditional finance team into a data-capable analytics function within 12 months. I understand what it takes to cultivate data champions, embed a data-driven culture, and build the operating model that turns a reporting function into a strategic asset.</w:t>
      </w:r>
    </w:p>
    <w:p>
      <w:r>
        <w:rPr>
          <w:b w:val="0"/>
          <w:i w:val="0"/>
          <w:sz w:val="22"/>
        </w:rPr>
        <w:t>You are looking for someone to design a reporting framework spanning Intelligent Data, Connected Channels, Digital Enablers, Agile Execution, and Innovation &amp; Growth. At Macquarie, I designed and implemented enterprise reporting frameworks that delivered 30+ Power BI dashboards, automated 30+ manual processes, and established 100+ controls to ensure data integrity. On the insights side, I led advanced analytics projects that unlocked $5B in commercial value through customer segmentation analysis and delivered a predictive modelling solution saving 80,000+ FTE hours and ~$120M annually. My experience interrogating large, complex datasets and translating findings into clear, actionable recommendations for executive stakeholders maps directly to Bupa’s need for expert consultation to senior leadership.</w:t>
      </w:r>
    </w:p>
    <w:p>
      <w:r>
        <w:rPr>
          <w:b w:val="0"/>
          <w:i w:val="0"/>
          <w:sz w:val="22"/>
        </w:rPr>
        <w:t>The role also seeks a thought leader on digital metrics and measurement trends. I have actively shaped the analytics agenda beyond my immediate team — founding the Group Treasury AI Forum, contributing to group-wide AI strategy and governance, and designing learning pathways that reached 500+ attendees. I am skilled at conveying complex quantitative concepts in simple, compelling language, and I thrive on collaborating across functions to turn data strategy into commercial outcomes. While my experience sits within financial services, the capabilities I have built — measurement frameworks, attribution analysis, customer segmentation, and data-driven decision-making — are industry-agnostic and directly transferable to healthcare.</w:t>
      </w:r>
    </w:p>
    <w:p>
      <w:r>
        <w:rPr>
          <w:b w:val="0"/>
          <w:i w:val="0"/>
          <w:sz w:val="22"/>
        </w:rPr>
        <w:t>Bupa’s commitment to helping people live longer, healthier, happier lives is inspiring, and I would welcome the opportunity to contribute to that mission by building a best-in-class data and analytics function. I am confident that my experience leading teams, designing reporting frameworks, and translating complex data into commercial and customer outcomes aligns closely with what you are looking for.</w:t>
      </w:r>
    </w:p>
    <w:p>
      <w:pPr>
        <w:spacing w:after="480"/>
      </w:pPr>
      <w:r>
        <w:rPr>
          <w:b w:val="0"/>
          <w:i w:val="0"/>
          <w:sz w:val="22"/>
        </w:rPr>
        <w:t>I would welcome the opportunity to discuss how my background and skills can support Bupa’s strategic goals. I am available at your convenience and can be reached at 0426 582 002 or jirong.liu@outlook.com.</w:t>
      </w:r>
    </w:p>
    <w:p>
      <w:pPr>
        <w:spacing w:after="960"/>
      </w:pPr>
      <w:r>
        <w:rPr>
          <w:b w:val="0"/>
          <w:i w:val="0"/>
          <w:sz w:val="22"/>
        </w:rPr>
        <w:t>Yours sincerely,</w:t>
      </w:r>
    </w:p>
    <w:p>
      <w:r>
        <w:rPr>
          <w:b/>
          <w:i w:val="0"/>
          <w:sz w:val="22"/>
        </w:rPr>
        <w:t>Max Liu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