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35837031"/>
        <w:docPartObj>
          <w:docPartGallery w:val="Cover Pages"/>
          <w:docPartUnique/>
        </w:docPartObj>
      </w:sdtPr>
      <w:sdtContent>
        <w:p w:rsidR="00CD4BF7" w:rsidRDefault="00CD4BF7">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4BF7" w:rsidRPr="00CD4BF7" w:rsidRDefault="00CD4BF7" w:rsidP="00CD4BF7">
                                  <w:pPr>
                                    <w:pStyle w:val="NoSpacing"/>
                                    <w:spacing w:before="120"/>
                                    <w:jc w:val="center"/>
                                    <w:rPr>
                                      <w:color w:val="FFFFFF" w:themeColor="background1"/>
                                      <w:lang w:val="fr-MA"/>
                                    </w:rPr>
                                  </w:pPr>
                                  <w:r w:rsidRPr="00CD4BF7">
                                    <w:rPr>
                                      <w:color w:val="FFFFFF" w:themeColor="background1"/>
                                      <w:lang w:val="fr-MA"/>
                                    </w:rPr>
                                    <w:t xml:space="preserve">Yasser Mimouni, Imam </w:t>
                                  </w:r>
                                  <w:proofErr w:type="spellStart"/>
                                  <w:r w:rsidRPr="00CD4BF7">
                                    <w:rPr>
                                      <w:color w:val="FFFFFF" w:themeColor="background1"/>
                                      <w:lang w:val="fr-MA"/>
                                    </w:rPr>
                                    <w:t>Bakadour</w:t>
                                  </w:r>
                                  <w:proofErr w:type="spellEnd"/>
                                  <w:r w:rsidRPr="00CD4BF7">
                                    <w:rPr>
                                      <w:color w:val="FFFFFF" w:themeColor="background1"/>
                                      <w:lang w:val="fr-MA"/>
                                    </w:rPr>
                                    <w:t>,</w:t>
                                  </w:r>
                                  <w:r>
                                    <w:rPr>
                                      <w:color w:val="FFFFFF" w:themeColor="background1"/>
                                      <w:lang w:val="fr-MA"/>
                                    </w:rPr>
                                    <w:t xml:space="preserve"> Samir </w:t>
                                  </w:r>
                                  <w:proofErr w:type="spellStart"/>
                                  <w:r>
                                    <w:rPr>
                                      <w:color w:val="FFFFFF" w:themeColor="background1"/>
                                      <w:lang w:val="fr-MA"/>
                                    </w:rPr>
                                    <w:t>Elkanouni</w:t>
                                  </w:r>
                                  <w:proofErr w:type="spellEnd"/>
                                  <w:r>
                                    <w:rPr>
                                      <w:color w:val="FFFFFF" w:themeColor="background1"/>
                                      <w:lang w:val="fr-MA"/>
                                    </w:rPr>
                                    <w:t xml:space="preserve"> </w:t>
                                  </w:r>
                                </w:p>
                                <w:p w:rsidR="00CD4BF7" w:rsidRPr="00CD4BF7" w:rsidRDefault="00CD4BF7" w:rsidP="00CD4BF7">
                                  <w:pPr>
                                    <w:pStyle w:val="NoSpacing"/>
                                    <w:spacing w:before="120"/>
                                    <w:jc w:val="center"/>
                                    <w:rPr>
                                      <w:color w:val="FFFFFF" w:themeColor="background1"/>
                                      <w:lang w:val="fr-MA"/>
                                    </w:rPr>
                                  </w:pPr>
                                  <w:sdt>
                                    <w:sdtPr>
                                      <w:rPr>
                                        <w:caps/>
                                        <w:color w:val="FFFFFF" w:themeColor="background1"/>
                                        <w:lang w:val="fr-MA"/>
                                      </w:rPr>
                                      <w:alias w:val="Company"/>
                                      <w:tag w:val=""/>
                                      <w:id w:val="1618182777"/>
                                      <w:dataBinding w:prefixMappings="xmlns:ns0='http://schemas.openxmlformats.org/officeDocument/2006/extended-properties' " w:xpath="/ns0:Properties[1]/ns0:Company[1]" w:storeItemID="{6668398D-A668-4E3E-A5EB-62B293D839F1}"/>
                                      <w:text/>
                                    </w:sdtPr>
                                    <w:sdtContent>
                                      <w:r w:rsidRPr="00CD4BF7">
                                        <w:rPr>
                                          <w:caps/>
                                          <w:color w:val="FFFFFF" w:themeColor="background1"/>
                                          <w:lang w:val="fr-MA"/>
                                        </w:rPr>
                                        <w:t>encadré par:</w:t>
                                      </w:r>
                                    </w:sdtContent>
                                  </w:sdt>
                                  <w:r w:rsidRPr="00CD4BF7">
                                    <w:rPr>
                                      <w:color w:val="FFFFFF" w:themeColor="background1"/>
                                      <w:lang w:val="fr-MA"/>
                                    </w:rPr>
                                    <w:t>  </w:t>
                                  </w:r>
                                  <w:sdt>
                                    <w:sdtPr>
                                      <w:rPr>
                                        <w:color w:val="FFFFFF" w:themeColor="background1"/>
                                        <w:lang w:val="fr-MA"/>
                                      </w:rPr>
                                      <w:alias w:val="Address"/>
                                      <w:tag w:val=""/>
                                      <w:id w:val="-253358678"/>
                                      <w:dataBinding w:prefixMappings="xmlns:ns0='http://schemas.microsoft.com/office/2006/coverPageProps' " w:xpath="/ns0:CoverPageProperties[1]/ns0:CompanyAddress[1]" w:storeItemID="{55AF091B-3C7A-41E3-B477-F2FDAA23CFDA}"/>
                                      <w:text/>
                                    </w:sdtPr>
                                    <w:sdtContent>
                                      <w:r w:rsidRPr="00CD4BF7">
                                        <w:rPr>
                                          <w:color w:val="FFFFFF" w:themeColor="background1"/>
                                          <w:lang w:val="fr-MA"/>
                                        </w:rPr>
                                        <w:t>Mr.</w:t>
                                      </w:r>
                                      <w:r>
                                        <w:rPr>
                                          <w:color w:val="FFFFFF" w:themeColor="background1"/>
                                          <w:lang w:val="fr-MA"/>
                                        </w:rPr>
                                        <w:t xml:space="preserve"> EL</w:t>
                                      </w:r>
                                      <w:r w:rsidRPr="00CD4BF7">
                                        <w:rPr>
                                          <w:color w:val="FFFFFF" w:themeColor="background1"/>
                                          <w:lang w:val="fr-MA"/>
                                        </w:rPr>
                                        <w:t xml:space="preserve"> </w:t>
                                      </w:r>
                                      <w:proofErr w:type="spellStart"/>
                                      <w:r>
                                        <w:rPr>
                                          <w:color w:val="FFFFFF" w:themeColor="background1"/>
                                          <w:lang w:val="fr-MA"/>
                                        </w:rPr>
                                        <w:t>Bahir</w:t>
                                      </w:r>
                                      <w:proofErr w:type="spellEnd"/>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CD4BF7" w:rsidRDefault="00CD4BF7" w:rsidP="00CD4BF7">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energie </w:t>
                                      </w:r>
                                      <w:r w:rsidRPr="00CD4BF7">
                                        <w:rPr>
                                          <w:rFonts w:asciiTheme="majorHAnsi" w:eastAsiaTheme="majorEastAsia" w:hAnsiTheme="majorHAnsi" w:cstheme="majorBidi"/>
                                          <w:caps/>
                                          <w:color w:val="5B9BD5" w:themeColor="accent1"/>
                                          <w:sz w:val="72"/>
                                          <w:szCs w:val="72"/>
                                        </w:rPr>
                                        <w:t>Éolienne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CD4BF7" w:rsidRPr="00CD4BF7" w:rsidRDefault="00CD4BF7" w:rsidP="00CD4BF7">
                            <w:pPr>
                              <w:pStyle w:val="NoSpacing"/>
                              <w:spacing w:before="120"/>
                              <w:jc w:val="center"/>
                              <w:rPr>
                                <w:color w:val="FFFFFF" w:themeColor="background1"/>
                                <w:lang w:val="fr-MA"/>
                              </w:rPr>
                            </w:pPr>
                            <w:r w:rsidRPr="00CD4BF7">
                              <w:rPr>
                                <w:color w:val="FFFFFF" w:themeColor="background1"/>
                                <w:lang w:val="fr-MA"/>
                              </w:rPr>
                              <w:t xml:space="preserve">Yasser Mimouni, Imam </w:t>
                            </w:r>
                            <w:proofErr w:type="spellStart"/>
                            <w:r w:rsidRPr="00CD4BF7">
                              <w:rPr>
                                <w:color w:val="FFFFFF" w:themeColor="background1"/>
                                <w:lang w:val="fr-MA"/>
                              </w:rPr>
                              <w:t>Bakadour</w:t>
                            </w:r>
                            <w:proofErr w:type="spellEnd"/>
                            <w:r w:rsidRPr="00CD4BF7">
                              <w:rPr>
                                <w:color w:val="FFFFFF" w:themeColor="background1"/>
                                <w:lang w:val="fr-MA"/>
                              </w:rPr>
                              <w:t>,</w:t>
                            </w:r>
                            <w:r>
                              <w:rPr>
                                <w:color w:val="FFFFFF" w:themeColor="background1"/>
                                <w:lang w:val="fr-MA"/>
                              </w:rPr>
                              <w:t xml:space="preserve"> Samir </w:t>
                            </w:r>
                            <w:proofErr w:type="spellStart"/>
                            <w:r>
                              <w:rPr>
                                <w:color w:val="FFFFFF" w:themeColor="background1"/>
                                <w:lang w:val="fr-MA"/>
                              </w:rPr>
                              <w:t>Elkanouni</w:t>
                            </w:r>
                            <w:proofErr w:type="spellEnd"/>
                            <w:r>
                              <w:rPr>
                                <w:color w:val="FFFFFF" w:themeColor="background1"/>
                                <w:lang w:val="fr-MA"/>
                              </w:rPr>
                              <w:t xml:space="preserve"> </w:t>
                            </w:r>
                          </w:p>
                          <w:p w:rsidR="00CD4BF7" w:rsidRPr="00CD4BF7" w:rsidRDefault="00CD4BF7" w:rsidP="00CD4BF7">
                            <w:pPr>
                              <w:pStyle w:val="NoSpacing"/>
                              <w:spacing w:before="120"/>
                              <w:jc w:val="center"/>
                              <w:rPr>
                                <w:color w:val="FFFFFF" w:themeColor="background1"/>
                                <w:lang w:val="fr-MA"/>
                              </w:rPr>
                            </w:pPr>
                            <w:sdt>
                              <w:sdtPr>
                                <w:rPr>
                                  <w:caps/>
                                  <w:color w:val="FFFFFF" w:themeColor="background1"/>
                                  <w:lang w:val="fr-MA"/>
                                </w:rPr>
                                <w:alias w:val="Company"/>
                                <w:tag w:val=""/>
                                <w:id w:val="1618182777"/>
                                <w:dataBinding w:prefixMappings="xmlns:ns0='http://schemas.openxmlformats.org/officeDocument/2006/extended-properties' " w:xpath="/ns0:Properties[1]/ns0:Company[1]" w:storeItemID="{6668398D-A668-4E3E-A5EB-62B293D839F1}"/>
                                <w:text/>
                              </w:sdtPr>
                              <w:sdtContent>
                                <w:r w:rsidRPr="00CD4BF7">
                                  <w:rPr>
                                    <w:caps/>
                                    <w:color w:val="FFFFFF" w:themeColor="background1"/>
                                    <w:lang w:val="fr-MA"/>
                                  </w:rPr>
                                  <w:t>encadré par:</w:t>
                                </w:r>
                              </w:sdtContent>
                            </w:sdt>
                            <w:r w:rsidRPr="00CD4BF7">
                              <w:rPr>
                                <w:color w:val="FFFFFF" w:themeColor="background1"/>
                                <w:lang w:val="fr-MA"/>
                              </w:rPr>
                              <w:t>  </w:t>
                            </w:r>
                            <w:sdt>
                              <w:sdtPr>
                                <w:rPr>
                                  <w:color w:val="FFFFFF" w:themeColor="background1"/>
                                  <w:lang w:val="fr-MA"/>
                                </w:rPr>
                                <w:alias w:val="Address"/>
                                <w:tag w:val=""/>
                                <w:id w:val="-253358678"/>
                                <w:dataBinding w:prefixMappings="xmlns:ns0='http://schemas.microsoft.com/office/2006/coverPageProps' " w:xpath="/ns0:CoverPageProperties[1]/ns0:CompanyAddress[1]" w:storeItemID="{55AF091B-3C7A-41E3-B477-F2FDAA23CFDA}"/>
                                <w:text/>
                              </w:sdtPr>
                              <w:sdtContent>
                                <w:r w:rsidRPr="00CD4BF7">
                                  <w:rPr>
                                    <w:color w:val="FFFFFF" w:themeColor="background1"/>
                                    <w:lang w:val="fr-MA"/>
                                  </w:rPr>
                                  <w:t>Mr.</w:t>
                                </w:r>
                                <w:r>
                                  <w:rPr>
                                    <w:color w:val="FFFFFF" w:themeColor="background1"/>
                                    <w:lang w:val="fr-MA"/>
                                  </w:rPr>
                                  <w:t xml:space="preserve"> EL</w:t>
                                </w:r>
                                <w:r w:rsidRPr="00CD4BF7">
                                  <w:rPr>
                                    <w:color w:val="FFFFFF" w:themeColor="background1"/>
                                    <w:lang w:val="fr-MA"/>
                                  </w:rPr>
                                  <w:t xml:space="preserve"> </w:t>
                                </w:r>
                                <w:proofErr w:type="spellStart"/>
                                <w:r>
                                  <w:rPr>
                                    <w:color w:val="FFFFFF" w:themeColor="background1"/>
                                    <w:lang w:val="fr-MA"/>
                                  </w:rPr>
                                  <w:t>Bahir</w:t>
                                </w:r>
                                <w:proofErr w:type="spellEnd"/>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CD4BF7" w:rsidRDefault="00CD4BF7" w:rsidP="00CD4BF7">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energie </w:t>
                                </w:r>
                                <w:r w:rsidRPr="00CD4BF7">
                                  <w:rPr>
                                    <w:rFonts w:asciiTheme="majorHAnsi" w:eastAsiaTheme="majorEastAsia" w:hAnsiTheme="majorHAnsi" w:cstheme="majorBidi"/>
                                    <w:caps/>
                                    <w:color w:val="5B9BD5" w:themeColor="accent1"/>
                                    <w:sz w:val="72"/>
                                    <w:szCs w:val="72"/>
                                  </w:rPr>
                                  <w:t>Éolienne</w:t>
                                </w:r>
                              </w:p>
                            </w:sdtContent>
                          </w:sdt>
                        </w:txbxContent>
                      </v:textbox>
                    </v:shape>
                    <w10:wrap anchorx="page" anchory="page"/>
                  </v:group>
                </w:pict>
              </mc:Fallback>
            </mc:AlternateContent>
          </w:r>
        </w:p>
        <w:p w:rsidR="00CD4BF7" w:rsidRDefault="00CD4BF7">
          <w:r>
            <w:br w:type="page"/>
          </w:r>
        </w:p>
      </w:sdtContent>
    </w:sdt>
    <w:p w:rsidR="006F7534" w:rsidRDefault="00CD4BF7" w:rsidP="00CD4BF7">
      <w:pPr>
        <w:pStyle w:val="Heading1"/>
      </w:pPr>
      <w:r>
        <w:lastRenderedPageBreak/>
        <w:t>ABSTRACT</w:t>
      </w:r>
    </w:p>
    <w:p w:rsidR="00DD6818" w:rsidRDefault="00DD6818" w:rsidP="00DD6818"/>
    <w:p w:rsidR="00DD6818" w:rsidRPr="00DD6818" w:rsidRDefault="00DD6818" w:rsidP="00DD6818">
      <w:r>
        <w:t>In the context of the seminar part of our 4</w:t>
      </w:r>
      <w:r w:rsidRPr="00DD6818">
        <w:rPr>
          <w:vertAlign w:val="superscript"/>
        </w:rPr>
        <w:t>th</w:t>
      </w:r>
      <w:r>
        <w:t xml:space="preserve"> year in the national school of applied science, and as (future) embedded systems and control systems engineers, it is essential to have the knowledge required to control, study and maintain a wind powered turbine/plant. As such, this report is a testimony to our findings in this field. </w:t>
      </w:r>
    </w:p>
    <w:p w:rsidR="00CD4BF7" w:rsidRDefault="00CD4BF7" w:rsidP="00CD4BF7">
      <w:r>
        <w:t xml:space="preserve">In this report, we will explore the inner workings of wind turbines, their main components, </w:t>
      </w:r>
      <w:r w:rsidR="00DD6818">
        <w:t>the equations describing their functioning principles.</w:t>
      </w:r>
    </w:p>
    <w:p w:rsidR="00DD6818" w:rsidRDefault="00DD6818" w:rsidP="00CD4BF7">
      <w:r>
        <w:t>We will also be talking about the electronics side such as the sensors, the pre-actioners and the actioners permitting such an engineering marvel to function properly.</w:t>
      </w:r>
    </w:p>
    <w:p w:rsidR="00DD6818" w:rsidRDefault="00DD6818" w:rsidP="00CD4BF7"/>
    <w:p w:rsidR="00DD6818" w:rsidRDefault="00DD6818" w:rsidP="00DD6818">
      <w:pPr>
        <w:pStyle w:val="Heading1"/>
      </w:pPr>
      <w:r>
        <w:t>TABLE OF CONTENT</w:t>
      </w:r>
    </w:p>
    <w:p w:rsidR="00DD6818" w:rsidRDefault="00DD6818" w:rsidP="00DD6818"/>
    <w:p w:rsidR="00DD6818" w:rsidRDefault="00DD6818" w:rsidP="00DD6818"/>
    <w:p w:rsidR="0092514C" w:rsidRDefault="0092514C"/>
    <w:p w:rsidR="0092514C" w:rsidRDefault="0092514C">
      <w:r>
        <w:br w:type="page"/>
      </w:r>
    </w:p>
    <w:p w:rsidR="00DD6818" w:rsidRDefault="0092514C" w:rsidP="0092514C">
      <w:pPr>
        <w:pStyle w:val="Heading1"/>
      </w:pPr>
      <w:r>
        <w:lastRenderedPageBreak/>
        <w:t>INTRODUCTION</w:t>
      </w:r>
    </w:p>
    <w:p w:rsidR="0092514C" w:rsidRDefault="0092514C" w:rsidP="0092514C"/>
    <w:p w:rsidR="0092514C" w:rsidRDefault="0092514C" w:rsidP="0092514C">
      <w:r>
        <w:t>To start our report, we must cite why wind energy is such an important topic; as such, we will be citing some statistics that clearly state how important such a technology is:</w:t>
      </w:r>
    </w:p>
    <w:p w:rsidR="0092514C" w:rsidRPr="0092514C" w:rsidRDefault="0092514C" w:rsidP="0092514C">
      <w:pPr>
        <w:pStyle w:val="ListParagraph"/>
        <w:numPr>
          <w:ilvl w:val="0"/>
          <w:numId w:val="1"/>
        </w:numPr>
        <w:rPr>
          <w:b/>
          <w:bCs/>
        </w:rPr>
      </w:pPr>
      <w:r>
        <w:t xml:space="preserve">According to an </w:t>
      </w:r>
      <w:hyperlink r:id="rId6" w:history="1">
        <w:r w:rsidRPr="0092514C">
          <w:rPr>
            <w:rStyle w:val="Hyperlink"/>
          </w:rPr>
          <w:t>article on Atalayar.com</w:t>
        </w:r>
      </w:hyperlink>
      <w:r>
        <w:t>:</w:t>
      </w:r>
    </w:p>
    <w:p w:rsidR="0092514C" w:rsidRPr="00122A56" w:rsidRDefault="0092514C" w:rsidP="0092514C">
      <w:pPr>
        <w:pStyle w:val="ListParagraph"/>
        <w:numPr>
          <w:ilvl w:val="1"/>
          <w:numId w:val="1"/>
        </w:numPr>
      </w:pPr>
      <w:r>
        <w:t xml:space="preserve"> </w:t>
      </w:r>
      <w:r w:rsidRPr="00122A56">
        <w:t>Morocco generates enough wind power to cover its needs 17 times over in 2022.</w:t>
      </w:r>
    </w:p>
    <w:p w:rsidR="0092514C" w:rsidRPr="00122A56" w:rsidRDefault="0092514C" w:rsidP="0092514C">
      <w:pPr>
        <w:pStyle w:val="ListParagraph"/>
        <w:numPr>
          <w:ilvl w:val="1"/>
          <w:numId w:val="1"/>
        </w:numPr>
      </w:pPr>
      <w:r w:rsidRPr="00122A56">
        <w:t>Morocco has been among the world's 30 leading countries in the offshore wind market.</w:t>
      </w:r>
    </w:p>
    <w:p w:rsidR="0092514C" w:rsidRPr="00122A56" w:rsidRDefault="0092514C" w:rsidP="0092514C">
      <w:pPr>
        <w:pStyle w:val="ListParagraph"/>
        <w:numPr>
          <w:ilvl w:val="1"/>
          <w:numId w:val="1"/>
        </w:numPr>
      </w:pPr>
      <w:r w:rsidRPr="00122A56">
        <w:t xml:space="preserve">The strategy aims </w:t>
      </w:r>
      <w:proofErr w:type="gramStart"/>
      <w:r w:rsidRPr="00122A56">
        <w:t>to gradually increase</w:t>
      </w:r>
      <w:proofErr w:type="gramEnd"/>
      <w:r w:rsidRPr="00122A56">
        <w:t xml:space="preserve"> national wind power production, starting with 1GW by 2024 and up to 4.2GW by 2030.</w:t>
      </w:r>
    </w:p>
    <w:p w:rsidR="0092514C" w:rsidRDefault="0092514C" w:rsidP="0092514C">
      <w:pPr>
        <w:pStyle w:val="ListParagraph"/>
        <w:numPr>
          <w:ilvl w:val="0"/>
          <w:numId w:val="1"/>
        </w:numPr>
      </w:pPr>
      <w:r>
        <w:t xml:space="preserve">According to a </w:t>
      </w:r>
      <w:hyperlink r:id="rId7" w:history="1">
        <w:r w:rsidRPr="00122A56">
          <w:rPr>
            <w:rStyle w:val="Hyperlink"/>
          </w:rPr>
          <w:t>study paper</w:t>
        </w:r>
        <w:r w:rsidR="00122A56" w:rsidRPr="00122A56">
          <w:rPr>
            <w:rStyle w:val="Hyperlink"/>
          </w:rPr>
          <w:t xml:space="preserve"> in ScienceDirect.com</w:t>
        </w:r>
      </w:hyperlink>
      <w:r w:rsidR="00122A56">
        <w:t xml:space="preserve"> published in 2018:</w:t>
      </w:r>
    </w:p>
    <w:p w:rsidR="00122A56" w:rsidRDefault="00122A56" w:rsidP="00122A56">
      <w:pPr>
        <w:pStyle w:val="ListParagraph"/>
        <w:numPr>
          <w:ilvl w:val="1"/>
          <w:numId w:val="1"/>
        </w:numPr>
      </w:pPr>
      <w:r w:rsidRPr="00122A56">
        <w:t>In particular, Morocco has good climatic and geographic conditions for installation wind turbines with 17 selected regions for their use in wind power generation</w:t>
      </w:r>
    </w:p>
    <w:p w:rsidR="00122A56" w:rsidRDefault="00122A56" w:rsidP="00122A56">
      <w:pPr>
        <w:pStyle w:val="ListParagraph"/>
        <w:numPr>
          <w:ilvl w:val="1"/>
          <w:numId w:val="1"/>
        </w:numPr>
      </w:pPr>
      <w:r>
        <w:t xml:space="preserve">Morocco has 3500 km of </w:t>
      </w:r>
      <w:r>
        <w:t>coastline, which</w:t>
      </w:r>
      <w:r>
        <w:t xml:space="preserve"> mean wind speeds can reach up to 10 m/s. Therefore, the estimated total theoretical potential of wind power in Morocco is 25 GW</w:t>
      </w:r>
    </w:p>
    <w:p w:rsidR="00122A56" w:rsidRDefault="00122A56" w:rsidP="00122A56">
      <w:pPr>
        <w:pStyle w:val="ListParagraph"/>
        <w:numPr>
          <w:ilvl w:val="0"/>
          <w:numId w:val="1"/>
        </w:numPr>
      </w:pPr>
      <w:r>
        <w:t>According to TheWindPower.net website:</w:t>
      </w:r>
    </w:p>
    <w:p w:rsidR="00122A56" w:rsidRDefault="00122A56" w:rsidP="00122A56">
      <w:pPr>
        <w:pStyle w:val="ListParagraph"/>
        <w:numPr>
          <w:ilvl w:val="1"/>
          <w:numId w:val="1"/>
        </w:numPr>
      </w:pPr>
      <w:r>
        <w:t>As of 2022, morocco has an installed capacity of 1556 MW</w:t>
      </w:r>
    </w:p>
    <w:p w:rsidR="00122A56" w:rsidRDefault="00122A56" w:rsidP="00122A56">
      <w:pPr>
        <w:pStyle w:val="ListParagraph"/>
        <w:numPr>
          <w:ilvl w:val="1"/>
          <w:numId w:val="1"/>
        </w:numPr>
      </w:pPr>
      <w:r>
        <w:t>This is an increase of 8.5% with respect to 2021</w:t>
      </w:r>
    </w:p>
    <w:p w:rsidR="00122A56" w:rsidRDefault="00122A56" w:rsidP="00122A56">
      <w:pPr>
        <w:pStyle w:val="ListParagraph"/>
        <w:numPr>
          <w:ilvl w:val="1"/>
          <w:numId w:val="1"/>
        </w:numPr>
      </w:pPr>
      <w:r>
        <w:t>The total installed capacity has been steadily rising since 1997</w:t>
      </w:r>
    </w:p>
    <w:p w:rsidR="00122A56" w:rsidRPr="0092514C" w:rsidRDefault="00122A56" w:rsidP="00122A56">
      <w:pPr>
        <w:pStyle w:val="ListParagraph"/>
        <w:ind w:left="1440"/>
        <w:jc w:val="center"/>
      </w:pPr>
      <w:r w:rsidRPr="00122A56">
        <w:drawing>
          <wp:inline distT="0" distB="0" distL="0" distR="0" wp14:anchorId="528CDB4D" wp14:editId="26867336">
            <wp:extent cx="2926080" cy="387474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1686" cy="3882170"/>
                    </a:xfrm>
                    <a:prstGeom prst="rect">
                      <a:avLst/>
                    </a:prstGeom>
                  </pic:spPr>
                </pic:pic>
              </a:graphicData>
            </a:graphic>
          </wp:inline>
        </w:drawing>
      </w:r>
    </w:p>
    <w:p w:rsidR="00DD6818" w:rsidRDefault="00122A56" w:rsidP="00122A56">
      <w:pPr>
        <w:ind w:left="720" w:firstLine="720"/>
        <w:jc w:val="center"/>
        <w:rPr>
          <w:rStyle w:val="Emphasis"/>
        </w:rPr>
      </w:pPr>
      <w:r>
        <w:rPr>
          <w:rStyle w:val="Emphasis"/>
        </w:rPr>
        <w:t>Fig: total installed capacity in morocco (2013 – 2022)</w:t>
      </w:r>
    </w:p>
    <w:p w:rsidR="00122A56" w:rsidRDefault="00122A56" w:rsidP="00122A56">
      <w:pPr>
        <w:ind w:left="720" w:firstLine="720"/>
        <w:jc w:val="center"/>
        <w:rPr>
          <w:rStyle w:val="Emphasis"/>
        </w:rPr>
      </w:pPr>
    </w:p>
    <w:p w:rsidR="00122A56" w:rsidRDefault="00B872DA" w:rsidP="00B872DA">
      <w:pPr>
        <w:pStyle w:val="ListParagraph"/>
        <w:numPr>
          <w:ilvl w:val="0"/>
          <w:numId w:val="3"/>
        </w:numPr>
        <w:rPr>
          <w:rStyle w:val="Emphasis"/>
          <w:i w:val="0"/>
          <w:iCs w:val="0"/>
        </w:rPr>
      </w:pPr>
      <w:r>
        <w:rPr>
          <w:rStyle w:val="Emphasis"/>
          <w:i w:val="0"/>
          <w:iCs w:val="0"/>
        </w:rPr>
        <w:lastRenderedPageBreak/>
        <w:t xml:space="preserve">According to the same source, there are 25 farms, of which two are under construction. </w:t>
      </w:r>
      <w:r w:rsidR="00E07D52">
        <w:rPr>
          <w:rStyle w:val="Emphasis"/>
          <w:i w:val="0"/>
          <w:iCs w:val="0"/>
        </w:rPr>
        <w:t>A total of 844 turbines.</w:t>
      </w:r>
    </w:p>
    <w:p w:rsidR="00E07D52" w:rsidRDefault="00E07D52" w:rsidP="00E07D52">
      <w:pPr>
        <w:rPr>
          <w:rStyle w:val="Emphasis"/>
          <w:i w:val="0"/>
          <w:iCs w:val="0"/>
        </w:rPr>
      </w:pPr>
      <w:r>
        <w:rPr>
          <w:rStyle w:val="Emphasis"/>
          <w:i w:val="0"/>
          <w:iCs w:val="0"/>
        </w:rPr>
        <w:t>We have actually had the chance to visit “AMOUGDOL”, the wind farm located near essaouira.</w:t>
      </w:r>
    </w:p>
    <w:p w:rsidR="006C6FD2" w:rsidRDefault="006C6FD2" w:rsidP="00E07D52">
      <w:pPr>
        <w:rPr>
          <w:rStyle w:val="Emphasis"/>
          <w:i w:val="0"/>
          <w:iCs w:val="0"/>
        </w:rPr>
      </w:pPr>
    </w:p>
    <w:p w:rsidR="006C6FD2" w:rsidRDefault="006C6FD2" w:rsidP="006C6FD2">
      <w:pPr>
        <w:rPr>
          <w:rStyle w:val="Emphasis"/>
          <w:i w:val="0"/>
          <w:iCs w:val="0"/>
        </w:rPr>
      </w:pPr>
      <w:r>
        <w:rPr>
          <w:rStyle w:val="Emphasis"/>
          <w:i w:val="0"/>
          <w:iCs w:val="0"/>
        </w:rPr>
        <w:t>With The importance of wind power clearly outlined, we can move on to detailing the more technical aspect of typical wind turbines.</w:t>
      </w:r>
    </w:p>
    <w:p w:rsidR="006C6FD2" w:rsidRDefault="006C6FD2" w:rsidP="006C6FD2">
      <w:pPr>
        <w:rPr>
          <w:rStyle w:val="Emphasis"/>
          <w:i w:val="0"/>
          <w:iCs w:val="0"/>
        </w:rPr>
      </w:pPr>
    </w:p>
    <w:p w:rsidR="006C6FD2" w:rsidRDefault="006C6FD2" w:rsidP="006C6FD2">
      <w:pPr>
        <w:pStyle w:val="Heading1"/>
        <w:rPr>
          <w:rStyle w:val="Emphasis"/>
          <w:i w:val="0"/>
          <w:iCs w:val="0"/>
        </w:rPr>
      </w:pPr>
      <w:r>
        <w:rPr>
          <w:rStyle w:val="Emphasis"/>
          <w:i w:val="0"/>
          <w:iCs w:val="0"/>
        </w:rPr>
        <w:t xml:space="preserve">WORKING PRINCIPLES </w:t>
      </w:r>
    </w:p>
    <w:p w:rsidR="006C6FD2" w:rsidRDefault="006C6FD2" w:rsidP="006C6FD2"/>
    <w:p w:rsidR="006C6FD2" w:rsidRDefault="006C6FD2" w:rsidP="006C6FD2">
      <w:r>
        <w:t>The two main types of wind turbines are:</w:t>
      </w:r>
    </w:p>
    <w:p w:rsidR="006C6FD2" w:rsidRDefault="006C6FD2" w:rsidP="006C6FD2">
      <w:pPr>
        <w:pStyle w:val="ListParagraph"/>
        <w:numPr>
          <w:ilvl w:val="0"/>
          <w:numId w:val="4"/>
        </w:numPr>
      </w:pPr>
      <w:r>
        <w:t>Horizontal-axis wind turbines (HAWTs),</w:t>
      </w:r>
    </w:p>
    <w:p w:rsidR="006C6FD2" w:rsidRDefault="006C6FD2" w:rsidP="006C6FD2">
      <w:pPr>
        <w:pStyle w:val="ListParagraph"/>
        <w:numPr>
          <w:ilvl w:val="0"/>
          <w:numId w:val="4"/>
        </w:numPr>
      </w:pPr>
      <w:r>
        <w:t>Vertical-axis wind turbines (VAWTs).</w:t>
      </w:r>
    </w:p>
    <w:p w:rsidR="00563604" w:rsidRDefault="006C6FD2" w:rsidP="00ED0285">
      <w:r>
        <w:t xml:space="preserve">There are wind turbines (either HAWTs or VARTS) with </w:t>
      </w:r>
      <w:r w:rsidR="00563604">
        <w:t>two</w:t>
      </w:r>
      <w:r>
        <w:t xml:space="preserve"> or </w:t>
      </w:r>
      <w:r w:rsidR="00563604">
        <w:t>three</w:t>
      </w:r>
      <w:r>
        <w:t xml:space="preserve"> blades</w:t>
      </w:r>
      <w:proofErr w:type="gramStart"/>
      <w:r>
        <w:t>;</w:t>
      </w:r>
      <w:proofErr w:type="gramEnd"/>
      <w:r>
        <w:t xml:space="preserve"> in this </w:t>
      </w:r>
      <w:r w:rsidR="00563604">
        <w:t>report,</w:t>
      </w:r>
      <w:r>
        <w:t xml:space="preserve"> we will cover the </w:t>
      </w:r>
      <w:r w:rsidR="00563604">
        <w:t>most widely used: the HAWTs with three</w:t>
      </w:r>
      <w:r w:rsidR="00ED0285">
        <w:t xml:space="preserve"> blades.</w:t>
      </w:r>
      <w:r w:rsidR="005520BC">
        <w:t xml:space="preserve"> </w:t>
      </w:r>
      <w:r w:rsidR="005520BC">
        <w:t>A standard tu</w:t>
      </w:r>
      <w:r w:rsidR="005520BC">
        <w:t>rbine is around 141 meters tall.</w:t>
      </w:r>
    </w:p>
    <w:p w:rsidR="00ED0285" w:rsidRDefault="00ED0285" w:rsidP="00ED0285">
      <w:pPr>
        <w:jc w:val="center"/>
      </w:pPr>
      <w:r>
        <w:rPr>
          <w:noProof/>
        </w:rPr>
        <w:drawing>
          <wp:inline distT="0" distB="0" distL="0" distR="0">
            <wp:extent cx="5943600" cy="3108127"/>
            <wp:effectExtent l="0" t="0" r="0" b="0"/>
            <wp:docPr id="2" name="Picture 2" descr="Animation: The World's Biggest Wind Turb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imation: The World's Biggest Wind Turbin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08127"/>
                    </a:xfrm>
                    <a:prstGeom prst="rect">
                      <a:avLst/>
                    </a:prstGeom>
                    <a:noFill/>
                    <a:ln>
                      <a:noFill/>
                    </a:ln>
                  </pic:spPr>
                </pic:pic>
              </a:graphicData>
            </a:graphic>
          </wp:inline>
        </w:drawing>
      </w:r>
    </w:p>
    <w:p w:rsidR="00563604" w:rsidRDefault="00ED0285" w:rsidP="00ED0285">
      <w:pPr>
        <w:jc w:val="center"/>
        <w:rPr>
          <w:rStyle w:val="Emphasis"/>
        </w:rPr>
      </w:pPr>
      <w:r>
        <w:rPr>
          <w:rStyle w:val="Emphasis"/>
        </w:rPr>
        <w:t>Fig: 3-bladed HAWTs</w:t>
      </w:r>
    </w:p>
    <w:p w:rsidR="00ED0285" w:rsidRDefault="00ED0285" w:rsidP="00ED0285">
      <w:pPr>
        <w:rPr>
          <w:rStyle w:val="Emphasis"/>
        </w:rPr>
      </w:pPr>
    </w:p>
    <w:p w:rsidR="00ED0285" w:rsidRPr="00ED0285" w:rsidRDefault="00ED0285" w:rsidP="00ED0285">
      <w:pPr>
        <w:jc w:val="both"/>
        <w:rPr>
          <w:rStyle w:val="Emphasis"/>
          <w:i w:val="0"/>
          <w:iCs w:val="0"/>
        </w:rPr>
      </w:pPr>
    </w:p>
    <w:p w:rsidR="006C6FD2" w:rsidRDefault="005520BC" w:rsidP="006C6FD2">
      <w:pPr>
        <w:rPr>
          <w:rStyle w:val="Emphasis"/>
          <w:i w:val="0"/>
          <w:iCs w:val="0"/>
        </w:rPr>
      </w:pPr>
      <w:r>
        <w:rPr>
          <w:rStyle w:val="Emphasis"/>
          <w:i w:val="0"/>
          <w:iCs w:val="0"/>
        </w:rPr>
        <w:lastRenderedPageBreak/>
        <w:t>The height allows the turbine to take advantage of the high wind speeds in higher elevations. There speeds influence directly the speed, and thus the power generated, of the blades, we will discuss this more in the next section.</w:t>
      </w:r>
    </w:p>
    <w:p w:rsidR="005520BC" w:rsidRDefault="005520BC" w:rsidP="006C6FD2">
      <w:pPr>
        <w:rPr>
          <w:rStyle w:val="Emphasis"/>
          <w:i w:val="0"/>
          <w:iCs w:val="0"/>
        </w:rPr>
      </w:pPr>
      <w:r>
        <w:rPr>
          <w:rStyle w:val="Emphasis"/>
          <w:i w:val="0"/>
          <w:iCs w:val="0"/>
        </w:rPr>
        <w:t>The hub of the turbine, that is the housing attached directly to the top of the tower, contains the bulk of the power generating elements:</w:t>
      </w:r>
    </w:p>
    <w:p w:rsidR="005520BC" w:rsidRDefault="005520BC" w:rsidP="006C6FD2">
      <w:pPr>
        <w:rPr>
          <w:rStyle w:val="Emphasis"/>
          <w:i w:val="0"/>
          <w:iCs w:val="0"/>
        </w:rPr>
      </w:pPr>
    </w:p>
    <w:p w:rsidR="005520BC" w:rsidRDefault="005520BC" w:rsidP="000E5238">
      <w:pPr>
        <w:jc w:val="center"/>
        <w:rPr>
          <w:rStyle w:val="Emphasis"/>
          <w:i w:val="0"/>
          <w:iCs w:val="0"/>
        </w:rPr>
      </w:pPr>
      <w:r>
        <w:rPr>
          <w:noProof/>
        </w:rPr>
        <w:drawing>
          <wp:inline distT="0" distB="0" distL="0" distR="0">
            <wp:extent cx="3069203" cy="2972577"/>
            <wp:effectExtent l="0" t="0" r="0" b="0"/>
            <wp:docPr id="4" name="Picture 4" descr="Structure of 3-blade HAW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ructure of 3-blade HAWT.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7401" cy="2980517"/>
                    </a:xfrm>
                    <a:prstGeom prst="rect">
                      <a:avLst/>
                    </a:prstGeom>
                    <a:noFill/>
                    <a:ln>
                      <a:noFill/>
                    </a:ln>
                  </pic:spPr>
                </pic:pic>
              </a:graphicData>
            </a:graphic>
          </wp:inline>
        </w:drawing>
      </w:r>
    </w:p>
    <w:p w:rsidR="005520BC" w:rsidRDefault="000E5238" w:rsidP="000E5238">
      <w:pPr>
        <w:jc w:val="center"/>
        <w:rPr>
          <w:rStyle w:val="Emphasis"/>
        </w:rPr>
      </w:pPr>
      <w:r>
        <w:rPr>
          <w:rStyle w:val="Emphasis"/>
        </w:rPr>
        <w:t>Fig: inside view of the hub</w:t>
      </w:r>
    </w:p>
    <w:p w:rsidR="000E5238" w:rsidRDefault="000E5238" w:rsidP="000E5238">
      <w:pPr>
        <w:jc w:val="center"/>
        <w:rPr>
          <w:rStyle w:val="Emphasis"/>
        </w:rPr>
      </w:pPr>
    </w:p>
    <w:p w:rsidR="000E5238" w:rsidRDefault="000E5238" w:rsidP="000E5238">
      <w:pPr>
        <w:rPr>
          <w:rStyle w:val="Emphasis"/>
          <w:i w:val="0"/>
          <w:iCs w:val="0"/>
        </w:rPr>
      </w:pPr>
      <w:r>
        <w:rPr>
          <w:rStyle w:val="Emphasis"/>
          <w:i w:val="0"/>
          <w:iCs w:val="0"/>
        </w:rPr>
        <w:t xml:space="preserve">As the wind direction is anti-parallel to the axis, the blades need to be at an angle to achieve sufficient drag that allow the rotor to spin. This </w:t>
      </w:r>
      <w:proofErr w:type="gramStart"/>
      <w:r>
        <w:rPr>
          <w:rStyle w:val="Emphasis"/>
          <w:i w:val="0"/>
          <w:iCs w:val="0"/>
        </w:rPr>
        <w:t>is achieved</w:t>
      </w:r>
      <w:proofErr w:type="gramEnd"/>
      <w:r>
        <w:rPr>
          <w:rStyle w:val="Emphasis"/>
          <w:i w:val="0"/>
          <w:iCs w:val="0"/>
        </w:rPr>
        <w:t xml:space="preserve"> through the pitch control, this also has the benefit of controlling the rotation speed since it is affected by the area hit by wind, and this is nicely described by the following equation:</w:t>
      </w:r>
    </w:p>
    <w:p w:rsidR="000E5238" w:rsidRDefault="000E5238" w:rsidP="000E5238">
      <w:pPr>
        <w:rPr>
          <w:rStyle w:val="Emphasis"/>
          <w:i w:val="0"/>
          <w:iCs w:val="0"/>
        </w:rPr>
      </w:pPr>
      <w:r>
        <w:rPr>
          <w:rStyle w:val="Emphasis"/>
          <w:i w:val="0"/>
          <w:iCs w:val="0"/>
        </w:rPr>
        <w:t xml:space="preserve"> </w:t>
      </w:r>
    </w:p>
    <w:p w:rsidR="000E5238" w:rsidRPr="009A3CCF" w:rsidRDefault="009A3CCF" w:rsidP="009A3CCF">
      <w:pPr>
        <w:rPr>
          <w:rFonts w:eastAsiaTheme="minorEastAsia"/>
          <w:color w:val="325894"/>
          <w:shd w:val="clear" w:color="auto" w:fill="FFFFFF"/>
        </w:rPr>
      </w:pPr>
      <m:oMathPara>
        <m:oMath>
          <m:r>
            <m:rPr>
              <m:sty m:val="p"/>
            </m:rPr>
            <w:rPr>
              <w:rFonts w:ascii="Cambria Math" w:hAnsi="Cambria Math"/>
              <w:color w:val="325894"/>
              <w:shd w:val="clear" w:color="auto" w:fill="FFFFFF"/>
            </w:rPr>
            <m:t>P =</m:t>
          </m:r>
          <m:f>
            <m:fPr>
              <m:ctrlPr>
                <w:rPr>
                  <w:rFonts w:ascii="Cambria Math" w:hAnsi="Cambria Math"/>
                  <w:color w:val="325894"/>
                  <w:shd w:val="clear" w:color="auto" w:fill="FFFFFF"/>
                </w:rPr>
              </m:ctrlPr>
            </m:fPr>
            <m:num>
              <m:r>
                <m:rPr>
                  <m:sty m:val="p"/>
                </m:rPr>
                <w:rPr>
                  <w:rFonts w:ascii="Cambria Math" w:hAnsi="Cambria Math"/>
                  <w:color w:val="325894"/>
                  <w:shd w:val="clear" w:color="auto" w:fill="FFFFFF"/>
                </w:rPr>
                <m:t>1</m:t>
              </m:r>
            </m:num>
            <m:den>
              <m:r>
                <m:rPr>
                  <m:sty m:val="p"/>
                </m:rPr>
                <w:rPr>
                  <w:rFonts w:ascii="Cambria Math" w:hAnsi="Cambria Math"/>
                  <w:color w:val="325894"/>
                  <w:shd w:val="clear" w:color="auto" w:fill="FFFFFF"/>
                </w:rPr>
                <m:t>2</m:t>
              </m:r>
            </m:den>
          </m:f>
          <m:r>
            <m:rPr>
              <m:sty m:val="p"/>
            </m:rPr>
            <w:rPr>
              <w:rFonts w:ascii="Cambria Math" w:hAnsi="Cambria Math"/>
              <w:color w:val="325894"/>
              <w:shd w:val="clear" w:color="auto" w:fill="FFFFFF"/>
            </w:rPr>
            <m:t xml:space="preserve"> Cp ρ π </m:t>
          </m:r>
          <m:sSup>
            <m:sSupPr>
              <m:ctrlPr>
                <w:rPr>
                  <w:rFonts w:ascii="Cambria Math" w:hAnsi="Cambria Math"/>
                  <w:color w:val="325894"/>
                  <w:shd w:val="clear" w:color="auto" w:fill="FFFFFF"/>
                </w:rPr>
              </m:ctrlPr>
            </m:sSupPr>
            <m:e>
              <m:r>
                <w:rPr>
                  <w:rFonts w:ascii="Cambria Math" w:hAnsi="Cambria Math"/>
                  <w:color w:val="325894"/>
                  <w:shd w:val="clear" w:color="auto" w:fill="FFFFFF"/>
                </w:rPr>
                <m:t>R</m:t>
              </m:r>
            </m:e>
            <m:sup>
              <m:r>
                <w:rPr>
                  <w:rFonts w:ascii="Cambria Math" w:hAnsi="Cambria Math"/>
                  <w:color w:val="325894"/>
                  <w:shd w:val="clear" w:color="auto" w:fill="FFFFFF"/>
                </w:rPr>
                <m:t>2</m:t>
              </m:r>
            </m:sup>
          </m:sSup>
          <m:sSup>
            <m:sSupPr>
              <m:ctrlPr>
                <w:rPr>
                  <w:rFonts w:ascii="Cambria Math" w:hAnsi="Cambria Math"/>
                  <w:i/>
                  <w:color w:val="325894"/>
                  <w:shd w:val="clear" w:color="auto" w:fill="FFFFFF"/>
                </w:rPr>
              </m:ctrlPr>
            </m:sSupPr>
            <m:e>
              <m:r>
                <w:rPr>
                  <w:rFonts w:ascii="Cambria Math" w:hAnsi="Cambria Math"/>
                  <w:color w:val="325894"/>
                  <w:shd w:val="clear" w:color="auto" w:fill="FFFFFF"/>
                </w:rPr>
                <m:t>V</m:t>
              </m:r>
            </m:e>
            <m:sup>
              <m:r>
                <w:rPr>
                  <w:rFonts w:ascii="Cambria Math" w:hAnsi="Cambria Math"/>
                  <w:color w:val="325894"/>
                  <w:shd w:val="clear" w:color="auto" w:fill="FFFFFF"/>
                </w:rPr>
                <m:t>3</m:t>
              </m:r>
            </m:sup>
          </m:sSup>
        </m:oMath>
      </m:oMathPara>
    </w:p>
    <w:p w:rsidR="009A3CCF" w:rsidRDefault="009A3CCF" w:rsidP="009A3CCF">
      <w:pPr>
        <w:rPr>
          <w:rFonts w:eastAsiaTheme="minorEastAsia"/>
          <w:shd w:val="clear" w:color="auto" w:fill="FFFFFF"/>
        </w:rPr>
      </w:pPr>
      <w:r w:rsidRPr="009A3CCF">
        <w:rPr>
          <w:rFonts w:eastAsiaTheme="minorEastAsia"/>
          <w:shd w:val="clear" w:color="auto" w:fill="FFFFFF"/>
        </w:rPr>
        <w:t>Where</w:t>
      </w:r>
      <w:r>
        <w:rPr>
          <w:rFonts w:eastAsiaTheme="minorEastAsia"/>
          <w:shd w:val="clear" w:color="auto" w:fill="FFFFFF"/>
        </w:rPr>
        <w:t>:</w:t>
      </w:r>
    </w:p>
    <w:p w:rsidR="009A3CCF" w:rsidRDefault="000E05FE" w:rsidP="009A3CCF">
      <w:pPr>
        <w:pStyle w:val="ListParagraph"/>
        <w:numPr>
          <w:ilvl w:val="3"/>
          <w:numId w:val="3"/>
        </w:numPr>
        <w:rPr>
          <w:rStyle w:val="Emphasis"/>
          <w:i w:val="0"/>
          <w:iCs w:val="0"/>
        </w:rPr>
      </w:pPr>
      <w:r>
        <w:rPr>
          <w:rStyle w:val="Emphasis"/>
          <w:i w:val="0"/>
          <w:iCs w:val="0"/>
        </w:rPr>
        <w:t>P: power generated (W)</w:t>
      </w:r>
    </w:p>
    <w:p w:rsidR="000E05FE" w:rsidRDefault="000E05FE" w:rsidP="009A3CCF">
      <w:pPr>
        <w:pStyle w:val="ListParagraph"/>
        <w:numPr>
          <w:ilvl w:val="3"/>
          <w:numId w:val="3"/>
        </w:numPr>
      </w:pPr>
      <w:proofErr w:type="spellStart"/>
      <w:r>
        <w:rPr>
          <w:rStyle w:val="Emphasis"/>
          <w:i w:val="0"/>
          <w:iCs w:val="0"/>
        </w:rPr>
        <w:t>Cp</w:t>
      </w:r>
      <w:proofErr w:type="spellEnd"/>
      <w:r>
        <w:rPr>
          <w:rStyle w:val="Emphasis"/>
          <w:i w:val="0"/>
          <w:iCs w:val="0"/>
        </w:rPr>
        <w:t xml:space="preserve">: </w:t>
      </w:r>
      <w:r>
        <w:t xml:space="preserve"> a measure of the aerodynamic efficiency of the turbine</w:t>
      </w:r>
      <w:r>
        <w:t xml:space="preserve"> this coefficient is highly dependent on the pitch of the blades as well as the general geometry of the turbine.</w:t>
      </w:r>
    </w:p>
    <w:p w:rsidR="000E05FE" w:rsidRPr="000E05FE" w:rsidRDefault="000E05FE" w:rsidP="000E05FE">
      <w:pPr>
        <w:pStyle w:val="ListParagraph"/>
        <w:numPr>
          <w:ilvl w:val="3"/>
          <w:numId w:val="3"/>
        </w:numPr>
      </w:pPr>
      <m:oMath>
        <m:r>
          <m:rPr>
            <m:sty m:val="p"/>
          </m:rPr>
          <w:rPr>
            <w:rFonts w:ascii="Cambria Math" w:hAnsi="Cambria Math"/>
            <w:shd w:val="clear" w:color="auto" w:fill="FFFFFF"/>
          </w:rPr>
          <m:t>ρ</m:t>
        </m:r>
      </m:oMath>
      <w:r w:rsidRPr="000E05FE">
        <w:rPr>
          <w:rFonts w:eastAsiaTheme="minorEastAsia"/>
          <w:shd w:val="clear" w:color="auto" w:fill="FFFFFF"/>
        </w:rPr>
        <w:t xml:space="preserve">: </w:t>
      </w:r>
      <w:r>
        <w:rPr>
          <w:rFonts w:eastAsiaTheme="minorEastAsia"/>
          <w:shd w:val="clear" w:color="auto" w:fill="FFFFFF"/>
        </w:rPr>
        <w:t>air density (pretty much constant)(km/m</w:t>
      </w:r>
      <w:r>
        <w:rPr>
          <w:rFonts w:eastAsiaTheme="minorEastAsia"/>
          <w:shd w:val="clear" w:color="auto" w:fill="FFFFFF"/>
          <w:vertAlign w:val="superscript"/>
        </w:rPr>
        <w:t>3</w:t>
      </w:r>
      <w:r>
        <w:rPr>
          <w:rFonts w:eastAsiaTheme="minorEastAsia"/>
          <w:shd w:val="clear" w:color="auto" w:fill="FFFFFF"/>
        </w:rPr>
        <w:t>)</w:t>
      </w:r>
    </w:p>
    <w:p w:rsidR="000E05FE" w:rsidRPr="000E05FE" w:rsidRDefault="000E05FE" w:rsidP="000E05FE">
      <w:pPr>
        <w:pStyle w:val="ListParagraph"/>
        <w:numPr>
          <w:ilvl w:val="3"/>
          <w:numId w:val="3"/>
        </w:numPr>
      </w:pPr>
      <w:r>
        <w:rPr>
          <w:rFonts w:eastAsiaTheme="minorEastAsia"/>
          <w:shd w:val="clear" w:color="auto" w:fill="FFFFFF"/>
        </w:rPr>
        <w:t>R: blade length (m)</w:t>
      </w:r>
    </w:p>
    <w:p w:rsidR="000E05FE" w:rsidRPr="000E05FE" w:rsidRDefault="000E05FE" w:rsidP="000E05FE">
      <w:pPr>
        <w:pStyle w:val="ListParagraph"/>
        <w:numPr>
          <w:ilvl w:val="3"/>
          <w:numId w:val="3"/>
        </w:numPr>
      </w:pPr>
      <w:r>
        <w:rPr>
          <w:rFonts w:eastAsiaTheme="minorEastAsia"/>
          <w:shd w:val="clear" w:color="auto" w:fill="FFFFFF"/>
        </w:rPr>
        <w:t>V: wind speed (m/s)</w:t>
      </w:r>
    </w:p>
    <w:p w:rsidR="000E05FE" w:rsidRPr="000E05FE" w:rsidRDefault="000E05FE" w:rsidP="000E05FE">
      <w:pPr>
        <w:pStyle w:val="ListParagraph"/>
        <w:ind w:left="0"/>
      </w:pPr>
      <w:r>
        <w:lastRenderedPageBreak/>
        <w:t>T</w:t>
      </w:r>
      <w:r w:rsidRPr="000E05FE">
        <w:t>he formula above shows that the power output of a wind turbine is a </w:t>
      </w:r>
      <w:r w:rsidRPr="000E05FE">
        <w:rPr>
          <w:b/>
          <w:bCs/>
          <w:i/>
          <w:iCs/>
        </w:rPr>
        <w:t>cube function</w:t>
      </w:r>
      <w:r w:rsidRPr="000E05FE">
        <w:t> of incoming wind velocity.</w:t>
      </w:r>
      <w:r>
        <w:t xml:space="preserve"> It </w:t>
      </w:r>
      <w:r w:rsidRPr="000E05FE">
        <w:t>also showed that the potential power generation of a wind turbine is a square function of its blade length.</w:t>
      </w:r>
    </w:p>
    <w:p w:rsidR="000E05FE" w:rsidRPr="000E05FE" w:rsidRDefault="000E05FE" w:rsidP="000E05FE">
      <w:pPr>
        <w:rPr>
          <w:rStyle w:val="Emphasis"/>
          <w:i w:val="0"/>
          <w:iCs w:val="0"/>
        </w:rPr>
      </w:pPr>
      <w:bookmarkStart w:id="0" w:name="_GoBack"/>
      <w:bookmarkEnd w:id="0"/>
    </w:p>
    <w:sectPr w:rsidR="000E05FE" w:rsidRPr="000E05FE" w:rsidSect="00CD4BF7">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07B27"/>
    <w:multiLevelType w:val="hybridMultilevel"/>
    <w:tmpl w:val="A13ACBA0"/>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 w15:restartNumberingAfterBreak="0">
    <w:nsid w:val="26F416E0"/>
    <w:multiLevelType w:val="hybridMultilevel"/>
    <w:tmpl w:val="1346E0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0FB218D"/>
    <w:multiLevelType w:val="hybridMultilevel"/>
    <w:tmpl w:val="963E3A8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20A344C"/>
    <w:multiLevelType w:val="hybridMultilevel"/>
    <w:tmpl w:val="CBB45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BF7"/>
    <w:rsid w:val="000E05FE"/>
    <w:rsid w:val="000E5238"/>
    <w:rsid w:val="00122A56"/>
    <w:rsid w:val="005520BC"/>
    <w:rsid w:val="00563604"/>
    <w:rsid w:val="006C6FD2"/>
    <w:rsid w:val="006F7534"/>
    <w:rsid w:val="0092514C"/>
    <w:rsid w:val="009A3CCF"/>
    <w:rsid w:val="00B30E3C"/>
    <w:rsid w:val="00B872DA"/>
    <w:rsid w:val="00CD4BF7"/>
    <w:rsid w:val="00DD6818"/>
    <w:rsid w:val="00E07D52"/>
    <w:rsid w:val="00ED02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2E2BD"/>
  <w15:chartTrackingRefBased/>
  <w15:docId w15:val="{0AC8D2A5-8C52-47B3-AC42-21FEC7740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4B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4BF7"/>
    <w:pPr>
      <w:spacing w:after="0" w:line="240" w:lineRule="auto"/>
    </w:pPr>
    <w:rPr>
      <w:rFonts w:eastAsiaTheme="minorEastAsia"/>
    </w:rPr>
  </w:style>
  <w:style w:type="character" w:customStyle="1" w:styleId="NoSpacingChar">
    <w:name w:val="No Spacing Char"/>
    <w:basedOn w:val="DefaultParagraphFont"/>
    <w:link w:val="NoSpacing"/>
    <w:uiPriority w:val="1"/>
    <w:rsid w:val="00CD4BF7"/>
    <w:rPr>
      <w:rFonts w:eastAsiaTheme="minorEastAsia"/>
    </w:rPr>
  </w:style>
  <w:style w:type="character" w:customStyle="1" w:styleId="Heading1Char">
    <w:name w:val="Heading 1 Char"/>
    <w:basedOn w:val="DefaultParagraphFont"/>
    <w:link w:val="Heading1"/>
    <w:uiPriority w:val="9"/>
    <w:rsid w:val="00CD4BF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2514C"/>
    <w:pPr>
      <w:ind w:left="720"/>
      <w:contextualSpacing/>
    </w:pPr>
  </w:style>
  <w:style w:type="character" w:styleId="Hyperlink">
    <w:name w:val="Hyperlink"/>
    <w:basedOn w:val="DefaultParagraphFont"/>
    <w:uiPriority w:val="99"/>
    <w:unhideWhenUsed/>
    <w:rsid w:val="0092514C"/>
    <w:rPr>
      <w:color w:val="0563C1" w:themeColor="hyperlink"/>
      <w:u w:val="single"/>
    </w:rPr>
  </w:style>
  <w:style w:type="character" w:styleId="Emphasis">
    <w:name w:val="Emphasis"/>
    <w:basedOn w:val="DefaultParagraphFont"/>
    <w:uiPriority w:val="20"/>
    <w:qFormat/>
    <w:rsid w:val="00122A56"/>
    <w:rPr>
      <w:i/>
      <w:iCs/>
    </w:rPr>
  </w:style>
  <w:style w:type="paragraph" w:styleId="BalloonText">
    <w:name w:val="Balloon Text"/>
    <w:basedOn w:val="Normal"/>
    <w:link w:val="BalloonTextChar"/>
    <w:uiPriority w:val="99"/>
    <w:semiHidden/>
    <w:unhideWhenUsed/>
    <w:rsid w:val="006C6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6FD2"/>
    <w:rPr>
      <w:rFonts w:ascii="Segoe UI" w:hAnsi="Segoe UI" w:cs="Segoe UI"/>
      <w:sz w:val="18"/>
      <w:szCs w:val="18"/>
    </w:rPr>
  </w:style>
  <w:style w:type="character" w:styleId="PlaceholderText">
    <w:name w:val="Placeholder Text"/>
    <w:basedOn w:val="DefaultParagraphFont"/>
    <w:uiPriority w:val="99"/>
    <w:semiHidden/>
    <w:rsid w:val="009A3C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77161">
      <w:bodyDiv w:val="1"/>
      <w:marLeft w:val="0"/>
      <w:marRight w:val="0"/>
      <w:marTop w:val="0"/>
      <w:marBottom w:val="0"/>
      <w:divBdr>
        <w:top w:val="none" w:sz="0" w:space="0" w:color="auto"/>
        <w:left w:val="none" w:sz="0" w:space="0" w:color="auto"/>
        <w:bottom w:val="none" w:sz="0" w:space="0" w:color="auto"/>
        <w:right w:val="none" w:sz="0" w:space="0" w:color="auto"/>
      </w:divBdr>
    </w:div>
    <w:div w:id="198439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sciencedirect.com/science/article/pii/S2405844018374474" TargetMode="Externa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talayar.com/en/articulo/economy-and-business/morocco-generates-enough-wind-power-cover-its-needs-17-times-over/20220609154950156826.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12F"/>
    <w:rsid w:val="007D512F"/>
    <w:rsid w:val="00B67F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512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Mr. EL Bahir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6</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energie Éolienne</vt:lpstr>
    </vt:vector>
  </TitlesOfParts>
  <Company>encadré par:</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energie Éolienne</dc:title>
  <dc:subject/>
  <dc:creator>Yasser MIMOUNI</dc:creator>
  <cp:keywords/>
  <dc:description/>
  <cp:lastModifiedBy>Yasser MIMOUNI</cp:lastModifiedBy>
  <cp:revision>3</cp:revision>
  <dcterms:created xsi:type="dcterms:W3CDTF">2023-05-27T00:18:00Z</dcterms:created>
  <dcterms:modified xsi:type="dcterms:W3CDTF">2023-05-27T14:52:00Z</dcterms:modified>
</cp:coreProperties>
</file>