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523D" w:rsidRPr="009F243D" w:rsidRDefault="009F243D" w:rsidP="009F243D">
      <w:pPr>
        <w:jc w:val="center"/>
        <w:rPr>
          <w:rFonts w:cstheme="minorHAnsi"/>
          <w:b/>
          <w:sz w:val="32"/>
          <w:szCs w:val="32"/>
        </w:rPr>
      </w:pPr>
      <w:r w:rsidRPr="009F243D">
        <w:rPr>
          <w:rFonts w:cstheme="minorHAnsi"/>
          <w:b/>
          <w:sz w:val="32"/>
          <w:szCs w:val="32"/>
        </w:rPr>
        <w:t xml:space="preserve">File Descriptions for: GitHub – </w:t>
      </w:r>
      <w:proofErr w:type="spellStart"/>
      <w:r w:rsidRPr="009F243D">
        <w:rPr>
          <w:rFonts w:cstheme="minorHAnsi"/>
          <w:b/>
          <w:sz w:val="32"/>
          <w:szCs w:val="32"/>
        </w:rPr>
        <w:t>MimsLabVT</w:t>
      </w:r>
      <w:proofErr w:type="spellEnd"/>
      <w:r w:rsidRPr="009F243D">
        <w:rPr>
          <w:rFonts w:cstheme="minorHAnsi"/>
          <w:b/>
          <w:sz w:val="32"/>
          <w:szCs w:val="32"/>
        </w:rPr>
        <w:t xml:space="preserve"> &gt; National –Fishes-Vulnerability-Assessment-Project</w:t>
      </w:r>
    </w:p>
    <w:p w:rsidR="009F243D" w:rsidRPr="009F243D" w:rsidRDefault="009F243D">
      <w:pPr>
        <w:rPr>
          <w:rFonts w:cstheme="minorHAnsi"/>
          <w:b/>
          <w:sz w:val="28"/>
          <w:szCs w:val="28"/>
        </w:rPr>
      </w:pPr>
      <w:r w:rsidRPr="009F243D">
        <w:rPr>
          <w:rFonts w:cstheme="minorHAnsi"/>
          <w:b/>
          <w:sz w:val="28"/>
          <w:szCs w:val="28"/>
        </w:rPr>
        <w:t>R-code</w:t>
      </w:r>
    </w:p>
    <w:p w:rsidR="009F243D" w:rsidRPr="009F243D" w:rsidRDefault="009F243D" w:rsidP="009F243D">
      <w:pPr>
        <w:pStyle w:val="ListParagraph"/>
        <w:numPr>
          <w:ilvl w:val="0"/>
          <w:numId w:val="2"/>
        </w:numPr>
        <w:rPr>
          <w:rStyle w:val="Strong"/>
          <w:rFonts w:cstheme="minorHAnsi"/>
          <w:color w:val="24292E"/>
          <w:shd w:val="clear" w:color="auto" w:fill="FFFFFF"/>
        </w:rPr>
      </w:pPr>
      <w:r w:rsidRPr="009F243D">
        <w:rPr>
          <w:rStyle w:val="Strong"/>
          <w:rFonts w:cstheme="minorHAnsi"/>
          <w:color w:val="24292E"/>
          <w:shd w:val="clear" w:color="auto" w:fill="FFFFFF"/>
        </w:rPr>
        <w:t>GBIF data filtering and AOO estimation_11_13_2018</w:t>
      </w:r>
    </w:p>
    <w:p w:rsidR="009F243D" w:rsidRPr="009F243D" w:rsidRDefault="009F243D" w:rsidP="00F2683B">
      <w:pPr>
        <w:pStyle w:val="ListParagraph"/>
        <w:numPr>
          <w:ilvl w:val="1"/>
          <w:numId w:val="2"/>
        </w:numPr>
        <w:rPr>
          <w:rStyle w:val="Strong"/>
          <w:rFonts w:cstheme="minorHAnsi"/>
          <w:b w:val="0"/>
          <w:color w:val="24292E"/>
          <w:shd w:val="clear" w:color="auto" w:fill="FFFFFF"/>
        </w:rPr>
      </w:pPr>
      <w:r w:rsidRPr="009F243D">
        <w:rPr>
          <w:rStyle w:val="Strong"/>
          <w:rFonts w:cstheme="minorHAnsi"/>
          <w:b w:val="0"/>
          <w:color w:val="24292E"/>
          <w:shd w:val="clear" w:color="auto" w:fill="FFFFFF"/>
        </w:rPr>
        <w:t xml:space="preserve">Downloads data from GBIF and renames file to reflect the species name associated with the file. Take the renamed GBIF files through a loop to clean missing values in longitude, latitude, and year. Removes point occurrence data falling outside of the lower 48 contiguous US. Removes species for which there are less than 50 records. Takes filtered data through a loop to clip by estuary (i.e. locations within estuaries are removed) and Nature Serve shape files (removes locations outside of NatureServe </w:t>
      </w:r>
      <w:proofErr w:type="spellStart"/>
      <w:r w:rsidRPr="009F243D">
        <w:rPr>
          <w:rStyle w:val="Strong"/>
          <w:rFonts w:cstheme="minorHAnsi"/>
          <w:b w:val="0"/>
          <w:color w:val="24292E"/>
          <w:shd w:val="clear" w:color="auto" w:fill="FFFFFF"/>
        </w:rPr>
        <w:t>shapefiles</w:t>
      </w:r>
      <w:proofErr w:type="spellEnd"/>
      <w:r w:rsidRPr="009F243D">
        <w:rPr>
          <w:rStyle w:val="Strong"/>
          <w:rFonts w:cstheme="minorHAnsi"/>
          <w:b w:val="0"/>
          <w:color w:val="24292E"/>
          <w:shd w:val="clear" w:color="auto" w:fill="FFFFFF"/>
        </w:rPr>
        <w:t xml:space="preserve"> that reflect known </w:t>
      </w:r>
      <w:proofErr w:type="spellStart"/>
      <w:r w:rsidRPr="009F243D">
        <w:rPr>
          <w:rStyle w:val="Strong"/>
          <w:rFonts w:cstheme="minorHAnsi"/>
          <w:b w:val="0"/>
          <w:color w:val="24292E"/>
          <w:shd w:val="clear" w:color="auto" w:fill="FFFFFF"/>
        </w:rPr>
        <w:t>nativ</w:t>
      </w:r>
      <w:proofErr w:type="spellEnd"/>
      <w:r w:rsidRPr="009F243D">
        <w:rPr>
          <w:rStyle w:val="Strong"/>
          <w:rFonts w:cstheme="minorHAnsi"/>
          <w:b w:val="0"/>
          <w:color w:val="24292E"/>
          <w:shd w:val="clear" w:color="auto" w:fill="FFFFFF"/>
        </w:rPr>
        <w:t xml:space="preserve"> distributions, thereby removing non-native occurrences). These are the Final location data</w:t>
      </w:r>
    </w:p>
    <w:p w:rsidR="009F243D" w:rsidRPr="009F243D" w:rsidRDefault="009F243D" w:rsidP="009F243D">
      <w:pPr>
        <w:pStyle w:val="ListParagraph"/>
        <w:numPr>
          <w:ilvl w:val="1"/>
          <w:numId w:val="2"/>
        </w:numPr>
        <w:rPr>
          <w:rStyle w:val="Strong"/>
          <w:rFonts w:cstheme="minorHAnsi"/>
          <w:b w:val="0"/>
          <w:color w:val="24292E"/>
          <w:shd w:val="clear" w:color="auto" w:fill="FFFFFF"/>
        </w:rPr>
      </w:pPr>
      <w:r w:rsidRPr="009F243D">
        <w:rPr>
          <w:rStyle w:val="Strong"/>
          <w:rFonts w:cstheme="minorHAnsi"/>
          <w:b w:val="0"/>
          <w:color w:val="24292E"/>
          <w:shd w:val="clear" w:color="auto" w:fill="FFFFFF"/>
        </w:rPr>
        <w:t xml:space="preserve">Calculates area of occupancies for fish in final species list using 7 different range metrics: HUC8 and HUC12 watersheds, point buffers with radii of either 1, 5, 10, 20km, </w:t>
      </w:r>
      <w:r w:rsidR="00BE3D52" w:rsidRPr="009F243D">
        <w:rPr>
          <w:rStyle w:val="Strong"/>
          <w:rFonts w:cstheme="minorHAnsi"/>
          <w:b w:val="0"/>
          <w:color w:val="24292E"/>
          <w:shd w:val="clear" w:color="auto" w:fill="FFFFFF"/>
        </w:rPr>
        <w:t>minimum</w:t>
      </w:r>
      <w:r w:rsidRPr="009F243D">
        <w:rPr>
          <w:rStyle w:val="Strong"/>
          <w:rFonts w:cstheme="minorHAnsi"/>
          <w:b w:val="0"/>
          <w:color w:val="24292E"/>
          <w:shd w:val="clear" w:color="auto" w:fill="FFFFFF"/>
        </w:rPr>
        <w:t xml:space="preserve"> convex polygon.</w:t>
      </w:r>
    </w:p>
    <w:p w:rsidR="009F243D" w:rsidRPr="009F243D" w:rsidRDefault="009F243D" w:rsidP="009F243D">
      <w:pPr>
        <w:pStyle w:val="ListParagraph"/>
        <w:numPr>
          <w:ilvl w:val="1"/>
          <w:numId w:val="2"/>
        </w:numPr>
        <w:rPr>
          <w:rStyle w:val="Strong"/>
          <w:rFonts w:cstheme="minorHAnsi"/>
          <w:b w:val="0"/>
          <w:color w:val="24292E"/>
          <w:shd w:val="clear" w:color="auto" w:fill="FFFFFF"/>
        </w:rPr>
      </w:pPr>
      <w:r w:rsidRPr="009F243D">
        <w:rPr>
          <w:rStyle w:val="Strong"/>
          <w:rFonts w:cstheme="minorHAnsi"/>
          <w:b w:val="0"/>
          <w:color w:val="24292E"/>
          <w:shd w:val="clear" w:color="auto" w:fill="FFFFFF"/>
        </w:rPr>
        <w:t>Creates maps of occurrence points and AOOs for each species</w:t>
      </w:r>
    </w:p>
    <w:p w:rsidR="00BE3D52" w:rsidRPr="00BE3D52" w:rsidRDefault="00BE3D52" w:rsidP="00BE3D52">
      <w:pPr>
        <w:pStyle w:val="ListParagraph"/>
        <w:numPr>
          <w:ilvl w:val="0"/>
          <w:numId w:val="2"/>
        </w:numPr>
        <w:rPr>
          <w:rStyle w:val="Strong"/>
          <w:rFonts w:cstheme="minorHAnsi"/>
          <w:color w:val="24292E"/>
          <w:shd w:val="clear" w:color="auto" w:fill="FFFFFF"/>
        </w:rPr>
      </w:pPr>
      <w:r w:rsidRPr="00BE3D52">
        <w:rPr>
          <w:rStyle w:val="Strong"/>
          <w:rFonts w:cstheme="minorHAnsi"/>
          <w:color w:val="24292E"/>
          <w:shd w:val="clear" w:color="auto" w:fill="FFFFFF"/>
        </w:rPr>
        <w:t>nature serve area_11_13_2018.R</w:t>
      </w:r>
    </w:p>
    <w:p w:rsidR="00BE3D52" w:rsidRPr="009F243D" w:rsidRDefault="00BE3D52" w:rsidP="00BE3D52">
      <w:pPr>
        <w:pStyle w:val="ListParagraph"/>
        <w:numPr>
          <w:ilvl w:val="1"/>
          <w:numId w:val="2"/>
        </w:numPr>
        <w:rPr>
          <w:rStyle w:val="Strong"/>
          <w:rFonts w:cstheme="minorHAnsi"/>
          <w:b w:val="0"/>
          <w:color w:val="24292E"/>
          <w:shd w:val="clear" w:color="auto" w:fill="FFFFFF"/>
        </w:rPr>
      </w:pPr>
      <w:r>
        <w:rPr>
          <w:rStyle w:val="Strong"/>
          <w:rFonts w:cstheme="minorHAnsi"/>
          <w:b w:val="0"/>
          <w:color w:val="24292E"/>
          <w:shd w:val="clear" w:color="auto" w:fill="FFFFFF"/>
        </w:rPr>
        <w:t xml:space="preserve">This </w:t>
      </w:r>
      <w:r w:rsidRPr="00BE3D52">
        <w:rPr>
          <w:rStyle w:val="Strong"/>
          <w:rFonts w:cstheme="minorHAnsi"/>
          <w:b w:val="0"/>
          <w:color w:val="24292E"/>
          <w:shd w:val="clear" w:color="auto" w:fill="FFFFFF"/>
        </w:rPr>
        <w:t xml:space="preserve"> code calculates area of occupancy for each species based on their known distribution reflected in digital distribution maps downloaded </w:t>
      </w:r>
      <w:proofErr w:type="spellStart"/>
      <w:r w:rsidRPr="00BE3D52">
        <w:rPr>
          <w:rStyle w:val="Strong"/>
          <w:rFonts w:cstheme="minorHAnsi"/>
          <w:b w:val="0"/>
          <w:color w:val="24292E"/>
          <w:shd w:val="clear" w:color="auto" w:fill="FFFFFF"/>
        </w:rPr>
        <w:t>form</w:t>
      </w:r>
      <w:proofErr w:type="spellEnd"/>
      <w:r w:rsidRPr="00BE3D52">
        <w:rPr>
          <w:rStyle w:val="Strong"/>
          <w:rFonts w:cstheme="minorHAnsi"/>
          <w:b w:val="0"/>
          <w:color w:val="24292E"/>
          <w:shd w:val="clear" w:color="auto" w:fill="FFFFFF"/>
        </w:rPr>
        <w:t xml:space="preserve"> NatureServe at the following URL: http://www.natureserve.org/conservation-tools/data-maps-tools/digital-distribution-native-us-fishes-watershed</w:t>
      </w:r>
    </w:p>
    <w:p w:rsidR="009F243D" w:rsidRPr="00BE3D52" w:rsidRDefault="009F243D" w:rsidP="009F243D">
      <w:pPr>
        <w:pStyle w:val="ListParagraph"/>
        <w:numPr>
          <w:ilvl w:val="0"/>
          <w:numId w:val="2"/>
        </w:numPr>
        <w:rPr>
          <w:rStyle w:val="Strong"/>
          <w:rFonts w:cstheme="minorHAnsi"/>
          <w:color w:val="24292E"/>
          <w:shd w:val="clear" w:color="auto" w:fill="FFFFFF"/>
        </w:rPr>
      </w:pPr>
      <w:r w:rsidRPr="00BE3D52">
        <w:rPr>
          <w:rStyle w:val="Strong"/>
          <w:rFonts w:cstheme="minorHAnsi"/>
          <w:color w:val="24292E"/>
          <w:shd w:val="clear" w:color="auto" w:fill="FFFFFF"/>
        </w:rPr>
        <w:t>AOO ranking and RCS Code_JAS_11_13_2018.R</w:t>
      </w:r>
    </w:p>
    <w:p w:rsidR="00BE3D52" w:rsidRPr="00BE3D52" w:rsidRDefault="00BE3D52" w:rsidP="00B32979">
      <w:pPr>
        <w:pStyle w:val="ListParagraph"/>
        <w:numPr>
          <w:ilvl w:val="1"/>
          <w:numId w:val="2"/>
        </w:numPr>
        <w:rPr>
          <w:rStyle w:val="Strong"/>
          <w:rFonts w:cstheme="minorHAnsi"/>
          <w:b w:val="0"/>
          <w:color w:val="24292E"/>
          <w:shd w:val="clear" w:color="auto" w:fill="FFFFFF"/>
        </w:rPr>
      </w:pPr>
      <w:r w:rsidRPr="00BE3D52">
        <w:rPr>
          <w:rStyle w:val="Strong"/>
          <w:rFonts w:cstheme="minorHAnsi"/>
          <w:color w:val="24292E"/>
          <w:shd w:val="clear" w:color="auto" w:fill="FFFFFF"/>
        </w:rPr>
        <w:t>ONE</w:t>
      </w:r>
      <w:r w:rsidRPr="00BE3D52">
        <w:rPr>
          <w:rStyle w:val="Strong"/>
          <w:rFonts w:cstheme="minorHAnsi"/>
          <w:b w:val="0"/>
          <w:color w:val="24292E"/>
          <w:shd w:val="clear" w:color="auto" w:fill="FFFFFF"/>
        </w:rPr>
        <w:t xml:space="preserve">: ranks area of occupancies (AOOs) in order of size (1=smallest, 128=largest) for each of the 7 range size metrics used to estimate AOOs, and for the AOOs based on the NatureServe maps (downloaded from http://www.natureserve.org/conservation-tools/data-maps-tools/digital-distribution-native-us-fishes-watershed) For each of the 8 sets of AOO rankings (for the 7 range metrics plus NatureServe), the code then scales the values between 0 and 1 </w:t>
      </w:r>
    </w:p>
    <w:p w:rsidR="00BE3D52" w:rsidRPr="00BE3D52" w:rsidRDefault="00BE3D52" w:rsidP="00BE3D52">
      <w:pPr>
        <w:pStyle w:val="ListParagraph"/>
        <w:numPr>
          <w:ilvl w:val="1"/>
          <w:numId w:val="2"/>
        </w:numPr>
        <w:rPr>
          <w:rStyle w:val="Strong"/>
          <w:rFonts w:cstheme="minorHAnsi"/>
          <w:b w:val="0"/>
          <w:color w:val="24292E"/>
          <w:shd w:val="clear" w:color="auto" w:fill="FFFFFF"/>
        </w:rPr>
      </w:pPr>
      <w:r w:rsidRPr="00BE3D52">
        <w:rPr>
          <w:rStyle w:val="Strong"/>
          <w:rFonts w:cstheme="minorHAnsi"/>
          <w:b w:val="0"/>
          <w:color w:val="24292E"/>
          <w:shd w:val="clear" w:color="auto" w:fill="FFFFFF"/>
        </w:rPr>
        <w:t xml:space="preserve">The code then calculates mean and standard deviations for the ranks across the 7 range metrics for each species. </w:t>
      </w:r>
    </w:p>
    <w:p w:rsidR="00BE3D52" w:rsidRPr="00BE3D52" w:rsidRDefault="00BE3D52" w:rsidP="00BE3D52">
      <w:pPr>
        <w:pStyle w:val="ListParagraph"/>
        <w:numPr>
          <w:ilvl w:val="1"/>
          <w:numId w:val="2"/>
        </w:numPr>
        <w:rPr>
          <w:rStyle w:val="Strong"/>
          <w:rFonts w:cstheme="minorHAnsi"/>
          <w:b w:val="0"/>
          <w:color w:val="24292E"/>
          <w:shd w:val="clear" w:color="auto" w:fill="FFFFFF"/>
        </w:rPr>
      </w:pPr>
      <w:r w:rsidRPr="00BE3D52">
        <w:rPr>
          <w:rStyle w:val="Strong"/>
          <w:rFonts w:cstheme="minorHAnsi"/>
          <w:b w:val="0"/>
          <w:color w:val="24292E"/>
          <w:shd w:val="clear" w:color="auto" w:fill="FFFFFF"/>
        </w:rPr>
        <w:t>The code then calculates logarithms(base 10) of AOOs for all 7 range metrics AND AOO based on NatureServe maps (downloaded from http://www.natureserve.org/conservation-tools/data-maps-tools/digital-distribution-native-us-fishes-watershed)</w:t>
      </w:r>
    </w:p>
    <w:p w:rsidR="00BE3D52" w:rsidRDefault="00BE3D52" w:rsidP="00BE3D52">
      <w:pPr>
        <w:pStyle w:val="ListParagraph"/>
        <w:numPr>
          <w:ilvl w:val="1"/>
          <w:numId w:val="2"/>
        </w:numPr>
        <w:rPr>
          <w:rStyle w:val="Strong"/>
          <w:rFonts w:cstheme="minorHAnsi"/>
          <w:b w:val="0"/>
          <w:color w:val="24292E"/>
          <w:shd w:val="clear" w:color="auto" w:fill="FFFFFF"/>
        </w:rPr>
      </w:pPr>
      <w:r w:rsidRPr="00BE3D52">
        <w:rPr>
          <w:rStyle w:val="Strong"/>
          <w:rFonts w:cstheme="minorHAnsi"/>
          <w:color w:val="24292E"/>
          <w:shd w:val="clear" w:color="auto" w:fill="FFFFFF"/>
        </w:rPr>
        <w:t>TWO</w:t>
      </w:r>
      <w:r w:rsidRPr="00BE3D52">
        <w:rPr>
          <w:rStyle w:val="Strong"/>
          <w:rFonts w:cstheme="minorHAnsi"/>
          <w:b w:val="0"/>
          <w:color w:val="24292E"/>
          <w:shd w:val="clear" w:color="auto" w:fill="FFFFFF"/>
        </w:rPr>
        <w:t xml:space="preserve">: calculates Relative Climate Sensitivity index </w:t>
      </w:r>
      <w:r>
        <w:rPr>
          <w:rStyle w:val="Strong"/>
          <w:rFonts w:cstheme="minorHAnsi"/>
          <w:b w:val="0"/>
          <w:color w:val="24292E"/>
          <w:shd w:val="clear" w:color="auto" w:fill="FFFFFF"/>
        </w:rPr>
        <w:t>(RCS) for each species (for</w:t>
      </w:r>
      <w:r w:rsidRPr="00BE3D52">
        <w:rPr>
          <w:rStyle w:val="Strong"/>
          <w:rFonts w:cstheme="minorHAnsi"/>
          <w:b w:val="0"/>
          <w:color w:val="24292E"/>
          <w:shd w:val="clear" w:color="auto" w:fill="FFFFFF"/>
        </w:rPr>
        <w:t xml:space="preserve"> HUC</w:t>
      </w:r>
      <w:r>
        <w:rPr>
          <w:rStyle w:val="Strong"/>
          <w:rFonts w:cstheme="minorHAnsi"/>
          <w:b w:val="0"/>
          <w:color w:val="24292E"/>
          <w:shd w:val="clear" w:color="auto" w:fill="FFFFFF"/>
        </w:rPr>
        <w:t>8, HUC12, 1km and 10km</w:t>
      </w:r>
      <w:r w:rsidRPr="00BE3D52">
        <w:rPr>
          <w:rStyle w:val="Strong"/>
          <w:rFonts w:cstheme="minorHAnsi"/>
          <w:b w:val="0"/>
          <w:color w:val="24292E"/>
          <w:shd w:val="clear" w:color="auto" w:fill="FFFFFF"/>
        </w:rPr>
        <w:t xml:space="preserve"> buffer scale</w:t>
      </w:r>
      <w:r>
        <w:rPr>
          <w:rStyle w:val="Strong"/>
          <w:rFonts w:cstheme="minorHAnsi"/>
          <w:b w:val="0"/>
          <w:color w:val="24292E"/>
          <w:shd w:val="clear" w:color="auto" w:fill="FFFFFF"/>
        </w:rPr>
        <w:t>s)</w:t>
      </w:r>
      <w:r w:rsidR="00962CD6">
        <w:rPr>
          <w:rStyle w:val="Strong"/>
          <w:rFonts w:cstheme="minorHAnsi"/>
          <w:b w:val="0"/>
          <w:color w:val="24292E"/>
          <w:shd w:val="clear" w:color="auto" w:fill="FFFFFF"/>
        </w:rPr>
        <w:t xml:space="preserve">. RCS combines areas of occupancies and standard deviations of climatic variables experienced by each species (calculated using PRISM data – see below). </w:t>
      </w:r>
    </w:p>
    <w:p w:rsidR="00BE3D52" w:rsidRPr="00962CD6" w:rsidRDefault="00BE3D52" w:rsidP="00BE3D52">
      <w:pPr>
        <w:pStyle w:val="ListParagraph"/>
        <w:numPr>
          <w:ilvl w:val="0"/>
          <w:numId w:val="2"/>
        </w:numPr>
        <w:rPr>
          <w:rStyle w:val="Strong"/>
          <w:rFonts w:cstheme="minorHAnsi"/>
          <w:color w:val="24292E"/>
          <w:shd w:val="clear" w:color="auto" w:fill="FFFFFF"/>
        </w:rPr>
      </w:pPr>
      <w:r w:rsidRPr="00962CD6">
        <w:rPr>
          <w:rStyle w:val="Strong"/>
          <w:rFonts w:cstheme="minorHAnsi"/>
          <w:color w:val="24292E"/>
          <w:shd w:val="clear" w:color="auto" w:fill="FFFFFF"/>
        </w:rPr>
        <w:t>PRISM extraction and processing from HUCs_11_13_2018</w:t>
      </w:r>
    </w:p>
    <w:p w:rsidR="00962CD6" w:rsidRDefault="00BE3D52" w:rsidP="009213A7">
      <w:pPr>
        <w:pStyle w:val="ListParagraph"/>
        <w:numPr>
          <w:ilvl w:val="1"/>
          <w:numId w:val="2"/>
        </w:numPr>
        <w:rPr>
          <w:rStyle w:val="Strong"/>
          <w:rFonts w:cstheme="minorHAnsi"/>
          <w:b w:val="0"/>
          <w:color w:val="24292E"/>
          <w:shd w:val="clear" w:color="auto" w:fill="FFFFFF"/>
        </w:rPr>
      </w:pPr>
      <w:r w:rsidRPr="00962CD6">
        <w:rPr>
          <w:rStyle w:val="Strong"/>
          <w:rFonts w:cstheme="minorHAnsi"/>
          <w:b w:val="0"/>
          <w:color w:val="24292E"/>
          <w:shd w:val="clear" w:color="auto" w:fill="FFFFFF"/>
        </w:rPr>
        <w:t xml:space="preserve">Downloads PRISM data via Package PRISM, extracts PRISM data to HUCs, creates 30-year moving window matrix for each climate variable for each </w:t>
      </w:r>
      <w:r w:rsidR="00962CD6" w:rsidRPr="00962CD6">
        <w:rPr>
          <w:rStyle w:val="Strong"/>
          <w:rFonts w:cstheme="minorHAnsi"/>
          <w:b w:val="0"/>
          <w:color w:val="24292E"/>
          <w:shd w:val="clear" w:color="auto" w:fill="FFFFFF"/>
        </w:rPr>
        <w:t xml:space="preserve">species, </w:t>
      </w:r>
      <w:r w:rsidRPr="00962CD6">
        <w:rPr>
          <w:rStyle w:val="Strong"/>
          <w:rFonts w:cstheme="minorHAnsi"/>
          <w:b w:val="0"/>
          <w:color w:val="24292E"/>
          <w:shd w:val="clear" w:color="auto" w:fill="FFFFFF"/>
        </w:rPr>
        <w:t xml:space="preserve">creates </w:t>
      </w:r>
      <w:proofErr w:type="gramStart"/>
      <w:r w:rsidRPr="00962CD6">
        <w:rPr>
          <w:rStyle w:val="Strong"/>
          <w:rFonts w:cstheme="minorHAnsi"/>
          <w:b w:val="0"/>
          <w:color w:val="24292E"/>
          <w:shd w:val="clear" w:color="auto" w:fill="FFFFFF"/>
        </w:rPr>
        <w:t>a</w:t>
      </w:r>
      <w:proofErr w:type="gramEnd"/>
      <w:r w:rsidRPr="00962CD6">
        <w:rPr>
          <w:rStyle w:val="Strong"/>
          <w:rFonts w:cstheme="minorHAnsi"/>
          <w:b w:val="0"/>
          <w:color w:val="24292E"/>
          <w:shd w:val="clear" w:color="auto" w:fill="FFFFFF"/>
        </w:rPr>
        <w:t xml:space="preserve"> occupied/unoccupied matrix highlighting occupancy of each HUC</w:t>
      </w:r>
      <w:r w:rsidR="00962CD6" w:rsidRPr="00962CD6">
        <w:rPr>
          <w:rStyle w:val="Strong"/>
          <w:rFonts w:cstheme="minorHAnsi"/>
          <w:b w:val="0"/>
          <w:color w:val="24292E"/>
          <w:shd w:val="clear" w:color="auto" w:fill="FFFFFF"/>
        </w:rPr>
        <w:t xml:space="preserve"> </w:t>
      </w:r>
      <w:r w:rsidRPr="00962CD6">
        <w:rPr>
          <w:rStyle w:val="Strong"/>
          <w:rFonts w:cstheme="minorHAnsi"/>
          <w:b w:val="0"/>
          <w:color w:val="24292E"/>
          <w:shd w:val="clear" w:color="auto" w:fill="FFFFFF"/>
        </w:rPr>
        <w:t xml:space="preserve">for each year, </w:t>
      </w:r>
      <w:r w:rsidR="00962CD6" w:rsidRPr="00962CD6">
        <w:rPr>
          <w:rStyle w:val="Strong"/>
          <w:rFonts w:cstheme="minorHAnsi"/>
          <w:b w:val="0"/>
          <w:color w:val="24292E"/>
          <w:shd w:val="clear" w:color="auto" w:fill="FFFFFF"/>
        </w:rPr>
        <w:lastRenderedPageBreak/>
        <w:t>multiplies</w:t>
      </w:r>
      <w:r w:rsidRPr="00962CD6">
        <w:rPr>
          <w:rStyle w:val="Strong"/>
          <w:rFonts w:cstheme="minorHAnsi"/>
          <w:b w:val="0"/>
          <w:color w:val="24292E"/>
          <w:shd w:val="clear" w:color="auto" w:fill="FFFFFF"/>
        </w:rPr>
        <w:t xml:space="preserve"> PRISM matrix by occupancy matrix. Takes final matrix and calculates standard deviation across values for each climate variable. </w:t>
      </w:r>
    </w:p>
    <w:p w:rsidR="00BE3D52" w:rsidRPr="00962CD6" w:rsidRDefault="00BE3D52" w:rsidP="009213A7">
      <w:pPr>
        <w:pStyle w:val="ListParagraph"/>
        <w:numPr>
          <w:ilvl w:val="1"/>
          <w:numId w:val="2"/>
        </w:numPr>
        <w:rPr>
          <w:rStyle w:val="Strong"/>
          <w:rFonts w:cstheme="minorHAnsi"/>
          <w:b w:val="0"/>
          <w:color w:val="24292E"/>
          <w:shd w:val="clear" w:color="auto" w:fill="FFFFFF"/>
        </w:rPr>
      </w:pPr>
      <w:r w:rsidRPr="00962CD6">
        <w:rPr>
          <w:rStyle w:val="Strong"/>
          <w:rFonts w:cstheme="minorHAnsi"/>
          <w:b w:val="0"/>
          <w:color w:val="24292E"/>
          <w:shd w:val="clear" w:color="auto" w:fill="FFFFFF"/>
        </w:rPr>
        <w:t xml:space="preserve">Standard deviations are used to calculate relative climate sensitivity </w:t>
      </w:r>
      <w:r w:rsidR="00962CD6" w:rsidRPr="00962CD6">
        <w:rPr>
          <w:rStyle w:val="Strong"/>
          <w:rFonts w:cstheme="minorHAnsi"/>
          <w:b w:val="0"/>
          <w:color w:val="24292E"/>
          <w:shd w:val="clear" w:color="auto" w:fill="FFFFFF"/>
        </w:rPr>
        <w:t>indices</w:t>
      </w:r>
      <w:r w:rsidRPr="00962CD6">
        <w:rPr>
          <w:rStyle w:val="Strong"/>
          <w:rFonts w:cstheme="minorHAnsi"/>
          <w:b w:val="0"/>
          <w:color w:val="24292E"/>
          <w:shd w:val="clear" w:color="auto" w:fill="FFFFFF"/>
        </w:rPr>
        <w:t>"</w:t>
      </w:r>
    </w:p>
    <w:p w:rsidR="009F243D" w:rsidRDefault="009F243D" w:rsidP="009F243D">
      <w:pPr>
        <w:pStyle w:val="ListParagraph"/>
        <w:numPr>
          <w:ilvl w:val="0"/>
          <w:numId w:val="2"/>
        </w:numPr>
        <w:rPr>
          <w:rStyle w:val="Strong"/>
          <w:rFonts w:cstheme="minorHAnsi"/>
          <w:color w:val="24292E"/>
          <w:shd w:val="clear" w:color="auto" w:fill="FFFFFF"/>
        </w:rPr>
      </w:pPr>
      <w:r w:rsidRPr="00962CD6">
        <w:rPr>
          <w:rStyle w:val="Strong"/>
          <w:rFonts w:cstheme="minorHAnsi"/>
          <w:color w:val="24292E"/>
          <w:shd w:val="clear" w:color="auto" w:fill="FFFFFF"/>
        </w:rPr>
        <w:t>PRISM data extraction from buffers_11_13_2018</w:t>
      </w:r>
    </w:p>
    <w:p w:rsidR="00962CD6" w:rsidRPr="00962CD6" w:rsidRDefault="00962CD6" w:rsidP="00962CD6">
      <w:pPr>
        <w:pStyle w:val="ListParagraph"/>
        <w:numPr>
          <w:ilvl w:val="1"/>
          <w:numId w:val="2"/>
        </w:numPr>
        <w:rPr>
          <w:rStyle w:val="Strong"/>
          <w:rFonts w:cstheme="minorHAnsi"/>
          <w:color w:val="24292E"/>
          <w:shd w:val="clear" w:color="auto" w:fill="FFFFFF"/>
        </w:rPr>
      </w:pPr>
      <w:r>
        <w:rPr>
          <w:rFonts w:ascii="Arial" w:hAnsi="Arial" w:cs="Arial"/>
          <w:sz w:val="20"/>
          <w:szCs w:val="20"/>
        </w:rPr>
        <w:t>Downloads PRISM data via Package PRISM and extracts PRISM data to buffers</w:t>
      </w:r>
    </w:p>
    <w:p w:rsidR="009F243D" w:rsidRPr="00962CD6" w:rsidRDefault="009F243D" w:rsidP="009F243D">
      <w:pPr>
        <w:pStyle w:val="ListParagraph"/>
        <w:numPr>
          <w:ilvl w:val="0"/>
          <w:numId w:val="2"/>
        </w:numPr>
        <w:rPr>
          <w:rStyle w:val="Strong"/>
          <w:rFonts w:cstheme="minorHAnsi"/>
          <w:color w:val="24292E"/>
          <w:shd w:val="clear" w:color="auto" w:fill="FFFFFF"/>
        </w:rPr>
      </w:pPr>
      <w:r w:rsidRPr="00962CD6">
        <w:rPr>
          <w:rStyle w:val="Strong"/>
          <w:rFonts w:cstheme="minorHAnsi"/>
          <w:color w:val="24292E"/>
          <w:shd w:val="clear" w:color="auto" w:fill="FFFFFF"/>
        </w:rPr>
        <w:t>Post extraction PRISM processing_pointbuffers_11_13_2018.R</w:t>
      </w:r>
    </w:p>
    <w:p w:rsidR="00962CD6" w:rsidRPr="00B57076" w:rsidRDefault="00962CD6" w:rsidP="00962CD6">
      <w:pPr>
        <w:pStyle w:val="ListParagraph"/>
        <w:numPr>
          <w:ilvl w:val="1"/>
          <w:numId w:val="2"/>
        </w:numPr>
        <w:rPr>
          <w:rFonts w:cstheme="minorHAnsi"/>
          <w:bCs/>
          <w:color w:val="24292E"/>
          <w:shd w:val="clear" w:color="auto" w:fill="FFFFFF"/>
        </w:rPr>
      </w:pPr>
      <w:r>
        <w:rPr>
          <w:rFonts w:ascii="Arial" w:hAnsi="Arial" w:cs="Arial"/>
          <w:sz w:val="20"/>
          <w:szCs w:val="20"/>
        </w:rPr>
        <w:t xml:space="preserve">Takes PRISM data extracted to buffers and performs a 30-yr moving window analysis </w:t>
      </w:r>
      <w:r>
        <w:rPr>
          <w:rFonts w:ascii="Arial" w:hAnsi="Arial" w:cs="Arial"/>
          <w:sz w:val="20"/>
          <w:szCs w:val="20"/>
        </w:rPr>
        <w:br/>
        <w:t xml:space="preserve">for each variable per species. Creates an occupied/unoccupied matrix for each species </w:t>
      </w:r>
      <w:r>
        <w:rPr>
          <w:rFonts w:ascii="Arial" w:hAnsi="Arial" w:cs="Arial"/>
          <w:sz w:val="20"/>
          <w:szCs w:val="20"/>
        </w:rPr>
        <w:br/>
        <w:t xml:space="preserve">highlighting occupancy of each buffer on a yearly basis. Multiples PRISM data by </w:t>
      </w:r>
      <w:r>
        <w:rPr>
          <w:rFonts w:ascii="Arial" w:hAnsi="Arial" w:cs="Arial"/>
          <w:sz w:val="20"/>
          <w:szCs w:val="20"/>
        </w:rPr>
        <w:br/>
        <w:t>occupancy matrix. Calculates standard deviation across values for each climate variable.</w:t>
      </w:r>
      <w:r>
        <w:rPr>
          <w:rFonts w:ascii="Arial" w:hAnsi="Arial" w:cs="Arial"/>
          <w:sz w:val="20"/>
          <w:szCs w:val="20"/>
        </w:rPr>
        <w:br/>
        <w:t>Standard deviations are used to calculate relative climate sensitivity indices</w:t>
      </w:r>
    </w:p>
    <w:p w:rsidR="00962CD6" w:rsidRPr="00962CD6" w:rsidRDefault="00962CD6" w:rsidP="00962CD6">
      <w:pPr>
        <w:pStyle w:val="ListParagraph"/>
        <w:numPr>
          <w:ilvl w:val="0"/>
          <w:numId w:val="2"/>
        </w:numPr>
        <w:rPr>
          <w:rStyle w:val="Strong"/>
          <w:rFonts w:cstheme="minorHAnsi"/>
          <w:b w:val="0"/>
          <w:color w:val="24292E"/>
          <w:shd w:val="clear" w:color="auto" w:fill="FFFFFF"/>
        </w:rPr>
      </w:pPr>
      <w:r w:rsidRPr="00962CD6">
        <w:rPr>
          <w:rStyle w:val="Strong"/>
          <w:rFonts w:cstheme="minorHAnsi"/>
          <w:color w:val="24292E"/>
          <w:shd w:val="clear" w:color="auto" w:fill="FFFFFF"/>
        </w:rPr>
        <w:t>species_fishtraits_11_13_2018.R</w:t>
      </w:r>
    </w:p>
    <w:p w:rsidR="00962CD6" w:rsidRPr="00962CD6" w:rsidRDefault="00962CD6" w:rsidP="00962CD6">
      <w:pPr>
        <w:pStyle w:val="ListParagraph"/>
        <w:numPr>
          <w:ilvl w:val="1"/>
          <w:numId w:val="2"/>
        </w:numPr>
        <w:rPr>
          <w:rStyle w:val="Strong"/>
          <w:rFonts w:cstheme="minorHAnsi"/>
          <w:b w:val="0"/>
          <w:color w:val="24292E"/>
          <w:shd w:val="clear" w:color="auto" w:fill="FFFFFF"/>
        </w:rPr>
      </w:pPr>
      <w:r>
        <w:rPr>
          <w:rFonts w:ascii="Arial" w:hAnsi="Arial" w:cs="Arial"/>
          <w:sz w:val="20"/>
          <w:szCs w:val="20"/>
        </w:rPr>
        <w:t xml:space="preserve">Takes </w:t>
      </w:r>
      <w:proofErr w:type="spellStart"/>
      <w:r>
        <w:rPr>
          <w:rFonts w:ascii="Arial" w:hAnsi="Arial" w:cs="Arial"/>
          <w:sz w:val="20"/>
          <w:szCs w:val="20"/>
        </w:rPr>
        <w:t>fishtraits</w:t>
      </w:r>
      <w:proofErr w:type="spellEnd"/>
      <w:r>
        <w:rPr>
          <w:rFonts w:ascii="Arial" w:hAnsi="Arial" w:cs="Arial"/>
          <w:sz w:val="20"/>
          <w:szCs w:val="20"/>
        </w:rPr>
        <w:t xml:space="preserve"> from the </w:t>
      </w:r>
      <w:proofErr w:type="spellStart"/>
      <w:r>
        <w:rPr>
          <w:rFonts w:ascii="Arial" w:hAnsi="Arial" w:cs="Arial"/>
          <w:sz w:val="20"/>
          <w:szCs w:val="20"/>
        </w:rPr>
        <w:t>FishTraits</w:t>
      </w:r>
      <w:proofErr w:type="spellEnd"/>
      <w:r>
        <w:rPr>
          <w:rFonts w:ascii="Arial" w:hAnsi="Arial" w:cs="Arial"/>
          <w:sz w:val="20"/>
          <w:szCs w:val="20"/>
        </w:rPr>
        <w:t xml:space="preserve"> database and extracts data for the species represented in the final species list</w:t>
      </w:r>
    </w:p>
    <w:p w:rsidR="00962CD6" w:rsidRPr="00962CD6" w:rsidRDefault="00962CD6" w:rsidP="00962CD6">
      <w:pPr>
        <w:pStyle w:val="ListParagraph"/>
        <w:numPr>
          <w:ilvl w:val="0"/>
          <w:numId w:val="2"/>
        </w:numPr>
        <w:rPr>
          <w:rStyle w:val="Strong"/>
          <w:rFonts w:cstheme="minorHAnsi"/>
          <w:b w:val="0"/>
          <w:color w:val="24292E"/>
          <w:shd w:val="clear" w:color="auto" w:fill="FFFFFF"/>
        </w:rPr>
      </w:pPr>
      <w:r w:rsidRPr="00962CD6">
        <w:rPr>
          <w:rStyle w:val="Strong"/>
          <w:rFonts w:cstheme="minorHAnsi"/>
          <w:color w:val="24292E"/>
          <w:shd w:val="clear" w:color="auto" w:fill="FFFFFF"/>
        </w:rPr>
        <w:t>fish trait availability_11_13_2018.R</w:t>
      </w:r>
    </w:p>
    <w:p w:rsidR="00962CD6" w:rsidRPr="00962CD6" w:rsidRDefault="00962CD6" w:rsidP="00962CD6">
      <w:pPr>
        <w:pStyle w:val="ListParagraph"/>
        <w:numPr>
          <w:ilvl w:val="1"/>
          <w:numId w:val="2"/>
        </w:numPr>
        <w:rPr>
          <w:rStyle w:val="Strong"/>
          <w:rFonts w:cstheme="minorHAnsi"/>
          <w:b w:val="0"/>
          <w:color w:val="24292E"/>
          <w:shd w:val="clear" w:color="auto" w:fill="FFFFFF"/>
        </w:rPr>
      </w:pPr>
      <w:r w:rsidRPr="00962CD6">
        <w:rPr>
          <w:rFonts w:ascii="Arial" w:hAnsi="Arial" w:cs="Arial"/>
          <w:sz w:val="20"/>
          <w:szCs w:val="20"/>
        </w:rPr>
        <w:t xml:space="preserve">Takes species represented in the final species list (n=128) and provides a summary of the % of traits available for each species, and the </w:t>
      </w:r>
      <w:proofErr w:type="spellStart"/>
      <w:r w:rsidRPr="00962CD6">
        <w:rPr>
          <w:rFonts w:ascii="Arial" w:hAnsi="Arial" w:cs="Arial"/>
          <w:sz w:val="20"/>
          <w:szCs w:val="20"/>
        </w:rPr>
        <w:t>the</w:t>
      </w:r>
      <w:proofErr w:type="spellEnd"/>
      <w:r w:rsidRPr="00962CD6">
        <w:rPr>
          <w:rFonts w:ascii="Arial" w:hAnsi="Arial" w:cs="Arial"/>
          <w:sz w:val="20"/>
          <w:szCs w:val="20"/>
        </w:rPr>
        <w:t xml:space="preserve"> % of species represented by each trait</w:t>
      </w:r>
      <w:bookmarkStart w:id="0" w:name="_GoBack"/>
      <w:bookmarkEnd w:id="0"/>
    </w:p>
    <w:sectPr w:rsidR="00962CD6" w:rsidRPr="00962C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B023FC7"/>
    <w:multiLevelType w:val="hybridMultilevel"/>
    <w:tmpl w:val="FD368F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5674F79"/>
    <w:multiLevelType w:val="hybridMultilevel"/>
    <w:tmpl w:val="30D60028"/>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243D"/>
    <w:rsid w:val="005E6CAD"/>
    <w:rsid w:val="00760BBE"/>
    <w:rsid w:val="00962CD6"/>
    <w:rsid w:val="009F243D"/>
    <w:rsid w:val="00B57076"/>
    <w:rsid w:val="00BE3D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D0968A"/>
  <w15:chartTrackingRefBased/>
  <w15:docId w15:val="{8FFD7CDB-08E7-45F5-B567-ED6BD6E34E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F243D"/>
    <w:rPr>
      <w:b/>
      <w:bCs/>
    </w:rPr>
  </w:style>
  <w:style w:type="paragraph" w:styleId="ListParagraph">
    <w:name w:val="List Paragraph"/>
    <w:basedOn w:val="Normal"/>
    <w:uiPriority w:val="34"/>
    <w:qFormat/>
    <w:rsid w:val="009F24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96374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2</Pages>
  <Words>589</Words>
  <Characters>3363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Smith</dc:creator>
  <cp:keywords/>
  <dc:description/>
  <cp:lastModifiedBy>Jennifer Smith</cp:lastModifiedBy>
  <cp:revision>1</cp:revision>
  <dcterms:created xsi:type="dcterms:W3CDTF">2018-11-13T21:48:00Z</dcterms:created>
  <dcterms:modified xsi:type="dcterms:W3CDTF">2018-11-13T22:21:00Z</dcterms:modified>
</cp:coreProperties>
</file>