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FB8" w:rsidRPr="009E1FB8" w:rsidRDefault="009E1FB8" w:rsidP="009E1FB8">
      <w:p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9E1FB8">
        <w:rPr>
          <w:rFonts w:ascii="Times New Roman" w:hAnsi="Times New Roman" w:cs="Times New Roman"/>
          <w:b/>
          <w:bCs/>
          <w:sz w:val="36"/>
          <w:szCs w:val="36"/>
        </w:rPr>
        <w:t>Project: Incident Response and Forensics</w:t>
      </w:r>
      <w:r w:rsidR="008D6E3E">
        <w:rPr>
          <w:rFonts w:ascii="Times New Roman" w:hAnsi="Times New Roman" w:cs="Times New Roman"/>
          <w:b/>
          <w:bCs/>
          <w:sz w:val="36"/>
          <w:szCs w:val="36"/>
        </w:rPr>
        <w:t xml:space="preserve"> using Generative AI</w:t>
      </w: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1: Roles and Responsibilities of Key Team Members in the Incident Response Team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Role 1: Incident Response Team Leader</w:t>
      </w:r>
      <w:r w:rsidRPr="009E1FB8">
        <w:rPr>
          <w:rFonts w:ascii="Times New Roman" w:hAnsi="Times New Roman" w:cs="Times New Roman"/>
        </w:rPr>
        <w:br/>
        <w:t>The Incident Response Team Leader oversees the entire incident response process, coordinates the team, and makes critical decisions during the incident, ensuring a timely and effective response.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Role 2: Communication Liaison</w:t>
      </w:r>
      <w:r w:rsidRPr="009E1FB8">
        <w:rPr>
          <w:rFonts w:ascii="Times New Roman" w:hAnsi="Times New Roman" w:cs="Times New Roman"/>
        </w:rPr>
        <w:br/>
        <w:t>The Communication Liaison manages both internal and external communications, keeping management, clients, and other stakeholders informed about the incident’s status and response actions.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Role 3: Technical Specialist</w:t>
      </w:r>
      <w:r w:rsidRPr="009E1FB8">
        <w:rPr>
          <w:rFonts w:ascii="Times New Roman" w:hAnsi="Times New Roman" w:cs="Times New Roman"/>
        </w:rPr>
        <w:br/>
        <w:t>Technical Specialists are responsible for identifying, containing, and eradicating the technical aspects of the incident, including malware removal, forensic analysis, and system recovery.</w:t>
      </w:r>
    </w:p>
    <w:p w:rsid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Role 4: Incident Documentation Specialist</w:t>
      </w:r>
      <w:r w:rsidRPr="009E1FB8">
        <w:rPr>
          <w:rFonts w:ascii="Times New Roman" w:hAnsi="Times New Roman" w:cs="Times New Roman"/>
        </w:rPr>
        <w:br/>
        <w:t>The Incident Documentation Specialist ensures that all actions taken during the incident are documented accurately and in detail, including timelines, decision-making processes, and post-incident analysis.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2: Methods for Monitoring Internal Systems for Unusual Activity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1: Intrusion Detection System (IDS)</w:t>
      </w:r>
      <w:r w:rsidRPr="009E1FB8">
        <w:rPr>
          <w:rFonts w:ascii="Times New Roman" w:hAnsi="Times New Roman" w:cs="Times New Roman"/>
        </w:rPr>
        <w:br/>
        <w:t>Using an IDS to monitor network traffic for abnormal patterns or unauthorized activities, which can help detect potential threats and provide real-time alerts.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2: Log Monitoring and Analysis</w:t>
      </w:r>
      <w:r w:rsidRPr="009E1FB8">
        <w:rPr>
          <w:rFonts w:ascii="Times New Roman" w:hAnsi="Times New Roman" w:cs="Times New Roman"/>
        </w:rPr>
        <w:br/>
        <w:t>Regularly reviewing and analyzing logs from systems and applications for unusual or suspicious activities, such as failed login attempts, unusual access times, or changes to sensitive files.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3: Endpoint Security Monitoring</w:t>
      </w:r>
      <w:r w:rsidRPr="009E1FB8">
        <w:rPr>
          <w:rFonts w:ascii="Times New Roman" w:hAnsi="Times New Roman" w:cs="Times New Roman"/>
        </w:rPr>
        <w:br/>
        <w:t>Implementing endpoint protection software on all devices to monitor for signs of malware, unauthorized access, or unusual behavior on employee devices.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4: Network Traffic Analysis</w:t>
      </w:r>
      <w:r w:rsidRPr="009E1FB8">
        <w:rPr>
          <w:rFonts w:ascii="Times New Roman" w:hAnsi="Times New Roman" w:cs="Times New Roman"/>
        </w:rPr>
        <w:br/>
        <w:t>Continuously analyzing network traffic for unusual communication patterns, such as large data transfers or connections to unfamiliar external IP addresses, which may indicate data exfiltration attempts.</w:t>
      </w:r>
    </w:p>
    <w:p w:rsid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3: Details to Include When Documenting Detected Incidents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Detail 1:</w:t>
      </w:r>
      <w:r w:rsidRPr="009E1FB8">
        <w:rPr>
          <w:rFonts w:ascii="Times New Roman" w:hAnsi="Times New Roman" w:cs="Times New Roman"/>
        </w:rPr>
        <w:t xml:space="preserve"> A timeline of the incident from initial detection to resolution, including key milestones and actions taken.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Detail 2:</w:t>
      </w:r>
      <w:r w:rsidRPr="009E1FB8">
        <w:rPr>
          <w:rFonts w:ascii="Times New Roman" w:hAnsi="Times New Roman" w:cs="Times New Roman"/>
        </w:rPr>
        <w:t xml:space="preserve"> A description of the affected systems, data, and departments involved in the incident, including the severity and scope of the impact.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Detail 3:</w:t>
      </w:r>
      <w:r w:rsidRPr="009E1FB8">
        <w:rPr>
          <w:rFonts w:ascii="Times New Roman" w:hAnsi="Times New Roman" w:cs="Times New Roman"/>
        </w:rPr>
        <w:t xml:space="preserve"> The method of attack or breach, such as spear-phishing, and the attack vector used to gain unauthorized access.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Detail 4:</w:t>
      </w:r>
      <w:r w:rsidRPr="009E1FB8">
        <w:rPr>
          <w:rFonts w:ascii="Times New Roman" w:hAnsi="Times New Roman" w:cs="Times New Roman"/>
        </w:rPr>
        <w:t xml:space="preserve"> A summary of the containment, eradication, and recovery actions taken to address the incident and restore normal operations.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4: Containment Strategies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Containment Strategy Name 1: Account Isolation</w:t>
      </w:r>
      <w:r w:rsidRPr="009E1FB8">
        <w:rPr>
          <w:rFonts w:ascii="Times New Roman" w:hAnsi="Times New Roman" w:cs="Times New Roman"/>
        </w:rPr>
        <w:br/>
        <w:t>By deactivating compromised accounts immediately, SecureSync can prevent further unauthorized access to critical systems, limiting the scope of the breach.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Containment Strategy Name 2: Network Segmentation</w:t>
      </w:r>
      <w:r w:rsidRPr="009E1FB8">
        <w:rPr>
          <w:rFonts w:ascii="Times New Roman" w:hAnsi="Times New Roman" w:cs="Times New Roman"/>
        </w:rPr>
        <w:br/>
        <w:t>Isolating affected network segments from the rest of the infrastructure prevents the attack from spreading to other systems and helps contain the impact.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5: Four Steps for Post-Incident Reviews Based on the NIST Framework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1:</w:t>
      </w:r>
      <w:r w:rsidRPr="009E1FB8">
        <w:rPr>
          <w:rFonts w:ascii="Times New Roman" w:hAnsi="Times New Roman" w:cs="Times New Roman"/>
        </w:rPr>
        <w:t xml:space="preserve"> Conduct a comprehensive review of the incident, including what occurred, how it was detected, and its impact on the organization.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2:</w:t>
      </w:r>
      <w:r w:rsidRPr="009E1FB8">
        <w:rPr>
          <w:rFonts w:ascii="Times New Roman" w:hAnsi="Times New Roman" w:cs="Times New Roman"/>
        </w:rPr>
        <w:t xml:space="preserve"> Assess the effectiveness of the response efforts, focusing on what worked well and areas where improvements can be made.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3:</w:t>
      </w:r>
      <w:r w:rsidRPr="009E1FB8">
        <w:rPr>
          <w:rFonts w:ascii="Times New Roman" w:hAnsi="Times New Roman" w:cs="Times New Roman"/>
        </w:rPr>
        <w:t xml:space="preserve"> Implement corrective actions to address identified weaknesses, such as patching vulnerabilities, improving security protocols, and enhancing response capabilities.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4:</w:t>
      </w:r>
      <w:r w:rsidRPr="009E1FB8">
        <w:rPr>
          <w:rFonts w:ascii="Times New Roman" w:hAnsi="Times New Roman" w:cs="Times New Roman"/>
        </w:rPr>
        <w:t xml:space="preserve"> Update the incident response plan based on the lessons learned to improve preparedness for future incidents.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6: Checklist for Updating the Response Plan Based on Findings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lastRenderedPageBreak/>
        <w:t>Task 1:</w:t>
      </w:r>
      <w:r w:rsidRPr="009E1FB8">
        <w:rPr>
          <w:rFonts w:ascii="Times New Roman" w:hAnsi="Times New Roman" w:cs="Times New Roman"/>
        </w:rPr>
        <w:t xml:space="preserve"> Incorporate newly identified attack vectors and tactics into the response plan, ensuring that the organization is prepared for emerging threats.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2:</w:t>
      </w:r>
      <w:r w:rsidRPr="009E1FB8">
        <w:rPr>
          <w:rFonts w:ascii="Times New Roman" w:hAnsi="Times New Roman" w:cs="Times New Roman"/>
        </w:rPr>
        <w:t xml:space="preserve"> Update training programs to address new security risks and response procedures discovered during the incident.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Task 3:</w:t>
      </w:r>
      <w:r w:rsidRPr="009E1FB8">
        <w:rPr>
          <w:rFonts w:ascii="Times New Roman" w:hAnsi="Times New Roman" w:cs="Times New Roman"/>
        </w:rPr>
        <w:t xml:space="preserve"> Strengthen communication protocols to improve coordination across departments and with external stakeholders during future incidents.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7: Sources of Digital Evidence Necessary for Incident Investigation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Source 1:</w:t>
      </w:r>
      <w:r w:rsidRPr="009E1FB8">
        <w:rPr>
          <w:rFonts w:ascii="Times New Roman" w:hAnsi="Times New Roman" w:cs="Times New Roman"/>
        </w:rPr>
        <w:t xml:space="preserve"> System and application logs, which provide records of system activities, including login attempts, file access, and error messages that help track the breach.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Source 2:</w:t>
      </w:r>
      <w:r w:rsidRPr="009E1FB8">
        <w:rPr>
          <w:rFonts w:ascii="Times New Roman" w:hAnsi="Times New Roman" w:cs="Times New Roman"/>
        </w:rPr>
        <w:t xml:space="preserve"> Network traffic data, such as packet captures, to analyze any unauthorized communication or data exfiltration occurring during the incident.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Source 3:</w:t>
      </w:r>
      <w:r w:rsidRPr="009E1FB8">
        <w:rPr>
          <w:rFonts w:ascii="Times New Roman" w:hAnsi="Times New Roman" w:cs="Times New Roman"/>
        </w:rPr>
        <w:t xml:space="preserve"> Endpoint security logs, which show activities on compromised devices and can help trace the malware infection path and methods of attack.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Source 4:</w:t>
      </w:r>
      <w:r w:rsidRPr="009E1FB8">
        <w:rPr>
          <w:rFonts w:ascii="Times New Roman" w:hAnsi="Times New Roman" w:cs="Times New Roman"/>
        </w:rPr>
        <w:t xml:space="preserve"> User authentication logs, which help identify unusual login patterns, unauthorized access attempts, or compromised credentials.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8: Steps to Assess Collected Digital Evidence and Verify Its Integrity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1:</w:t>
      </w:r>
      <w:r w:rsidRPr="009E1FB8">
        <w:rPr>
          <w:rFonts w:ascii="Times New Roman" w:hAnsi="Times New Roman" w:cs="Times New Roman"/>
        </w:rPr>
        <w:t xml:space="preserve"> Verify the source and authenticity of the evidence to ensure it is relevant and accurately represents the incident’s activities.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2:</w:t>
      </w:r>
      <w:r w:rsidRPr="009E1FB8">
        <w:rPr>
          <w:rFonts w:ascii="Times New Roman" w:hAnsi="Times New Roman" w:cs="Times New Roman"/>
        </w:rPr>
        <w:t xml:space="preserve"> Use cryptographic hashing (e.g., MD5, SHA) to ensure that the evidence has not been altered or tampered with since it was collected.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Step 3:</w:t>
      </w:r>
      <w:r w:rsidRPr="009E1FB8">
        <w:rPr>
          <w:rFonts w:ascii="Times New Roman" w:hAnsi="Times New Roman" w:cs="Times New Roman"/>
        </w:rPr>
        <w:t xml:space="preserve"> Document the chain of custody, tracking who accessed the evidence, when, and for what purpose to maintain its integrity.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9: Types of Digital Evidence to Review for Forensic Investigation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Evidence Type 1: Email Logs</w:t>
      </w:r>
      <w:r w:rsidRPr="009E1FB8">
        <w:rPr>
          <w:rFonts w:ascii="Times New Roman" w:hAnsi="Times New Roman" w:cs="Times New Roman"/>
        </w:rPr>
        <w:br/>
        <w:t>Reviewing email logs helps identify spear-phishing emails that may have been the initial attack vector, which could have compromised user credentials or systems.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Evidence Type 2: Network Traffic Data</w:t>
      </w:r>
      <w:r w:rsidRPr="009E1FB8">
        <w:rPr>
          <w:rFonts w:ascii="Times New Roman" w:hAnsi="Times New Roman" w:cs="Times New Roman"/>
        </w:rPr>
        <w:br/>
        <w:t>Analyzing network traffic data can reveal unusual communication patterns, such as connections to external IP addresses or large data transfers, indicating potential data exfiltration.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lastRenderedPageBreak/>
        <w:t>Evidence Type 3: System and Application Logs</w:t>
      </w:r>
      <w:r w:rsidRPr="009E1FB8">
        <w:rPr>
          <w:rFonts w:ascii="Times New Roman" w:hAnsi="Times New Roman" w:cs="Times New Roman"/>
        </w:rPr>
        <w:br/>
        <w:t>Examining system and application logs provides a timeline of events leading up to and following the breach, helping to understand the attack’s progression and identify affected systems.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</w:p>
    <w:p w:rsidR="009E1FB8" w:rsidRPr="009E1FB8" w:rsidRDefault="009E1FB8" w:rsidP="009E1FB8">
      <w:pPr>
        <w:rPr>
          <w:rFonts w:ascii="Times New Roman" w:hAnsi="Times New Roman" w:cs="Times New Roman"/>
          <w:b/>
          <w:bCs/>
        </w:rPr>
      </w:pPr>
      <w:r w:rsidRPr="009E1FB8">
        <w:rPr>
          <w:rFonts w:ascii="Times New Roman" w:hAnsi="Times New Roman" w:cs="Times New Roman"/>
          <w:b/>
          <w:bCs/>
          <w:highlight w:val="yellow"/>
        </w:rPr>
        <w:t>Prompt 10: Key Components of Structured Reports After Incidents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First Key Component: Incident Overview</w:t>
      </w:r>
      <w:r w:rsidRPr="009E1FB8">
        <w:rPr>
          <w:rFonts w:ascii="Times New Roman" w:hAnsi="Times New Roman" w:cs="Times New Roman"/>
        </w:rPr>
        <w:br/>
        <w:t>This section summarizes the nature of the incident, including how it was discovered, the attack vector, and the impact on systems and data.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Second Key Component: Actions Taken</w:t>
      </w:r>
      <w:r w:rsidRPr="009E1FB8">
        <w:rPr>
          <w:rFonts w:ascii="Times New Roman" w:hAnsi="Times New Roman" w:cs="Times New Roman"/>
        </w:rPr>
        <w:br/>
        <w:t>Describes the containment, eradication, and recovery steps taken during the incident, outlining the response efforts to mitigate the damage.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Third Key Component: Lessons Learned</w:t>
      </w:r>
      <w:r w:rsidRPr="009E1FB8">
        <w:rPr>
          <w:rFonts w:ascii="Times New Roman" w:hAnsi="Times New Roman" w:cs="Times New Roman"/>
        </w:rPr>
        <w:br/>
        <w:t>Discusses the lessons learned from the incident, identifying weaknesses in security and response protocols and suggesting areas for improvement.</w:t>
      </w:r>
    </w:p>
    <w:p w:rsidR="009E1FB8" w:rsidRPr="009E1FB8" w:rsidRDefault="009E1FB8" w:rsidP="009E1FB8">
      <w:pPr>
        <w:rPr>
          <w:rFonts w:ascii="Times New Roman" w:hAnsi="Times New Roman" w:cs="Times New Roman"/>
        </w:rPr>
      </w:pPr>
      <w:r w:rsidRPr="009E1FB8">
        <w:rPr>
          <w:rFonts w:ascii="Times New Roman" w:hAnsi="Times New Roman" w:cs="Times New Roman"/>
          <w:b/>
          <w:bCs/>
        </w:rPr>
        <w:t>Fourth Key Component: Preventive Measures</w:t>
      </w:r>
      <w:r w:rsidRPr="009E1FB8">
        <w:rPr>
          <w:rFonts w:ascii="Times New Roman" w:hAnsi="Times New Roman" w:cs="Times New Roman"/>
        </w:rPr>
        <w:br/>
        <w:t>Outlines preventive actions, such as implementing additional security controls, patching vulnerabilities, or enhancing employee training to reduce the risk of future incidents.</w:t>
      </w:r>
    </w:p>
    <w:p w:rsidR="00630BF1" w:rsidRPr="009E1FB8" w:rsidRDefault="00630BF1" w:rsidP="009E1FB8">
      <w:pPr>
        <w:rPr>
          <w:rFonts w:ascii="Times New Roman" w:hAnsi="Times New Roman" w:cs="Times New Roman"/>
        </w:rPr>
      </w:pPr>
    </w:p>
    <w:sectPr w:rsidR="00630BF1" w:rsidRPr="009E1F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4867" w:rsidRDefault="004B4867" w:rsidP="009E1FB8">
      <w:pPr>
        <w:spacing w:after="0" w:line="240" w:lineRule="auto"/>
      </w:pPr>
      <w:r>
        <w:separator/>
      </w:r>
    </w:p>
  </w:endnote>
  <w:endnote w:type="continuationSeparator" w:id="0">
    <w:p w:rsidR="004B4867" w:rsidRDefault="004B4867" w:rsidP="009E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4867" w:rsidRDefault="004B4867" w:rsidP="009E1FB8">
      <w:pPr>
        <w:spacing w:after="0" w:line="240" w:lineRule="auto"/>
      </w:pPr>
      <w:r>
        <w:separator/>
      </w:r>
    </w:p>
  </w:footnote>
  <w:footnote w:type="continuationSeparator" w:id="0">
    <w:p w:rsidR="004B4867" w:rsidRDefault="004B4867" w:rsidP="009E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1FB8" w:rsidRPr="009E1FB8" w:rsidRDefault="009E1FB8" w:rsidP="009E1FB8">
    <w:pPr>
      <w:pStyle w:val="Header"/>
      <w:jc w:val="right"/>
      <w:rPr>
        <w:rFonts w:ascii="Times New Roman" w:hAnsi="Times New Roman" w:cs="Times New Roman"/>
      </w:rPr>
    </w:pPr>
    <w:r w:rsidRPr="009E1FB8">
      <w:rPr>
        <w:rFonts w:ascii="Times New Roman" w:hAnsi="Times New Roman" w:cs="Times New Roman"/>
      </w:rPr>
      <w:t>Min Lwin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8"/>
    <w:rsid w:val="002E4D60"/>
    <w:rsid w:val="004B4867"/>
    <w:rsid w:val="006215DE"/>
    <w:rsid w:val="00630BF1"/>
    <w:rsid w:val="007910CB"/>
    <w:rsid w:val="007F08A9"/>
    <w:rsid w:val="008809A2"/>
    <w:rsid w:val="008D6E3E"/>
    <w:rsid w:val="009A3A1E"/>
    <w:rsid w:val="009E1FB8"/>
    <w:rsid w:val="009F1145"/>
    <w:rsid w:val="00A11D84"/>
    <w:rsid w:val="00C06F27"/>
    <w:rsid w:val="00D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31B"/>
  <w15:chartTrackingRefBased/>
  <w15:docId w15:val="{3AAB1455-838D-4774-B6B6-2262D4CC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B8"/>
  </w:style>
  <w:style w:type="paragraph" w:styleId="Footer">
    <w:name w:val="footer"/>
    <w:basedOn w:val="Normal"/>
    <w:link w:val="FooterChar"/>
    <w:uiPriority w:val="99"/>
    <w:unhideWhenUsed/>
    <w:rsid w:val="009E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03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56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Lwin</dc:creator>
  <cp:keywords/>
  <dc:description/>
  <cp:lastModifiedBy>Min Lwin</cp:lastModifiedBy>
  <cp:revision>3</cp:revision>
  <dcterms:created xsi:type="dcterms:W3CDTF">2025-04-04T09:56:00Z</dcterms:created>
  <dcterms:modified xsi:type="dcterms:W3CDTF">2025-04-05T13:45:00Z</dcterms:modified>
</cp:coreProperties>
</file>