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14FC5">
      <w:pPr>
        <w:spacing w:before="156" w:beforeLines="50" w:after="156" w:afterLines="50"/>
        <w:jc w:val="center"/>
        <w:rPr>
          <w:rFonts w:ascii="楷体_GB2312" w:eastAsia="楷体_GB2312"/>
          <w:b/>
          <w:sz w:val="44"/>
          <w:szCs w:val="44"/>
        </w:rPr>
      </w:pPr>
      <w:r>
        <w:rPr>
          <w:rFonts w:hint="eastAsia" w:ascii="楷体_GB2312" w:eastAsia="楷体_GB2312"/>
          <w:b/>
          <w:sz w:val="44"/>
          <w:szCs w:val="44"/>
        </w:rPr>
        <w:t>《算法设计与分析》实验报告</w:t>
      </w:r>
    </w:p>
    <w:p w14:paraId="2FAA9CA5">
      <w:pPr>
        <w:spacing w:before="312" w:beforeLines="100" w:after="312" w:afterLines="100" w:line="480" w:lineRule="exac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实验项目（二）算法的基本策略</w:t>
      </w:r>
    </w:p>
    <w:tbl>
      <w:tblPr>
        <w:tblStyle w:val="6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8"/>
        <w:gridCol w:w="112"/>
        <w:gridCol w:w="596"/>
        <w:gridCol w:w="144"/>
        <w:gridCol w:w="1245"/>
        <w:gridCol w:w="1165"/>
        <w:gridCol w:w="1812"/>
        <w:gridCol w:w="172"/>
        <w:gridCol w:w="962"/>
        <w:gridCol w:w="454"/>
        <w:gridCol w:w="778"/>
      </w:tblGrid>
      <w:tr w14:paraId="7F769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1240" w:type="dxa"/>
            <w:gridSpan w:val="2"/>
            <w:vAlign w:val="center"/>
          </w:tcPr>
          <w:p w14:paraId="197C6898">
            <w:pPr>
              <w:rPr>
                <w:b/>
              </w:rPr>
            </w:pPr>
            <w:r>
              <w:rPr>
                <w:rFonts w:hint="eastAsia"/>
                <w:b/>
              </w:rPr>
              <w:t xml:space="preserve">班  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 级</w:t>
            </w:r>
          </w:p>
        </w:tc>
        <w:tc>
          <w:tcPr>
            <w:tcW w:w="1985" w:type="dxa"/>
            <w:gridSpan w:val="3"/>
            <w:vAlign w:val="center"/>
          </w:tcPr>
          <w:p w14:paraId="3670153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4</w:t>
            </w:r>
            <w:r>
              <w:rPr>
                <w:rFonts w:hint="eastAsia"/>
                <w:szCs w:val="21"/>
              </w:rPr>
              <w:t>计算机科学与技术</w:t>
            </w:r>
            <w:r>
              <w:rPr>
                <w:szCs w:val="21"/>
              </w:rPr>
              <w:t>0</w:t>
            </w:r>
            <w:r>
              <w:rPr>
                <w:color w:val="FF0000"/>
                <w:szCs w:val="21"/>
              </w:rPr>
              <w:t>X</w:t>
            </w:r>
            <w:r>
              <w:rPr>
                <w:rFonts w:hint="eastAsia"/>
                <w:szCs w:val="21"/>
              </w:rPr>
              <w:t>班</w:t>
            </w:r>
          </w:p>
        </w:tc>
        <w:tc>
          <w:tcPr>
            <w:tcW w:w="1165" w:type="dxa"/>
            <w:vAlign w:val="center"/>
          </w:tcPr>
          <w:p w14:paraId="7A01C934">
            <w:pPr>
              <w:rPr>
                <w:b/>
              </w:rPr>
            </w:pPr>
            <w:r>
              <w:rPr>
                <w:rFonts w:hint="eastAsia"/>
                <w:b/>
              </w:rPr>
              <w:t>学　　号</w:t>
            </w:r>
          </w:p>
        </w:tc>
        <w:tc>
          <w:tcPr>
            <w:tcW w:w="1812" w:type="dxa"/>
            <w:vAlign w:val="center"/>
          </w:tcPr>
          <w:p w14:paraId="203CFF02">
            <w:pPr>
              <w:jc w:val="center"/>
              <w:rPr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A107A07">
            <w:pPr>
              <w:rPr>
                <w:b/>
              </w:rPr>
            </w:pPr>
            <w:r>
              <w:rPr>
                <w:rFonts w:hint="eastAsia"/>
                <w:b/>
              </w:rPr>
              <w:t>姓　　名</w:t>
            </w:r>
          </w:p>
        </w:tc>
        <w:tc>
          <w:tcPr>
            <w:tcW w:w="1232" w:type="dxa"/>
            <w:gridSpan w:val="2"/>
            <w:vAlign w:val="center"/>
          </w:tcPr>
          <w:p w14:paraId="5BE3E050">
            <w:pPr>
              <w:jc w:val="center"/>
              <w:rPr>
                <w:szCs w:val="21"/>
              </w:rPr>
            </w:pPr>
          </w:p>
        </w:tc>
      </w:tr>
      <w:tr w14:paraId="09EA1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atLeast"/>
        </w:trPr>
        <w:tc>
          <w:tcPr>
            <w:tcW w:w="1240" w:type="dxa"/>
            <w:gridSpan w:val="2"/>
            <w:vAlign w:val="center"/>
          </w:tcPr>
          <w:p w14:paraId="6BDF2AF8">
            <w:pPr>
              <w:rPr>
                <w:b/>
              </w:rPr>
            </w:pPr>
            <w:r>
              <w:rPr>
                <w:rFonts w:hint="eastAsia"/>
                <w:b/>
              </w:rPr>
              <w:t>实验时间</w:t>
            </w:r>
          </w:p>
        </w:tc>
        <w:tc>
          <w:tcPr>
            <w:tcW w:w="1985" w:type="dxa"/>
            <w:gridSpan w:val="3"/>
            <w:vAlign w:val="center"/>
          </w:tcPr>
          <w:p w14:paraId="0BC78466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</w:rPr>
              <w:t>202</w:t>
            </w:r>
            <w:r>
              <w:rPr>
                <w:rFonts w:hint="eastAsia"/>
                <w:szCs w:val="21"/>
                <w:lang w:val="en-US" w:eastAsia="zh-CN"/>
              </w:rPr>
              <w:t>6.</w:t>
            </w:r>
            <w:r>
              <w:rPr>
                <w:rFonts w:hint="eastAsia"/>
                <w:color w:val="FF0000"/>
                <w:szCs w:val="21"/>
                <w:lang w:val="en-US" w:eastAsia="zh-CN"/>
              </w:rPr>
              <w:t>X</w:t>
            </w:r>
            <w:r>
              <w:rPr>
                <w:rFonts w:hint="eastAsia"/>
                <w:szCs w:val="21"/>
                <w:lang w:val="en-US" w:eastAsia="zh-CN"/>
              </w:rPr>
              <w:t>.</w:t>
            </w:r>
            <w:bookmarkStart w:id="0" w:name="_GoBack"/>
            <w:r>
              <w:rPr>
                <w:rFonts w:hint="eastAsia"/>
                <w:color w:val="FF0000"/>
                <w:szCs w:val="21"/>
                <w:lang w:val="en-US" w:eastAsia="zh-CN"/>
              </w:rPr>
              <w:t>X</w:t>
            </w:r>
            <w:bookmarkEnd w:id="0"/>
          </w:p>
        </w:tc>
        <w:tc>
          <w:tcPr>
            <w:tcW w:w="1165" w:type="dxa"/>
            <w:vAlign w:val="center"/>
          </w:tcPr>
          <w:p w14:paraId="79564213">
            <w:pPr>
              <w:rPr>
                <w:b/>
              </w:rPr>
            </w:pPr>
            <w:r>
              <w:rPr>
                <w:rFonts w:hint="eastAsia"/>
                <w:b/>
              </w:rPr>
              <w:t>实验地点</w:t>
            </w:r>
          </w:p>
        </w:tc>
        <w:tc>
          <w:tcPr>
            <w:tcW w:w="1812" w:type="dxa"/>
            <w:vAlign w:val="center"/>
          </w:tcPr>
          <w:p w14:paraId="04C0AC5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J403</w:t>
            </w:r>
          </w:p>
        </w:tc>
        <w:tc>
          <w:tcPr>
            <w:tcW w:w="1134" w:type="dxa"/>
            <w:gridSpan w:val="2"/>
            <w:vAlign w:val="center"/>
          </w:tcPr>
          <w:p w14:paraId="0DDC7387">
            <w:pPr>
              <w:rPr>
                <w:b/>
              </w:rPr>
            </w:pPr>
            <w:r>
              <w:rPr>
                <w:rFonts w:hint="eastAsia"/>
                <w:b/>
              </w:rPr>
              <w:t>指导教师</w:t>
            </w:r>
          </w:p>
        </w:tc>
        <w:tc>
          <w:tcPr>
            <w:tcW w:w="1232" w:type="dxa"/>
            <w:gridSpan w:val="2"/>
            <w:vAlign w:val="center"/>
          </w:tcPr>
          <w:p w14:paraId="6BCD40B9">
            <w:pPr>
              <w:jc w:val="center"/>
              <w:rPr>
                <w:szCs w:val="21"/>
              </w:rPr>
            </w:pPr>
            <w:r>
              <w:drawing>
                <wp:inline distT="0" distB="0" distL="114300" distR="114300">
                  <wp:extent cx="645160" cy="318770"/>
                  <wp:effectExtent l="0" t="0" r="254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60" cy="318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99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8" w:hRule="atLeast"/>
        </w:trPr>
        <w:tc>
          <w:tcPr>
            <w:tcW w:w="8568" w:type="dxa"/>
            <w:gridSpan w:val="11"/>
            <w:vAlign w:val="center"/>
          </w:tcPr>
          <w:p w14:paraId="0C46EB3B">
            <w:pPr>
              <w:numPr>
                <w:ilvl w:val="1"/>
                <w:numId w:val="1"/>
              </w:numPr>
              <w:spacing w:line="360" w:lineRule="auto"/>
              <w:ind w:left="426" w:right="-51" w:hanging="426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实验目的及要求</w:t>
            </w:r>
          </w:p>
          <w:p w14:paraId="4BAB0FA1">
            <w:pPr>
              <w:rPr>
                <w:sz w:val="24"/>
              </w:rPr>
            </w:pPr>
            <w:r>
              <w:rPr>
                <w:rFonts w:ascii="宋体" w:hAnsi="宋体"/>
                <w:sz w:val="24"/>
              </w:rPr>
              <w:t>1</w:t>
            </w:r>
            <w:r>
              <w:rPr>
                <w:rFonts w:hint="eastAsia" w:ascii="宋体" w:hAnsi="宋体"/>
                <w:sz w:val="24"/>
              </w:rPr>
              <w:t>、练习运用枚举、迭代、分治、贪心和动态规划等基本算法策略求解问题</w:t>
            </w:r>
            <w:r>
              <w:rPr>
                <w:rFonts w:hAnsi="宋体"/>
                <w:sz w:val="24"/>
              </w:rPr>
              <w:t>。</w:t>
            </w:r>
          </w:p>
          <w:p w14:paraId="547E0651">
            <w:pPr>
              <w:rPr>
                <w:rFonts w:ascii="宋体" w:hAnsi="宋体"/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rFonts w:hAnsi="宋体"/>
                <w:sz w:val="24"/>
              </w:rPr>
              <w:t>、</w:t>
            </w:r>
            <w:r>
              <w:rPr>
                <w:rFonts w:hint="eastAsia" w:ascii="宋体" w:hAnsi="宋体"/>
                <w:sz w:val="24"/>
              </w:rPr>
              <w:t>熟练掌握算法基本策略的建模和编码实现。</w:t>
            </w:r>
          </w:p>
          <w:p w14:paraId="2C580C15">
            <w:pPr>
              <w:numPr>
                <w:ilvl w:val="1"/>
                <w:numId w:val="1"/>
              </w:numPr>
              <w:spacing w:line="360" w:lineRule="auto"/>
              <w:ind w:left="426" w:right="-51" w:hanging="426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实验设备（环境）及要求</w:t>
            </w:r>
          </w:p>
          <w:p w14:paraId="015B1910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/>
                <w:sz w:val="24"/>
              </w:rPr>
              <w:t>使用</w:t>
            </w:r>
            <w:r>
              <w:rPr>
                <w:sz w:val="24"/>
              </w:rPr>
              <w:t>C/C++</w:t>
            </w:r>
            <w:r>
              <w:rPr>
                <w:rFonts w:hint="eastAsia"/>
                <w:sz w:val="24"/>
              </w:rPr>
              <w:t>或者</w:t>
            </w:r>
            <w:r>
              <w:rPr>
                <w:sz w:val="24"/>
              </w:rPr>
              <w:t>JAVA</w:t>
            </w:r>
            <w:r>
              <w:rPr>
                <w:rFonts w:hint="eastAsia"/>
                <w:sz w:val="24"/>
              </w:rPr>
              <w:t>等语言，</w:t>
            </w:r>
            <w:r>
              <w:rPr>
                <w:sz w:val="24"/>
              </w:rPr>
              <w:t>Windows</w:t>
            </w:r>
            <w:r>
              <w:rPr>
                <w:rFonts w:hint="eastAsia" w:ascii="宋体" w:hAnsi="宋体"/>
                <w:sz w:val="24"/>
              </w:rPr>
              <w:t>系列操作系统或其他操作系统环境。</w:t>
            </w:r>
          </w:p>
          <w:p w14:paraId="23AA11C3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</w:t>
            </w:r>
          </w:p>
          <w:p w14:paraId="2B53108A">
            <w:pPr>
              <w:numPr>
                <w:ilvl w:val="1"/>
                <w:numId w:val="1"/>
              </w:numPr>
              <w:spacing w:line="360" w:lineRule="auto"/>
              <w:ind w:left="426" w:right="-51" w:hanging="426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成绩评定标准</w:t>
            </w:r>
          </w:p>
        </w:tc>
      </w:tr>
      <w:tr w14:paraId="3972E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" w:hRule="atLeast"/>
        </w:trPr>
        <w:tc>
          <w:tcPr>
            <w:tcW w:w="1980" w:type="dxa"/>
            <w:gridSpan w:val="4"/>
            <w:vAlign w:val="center"/>
          </w:tcPr>
          <w:p w14:paraId="7AB58BFD">
            <w:pPr>
              <w:pStyle w:val="5"/>
              <w:spacing w:after="0"/>
              <w:ind w:left="0" w:left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[90-100]</w:t>
            </w:r>
            <w:r>
              <w:rPr>
                <w:rFonts w:hint="eastAsia"/>
                <w:b/>
                <w:bCs/>
                <w:sz w:val="21"/>
                <w:szCs w:val="21"/>
              </w:rPr>
              <w:t>优秀</w:t>
            </w:r>
          </w:p>
        </w:tc>
        <w:tc>
          <w:tcPr>
            <w:tcW w:w="2410" w:type="dxa"/>
            <w:gridSpan w:val="2"/>
            <w:vAlign w:val="center"/>
          </w:tcPr>
          <w:p w14:paraId="69C4D7BC">
            <w:pPr>
              <w:pStyle w:val="5"/>
              <w:spacing w:after="0"/>
              <w:ind w:left="0" w:left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[75-90)</w:t>
            </w:r>
            <w:r>
              <w:rPr>
                <w:rFonts w:hint="eastAsia"/>
                <w:b/>
                <w:bCs/>
                <w:sz w:val="21"/>
                <w:szCs w:val="21"/>
              </w:rPr>
              <w:t>良好</w:t>
            </w:r>
          </w:p>
        </w:tc>
        <w:tc>
          <w:tcPr>
            <w:tcW w:w="1984" w:type="dxa"/>
            <w:gridSpan w:val="2"/>
            <w:vAlign w:val="center"/>
          </w:tcPr>
          <w:p w14:paraId="0156CC3B">
            <w:pPr>
              <w:pStyle w:val="5"/>
              <w:spacing w:after="0"/>
              <w:ind w:left="0" w:left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[60-75)</w:t>
            </w:r>
            <w:r>
              <w:rPr>
                <w:rFonts w:hint="eastAsia"/>
                <w:b/>
                <w:bCs/>
                <w:sz w:val="21"/>
                <w:szCs w:val="21"/>
              </w:rPr>
              <w:t>合格</w:t>
            </w:r>
          </w:p>
        </w:tc>
        <w:tc>
          <w:tcPr>
            <w:tcW w:w="2194" w:type="dxa"/>
            <w:gridSpan w:val="3"/>
            <w:vAlign w:val="center"/>
          </w:tcPr>
          <w:p w14:paraId="16283FD6">
            <w:pPr>
              <w:pStyle w:val="5"/>
              <w:spacing w:after="0"/>
              <w:ind w:left="0" w:leftChars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[0-60</w:t>
            </w:r>
            <w:r>
              <w:rPr>
                <w:rFonts w:hint="eastAsia"/>
                <w:b/>
                <w:bCs/>
                <w:sz w:val="21"/>
                <w:szCs w:val="21"/>
              </w:rPr>
              <w:t>）不合格</w:t>
            </w:r>
          </w:p>
        </w:tc>
      </w:tr>
      <w:tr w14:paraId="4775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8" w:hRule="atLeast"/>
        </w:trPr>
        <w:tc>
          <w:tcPr>
            <w:tcW w:w="1980" w:type="dxa"/>
            <w:gridSpan w:val="4"/>
          </w:tcPr>
          <w:p w14:paraId="60580B29">
            <w:r>
              <w:rPr>
                <w:rFonts w:hint="eastAsia"/>
              </w:rPr>
              <w:t>能够熟练地应用迭代法、分治法、贪心法及动态规划求解相关问题，</w:t>
            </w:r>
            <w:r>
              <w:t>能正确分析算法复杂性。</w:t>
            </w:r>
          </w:p>
        </w:tc>
        <w:tc>
          <w:tcPr>
            <w:tcW w:w="2410" w:type="dxa"/>
            <w:gridSpan w:val="2"/>
          </w:tcPr>
          <w:p w14:paraId="6F3BD41C">
            <w:r>
              <w:rPr>
                <w:rFonts w:hint="eastAsia"/>
              </w:rPr>
              <w:t>能够较好地应用迭代法、分治法、贪心法及动态规划求解相关问题，</w:t>
            </w:r>
            <w:r>
              <w:t>能正确分析算法复杂性。</w:t>
            </w:r>
          </w:p>
        </w:tc>
        <w:tc>
          <w:tcPr>
            <w:tcW w:w="1984" w:type="dxa"/>
            <w:gridSpan w:val="2"/>
          </w:tcPr>
          <w:p w14:paraId="24350FB5">
            <w:r>
              <w:rPr>
                <w:rFonts w:hint="eastAsia"/>
              </w:rPr>
              <w:t>基本能应用迭迭代法、分治法、贪心法及动态规划求解相关问题，</w:t>
            </w:r>
            <w:r>
              <w:t>能正确分析算法复杂性。</w:t>
            </w:r>
          </w:p>
        </w:tc>
        <w:tc>
          <w:tcPr>
            <w:tcW w:w="2194" w:type="dxa"/>
            <w:gridSpan w:val="3"/>
          </w:tcPr>
          <w:p w14:paraId="46FA4FF4">
            <w:r>
              <w:rPr>
                <w:rFonts w:hint="eastAsia"/>
              </w:rPr>
              <w:t>未能正确应用迭代法、分治法、贪心法及动态规划求解相关问题，不</w:t>
            </w:r>
            <w:r>
              <w:t>能正确分析算法复杂性。</w:t>
            </w:r>
          </w:p>
        </w:tc>
      </w:tr>
      <w:tr w14:paraId="083C8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exact"/>
        </w:trPr>
        <w:tc>
          <w:tcPr>
            <w:tcW w:w="8568" w:type="dxa"/>
            <w:gridSpan w:val="11"/>
          </w:tcPr>
          <w:p w14:paraId="6E4373F1">
            <w:pPr>
              <w:spacing w:before="100"/>
              <w:jc w:val="center"/>
              <w:rPr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评分</w:t>
            </w:r>
            <w:r>
              <w:rPr>
                <w:b/>
                <w:bCs/>
                <w:szCs w:val="21"/>
              </w:rPr>
              <w:t>表</w:t>
            </w:r>
          </w:p>
        </w:tc>
      </w:tr>
      <w:tr w14:paraId="6BF7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</w:trPr>
        <w:tc>
          <w:tcPr>
            <w:tcW w:w="1128" w:type="dxa"/>
            <w:vAlign w:val="center"/>
          </w:tcPr>
          <w:p w14:paraId="4F1F018A">
            <w:pPr>
              <w:jc w:val="center"/>
            </w:pPr>
            <w:r>
              <w:rPr>
                <w:rFonts w:hint="eastAsia"/>
              </w:rPr>
              <w:t>评价项目</w:t>
            </w:r>
          </w:p>
        </w:tc>
        <w:tc>
          <w:tcPr>
            <w:tcW w:w="708" w:type="dxa"/>
            <w:gridSpan w:val="2"/>
            <w:vAlign w:val="center"/>
          </w:tcPr>
          <w:p w14:paraId="46DD2054">
            <w:pPr>
              <w:jc w:val="center"/>
            </w:pPr>
            <w:r>
              <w:t>分值</w:t>
            </w:r>
          </w:p>
        </w:tc>
        <w:tc>
          <w:tcPr>
            <w:tcW w:w="5954" w:type="dxa"/>
            <w:gridSpan w:val="7"/>
            <w:vAlign w:val="center"/>
          </w:tcPr>
          <w:p w14:paraId="79C5233C">
            <w:pPr>
              <w:jc w:val="center"/>
            </w:pPr>
            <w:r>
              <w:rPr>
                <w:rFonts w:hint="eastAsia"/>
              </w:rPr>
              <w:t>能力评价</w:t>
            </w:r>
          </w:p>
        </w:tc>
        <w:tc>
          <w:tcPr>
            <w:tcW w:w="778" w:type="dxa"/>
            <w:vAlign w:val="center"/>
          </w:tcPr>
          <w:p w14:paraId="6B8975BE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</w:tr>
      <w:tr w14:paraId="0E221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128" w:type="dxa"/>
            <w:vAlign w:val="center"/>
          </w:tcPr>
          <w:p w14:paraId="126B19D7">
            <w:pPr>
              <w:jc w:val="center"/>
            </w:pPr>
            <w:r>
              <w:rPr>
                <w:rFonts w:hint="eastAsia"/>
              </w:rPr>
              <w:t>贪心法</w:t>
            </w:r>
          </w:p>
        </w:tc>
        <w:tc>
          <w:tcPr>
            <w:tcW w:w="708" w:type="dxa"/>
            <w:gridSpan w:val="2"/>
            <w:vAlign w:val="center"/>
          </w:tcPr>
          <w:p w14:paraId="6831321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30</w:t>
            </w:r>
          </w:p>
        </w:tc>
        <w:tc>
          <w:tcPr>
            <w:tcW w:w="5954" w:type="dxa"/>
            <w:gridSpan w:val="7"/>
          </w:tcPr>
          <w:p w14:paraId="11B90831">
            <w:pPr>
              <w:jc w:val="left"/>
            </w:pPr>
            <w:r>
              <w:rPr>
                <w:rFonts w:hint="eastAsia"/>
              </w:rPr>
              <w:t>能够熟练地应用贪心法求解问题，算法的设计思路和实现正确</w:t>
            </w:r>
            <w:r>
              <w:t>。</w:t>
            </w:r>
          </w:p>
        </w:tc>
        <w:tc>
          <w:tcPr>
            <w:tcW w:w="778" w:type="dxa"/>
            <w:vAlign w:val="center"/>
          </w:tcPr>
          <w:p w14:paraId="3424EF79">
            <w:pPr>
              <w:spacing w:before="156"/>
              <w:jc w:val="center"/>
            </w:pPr>
          </w:p>
        </w:tc>
      </w:tr>
      <w:tr w14:paraId="10801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exact"/>
        </w:trPr>
        <w:tc>
          <w:tcPr>
            <w:tcW w:w="1128" w:type="dxa"/>
            <w:vAlign w:val="center"/>
          </w:tcPr>
          <w:p w14:paraId="4D04A135">
            <w:pPr>
              <w:jc w:val="center"/>
            </w:pPr>
            <w:r>
              <w:rPr>
                <w:rFonts w:hint="eastAsia"/>
              </w:rPr>
              <w:t>分治</w:t>
            </w:r>
            <w:r>
              <w:t>与动态规划</w:t>
            </w:r>
          </w:p>
        </w:tc>
        <w:tc>
          <w:tcPr>
            <w:tcW w:w="708" w:type="dxa"/>
            <w:gridSpan w:val="2"/>
            <w:vAlign w:val="center"/>
          </w:tcPr>
          <w:p w14:paraId="68A0C55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5954" w:type="dxa"/>
            <w:gridSpan w:val="7"/>
            <w:vAlign w:val="center"/>
          </w:tcPr>
          <w:p w14:paraId="20960CB7">
            <w:pPr>
              <w:jc w:val="left"/>
            </w:pPr>
            <w:r>
              <w:rPr>
                <w:rFonts w:hint="eastAsia"/>
              </w:rPr>
              <w:t>能够熟练地应用迭代法、分治法及动态规划求解相关问题，算法的设计思路和实现正确；</w:t>
            </w:r>
            <w:r>
              <w:t>能正确分析算法复杂性。</w:t>
            </w:r>
          </w:p>
        </w:tc>
        <w:tc>
          <w:tcPr>
            <w:tcW w:w="778" w:type="dxa"/>
            <w:vAlign w:val="center"/>
          </w:tcPr>
          <w:p w14:paraId="70C159AA">
            <w:pPr>
              <w:spacing w:before="156"/>
              <w:jc w:val="center"/>
            </w:pPr>
          </w:p>
        </w:tc>
      </w:tr>
      <w:tr w14:paraId="1FA5F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exact"/>
        </w:trPr>
        <w:tc>
          <w:tcPr>
            <w:tcW w:w="1128" w:type="dxa"/>
            <w:vAlign w:val="center"/>
          </w:tcPr>
          <w:p w14:paraId="643C935E">
            <w:pPr>
              <w:jc w:val="center"/>
            </w:pPr>
            <w:r>
              <w:rPr>
                <w:rFonts w:hint="eastAsia"/>
              </w:rPr>
              <w:t>实验总结</w:t>
            </w:r>
          </w:p>
        </w:tc>
        <w:tc>
          <w:tcPr>
            <w:tcW w:w="708" w:type="dxa"/>
            <w:gridSpan w:val="2"/>
            <w:vAlign w:val="center"/>
          </w:tcPr>
          <w:p w14:paraId="49218358">
            <w:pPr>
              <w:jc w:val="center"/>
            </w:pPr>
            <w:r>
              <w:t>20</w:t>
            </w:r>
          </w:p>
        </w:tc>
        <w:tc>
          <w:tcPr>
            <w:tcW w:w="5954" w:type="dxa"/>
            <w:gridSpan w:val="7"/>
            <w:vAlign w:val="center"/>
          </w:tcPr>
          <w:p w14:paraId="3E5192CC">
            <w:pPr>
              <w:jc w:val="left"/>
            </w:pPr>
            <w:r>
              <w:rPr>
                <w:rFonts w:hint="eastAsia"/>
              </w:rPr>
              <w:t>能规范</w:t>
            </w:r>
            <w:r>
              <w:t>描述实验过程，全面</w:t>
            </w:r>
            <w:r>
              <w:rPr>
                <w:rFonts w:hint="eastAsia"/>
              </w:rPr>
              <w:t>对实验进行总结，分析。</w:t>
            </w:r>
          </w:p>
        </w:tc>
        <w:tc>
          <w:tcPr>
            <w:tcW w:w="778" w:type="dxa"/>
            <w:vAlign w:val="center"/>
          </w:tcPr>
          <w:p w14:paraId="13E30085">
            <w:pPr>
              <w:spacing w:before="156"/>
              <w:jc w:val="center"/>
            </w:pPr>
          </w:p>
        </w:tc>
      </w:tr>
      <w:tr w14:paraId="5FFEA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exact"/>
        </w:trPr>
        <w:tc>
          <w:tcPr>
            <w:tcW w:w="7790" w:type="dxa"/>
            <w:gridSpan w:val="10"/>
            <w:vAlign w:val="center"/>
          </w:tcPr>
          <w:p w14:paraId="53F33CE0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总成绩</w:t>
            </w:r>
          </w:p>
        </w:tc>
        <w:tc>
          <w:tcPr>
            <w:tcW w:w="778" w:type="dxa"/>
            <w:vAlign w:val="center"/>
          </w:tcPr>
          <w:p w14:paraId="2629D41E">
            <w:pPr>
              <w:jc w:val="center"/>
              <w:rPr>
                <w:b/>
                <w:color w:val="FF0000"/>
                <w:sz w:val="24"/>
              </w:rPr>
            </w:pPr>
          </w:p>
        </w:tc>
      </w:tr>
    </w:tbl>
    <w:p w14:paraId="73EEBC65">
      <w:pPr>
        <w:spacing w:line="288" w:lineRule="auto"/>
        <w:rPr>
          <w:rFonts w:ascii="宋体" w:hAnsi="宋体"/>
          <w:b/>
          <w:sz w:val="24"/>
        </w:rPr>
      </w:pPr>
      <w:r>
        <w:rPr>
          <w:rFonts w:hint="eastAsia" w:ascii="宋体" w:hAnsi="宋体"/>
          <w:b/>
          <w:sz w:val="24"/>
        </w:rPr>
        <w:t>说明</w:t>
      </w:r>
      <w:r>
        <w:rPr>
          <w:rFonts w:ascii="宋体" w:hAnsi="宋体"/>
          <w:b/>
          <w:sz w:val="24"/>
        </w:rPr>
        <w:t>：</w:t>
      </w:r>
    </w:p>
    <w:p w14:paraId="1A82A661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1、正文</w:t>
      </w:r>
      <w:r>
        <w:rPr>
          <w:rFonts w:ascii="宋体" w:hAnsi="宋体"/>
          <w:sz w:val="24"/>
        </w:rPr>
        <w:t>字体统一用</w:t>
      </w:r>
      <w:r>
        <w:rPr>
          <w:rFonts w:ascii="宋体" w:hAnsi="宋体"/>
          <w:color w:val="FF0000"/>
          <w:sz w:val="24"/>
        </w:rPr>
        <w:t>宋体小四，</w:t>
      </w:r>
      <w:r>
        <w:rPr>
          <w:rFonts w:hint="eastAsia" w:ascii="宋体" w:hAnsi="宋体"/>
          <w:color w:val="FF0000"/>
          <w:sz w:val="24"/>
        </w:rPr>
        <w:t>1.2倍</w:t>
      </w:r>
      <w:r>
        <w:rPr>
          <w:rFonts w:ascii="宋体" w:hAnsi="宋体"/>
          <w:color w:val="FF0000"/>
          <w:sz w:val="24"/>
        </w:rPr>
        <w:t>行距</w:t>
      </w:r>
      <w:r>
        <w:rPr>
          <w:rFonts w:hint="eastAsia" w:ascii="宋体" w:hAnsi="宋体"/>
          <w:sz w:val="24"/>
        </w:rPr>
        <w:t>；</w:t>
      </w:r>
      <w:r>
        <w:rPr>
          <w:rFonts w:ascii="宋体" w:hAnsi="宋体"/>
          <w:sz w:val="24"/>
        </w:rPr>
        <w:t>图</w:t>
      </w:r>
      <w:r>
        <w:rPr>
          <w:rFonts w:hint="eastAsia" w:ascii="宋体" w:hAnsi="宋体"/>
          <w:sz w:val="24"/>
        </w:rPr>
        <w:t>表</w:t>
      </w:r>
      <w:r>
        <w:rPr>
          <w:rFonts w:ascii="宋体" w:hAnsi="宋体"/>
          <w:sz w:val="24"/>
        </w:rPr>
        <w:t>必须居中。</w:t>
      </w:r>
    </w:p>
    <w:p w14:paraId="1B504AA5">
      <w:pPr>
        <w:rPr>
          <w:b/>
          <w:bCs/>
        </w:rPr>
      </w:pPr>
      <w:r>
        <w:rPr>
          <w:rFonts w:hint="eastAsia" w:ascii="宋体" w:hAnsi="宋体"/>
          <w:sz w:val="24"/>
        </w:rPr>
        <w:t>2、</w:t>
      </w:r>
      <w:r>
        <w:rPr>
          <w:rFonts w:ascii="宋体" w:hAnsi="宋体"/>
          <w:sz w:val="24"/>
        </w:rPr>
        <w:t>正文缩进</w:t>
      </w:r>
      <w:r>
        <w:rPr>
          <w:rFonts w:hint="eastAsia" w:ascii="宋体" w:hAnsi="宋体"/>
          <w:sz w:val="24"/>
        </w:rPr>
        <w:t>和</w:t>
      </w:r>
      <w:r>
        <w:rPr>
          <w:rFonts w:ascii="宋体" w:hAnsi="宋体"/>
          <w:sz w:val="24"/>
        </w:rPr>
        <w:t>对齐要规范</w:t>
      </w:r>
      <w:r>
        <w:rPr>
          <w:rFonts w:hint="eastAsia" w:ascii="宋体" w:hAnsi="宋体"/>
          <w:sz w:val="24"/>
        </w:rPr>
        <w:t>且</w:t>
      </w:r>
      <w:r>
        <w:rPr>
          <w:rFonts w:ascii="宋体" w:hAnsi="宋体"/>
          <w:sz w:val="24"/>
        </w:rPr>
        <w:t>全文保持一致性</w:t>
      </w:r>
      <w:r>
        <w:rPr>
          <w:rFonts w:hint="eastAsia" w:ascii="宋体" w:hAnsi="宋体"/>
          <w:sz w:val="24"/>
        </w:rPr>
        <w:t>；</w:t>
      </w:r>
      <w:r>
        <w:rPr>
          <w:rFonts w:ascii="宋体" w:hAnsi="宋体"/>
          <w:sz w:val="24"/>
        </w:rPr>
        <w:t>段间不要随意加空行。</w:t>
      </w:r>
    </w:p>
    <w:p w14:paraId="68865CA8">
      <w:pPr>
        <w:widowControl/>
        <w:jc w:val="left"/>
        <w:rPr>
          <w:b/>
          <w:bCs/>
          <w:szCs w:val="21"/>
        </w:rPr>
      </w:pPr>
      <w:r>
        <w:rPr>
          <w:b/>
          <w:bCs/>
          <w:szCs w:val="21"/>
        </w:rPr>
        <w:br w:type="page"/>
      </w:r>
    </w:p>
    <w:p w14:paraId="1E593282">
      <w:pPr>
        <w:numPr>
          <w:ilvl w:val="1"/>
          <w:numId w:val="1"/>
        </w:numPr>
        <w:spacing w:line="360" w:lineRule="auto"/>
        <w:ind w:left="426" w:right="-51" w:hanging="426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实验内容与步骤</w:t>
      </w:r>
    </w:p>
    <w:p w14:paraId="28D2A3DA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color w:val="FF0000"/>
          <w:sz w:val="24"/>
        </w:rPr>
        <w:t xml:space="preserve">1、 </w:t>
      </w:r>
      <w:r>
        <w:rPr>
          <w:rFonts w:ascii="宋体" w:hAnsi="宋体"/>
          <w:color w:val="FF0000"/>
          <w:sz w:val="24"/>
        </w:rPr>
        <w:t xml:space="preserve"> </w:t>
      </w:r>
      <w:r>
        <w:rPr>
          <w:rFonts w:hint="eastAsia" w:ascii="宋体" w:hAnsi="宋体"/>
          <w:sz w:val="24"/>
        </w:rPr>
        <w:t xml:space="preserve">编写程序，分别用二分法和牛顿迭代法求解方程x3 </w:t>
      </w:r>
      <w:r>
        <w:rPr>
          <w:rFonts w:ascii="宋体" w:hAnsi="宋体"/>
          <w:sz w:val="24"/>
        </w:rPr>
        <w:t>–</w:t>
      </w:r>
      <w:r>
        <w:rPr>
          <w:rFonts w:hint="eastAsia" w:ascii="宋体" w:hAnsi="宋体"/>
          <w:sz w:val="24"/>
        </w:rPr>
        <w:t xml:space="preserve"> 3x </w:t>
      </w:r>
      <w:r>
        <w:rPr>
          <w:rFonts w:ascii="宋体" w:hAnsi="宋体"/>
          <w:sz w:val="24"/>
        </w:rPr>
        <w:t>–</w:t>
      </w:r>
      <w:r>
        <w:rPr>
          <w:rFonts w:hint="eastAsia" w:ascii="宋体" w:hAnsi="宋体"/>
          <w:sz w:val="24"/>
        </w:rPr>
        <w:t xml:space="preserve"> 1 = 0在x = 2附近的实根，要求计算精确到小数点后7 位数字为止，并将求出的近似结果与理论值</w:t>
      </w:r>
      <w:r>
        <w:rPr>
          <w:rFonts w:hint="eastAsia"/>
          <w:sz w:val="24"/>
          <w:shd w:val="clear" w:color="auto" w:fill="00FFFF"/>
        </w:rPr>
        <w:t>2cos20</w:t>
      </w:r>
      <w:r>
        <w:rPr>
          <w:rFonts w:hint="eastAsia"/>
          <w:sz w:val="24"/>
          <w:shd w:val="clear" w:color="auto" w:fill="00FFFF"/>
        </w:rPr>
        <w:sym w:font="Symbol" w:char="F0B0"/>
      </w:r>
      <w:r>
        <w:rPr>
          <w:rFonts w:hint="eastAsia"/>
          <w:szCs w:val="21"/>
        </w:rPr>
        <w:t xml:space="preserve"> </w:t>
      </w:r>
      <w:r>
        <w:rPr>
          <w:rFonts w:hint="eastAsia" w:ascii="宋体" w:hAnsi="宋体"/>
          <w:sz w:val="24"/>
        </w:rPr>
        <w:t>比较误差大小。</w:t>
      </w:r>
      <w:r>
        <w:rPr>
          <w:rFonts w:ascii="宋体" w:hAnsi="宋体"/>
          <w:sz w:val="24"/>
        </w:rPr>
        <w:br w:type="textWrapping"/>
      </w:r>
      <w:r>
        <w:rPr>
          <w:rFonts w:hint="eastAsia" w:ascii="宋体" w:hAnsi="宋体"/>
          <w:sz w:val="24"/>
        </w:rPr>
        <w:t>设二分法的初始迭代区间为 [1, 3]，牛顿迭代法的起点为4。</w:t>
      </w:r>
    </w:p>
    <w:p w14:paraId="44D05FEF">
      <w:pPr>
        <w:spacing w:line="288" w:lineRule="auto"/>
        <w:jc w:val="left"/>
        <w:rPr>
          <w:rFonts w:ascii="宋体" w:hAnsi="宋体"/>
          <w:sz w:val="24"/>
        </w:rPr>
      </w:pPr>
    </w:p>
    <w:p w14:paraId="13A7C165">
      <w:pPr>
        <w:spacing w:line="288" w:lineRule="auto"/>
        <w:jc w:val="left"/>
        <w:rPr>
          <w:rFonts w:ascii="宋体" w:hAnsi="宋体"/>
          <w:sz w:val="24"/>
        </w:rPr>
      </w:pPr>
    </w:p>
    <w:p w14:paraId="5008CE74">
      <w:pPr>
        <w:spacing w:line="288" w:lineRule="auto"/>
        <w:jc w:val="left"/>
        <w:rPr>
          <w:rFonts w:ascii="宋体" w:hAnsi="宋体"/>
          <w:sz w:val="24"/>
        </w:rPr>
      </w:pPr>
    </w:p>
    <w:p w14:paraId="6B137AFC">
      <w:pPr>
        <w:spacing w:line="288" w:lineRule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/>
          <w:b/>
          <w:color w:val="FF0000"/>
          <w:sz w:val="24"/>
        </w:rPr>
        <w:t xml:space="preserve">2、 </w:t>
      </w:r>
      <w:r>
        <w:rPr>
          <w:rFonts w:hint="eastAsia" w:ascii="宋体" w:hAnsi="宋体"/>
          <w:sz w:val="24"/>
        </w:rPr>
        <w:t>删数问题：给定一个高精度正整数a，删除其中k位后使剩余数最小。用贪心</w:t>
      </w:r>
      <w:r>
        <w:rPr>
          <w:rFonts w:ascii="宋体" w:hAnsi="宋体"/>
          <w:sz w:val="24"/>
        </w:rPr>
        <w:t>策略求解。</w:t>
      </w:r>
      <w:r>
        <w:rPr>
          <w:rFonts w:hint="eastAsia" w:ascii="宋体" w:hAnsi="宋体"/>
          <w:sz w:val="24"/>
          <w:lang w:eastAsia="zh-CN"/>
        </w:rPr>
        <w:t>（</w:t>
      </w:r>
      <w:r>
        <w:rPr>
          <w:rFonts w:hint="eastAsia" w:ascii="宋体" w:hAnsi="宋体"/>
          <w:sz w:val="24"/>
          <w:lang w:val="en-US" w:eastAsia="zh-CN"/>
        </w:rPr>
        <w:t>需去除前导0情况，但普通情况也可以做出来，只不过前导0属于特殊情况</w:t>
      </w:r>
      <w:r>
        <w:rPr>
          <w:rFonts w:hint="eastAsia" w:ascii="宋体" w:hAnsi="宋体"/>
          <w:sz w:val="24"/>
          <w:lang w:eastAsia="zh-CN"/>
        </w:rPr>
        <w:t>）</w:t>
      </w:r>
    </w:p>
    <w:p w14:paraId="03212A2F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输入示例: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a=178543，k=4</w:t>
      </w:r>
    </w:p>
    <w:p w14:paraId="09F72C74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输出示例: </w:t>
      </w:r>
      <w:r>
        <w:rPr>
          <w:rFonts w:ascii="宋体" w:hAnsi="宋体"/>
          <w:sz w:val="24"/>
        </w:rPr>
        <w:t>13</w:t>
      </w:r>
    </w:p>
    <w:p w14:paraId="2F866B8C">
      <w:pPr>
        <w:spacing w:line="288" w:lineRule="auto"/>
        <w:jc w:val="left"/>
        <w:rPr>
          <w:rFonts w:ascii="宋体" w:hAnsi="宋体"/>
          <w:sz w:val="24"/>
        </w:rPr>
      </w:pPr>
    </w:p>
    <w:p w14:paraId="1BF76D0F">
      <w:pPr>
        <w:spacing w:line="288" w:lineRule="auto"/>
        <w:jc w:val="left"/>
        <w:rPr>
          <w:rFonts w:ascii="宋体" w:hAnsi="宋体"/>
          <w:sz w:val="24"/>
        </w:rPr>
      </w:pPr>
    </w:p>
    <w:p w14:paraId="2BA35629">
      <w:pPr>
        <w:spacing w:line="288" w:lineRule="auto"/>
        <w:jc w:val="left"/>
        <w:rPr>
          <w:rFonts w:ascii="宋体" w:hAnsi="宋体"/>
          <w:sz w:val="24"/>
        </w:rPr>
      </w:pPr>
    </w:p>
    <w:p w14:paraId="5809BF78">
      <w:pPr>
        <w:spacing w:line="288" w:lineRule="auto"/>
        <w:jc w:val="left"/>
        <w:rPr>
          <w:rFonts w:ascii="宋体" w:hAnsi="宋体"/>
          <w:sz w:val="24"/>
        </w:rPr>
      </w:pPr>
      <w:r>
        <w:rPr>
          <w:rFonts w:ascii="宋体" w:hAnsi="宋体"/>
          <w:b/>
          <w:color w:val="FF0000"/>
          <w:sz w:val="24"/>
        </w:rPr>
        <w:t>3</w:t>
      </w:r>
      <w:r>
        <w:rPr>
          <w:rFonts w:hint="eastAsia" w:ascii="宋体" w:hAnsi="宋体"/>
          <w:b/>
          <w:color w:val="FF0000"/>
          <w:sz w:val="24"/>
        </w:rPr>
        <w:t xml:space="preserve">、 </w:t>
      </w:r>
      <w:r>
        <w:rPr>
          <w:rFonts w:hint="eastAsia" w:ascii="宋体" w:hAnsi="宋体"/>
          <w:sz w:val="24"/>
        </w:rPr>
        <w:t>用分治法实现大整数乘法：实现两个n位大整数的乘法，禁止直接转换为数值类型，需用分治法实现。</w:t>
      </w:r>
      <w:r>
        <w:rPr>
          <w:rFonts w:hint="eastAsia" w:ascii="宋体" w:hAnsi="宋体"/>
          <w:b/>
          <w:sz w:val="24"/>
        </w:rPr>
        <w:t>实验</w:t>
      </w:r>
      <w:r>
        <w:rPr>
          <w:rFonts w:ascii="宋体" w:hAnsi="宋体"/>
          <w:b/>
          <w:sz w:val="24"/>
        </w:rPr>
        <w:t>报告中要</w:t>
      </w:r>
      <w:r>
        <w:rPr>
          <w:rFonts w:hint="eastAsia" w:ascii="宋体" w:hAnsi="宋体"/>
          <w:b/>
          <w:sz w:val="24"/>
        </w:rPr>
        <w:t>求</w:t>
      </w:r>
      <w:r>
        <w:rPr>
          <w:rFonts w:ascii="宋体" w:hAnsi="宋体"/>
          <w:b/>
          <w:sz w:val="24"/>
        </w:rPr>
        <w:t>出算法的时间复杂度。</w:t>
      </w:r>
    </w:p>
    <w:p w14:paraId="457B5EA8">
      <w:pPr>
        <w:spacing w:line="288" w:lineRule="auto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实现要求：</w:t>
      </w:r>
    </w:p>
    <w:p w14:paraId="6B950C49">
      <w:pPr>
        <w:spacing w:line="288" w:lineRule="auto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输入为字符串形式的正整数（如 "123456789"），输出乘积字符串。要求</w:t>
      </w:r>
      <w:r>
        <w:rPr>
          <w:rFonts w:ascii="宋体" w:hAnsi="宋体"/>
          <w:sz w:val="24"/>
        </w:rPr>
        <w:t>测试用例</w:t>
      </w:r>
      <w:r>
        <w:rPr>
          <w:rFonts w:hint="eastAsia" w:ascii="宋体" w:hAnsi="宋体"/>
          <w:sz w:val="24"/>
        </w:rPr>
        <w:t>为</w:t>
      </w:r>
      <w:r>
        <w:rPr>
          <w:rFonts w:ascii="宋体" w:hAnsi="宋体"/>
          <w:sz w:val="24"/>
        </w:rPr>
        <w:t>n=16</w:t>
      </w:r>
      <w:r>
        <w:rPr>
          <w:rFonts w:hint="eastAsia" w:ascii="宋体" w:hAnsi="宋体"/>
          <w:sz w:val="24"/>
        </w:rPr>
        <w:t>或32位的</w:t>
      </w:r>
      <w:r>
        <w:rPr>
          <w:rFonts w:ascii="宋体" w:hAnsi="宋体"/>
          <w:sz w:val="24"/>
        </w:rPr>
        <w:t>大整数。</w:t>
      </w:r>
    </w:p>
    <w:p w14:paraId="2D56CEEF">
      <w:pPr>
        <w:spacing w:line="288" w:lineRule="auto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分治策略：将大整数拆分为高位和低位两部分（如 X=AB, Y=CD），利用公式：</w:t>
      </w:r>
    </w:p>
    <w:p w14:paraId="4F296C91">
      <w:pPr>
        <w:spacing w:line="288" w:lineRule="auto"/>
        <w:jc w:val="left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XY = AC</w:t>
      </w:r>
      <w:r>
        <w:rPr>
          <w:rFonts w:ascii="MS Mincho" w:hAnsi="MS Mincho" w:cs="MS Mincho"/>
          <w:sz w:val="24"/>
        </w:rPr>
        <w:t>・</w:t>
      </w:r>
      <w:r>
        <w:rPr>
          <w:rFonts w:ascii="宋体" w:hAnsi="宋体"/>
          <w:sz w:val="24"/>
        </w:rPr>
        <w:t>10</w:t>
      </w:r>
      <w:r>
        <w:rPr>
          <w:rFonts w:cs="宋体"/>
          <w:sz w:val="28"/>
          <w:szCs w:val="28"/>
          <w:vertAlign w:val="superscript"/>
        </w:rPr>
        <w:t xml:space="preserve">n  </w:t>
      </w:r>
      <w:r>
        <w:rPr>
          <w:rFonts w:ascii="宋体" w:hAnsi="宋体"/>
          <w:sz w:val="24"/>
        </w:rPr>
        <w:t>+ (AD+BC)</w:t>
      </w:r>
      <w:r>
        <w:rPr>
          <w:rFonts w:ascii="MS Mincho" w:hAnsi="MS Mincho" w:cs="MS Mincho"/>
          <w:sz w:val="24"/>
        </w:rPr>
        <w:t>・</w:t>
      </w:r>
      <w:r>
        <w:rPr>
          <w:rFonts w:ascii="宋体" w:hAnsi="宋体"/>
          <w:sz w:val="24"/>
        </w:rPr>
        <w:t>10</w:t>
      </w:r>
      <w:r>
        <w:rPr>
          <w:rFonts w:cs="宋体"/>
          <w:sz w:val="28"/>
          <w:szCs w:val="28"/>
          <w:vertAlign w:val="superscript"/>
        </w:rPr>
        <w:t xml:space="preserve">n/2  </w:t>
      </w:r>
      <w:r>
        <w:rPr>
          <w:rFonts w:ascii="宋体" w:hAnsi="宋体"/>
          <w:sz w:val="24"/>
        </w:rPr>
        <w:t>+ BD</w:t>
      </w:r>
      <w:r>
        <w:rPr>
          <w:rFonts w:hint="eastAsia" w:ascii="宋体" w:hAnsi="宋体"/>
          <w:sz w:val="24"/>
        </w:rPr>
        <w:t>，通过递归计算子问题。</w:t>
      </w:r>
    </w:p>
    <w:p w14:paraId="27B88548">
      <w:pPr>
        <w:spacing w:line="288" w:lineRule="auto"/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提示：注意字符串与数值的转换细节，处理前导零和进位。</w:t>
      </w:r>
    </w:p>
    <w:p w14:paraId="797823BC">
      <w:pPr>
        <w:spacing w:line="288" w:lineRule="auto"/>
        <w:jc w:val="left"/>
        <w:rPr>
          <w:rFonts w:ascii="宋体" w:hAnsi="宋体"/>
          <w:sz w:val="24"/>
        </w:rPr>
      </w:pPr>
    </w:p>
    <w:p w14:paraId="70B43AF6">
      <w:pPr>
        <w:spacing w:line="288" w:lineRule="auto"/>
        <w:jc w:val="left"/>
        <w:rPr>
          <w:rFonts w:ascii="宋体" w:hAnsi="宋体"/>
          <w:sz w:val="24"/>
        </w:rPr>
      </w:pPr>
    </w:p>
    <w:p w14:paraId="06E79559">
      <w:pPr>
        <w:spacing w:line="288" w:lineRule="auto"/>
        <w:rPr>
          <w:rFonts w:ascii="宋体" w:hAnsi="宋体"/>
          <w:sz w:val="24"/>
        </w:rPr>
      </w:pPr>
      <w:r>
        <w:rPr>
          <w:rFonts w:hint="eastAsia" w:ascii="宋体" w:hAnsi="宋体"/>
          <w:b/>
          <w:color w:val="FF0000"/>
          <w:sz w:val="24"/>
        </w:rPr>
        <w:t xml:space="preserve">4、 </w:t>
      </w:r>
      <w:r>
        <w:rPr>
          <w:rFonts w:hint="eastAsia" w:ascii="宋体" w:hAnsi="宋体"/>
          <w:sz w:val="24"/>
        </w:rPr>
        <w:t>用动态规划求解以</w:t>
      </w:r>
      <w:r>
        <w:rPr>
          <w:rFonts w:ascii="宋体" w:hAnsi="宋体"/>
          <w:sz w:val="24"/>
        </w:rPr>
        <w:t>下</w:t>
      </w:r>
      <w:r>
        <w:rPr>
          <w:rFonts w:hint="eastAsia" w:ascii="宋体" w:hAnsi="宋体"/>
          <w:sz w:val="24"/>
        </w:rPr>
        <w:t>问题。</w:t>
      </w:r>
    </w:p>
    <w:p w14:paraId="11B12E6B">
      <w:pPr>
        <w:spacing w:line="288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一只袋鼠要过河，但是河上没有桥梁，不过河中间每隔一米就打了一根柱子，并且每根柱子上都有一个弹簧，袋鼠借助弹簧就可以跳得更远。</w:t>
      </w:r>
    </w:p>
    <w:p w14:paraId="2AA0CE7B">
      <w:pPr>
        <w:spacing w:line="288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每个弹簧的弹力不一样，用一个数字代表其弹力，如果弹力为5,就代表袋鼠的下一跳最多能跳 5 米，如果为0，就会陷进去无法继续跳跃。</w:t>
      </w:r>
    </w:p>
    <w:p w14:paraId="2B9A717E">
      <w:pPr>
        <w:spacing w:line="288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已知河流一共n米宽，弹簧的最大弹力不超过n，袋鼠初始位置就在第一个弹簧上面，跳到最后一个弹簧的后面即为过河了，给定各弹簧的弹力，袋鼠最少需要多少跳才能够到达对岸。</w:t>
      </w:r>
    </w:p>
    <w:p w14:paraId="37E4E8F7">
      <w:pPr>
        <w:spacing w:line="288" w:lineRule="auto"/>
        <w:ind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例如：对于如下n=18的数据集，求得袋鼠的最少跳跃次数与相应的跳跃方案，如果确实无法到达对岸则记为"-1"次。</w:t>
      </w:r>
    </w:p>
    <w:p w14:paraId="470951C3">
      <w:pPr>
        <w:spacing w:line="288" w:lineRule="auto"/>
        <w:ind w:firstLine="420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3,4,0,2,2,0,2,3,5,2,3,2,1,3,3,2,5,1</w:t>
      </w:r>
    </w:p>
    <w:p w14:paraId="4A45E55A">
      <w:pPr>
        <w:spacing w:line="288" w:lineRule="auto"/>
        <w:jc w:val="left"/>
        <w:rPr>
          <w:rFonts w:ascii="宋体" w:hAnsi="宋体"/>
          <w:sz w:val="24"/>
        </w:rPr>
      </w:pPr>
    </w:p>
    <w:p w14:paraId="4C4F4AAE">
      <w:pPr>
        <w:spacing w:line="288" w:lineRule="auto"/>
        <w:jc w:val="left"/>
        <w:rPr>
          <w:rFonts w:ascii="宋体" w:hAnsi="宋体"/>
          <w:sz w:val="24"/>
        </w:rPr>
      </w:pPr>
    </w:p>
    <w:p w14:paraId="76D12989">
      <w:pPr>
        <w:numPr>
          <w:ilvl w:val="1"/>
          <w:numId w:val="1"/>
        </w:numPr>
        <w:spacing w:line="288" w:lineRule="auto"/>
        <w:ind w:left="426" w:right="-51" w:hanging="426"/>
        <w:rPr>
          <w:b/>
          <w:bCs/>
          <w:szCs w:val="21"/>
        </w:rPr>
      </w:pPr>
      <w:r>
        <w:rPr>
          <w:b/>
          <w:bCs/>
          <w:szCs w:val="21"/>
        </w:rPr>
        <w:t>实验总结</w:t>
      </w:r>
    </w:p>
    <w:p w14:paraId="0242CDA3">
      <w:pPr>
        <w:pStyle w:val="15"/>
        <w:spacing w:line="288" w:lineRule="auto"/>
        <w:ind w:left="420" w:firstLine="0" w:firstLineChars="0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（正文</w:t>
      </w:r>
      <w:r>
        <w:rPr>
          <w:rFonts w:ascii="宋体" w:hAnsi="宋体"/>
          <w:color w:val="FF0000"/>
          <w:sz w:val="24"/>
        </w:rPr>
        <w:t>字体必须宋体小四，</w:t>
      </w:r>
      <w:r>
        <w:rPr>
          <w:rFonts w:hint="eastAsia" w:ascii="宋体" w:hAnsi="宋体"/>
          <w:color w:val="FF0000"/>
          <w:sz w:val="24"/>
        </w:rPr>
        <w:t>内容</w:t>
      </w:r>
      <w:r>
        <w:rPr>
          <w:rFonts w:ascii="宋体" w:hAnsi="宋体"/>
          <w:color w:val="FF0000"/>
          <w:sz w:val="24"/>
        </w:rPr>
        <w:t>要求3</w:t>
      </w:r>
      <w:r>
        <w:rPr>
          <w:rFonts w:hint="eastAsia" w:ascii="宋体" w:hAnsi="宋体"/>
          <w:color w:val="FF0000"/>
          <w:sz w:val="24"/>
        </w:rPr>
        <w:t>00字</w:t>
      </w:r>
      <w:r>
        <w:rPr>
          <w:rFonts w:ascii="宋体" w:hAnsi="宋体"/>
          <w:color w:val="FF0000"/>
          <w:sz w:val="24"/>
        </w:rPr>
        <w:t>以上</w:t>
      </w:r>
      <w:r>
        <w:rPr>
          <w:rFonts w:hint="eastAsia" w:ascii="宋体" w:hAnsi="宋体"/>
          <w:color w:val="FF0000"/>
          <w:sz w:val="24"/>
        </w:rPr>
        <w:t>，</w:t>
      </w:r>
      <w:r>
        <w:rPr>
          <w:rFonts w:ascii="宋体" w:hAnsi="宋体"/>
          <w:color w:val="FF0000"/>
          <w:sz w:val="24"/>
        </w:rPr>
        <w:t>正式报告请删除该行）</w:t>
      </w:r>
    </w:p>
    <w:p w14:paraId="2469BBAB">
      <w:pPr>
        <w:spacing w:line="288" w:lineRule="auto"/>
        <w:jc w:val="left"/>
        <w:rPr>
          <w:rFonts w:ascii="宋体" w:hAnsi="宋体"/>
          <w:sz w:val="24"/>
        </w:rPr>
      </w:pPr>
    </w:p>
    <w:p w14:paraId="13CF4360">
      <w:pPr>
        <w:spacing w:line="288" w:lineRule="auto"/>
        <w:jc w:val="left"/>
        <w:rPr>
          <w:rFonts w:ascii="宋体" w:hAnsi="宋体"/>
          <w:sz w:val="24"/>
        </w:rPr>
      </w:pPr>
    </w:p>
    <w:p w14:paraId="5990EB02">
      <w:pPr>
        <w:spacing w:line="288" w:lineRule="auto"/>
        <w:jc w:val="left"/>
        <w:rPr>
          <w:rFonts w:ascii="宋体" w:hAnsi="宋体"/>
          <w:sz w:val="24"/>
        </w:rPr>
      </w:pPr>
    </w:p>
    <w:p w14:paraId="2264244D">
      <w:pPr>
        <w:spacing w:line="288" w:lineRule="auto"/>
        <w:jc w:val="left"/>
        <w:rPr>
          <w:rFonts w:ascii="宋体" w:hAnsi="宋体"/>
          <w:sz w:val="24"/>
        </w:rPr>
      </w:pPr>
    </w:p>
    <w:p w14:paraId="56D84729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2DA43E40">
      <w:pPr>
        <w:spacing w:line="288" w:lineRule="auto"/>
        <w:ind w:firstLine="480" w:firstLineChars="200"/>
        <w:rPr>
          <w:rFonts w:ascii="宋体" w:hAnsi="宋体"/>
          <w:sz w:val="24"/>
        </w:rPr>
      </w:pPr>
    </w:p>
    <w:p w14:paraId="3F762152">
      <w:pPr>
        <w:spacing w:line="288" w:lineRule="auto"/>
        <w:rPr>
          <w:rFonts w:ascii="宋体" w:hAnsi="宋体"/>
          <w:sz w:val="24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CB20E">
    <w:pPr>
      <w:pStyle w:val="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3</w:t>
    </w:r>
    <w:r>
      <w:fldChar w:fldCharType="end"/>
    </w:r>
  </w:p>
  <w:p w14:paraId="67FAD309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4DC1E1">
    <w:pPr>
      <w:pStyle w:val="4"/>
      <w:rPr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算法设计</w:t>
    </w:r>
    <w:r>
      <w:rPr>
        <w:sz w:val="21"/>
        <w:szCs w:val="21"/>
        <w:lang w:eastAsia="zh-CN"/>
      </w:rPr>
      <w:t>与分析实验报告</w:t>
    </w:r>
  </w:p>
  <w:p w14:paraId="1130B915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DF295B"/>
    <w:multiLevelType w:val="multilevel"/>
    <w:tmpl w:val="37DF295B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chineseCountingThousand"/>
      <w:lvlText w:val="%2、"/>
      <w:lvlJc w:val="left"/>
      <w:pPr>
        <w:ind w:left="840" w:hanging="420"/>
      </w:pPr>
      <w:rPr>
        <w:rFonts w:ascii="宋体" w:hAnsi="宋体" w:eastAsia="宋体"/>
        <w:b/>
        <w:bCs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3079"/>
    <w:rsid w:val="00035882"/>
    <w:rsid w:val="00052F03"/>
    <w:rsid w:val="00072138"/>
    <w:rsid w:val="000C4F87"/>
    <w:rsid w:val="000E53AD"/>
    <w:rsid w:val="000E7009"/>
    <w:rsid w:val="001006EA"/>
    <w:rsid w:val="001069AE"/>
    <w:rsid w:val="00112655"/>
    <w:rsid w:val="00137B80"/>
    <w:rsid w:val="0015345D"/>
    <w:rsid w:val="00157960"/>
    <w:rsid w:val="00172A27"/>
    <w:rsid w:val="0018002F"/>
    <w:rsid w:val="00185D5A"/>
    <w:rsid w:val="00187F2C"/>
    <w:rsid w:val="001911EE"/>
    <w:rsid w:val="001A484D"/>
    <w:rsid w:val="001A5260"/>
    <w:rsid w:val="001A596D"/>
    <w:rsid w:val="001C6EDA"/>
    <w:rsid w:val="001D3963"/>
    <w:rsid w:val="001E147F"/>
    <w:rsid w:val="001E339A"/>
    <w:rsid w:val="001F022D"/>
    <w:rsid w:val="00224A18"/>
    <w:rsid w:val="00231EDC"/>
    <w:rsid w:val="0024389C"/>
    <w:rsid w:val="00252060"/>
    <w:rsid w:val="0027269A"/>
    <w:rsid w:val="00284264"/>
    <w:rsid w:val="002967E6"/>
    <w:rsid w:val="002A2713"/>
    <w:rsid w:val="002B6131"/>
    <w:rsid w:val="002D2F92"/>
    <w:rsid w:val="002E52FF"/>
    <w:rsid w:val="002F0A53"/>
    <w:rsid w:val="00311BB9"/>
    <w:rsid w:val="003263EB"/>
    <w:rsid w:val="00334032"/>
    <w:rsid w:val="00347A94"/>
    <w:rsid w:val="00371628"/>
    <w:rsid w:val="003750B8"/>
    <w:rsid w:val="00377DD5"/>
    <w:rsid w:val="00383178"/>
    <w:rsid w:val="003917A8"/>
    <w:rsid w:val="00393679"/>
    <w:rsid w:val="003A540F"/>
    <w:rsid w:val="003C709F"/>
    <w:rsid w:val="003E1EEE"/>
    <w:rsid w:val="003E7FB1"/>
    <w:rsid w:val="0040031E"/>
    <w:rsid w:val="00411A15"/>
    <w:rsid w:val="00430413"/>
    <w:rsid w:val="00460D75"/>
    <w:rsid w:val="00465B84"/>
    <w:rsid w:val="00474014"/>
    <w:rsid w:val="004B04FF"/>
    <w:rsid w:val="004B39AC"/>
    <w:rsid w:val="004C4854"/>
    <w:rsid w:val="004E32BB"/>
    <w:rsid w:val="005023C8"/>
    <w:rsid w:val="00502886"/>
    <w:rsid w:val="00520CEC"/>
    <w:rsid w:val="00522466"/>
    <w:rsid w:val="00524BA5"/>
    <w:rsid w:val="00537265"/>
    <w:rsid w:val="00545F0D"/>
    <w:rsid w:val="00547492"/>
    <w:rsid w:val="005709B7"/>
    <w:rsid w:val="00590D42"/>
    <w:rsid w:val="005940C3"/>
    <w:rsid w:val="005C2AFD"/>
    <w:rsid w:val="005D44C4"/>
    <w:rsid w:val="00621118"/>
    <w:rsid w:val="00627386"/>
    <w:rsid w:val="00651B99"/>
    <w:rsid w:val="00667427"/>
    <w:rsid w:val="00667563"/>
    <w:rsid w:val="006B0988"/>
    <w:rsid w:val="006C2C65"/>
    <w:rsid w:val="006D0EA7"/>
    <w:rsid w:val="006D49F7"/>
    <w:rsid w:val="0071213B"/>
    <w:rsid w:val="00716150"/>
    <w:rsid w:val="00777289"/>
    <w:rsid w:val="00792719"/>
    <w:rsid w:val="00792A71"/>
    <w:rsid w:val="007A03F2"/>
    <w:rsid w:val="007E0CD3"/>
    <w:rsid w:val="00800332"/>
    <w:rsid w:val="00806C41"/>
    <w:rsid w:val="008278CF"/>
    <w:rsid w:val="008730DE"/>
    <w:rsid w:val="008811DF"/>
    <w:rsid w:val="00883A41"/>
    <w:rsid w:val="0088581C"/>
    <w:rsid w:val="008869CF"/>
    <w:rsid w:val="008B18D0"/>
    <w:rsid w:val="008B22E1"/>
    <w:rsid w:val="008B4033"/>
    <w:rsid w:val="008B692A"/>
    <w:rsid w:val="00917E55"/>
    <w:rsid w:val="009431D4"/>
    <w:rsid w:val="00964491"/>
    <w:rsid w:val="009806B8"/>
    <w:rsid w:val="00981918"/>
    <w:rsid w:val="009962ED"/>
    <w:rsid w:val="00A03495"/>
    <w:rsid w:val="00A23767"/>
    <w:rsid w:val="00A3715F"/>
    <w:rsid w:val="00A525F0"/>
    <w:rsid w:val="00A5390D"/>
    <w:rsid w:val="00A565B1"/>
    <w:rsid w:val="00A7336B"/>
    <w:rsid w:val="00AA49DE"/>
    <w:rsid w:val="00AC2154"/>
    <w:rsid w:val="00AE3813"/>
    <w:rsid w:val="00AF2FF9"/>
    <w:rsid w:val="00AF7D91"/>
    <w:rsid w:val="00B15F1A"/>
    <w:rsid w:val="00B25EB0"/>
    <w:rsid w:val="00B739B7"/>
    <w:rsid w:val="00B75370"/>
    <w:rsid w:val="00B910C1"/>
    <w:rsid w:val="00BA6236"/>
    <w:rsid w:val="00BB3E01"/>
    <w:rsid w:val="00BE44F0"/>
    <w:rsid w:val="00BF7DC0"/>
    <w:rsid w:val="00C13AE8"/>
    <w:rsid w:val="00C22E59"/>
    <w:rsid w:val="00C36DF5"/>
    <w:rsid w:val="00C45C35"/>
    <w:rsid w:val="00C51505"/>
    <w:rsid w:val="00C539B0"/>
    <w:rsid w:val="00C53C49"/>
    <w:rsid w:val="00C93374"/>
    <w:rsid w:val="00C94AA9"/>
    <w:rsid w:val="00CB497A"/>
    <w:rsid w:val="00CC52CD"/>
    <w:rsid w:val="00CD008E"/>
    <w:rsid w:val="00CD1CFC"/>
    <w:rsid w:val="00D12437"/>
    <w:rsid w:val="00D13BEA"/>
    <w:rsid w:val="00D17EE6"/>
    <w:rsid w:val="00D462D0"/>
    <w:rsid w:val="00D60267"/>
    <w:rsid w:val="00D752AD"/>
    <w:rsid w:val="00D83C86"/>
    <w:rsid w:val="00DA2414"/>
    <w:rsid w:val="00DA74E9"/>
    <w:rsid w:val="00DB55E9"/>
    <w:rsid w:val="00DB6BF5"/>
    <w:rsid w:val="00DC5EF1"/>
    <w:rsid w:val="00DF593E"/>
    <w:rsid w:val="00DF6168"/>
    <w:rsid w:val="00E0435E"/>
    <w:rsid w:val="00E136C8"/>
    <w:rsid w:val="00E567F3"/>
    <w:rsid w:val="00E91D85"/>
    <w:rsid w:val="00EA77B4"/>
    <w:rsid w:val="00EE2B38"/>
    <w:rsid w:val="00EF09CC"/>
    <w:rsid w:val="00F00470"/>
    <w:rsid w:val="00F10162"/>
    <w:rsid w:val="00F23835"/>
    <w:rsid w:val="00F34704"/>
    <w:rsid w:val="00F47256"/>
    <w:rsid w:val="00F63E66"/>
    <w:rsid w:val="00F64F08"/>
    <w:rsid w:val="00F72B12"/>
    <w:rsid w:val="00F92133"/>
    <w:rsid w:val="00FA6EEB"/>
    <w:rsid w:val="00FB7F7C"/>
    <w:rsid w:val="00FE2B4E"/>
    <w:rsid w:val="00FF1014"/>
    <w:rsid w:val="03300D99"/>
    <w:rsid w:val="06500E91"/>
    <w:rsid w:val="08317E29"/>
    <w:rsid w:val="090E293E"/>
    <w:rsid w:val="1D4A03D2"/>
    <w:rsid w:val="313D5365"/>
    <w:rsid w:val="44EE0C7A"/>
    <w:rsid w:val="46E6425C"/>
    <w:rsid w:val="51930213"/>
    <w:rsid w:val="56E30533"/>
    <w:rsid w:val="57897D6F"/>
    <w:rsid w:val="67030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4"/>
    <w:qFormat/>
    <w:uiPriority w:val="0"/>
    <w:rPr>
      <w:rFonts w:ascii="宋体" w:hAnsi="Courier New"/>
      <w:szCs w:val="20"/>
      <w:lang w:val="zh-CN" w:eastAsia="zh-CN"/>
    </w:rPr>
  </w:style>
  <w:style w:type="paragraph" w:styleId="3">
    <w:name w:val="footer"/>
    <w:basedOn w:val="1"/>
    <w:link w:val="1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4">
    <w:name w:val="header"/>
    <w:basedOn w:val="1"/>
    <w:link w:val="1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5">
    <w:name w:val="Body Text Indent 3"/>
    <w:basedOn w:val="1"/>
    <w:link w:val="11"/>
    <w:qFormat/>
    <w:uiPriority w:val="0"/>
    <w:pPr>
      <w:spacing w:after="120"/>
      <w:ind w:left="420" w:leftChars="200"/>
    </w:pPr>
    <w:rPr>
      <w:sz w:val="16"/>
      <w:szCs w:val="16"/>
      <w:lang w:val="zh-CN" w:eastAsia="zh-CN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customStyle="1" w:styleId="10">
    <w:name w:val="页眉 Char"/>
    <w:link w:val="4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正文文本缩进 3 Char"/>
    <w:link w:val="5"/>
    <w:qFormat/>
    <w:uiPriority w:val="0"/>
    <w:rPr>
      <w:kern w:val="2"/>
      <w:sz w:val="16"/>
      <w:szCs w:val="16"/>
    </w:rPr>
  </w:style>
  <w:style w:type="character" w:customStyle="1" w:styleId="12">
    <w:name w:val="页脚 Char"/>
    <w:link w:val="3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正文文本缩进 3 字符"/>
    <w:semiHidden/>
    <w:qFormat/>
    <w:uiPriority w:val="99"/>
    <w:rPr>
      <w:rFonts w:ascii="Times New Roman" w:hAnsi="Times New Roman" w:eastAsia="宋体" w:cs="Times New Roman"/>
      <w:kern w:val="2"/>
      <w:sz w:val="16"/>
      <w:szCs w:val="16"/>
    </w:rPr>
  </w:style>
  <w:style w:type="character" w:customStyle="1" w:styleId="14">
    <w:name w:val="纯文本 Char"/>
    <w:link w:val="2"/>
    <w:qFormat/>
    <w:uiPriority w:val="0"/>
    <w:rPr>
      <w:rFonts w:ascii="宋体" w:hAnsi="Courier New" w:eastAsia="宋体" w:cs="Times New Roman"/>
      <w:kern w:val="2"/>
      <w:sz w:val="21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厦门理工学院</Company>
  <Pages>3</Pages>
  <Words>1231</Words>
  <Characters>1387</Characters>
  <Lines>10</Lines>
  <Paragraphs>2</Paragraphs>
  <TotalTime>154</TotalTime>
  <ScaleCrop>false</ScaleCrop>
  <LinksUpToDate>false</LinksUpToDate>
  <CharactersWithSpaces>1429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2021-08-28T08:07:00Z</dcterms:created>
  <dc:creator>计算机科学与技术系</dc:creator>
  <cp:lastModifiedBy>WPS_1667271226</cp:lastModifiedBy>
  <dcterms:modified xsi:type="dcterms:W3CDTF">2026-04-20T03:33:45Z</dcterms:modified>
  <dc:title>《高级语言程序设计》实验报告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eyJoZGlkIjoiZTVlNDE3ZTFhZTM0MjBkZGVhZjNmM2E3ODQ0MDIzNDIiLCJ1c2VySWQiOiIxNDMyMjQ2MjY5In0=</vt:lpwstr>
  </property>
  <property fmtid="{D5CDD505-2E9C-101B-9397-08002B2CF9AE}" pid="4" name="ICV">
    <vt:lpwstr>ABF036DBB11A4665800F247AE9968AD6_12</vt:lpwstr>
  </property>
</Properties>
</file>