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AD39A">
      <w:pPr>
        <w:spacing w:before="156" w:beforeLines="50" w:after="156" w:afterLines="50"/>
        <w:jc w:val="center"/>
        <w:rPr>
          <w:rFonts w:ascii="楷体_GB2312" w:eastAsia="楷体_GB2312"/>
          <w:b/>
          <w:sz w:val="44"/>
          <w:szCs w:val="44"/>
        </w:rPr>
      </w:pPr>
      <w:r>
        <w:rPr>
          <w:rFonts w:hint="eastAsia" w:ascii="楷体_GB2312" w:eastAsia="楷体_GB2312"/>
          <w:b/>
          <w:sz w:val="44"/>
          <w:szCs w:val="44"/>
        </w:rPr>
        <w:t>《算法设计与分析》实验报告</w:t>
      </w:r>
    </w:p>
    <w:p w14:paraId="375919A9">
      <w:pPr>
        <w:spacing w:before="312" w:beforeLines="100" w:after="312" w:afterLines="100" w:line="480" w:lineRule="exact"/>
        <w:jc w:val="center"/>
        <w:rPr>
          <w:rFonts w:ascii="宋体" w:hAnsi="宋体"/>
          <w:b/>
          <w:sz w:val="28"/>
          <w:szCs w:val="28"/>
        </w:rPr>
      </w:pPr>
      <w:r>
        <w:rPr>
          <w:rFonts w:hint="eastAsia" w:ascii="宋体" w:hAnsi="宋体"/>
          <w:b/>
          <w:sz w:val="28"/>
          <w:szCs w:val="28"/>
        </w:rPr>
        <w:t>实验项目（三）搜索算法</w:t>
      </w:r>
    </w:p>
    <w:tbl>
      <w:tblPr>
        <w:tblStyle w:val="6"/>
        <w:tblW w:w="85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8"/>
        <w:gridCol w:w="112"/>
        <w:gridCol w:w="596"/>
        <w:gridCol w:w="427"/>
        <w:gridCol w:w="962"/>
        <w:gridCol w:w="1165"/>
        <w:gridCol w:w="1812"/>
        <w:gridCol w:w="314"/>
        <w:gridCol w:w="820"/>
        <w:gridCol w:w="454"/>
        <w:gridCol w:w="778"/>
      </w:tblGrid>
      <w:tr w14:paraId="1D609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240" w:type="dxa"/>
            <w:gridSpan w:val="2"/>
            <w:vAlign w:val="center"/>
          </w:tcPr>
          <w:p w14:paraId="2381CEF8">
            <w:pPr>
              <w:rPr>
                <w:b/>
              </w:rPr>
            </w:pPr>
            <w:r>
              <w:rPr>
                <w:rFonts w:hint="eastAsia"/>
                <w:b/>
              </w:rPr>
              <w:t xml:space="preserve">班  </w:t>
            </w:r>
            <w:r>
              <w:rPr>
                <w:b/>
              </w:rPr>
              <w:t xml:space="preserve"> </w:t>
            </w:r>
            <w:r>
              <w:rPr>
                <w:rFonts w:hint="eastAsia"/>
                <w:b/>
              </w:rPr>
              <w:t xml:space="preserve"> 级</w:t>
            </w:r>
          </w:p>
        </w:tc>
        <w:tc>
          <w:tcPr>
            <w:tcW w:w="1985" w:type="dxa"/>
            <w:gridSpan w:val="3"/>
            <w:vAlign w:val="center"/>
          </w:tcPr>
          <w:p w14:paraId="0380FA3F">
            <w:pPr>
              <w:jc w:val="center"/>
              <w:rPr>
                <w:szCs w:val="21"/>
              </w:rPr>
            </w:pPr>
            <w:r>
              <w:rPr>
                <w:rFonts w:hint="eastAsia"/>
                <w:szCs w:val="21"/>
              </w:rPr>
              <w:t>202</w:t>
            </w:r>
            <w:r>
              <w:rPr>
                <w:szCs w:val="21"/>
              </w:rPr>
              <w:t>3</w:t>
            </w:r>
            <w:r>
              <w:rPr>
                <w:rFonts w:hint="eastAsia"/>
                <w:szCs w:val="21"/>
              </w:rPr>
              <w:t>计算机</w:t>
            </w:r>
            <w:r>
              <w:rPr>
                <w:szCs w:val="21"/>
              </w:rPr>
              <w:t>科学与技术</w:t>
            </w:r>
            <w:r>
              <w:rPr>
                <w:rFonts w:hint="eastAsia"/>
                <w:szCs w:val="21"/>
              </w:rPr>
              <w:t>0</w:t>
            </w:r>
            <w:r>
              <w:rPr>
                <w:rFonts w:hint="eastAsia"/>
                <w:color w:val="FF0000"/>
                <w:szCs w:val="21"/>
              </w:rPr>
              <w:t>X</w:t>
            </w:r>
            <w:r>
              <w:rPr>
                <w:rFonts w:hint="eastAsia"/>
                <w:szCs w:val="21"/>
              </w:rPr>
              <w:t>班</w:t>
            </w:r>
          </w:p>
        </w:tc>
        <w:tc>
          <w:tcPr>
            <w:tcW w:w="1165" w:type="dxa"/>
            <w:vAlign w:val="center"/>
          </w:tcPr>
          <w:p w14:paraId="11BBA704">
            <w:pPr>
              <w:rPr>
                <w:b/>
              </w:rPr>
            </w:pPr>
            <w:r>
              <w:rPr>
                <w:rFonts w:hint="eastAsia"/>
                <w:b/>
              </w:rPr>
              <w:t>学　　号</w:t>
            </w:r>
          </w:p>
        </w:tc>
        <w:tc>
          <w:tcPr>
            <w:tcW w:w="1812" w:type="dxa"/>
            <w:vAlign w:val="center"/>
          </w:tcPr>
          <w:p w14:paraId="2A828FF1">
            <w:pPr>
              <w:jc w:val="center"/>
              <w:rPr>
                <w:szCs w:val="21"/>
              </w:rPr>
            </w:pPr>
          </w:p>
        </w:tc>
        <w:tc>
          <w:tcPr>
            <w:tcW w:w="1134" w:type="dxa"/>
            <w:gridSpan w:val="2"/>
            <w:vAlign w:val="center"/>
          </w:tcPr>
          <w:p w14:paraId="7715D076">
            <w:pPr>
              <w:rPr>
                <w:b/>
              </w:rPr>
            </w:pPr>
            <w:r>
              <w:rPr>
                <w:rFonts w:hint="eastAsia"/>
                <w:b/>
              </w:rPr>
              <w:t>姓　　名</w:t>
            </w:r>
          </w:p>
        </w:tc>
        <w:tc>
          <w:tcPr>
            <w:tcW w:w="1232" w:type="dxa"/>
            <w:gridSpan w:val="2"/>
            <w:vAlign w:val="center"/>
          </w:tcPr>
          <w:p w14:paraId="49E14554">
            <w:pPr>
              <w:jc w:val="center"/>
              <w:rPr>
                <w:szCs w:val="21"/>
              </w:rPr>
            </w:pPr>
          </w:p>
        </w:tc>
      </w:tr>
      <w:tr w14:paraId="1475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1240" w:type="dxa"/>
            <w:gridSpan w:val="2"/>
            <w:vAlign w:val="center"/>
          </w:tcPr>
          <w:p w14:paraId="6D913D42">
            <w:pPr>
              <w:rPr>
                <w:b/>
              </w:rPr>
            </w:pPr>
            <w:r>
              <w:rPr>
                <w:rFonts w:hint="eastAsia"/>
                <w:b/>
              </w:rPr>
              <w:t>实验时间</w:t>
            </w:r>
          </w:p>
        </w:tc>
        <w:tc>
          <w:tcPr>
            <w:tcW w:w="1985" w:type="dxa"/>
            <w:gridSpan w:val="3"/>
            <w:vAlign w:val="center"/>
          </w:tcPr>
          <w:p w14:paraId="4756EC85">
            <w:pPr>
              <w:jc w:val="center"/>
              <w:rPr>
                <w:szCs w:val="21"/>
              </w:rPr>
            </w:pPr>
            <w:r>
              <w:rPr>
                <w:rFonts w:hint="eastAsia"/>
                <w:szCs w:val="21"/>
              </w:rPr>
              <w:t>202</w:t>
            </w:r>
            <w:r>
              <w:rPr>
                <w:szCs w:val="21"/>
              </w:rPr>
              <w:t>5.5.15</w:t>
            </w:r>
          </w:p>
        </w:tc>
        <w:tc>
          <w:tcPr>
            <w:tcW w:w="1165" w:type="dxa"/>
            <w:vAlign w:val="center"/>
          </w:tcPr>
          <w:p w14:paraId="430A6752">
            <w:pPr>
              <w:rPr>
                <w:b/>
              </w:rPr>
            </w:pPr>
            <w:r>
              <w:rPr>
                <w:rFonts w:hint="eastAsia"/>
                <w:b/>
              </w:rPr>
              <w:t>实验地点</w:t>
            </w:r>
          </w:p>
        </w:tc>
        <w:tc>
          <w:tcPr>
            <w:tcW w:w="1812" w:type="dxa"/>
            <w:vAlign w:val="center"/>
          </w:tcPr>
          <w:p w14:paraId="18E29B2A">
            <w:pPr>
              <w:jc w:val="center"/>
              <w:rPr>
                <w:sz w:val="24"/>
              </w:rPr>
            </w:pPr>
            <w:r>
              <w:rPr>
                <w:rFonts w:hint="eastAsia"/>
                <w:sz w:val="24"/>
              </w:rPr>
              <w:t>J403</w:t>
            </w:r>
          </w:p>
        </w:tc>
        <w:tc>
          <w:tcPr>
            <w:tcW w:w="1134" w:type="dxa"/>
            <w:gridSpan w:val="2"/>
            <w:vAlign w:val="center"/>
          </w:tcPr>
          <w:p w14:paraId="464D3974">
            <w:pPr>
              <w:rPr>
                <w:b/>
              </w:rPr>
            </w:pPr>
            <w:r>
              <w:rPr>
                <w:rFonts w:hint="eastAsia"/>
                <w:b/>
              </w:rPr>
              <w:t>指导教师</w:t>
            </w:r>
          </w:p>
        </w:tc>
        <w:tc>
          <w:tcPr>
            <w:tcW w:w="1232" w:type="dxa"/>
            <w:gridSpan w:val="2"/>
            <w:vAlign w:val="center"/>
          </w:tcPr>
          <w:p w14:paraId="4EDF34C9">
            <w:pPr>
              <w:jc w:val="center"/>
              <w:rPr>
                <w:szCs w:val="21"/>
              </w:rPr>
            </w:pPr>
            <w:r>
              <w:drawing>
                <wp:inline distT="0" distB="0" distL="114300" distR="114300">
                  <wp:extent cx="645160" cy="318770"/>
                  <wp:effectExtent l="0" t="0" r="254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645160" cy="318770"/>
                          </a:xfrm>
                          <a:prstGeom prst="rect">
                            <a:avLst/>
                          </a:prstGeom>
                          <a:noFill/>
                          <a:ln>
                            <a:noFill/>
                          </a:ln>
                        </pic:spPr>
                      </pic:pic>
                    </a:graphicData>
                  </a:graphic>
                </wp:inline>
              </w:drawing>
            </w:r>
            <w:bookmarkStart w:id="0" w:name="_GoBack"/>
            <w:bookmarkEnd w:id="0"/>
          </w:p>
        </w:tc>
      </w:tr>
      <w:tr w14:paraId="60ACD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2" w:hRule="atLeast"/>
        </w:trPr>
        <w:tc>
          <w:tcPr>
            <w:tcW w:w="8568" w:type="dxa"/>
            <w:gridSpan w:val="11"/>
            <w:vAlign w:val="center"/>
          </w:tcPr>
          <w:p w14:paraId="5EDA54DA">
            <w:pPr>
              <w:numPr>
                <w:ilvl w:val="1"/>
                <w:numId w:val="1"/>
              </w:numPr>
              <w:spacing w:line="360" w:lineRule="auto"/>
              <w:ind w:left="426" w:right="-51" w:hanging="426"/>
              <w:rPr>
                <w:b/>
                <w:bCs/>
                <w:szCs w:val="21"/>
              </w:rPr>
            </w:pPr>
            <w:r>
              <w:rPr>
                <w:rFonts w:hint="eastAsia"/>
                <w:b/>
                <w:bCs/>
                <w:szCs w:val="21"/>
              </w:rPr>
              <w:t>实验目的及要求</w:t>
            </w:r>
          </w:p>
          <w:p w14:paraId="2E9F595E">
            <w:pPr>
              <w:rPr>
                <w:sz w:val="24"/>
              </w:rPr>
            </w:pPr>
            <w:r>
              <w:rPr>
                <w:rFonts w:ascii="宋体" w:hAnsi="宋体"/>
                <w:sz w:val="24"/>
              </w:rPr>
              <w:t>1</w:t>
            </w:r>
            <w:r>
              <w:rPr>
                <w:rFonts w:hint="eastAsia" w:ascii="宋体" w:hAnsi="宋体"/>
                <w:sz w:val="24"/>
              </w:rPr>
              <w:t>、练习搜索算法和分支限界算法中剪枝的使用</w:t>
            </w:r>
            <w:r>
              <w:rPr>
                <w:rFonts w:hAnsi="宋体"/>
                <w:sz w:val="24"/>
              </w:rPr>
              <w:t>。</w:t>
            </w:r>
          </w:p>
          <w:p w14:paraId="0BCB5836">
            <w:pPr>
              <w:rPr>
                <w:rFonts w:ascii="宋体" w:hAnsi="宋体"/>
                <w:sz w:val="24"/>
              </w:rPr>
            </w:pPr>
            <w:r>
              <w:rPr>
                <w:sz w:val="24"/>
              </w:rPr>
              <w:t>2</w:t>
            </w:r>
            <w:r>
              <w:rPr>
                <w:rFonts w:hAnsi="宋体"/>
                <w:sz w:val="24"/>
              </w:rPr>
              <w:t>、</w:t>
            </w:r>
            <w:r>
              <w:rPr>
                <w:rFonts w:hint="eastAsia" w:hAnsi="宋体"/>
                <w:sz w:val="24"/>
              </w:rPr>
              <w:t>初步掌握回溯法和分支限界的编码</w:t>
            </w:r>
            <w:r>
              <w:rPr>
                <w:rFonts w:hint="eastAsia" w:ascii="宋体" w:hAnsi="宋体"/>
                <w:sz w:val="24"/>
              </w:rPr>
              <w:t>。</w:t>
            </w:r>
          </w:p>
          <w:p w14:paraId="11129FE3">
            <w:pPr>
              <w:numPr>
                <w:ilvl w:val="1"/>
                <w:numId w:val="1"/>
              </w:numPr>
              <w:spacing w:line="360" w:lineRule="auto"/>
              <w:ind w:left="426" w:right="-51" w:hanging="426"/>
              <w:rPr>
                <w:b/>
                <w:bCs/>
                <w:szCs w:val="21"/>
              </w:rPr>
            </w:pPr>
            <w:r>
              <w:rPr>
                <w:rFonts w:hint="eastAsia"/>
                <w:b/>
                <w:bCs/>
                <w:szCs w:val="21"/>
              </w:rPr>
              <w:t>实验设备（环境）及要求</w:t>
            </w:r>
          </w:p>
          <w:p w14:paraId="751DA991">
            <w:pPr>
              <w:jc w:val="left"/>
              <w:rPr>
                <w:rFonts w:ascii="宋体" w:hAnsi="宋体"/>
                <w:sz w:val="24"/>
              </w:rPr>
            </w:pPr>
            <w:r>
              <w:rPr>
                <w:rFonts w:hint="eastAsia"/>
                <w:sz w:val="24"/>
              </w:rPr>
              <w:t>使用C/C++或者</w:t>
            </w:r>
            <w:r>
              <w:rPr>
                <w:sz w:val="24"/>
              </w:rPr>
              <w:t>JAVA</w:t>
            </w:r>
            <w:r>
              <w:rPr>
                <w:rFonts w:hint="eastAsia"/>
                <w:sz w:val="24"/>
              </w:rPr>
              <w:t>等语言，</w:t>
            </w:r>
            <w:r>
              <w:rPr>
                <w:sz w:val="24"/>
              </w:rPr>
              <w:t>Windows</w:t>
            </w:r>
            <w:r>
              <w:rPr>
                <w:rFonts w:hint="eastAsia" w:ascii="宋体" w:hAnsi="宋体"/>
                <w:sz w:val="24"/>
              </w:rPr>
              <w:t>系列操作系统</w:t>
            </w:r>
            <w:r>
              <w:rPr>
                <w:rFonts w:ascii="宋体" w:hAnsi="宋体"/>
                <w:sz w:val="24"/>
              </w:rPr>
              <w:t>或其他操作系统</w:t>
            </w:r>
            <w:r>
              <w:rPr>
                <w:rFonts w:hint="eastAsia" w:ascii="宋体" w:hAnsi="宋体"/>
                <w:sz w:val="24"/>
              </w:rPr>
              <w:t>环境。</w:t>
            </w:r>
          </w:p>
          <w:p w14:paraId="17A66FC0">
            <w:pPr>
              <w:jc w:val="left"/>
              <w:rPr>
                <w:rFonts w:ascii="宋体" w:hAnsi="宋体"/>
                <w:sz w:val="24"/>
              </w:rPr>
            </w:pPr>
            <w:r>
              <w:rPr>
                <w:rFonts w:hint="eastAsia" w:ascii="宋体" w:hAnsi="宋体"/>
                <w:sz w:val="24"/>
              </w:rPr>
              <w:t xml:space="preserve">  </w:t>
            </w:r>
          </w:p>
          <w:p w14:paraId="7CAC7CC7">
            <w:pPr>
              <w:numPr>
                <w:ilvl w:val="1"/>
                <w:numId w:val="1"/>
              </w:numPr>
              <w:spacing w:line="360" w:lineRule="auto"/>
              <w:ind w:left="426" w:right="-51" w:hanging="426"/>
              <w:rPr>
                <w:b/>
                <w:bCs/>
                <w:szCs w:val="21"/>
              </w:rPr>
            </w:pPr>
            <w:r>
              <w:rPr>
                <w:rFonts w:hint="eastAsia"/>
                <w:b/>
                <w:bCs/>
                <w:szCs w:val="21"/>
              </w:rPr>
              <w:t>成绩评定标准</w:t>
            </w:r>
          </w:p>
        </w:tc>
      </w:tr>
      <w:tr w14:paraId="3405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2263" w:type="dxa"/>
            <w:gridSpan w:val="4"/>
            <w:vAlign w:val="center"/>
          </w:tcPr>
          <w:p w14:paraId="3A6F009D">
            <w:pPr>
              <w:pStyle w:val="5"/>
              <w:spacing w:after="0"/>
              <w:ind w:left="0" w:leftChars="0"/>
              <w:jc w:val="center"/>
              <w:rPr>
                <w:b/>
                <w:bCs/>
                <w:sz w:val="21"/>
                <w:szCs w:val="21"/>
              </w:rPr>
            </w:pPr>
            <w:r>
              <w:rPr>
                <w:rFonts w:hint="eastAsia"/>
                <w:b/>
                <w:bCs/>
                <w:sz w:val="21"/>
                <w:szCs w:val="21"/>
              </w:rPr>
              <w:t>[90-100]优秀</w:t>
            </w:r>
          </w:p>
        </w:tc>
        <w:tc>
          <w:tcPr>
            <w:tcW w:w="2127" w:type="dxa"/>
            <w:gridSpan w:val="2"/>
            <w:vAlign w:val="center"/>
          </w:tcPr>
          <w:p w14:paraId="5B440453">
            <w:pPr>
              <w:pStyle w:val="5"/>
              <w:spacing w:after="0"/>
              <w:ind w:left="0" w:leftChars="0"/>
              <w:jc w:val="center"/>
              <w:rPr>
                <w:b/>
                <w:bCs/>
                <w:sz w:val="21"/>
                <w:szCs w:val="21"/>
              </w:rPr>
            </w:pPr>
            <w:r>
              <w:rPr>
                <w:rFonts w:hint="eastAsia"/>
                <w:b/>
                <w:bCs/>
                <w:sz w:val="21"/>
                <w:szCs w:val="21"/>
              </w:rPr>
              <w:t>[75-90)良好</w:t>
            </w:r>
          </w:p>
        </w:tc>
        <w:tc>
          <w:tcPr>
            <w:tcW w:w="2126" w:type="dxa"/>
            <w:gridSpan w:val="2"/>
            <w:vAlign w:val="center"/>
          </w:tcPr>
          <w:p w14:paraId="3F63DBE3">
            <w:pPr>
              <w:pStyle w:val="5"/>
              <w:spacing w:after="0"/>
              <w:ind w:left="0" w:leftChars="0"/>
              <w:jc w:val="center"/>
              <w:rPr>
                <w:b/>
                <w:bCs/>
                <w:sz w:val="21"/>
                <w:szCs w:val="21"/>
              </w:rPr>
            </w:pPr>
            <w:r>
              <w:rPr>
                <w:rFonts w:hint="eastAsia"/>
                <w:b/>
                <w:bCs/>
                <w:sz w:val="21"/>
                <w:szCs w:val="21"/>
              </w:rPr>
              <w:t>[60-75)合格</w:t>
            </w:r>
          </w:p>
        </w:tc>
        <w:tc>
          <w:tcPr>
            <w:tcW w:w="2052" w:type="dxa"/>
            <w:gridSpan w:val="3"/>
            <w:vAlign w:val="center"/>
          </w:tcPr>
          <w:p w14:paraId="5B93BAFE">
            <w:pPr>
              <w:pStyle w:val="5"/>
              <w:spacing w:after="0"/>
              <w:ind w:left="0" w:leftChars="0"/>
              <w:jc w:val="center"/>
              <w:rPr>
                <w:b/>
                <w:bCs/>
                <w:sz w:val="21"/>
                <w:szCs w:val="21"/>
              </w:rPr>
            </w:pPr>
            <w:r>
              <w:rPr>
                <w:rFonts w:hint="eastAsia"/>
                <w:b/>
                <w:bCs/>
                <w:sz w:val="21"/>
                <w:szCs w:val="21"/>
              </w:rPr>
              <w:t>[0-60）不合格</w:t>
            </w:r>
          </w:p>
        </w:tc>
      </w:tr>
      <w:tr w14:paraId="00B5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1" w:hRule="atLeast"/>
        </w:trPr>
        <w:tc>
          <w:tcPr>
            <w:tcW w:w="2263" w:type="dxa"/>
            <w:gridSpan w:val="4"/>
          </w:tcPr>
          <w:p w14:paraId="0167B0F4">
            <w:r>
              <w:rPr>
                <w:rFonts w:hint="eastAsia"/>
              </w:rPr>
              <w:t>能够熟练地应用回溯法求解分油问题、</w:t>
            </w:r>
            <w:r>
              <w:t>数独问题及相关问题</w:t>
            </w:r>
            <w:r>
              <w:rPr>
                <w:rFonts w:hint="eastAsia"/>
              </w:rPr>
              <w:t>，分支与限界策略求解流水作业调度问题，各种基础算法的设计思路和实现完全正确。</w:t>
            </w:r>
          </w:p>
        </w:tc>
        <w:tc>
          <w:tcPr>
            <w:tcW w:w="2127" w:type="dxa"/>
            <w:gridSpan w:val="2"/>
          </w:tcPr>
          <w:p w14:paraId="3A36C659">
            <w:r>
              <w:rPr>
                <w:rFonts w:hint="eastAsia"/>
              </w:rPr>
              <w:t>能够较好地应用回溯法求解分油问题、</w:t>
            </w:r>
            <w:r>
              <w:t>数独问题及相关问题</w:t>
            </w:r>
            <w:r>
              <w:rPr>
                <w:rFonts w:hint="eastAsia"/>
              </w:rPr>
              <w:t>，分支与限界策略求解流水作业调度问题，各种基础算法的设计思路和实现正确。</w:t>
            </w:r>
          </w:p>
        </w:tc>
        <w:tc>
          <w:tcPr>
            <w:tcW w:w="2126" w:type="dxa"/>
            <w:gridSpan w:val="2"/>
          </w:tcPr>
          <w:p w14:paraId="66C01E94">
            <w:r>
              <w:rPr>
                <w:rFonts w:hint="eastAsia"/>
              </w:rPr>
              <w:t>基本能够应用回溯法求解分油问题、</w:t>
            </w:r>
            <w:r>
              <w:t>数独问题及相关问题</w:t>
            </w:r>
            <w:r>
              <w:rPr>
                <w:rFonts w:hint="eastAsia"/>
              </w:rPr>
              <w:t>，分支与限界策略求解流水作业调度问题，各种基础算法的设计思路和实现基本正确。</w:t>
            </w:r>
          </w:p>
        </w:tc>
        <w:tc>
          <w:tcPr>
            <w:tcW w:w="2052" w:type="dxa"/>
            <w:gridSpan w:val="3"/>
          </w:tcPr>
          <w:p w14:paraId="346265CB">
            <w:r>
              <w:rPr>
                <w:rFonts w:hint="eastAsia"/>
              </w:rPr>
              <w:t>未能应用回溯法求解分油问题、</w:t>
            </w:r>
            <w:r>
              <w:t>数独问题及相关问题</w:t>
            </w:r>
            <w:r>
              <w:rPr>
                <w:rFonts w:hint="eastAsia"/>
              </w:rPr>
              <w:t>，分支与限界策略求解流水作业调度问题，各种基础算法的设计思路和实现有错误。</w:t>
            </w:r>
          </w:p>
        </w:tc>
      </w:tr>
      <w:tr w14:paraId="7B221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exact"/>
        </w:trPr>
        <w:tc>
          <w:tcPr>
            <w:tcW w:w="8568" w:type="dxa"/>
            <w:gridSpan w:val="11"/>
          </w:tcPr>
          <w:p w14:paraId="40262832">
            <w:pPr>
              <w:spacing w:before="100"/>
              <w:jc w:val="center"/>
              <w:rPr>
                <w:szCs w:val="21"/>
              </w:rPr>
            </w:pPr>
            <w:r>
              <w:rPr>
                <w:rFonts w:hint="eastAsia"/>
                <w:b/>
                <w:bCs/>
                <w:szCs w:val="21"/>
              </w:rPr>
              <w:t>评分</w:t>
            </w:r>
            <w:r>
              <w:rPr>
                <w:b/>
                <w:bCs/>
                <w:szCs w:val="21"/>
              </w:rPr>
              <w:t>表</w:t>
            </w:r>
          </w:p>
        </w:tc>
      </w:tr>
      <w:tr w14:paraId="1F40B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exact"/>
        </w:trPr>
        <w:tc>
          <w:tcPr>
            <w:tcW w:w="1128" w:type="dxa"/>
            <w:vAlign w:val="center"/>
          </w:tcPr>
          <w:p w14:paraId="3A60DA26">
            <w:pPr>
              <w:jc w:val="center"/>
            </w:pPr>
            <w:r>
              <w:rPr>
                <w:rFonts w:hint="eastAsia"/>
              </w:rPr>
              <w:t>评价项目</w:t>
            </w:r>
          </w:p>
        </w:tc>
        <w:tc>
          <w:tcPr>
            <w:tcW w:w="708" w:type="dxa"/>
            <w:gridSpan w:val="2"/>
            <w:vAlign w:val="center"/>
          </w:tcPr>
          <w:p w14:paraId="05CECA30">
            <w:pPr>
              <w:jc w:val="center"/>
            </w:pPr>
            <w:r>
              <w:t>分值</w:t>
            </w:r>
          </w:p>
        </w:tc>
        <w:tc>
          <w:tcPr>
            <w:tcW w:w="5954" w:type="dxa"/>
            <w:gridSpan w:val="7"/>
            <w:vAlign w:val="center"/>
          </w:tcPr>
          <w:p w14:paraId="1832825B">
            <w:pPr>
              <w:jc w:val="center"/>
            </w:pPr>
            <w:r>
              <w:rPr>
                <w:rFonts w:hint="eastAsia"/>
              </w:rPr>
              <w:t>能力评价</w:t>
            </w:r>
          </w:p>
        </w:tc>
        <w:tc>
          <w:tcPr>
            <w:tcW w:w="778" w:type="dxa"/>
            <w:vAlign w:val="center"/>
          </w:tcPr>
          <w:p w14:paraId="181F28BE">
            <w:pPr>
              <w:jc w:val="center"/>
            </w:pPr>
          </w:p>
        </w:tc>
      </w:tr>
      <w:tr w14:paraId="5CF72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exact"/>
        </w:trPr>
        <w:tc>
          <w:tcPr>
            <w:tcW w:w="1128" w:type="dxa"/>
            <w:vAlign w:val="center"/>
          </w:tcPr>
          <w:p w14:paraId="2B7B5D70">
            <w:pPr>
              <w:jc w:val="center"/>
            </w:pPr>
            <w:r>
              <w:rPr>
                <w:rFonts w:hint="eastAsia"/>
              </w:rPr>
              <w:t>分支与限界法</w:t>
            </w:r>
          </w:p>
        </w:tc>
        <w:tc>
          <w:tcPr>
            <w:tcW w:w="708" w:type="dxa"/>
            <w:gridSpan w:val="2"/>
            <w:vAlign w:val="center"/>
          </w:tcPr>
          <w:p w14:paraId="50C59863">
            <w:pPr>
              <w:jc w:val="center"/>
              <w:rPr>
                <w:szCs w:val="21"/>
              </w:rPr>
            </w:pPr>
            <w:r>
              <w:rPr>
                <w:szCs w:val="21"/>
              </w:rPr>
              <w:t>30</w:t>
            </w:r>
          </w:p>
        </w:tc>
        <w:tc>
          <w:tcPr>
            <w:tcW w:w="5954" w:type="dxa"/>
            <w:gridSpan w:val="7"/>
          </w:tcPr>
          <w:p w14:paraId="79FC17E6">
            <w:pPr>
              <w:jc w:val="left"/>
            </w:pPr>
            <w:r>
              <w:rPr>
                <w:rFonts w:hint="eastAsia"/>
              </w:rPr>
              <w:t>能够熟练地应用分支与限界策略求解流水作业</w:t>
            </w:r>
            <w:r>
              <w:t>调度</w:t>
            </w:r>
            <w:r>
              <w:rPr>
                <w:rFonts w:hint="eastAsia"/>
              </w:rPr>
              <w:t>问题，算法的设计思路和实现正确</w:t>
            </w:r>
          </w:p>
        </w:tc>
        <w:tc>
          <w:tcPr>
            <w:tcW w:w="778" w:type="dxa"/>
            <w:vAlign w:val="center"/>
          </w:tcPr>
          <w:p w14:paraId="1EFDAF1D">
            <w:pPr>
              <w:spacing w:before="156"/>
              <w:jc w:val="center"/>
            </w:pPr>
          </w:p>
        </w:tc>
      </w:tr>
      <w:tr w14:paraId="21D4F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exact"/>
        </w:trPr>
        <w:tc>
          <w:tcPr>
            <w:tcW w:w="1128" w:type="dxa"/>
            <w:vAlign w:val="center"/>
          </w:tcPr>
          <w:p w14:paraId="683BB256">
            <w:pPr>
              <w:jc w:val="center"/>
            </w:pPr>
            <w:r>
              <w:rPr>
                <w:rFonts w:hint="eastAsia"/>
              </w:rPr>
              <w:t>回溯算法</w:t>
            </w:r>
          </w:p>
        </w:tc>
        <w:tc>
          <w:tcPr>
            <w:tcW w:w="708" w:type="dxa"/>
            <w:gridSpan w:val="2"/>
            <w:vAlign w:val="center"/>
          </w:tcPr>
          <w:p w14:paraId="47CA0179">
            <w:pPr>
              <w:jc w:val="center"/>
              <w:rPr>
                <w:szCs w:val="21"/>
              </w:rPr>
            </w:pPr>
            <w:r>
              <w:rPr>
                <w:rFonts w:hint="eastAsia"/>
                <w:szCs w:val="21"/>
              </w:rPr>
              <w:t>50</w:t>
            </w:r>
          </w:p>
        </w:tc>
        <w:tc>
          <w:tcPr>
            <w:tcW w:w="5954" w:type="dxa"/>
            <w:gridSpan w:val="7"/>
            <w:vAlign w:val="center"/>
          </w:tcPr>
          <w:p w14:paraId="0679BDEE">
            <w:pPr>
              <w:jc w:val="left"/>
            </w:pPr>
            <w:r>
              <w:rPr>
                <w:rFonts w:hint="eastAsia"/>
              </w:rPr>
              <w:t>能够熟练地应用回溯法求解分油问题、</w:t>
            </w:r>
            <w:r>
              <w:t>数独问题及相关问题</w:t>
            </w:r>
            <w:r>
              <w:rPr>
                <w:rFonts w:hint="eastAsia"/>
              </w:rPr>
              <w:t>，算法的设计思路和实现正确。</w:t>
            </w:r>
          </w:p>
        </w:tc>
        <w:tc>
          <w:tcPr>
            <w:tcW w:w="778" w:type="dxa"/>
            <w:vAlign w:val="center"/>
          </w:tcPr>
          <w:p w14:paraId="0D65B6BE">
            <w:pPr>
              <w:jc w:val="center"/>
            </w:pPr>
          </w:p>
        </w:tc>
      </w:tr>
      <w:tr w14:paraId="24492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exact"/>
        </w:trPr>
        <w:tc>
          <w:tcPr>
            <w:tcW w:w="1128" w:type="dxa"/>
            <w:vAlign w:val="center"/>
          </w:tcPr>
          <w:p w14:paraId="0AABC0BF">
            <w:pPr>
              <w:jc w:val="center"/>
            </w:pPr>
            <w:r>
              <w:rPr>
                <w:rFonts w:hint="eastAsia"/>
              </w:rPr>
              <w:t>实验总结</w:t>
            </w:r>
          </w:p>
        </w:tc>
        <w:tc>
          <w:tcPr>
            <w:tcW w:w="708" w:type="dxa"/>
            <w:gridSpan w:val="2"/>
            <w:vAlign w:val="center"/>
          </w:tcPr>
          <w:p w14:paraId="7882C77D">
            <w:pPr>
              <w:jc w:val="center"/>
              <w:rPr>
                <w:szCs w:val="21"/>
              </w:rPr>
            </w:pPr>
            <w:r>
              <w:rPr>
                <w:szCs w:val="21"/>
              </w:rPr>
              <w:t>20</w:t>
            </w:r>
          </w:p>
        </w:tc>
        <w:tc>
          <w:tcPr>
            <w:tcW w:w="5954" w:type="dxa"/>
            <w:gridSpan w:val="7"/>
            <w:vAlign w:val="center"/>
          </w:tcPr>
          <w:p w14:paraId="1AC3E95A">
            <w:pPr>
              <w:jc w:val="left"/>
            </w:pPr>
            <w:r>
              <w:rPr>
                <w:rFonts w:hint="eastAsia"/>
              </w:rPr>
              <w:t>能规范</w:t>
            </w:r>
            <w:r>
              <w:t>描述实验过程，全面</w:t>
            </w:r>
            <w:r>
              <w:rPr>
                <w:rFonts w:hint="eastAsia"/>
              </w:rPr>
              <w:t>对实验进行总结，分析。</w:t>
            </w:r>
          </w:p>
        </w:tc>
        <w:tc>
          <w:tcPr>
            <w:tcW w:w="778" w:type="dxa"/>
            <w:vAlign w:val="center"/>
          </w:tcPr>
          <w:p w14:paraId="3E72CFB3">
            <w:pPr>
              <w:jc w:val="center"/>
            </w:pPr>
          </w:p>
        </w:tc>
      </w:tr>
      <w:tr w14:paraId="5CE8D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exact"/>
        </w:trPr>
        <w:tc>
          <w:tcPr>
            <w:tcW w:w="7790" w:type="dxa"/>
            <w:gridSpan w:val="10"/>
            <w:vAlign w:val="center"/>
          </w:tcPr>
          <w:p w14:paraId="141CEE02">
            <w:pPr>
              <w:jc w:val="center"/>
              <w:rPr>
                <w:b/>
                <w:bCs/>
                <w:szCs w:val="21"/>
              </w:rPr>
            </w:pPr>
            <w:r>
              <w:rPr>
                <w:rFonts w:hint="eastAsia"/>
                <w:b/>
                <w:bCs/>
                <w:szCs w:val="21"/>
              </w:rPr>
              <w:t>总成绩</w:t>
            </w:r>
          </w:p>
        </w:tc>
        <w:tc>
          <w:tcPr>
            <w:tcW w:w="778" w:type="dxa"/>
            <w:vAlign w:val="center"/>
          </w:tcPr>
          <w:p w14:paraId="7A599B58">
            <w:pPr>
              <w:jc w:val="center"/>
              <w:rPr>
                <w:b/>
                <w:color w:val="FF0000"/>
                <w:sz w:val="24"/>
              </w:rPr>
            </w:pPr>
          </w:p>
        </w:tc>
      </w:tr>
    </w:tbl>
    <w:p w14:paraId="124096F1">
      <w:pPr>
        <w:spacing w:line="288" w:lineRule="auto"/>
        <w:rPr>
          <w:rFonts w:ascii="宋体" w:hAnsi="宋体"/>
          <w:b/>
          <w:sz w:val="24"/>
        </w:rPr>
      </w:pPr>
      <w:r>
        <w:rPr>
          <w:rFonts w:hint="eastAsia" w:ascii="宋体" w:hAnsi="宋体"/>
          <w:b/>
          <w:sz w:val="24"/>
        </w:rPr>
        <w:t>说明</w:t>
      </w:r>
      <w:r>
        <w:rPr>
          <w:rFonts w:ascii="宋体" w:hAnsi="宋体"/>
          <w:b/>
          <w:sz w:val="24"/>
        </w:rPr>
        <w:t>：</w:t>
      </w:r>
    </w:p>
    <w:p w14:paraId="59B216E1">
      <w:pPr>
        <w:spacing w:line="288" w:lineRule="auto"/>
        <w:rPr>
          <w:rFonts w:ascii="宋体" w:hAnsi="宋体"/>
          <w:sz w:val="24"/>
        </w:rPr>
      </w:pPr>
      <w:r>
        <w:rPr>
          <w:rFonts w:hint="eastAsia" w:ascii="宋体" w:hAnsi="宋体"/>
          <w:sz w:val="24"/>
        </w:rPr>
        <w:t>1、正文</w:t>
      </w:r>
      <w:r>
        <w:rPr>
          <w:rFonts w:ascii="宋体" w:hAnsi="宋体"/>
          <w:sz w:val="24"/>
        </w:rPr>
        <w:t>字体统一用</w:t>
      </w:r>
      <w:r>
        <w:rPr>
          <w:rFonts w:ascii="宋体" w:hAnsi="宋体"/>
          <w:color w:val="FF0000"/>
          <w:sz w:val="24"/>
        </w:rPr>
        <w:t>宋体小四，</w:t>
      </w:r>
      <w:r>
        <w:rPr>
          <w:rFonts w:hint="eastAsia" w:ascii="宋体" w:hAnsi="宋体"/>
          <w:color w:val="FF0000"/>
          <w:sz w:val="24"/>
        </w:rPr>
        <w:t>1.2倍</w:t>
      </w:r>
      <w:r>
        <w:rPr>
          <w:rFonts w:ascii="宋体" w:hAnsi="宋体"/>
          <w:color w:val="FF0000"/>
          <w:sz w:val="24"/>
        </w:rPr>
        <w:t>行距</w:t>
      </w:r>
      <w:r>
        <w:rPr>
          <w:rFonts w:hint="eastAsia" w:ascii="宋体" w:hAnsi="宋体"/>
          <w:sz w:val="24"/>
        </w:rPr>
        <w:t>；</w:t>
      </w:r>
      <w:r>
        <w:rPr>
          <w:rFonts w:ascii="宋体" w:hAnsi="宋体"/>
          <w:sz w:val="24"/>
        </w:rPr>
        <w:t>图</w:t>
      </w:r>
      <w:r>
        <w:rPr>
          <w:rFonts w:hint="eastAsia" w:ascii="宋体" w:hAnsi="宋体"/>
          <w:sz w:val="24"/>
        </w:rPr>
        <w:t>表</w:t>
      </w:r>
      <w:r>
        <w:rPr>
          <w:rFonts w:ascii="宋体" w:hAnsi="宋体"/>
          <w:sz w:val="24"/>
        </w:rPr>
        <w:t>必须居中。</w:t>
      </w:r>
    </w:p>
    <w:p w14:paraId="2397CC78">
      <w:pPr>
        <w:rPr>
          <w:b/>
          <w:bCs/>
          <w:szCs w:val="21"/>
        </w:rPr>
      </w:pPr>
      <w:r>
        <w:rPr>
          <w:rFonts w:hint="eastAsia" w:ascii="宋体" w:hAnsi="宋体"/>
          <w:sz w:val="24"/>
        </w:rPr>
        <w:t>2、</w:t>
      </w:r>
      <w:r>
        <w:rPr>
          <w:rFonts w:ascii="宋体" w:hAnsi="宋体"/>
          <w:sz w:val="24"/>
        </w:rPr>
        <w:t>正文缩进</w:t>
      </w:r>
      <w:r>
        <w:rPr>
          <w:rFonts w:hint="eastAsia" w:ascii="宋体" w:hAnsi="宋体"/>
          <w:sz w:val="24"/>
        </w:rPr>
        <w:t>和</w:t>
      </w:r>
      <w:r>
        <w:rPr>
          <w:rFonts w:ascii="宋体" w:hAnsi="宋体"/>
          <w:sz w:val="24"/>
        </w:rPr>
        <w:t>对齐要规范</w:t>
      </w:r>
      <w:r>
        <w:rPr>
          <w:rFonts w:hint="eastAsia" w:ascii="宋体" w:hAnsi="宋体"/>
          <w:sz w:val="24"/>
        </w:rPr>
        <w:t>且</w:t>
      </w:r>
      <w:r>
        <w:rPr>
          <w:rFonts w:ascii="宋体" w:hAnsi="宋体"/>
          <w:sz w:val="24"/>
        </w:rPr>
        <w:t>全文保持一致性</w:t>
      </w:r>
      <w:r>
        <w:rPr>
          <w:rFonts w:hint="eastAsia" w:ascii="宋体" w:hAnsi="宋体"/>
          <w:sz w:val="24"/>
        </w:rPr>
        <w:t>；</w:t>
      </w:r>
      <w:r>
        <w:rPr>
          <w:rFonts w:ascii="宋体" w:hAnsi="宋体"/>
          <w:sz w:val="24"/>
        </w:rPr>
        <w:t>段间不要随意加空行。</w:t>
      </w:r>
      <w:r>
        <w:rPr>
          <w:b/>
          <w:bCs/>
          <w:szCs w:val="21"/>
        </w:rPr>
        <w:br w:type="page"/>
      </w:r>
    </w:p>
    <w:p w14:paraId="2A99283C">
      <w:pPr>
        <w:numPr>
          <w:ilvl w:val="1"/>
          <w:numId w:val="1"/>
        </w:numPr>
        <w:spacing w:line="360" w:lineRule="auto"/>
        <w:ind w:left="426" w:right="-51" w:hanging="426"/>
        <w:rPr>
          <w:b/>
          <w:bCs/>
          <w:szCs w:val="21"/>
        </w:rPr>
      </w:pPr>
      <w:r>
        <w:rPr>
          <w:rFonts w:hint="eastAsia"/>
          <w:b/>
          <w:bCs/>
          <w:szCs w:val="21"/>
        </w:rPr>
        <w:t>实验内容与步骤</w:t>
      </w:r>
    </w:p>
    <w:p w14:paraId="6D900E7C">
      <w:pPr>
        <w:spacing w:line="288" w:lineRule="auto"/>
        <w:rPr>
          <w:rFonts w:ascii="宋体" w:hAnsi="宋体"/>
          <w:sz w:val="24"/>
        </w:rPr>
      </w:pPr>
      <w:r>
        <w:rPr>
          <w:rFonts w:hint="eastAsia" w:ascii="宋体" w:hAnsi="宋体"/>
          <w:b/>
          <w:color w:val="FF0000"/>
          <w:sz w:val="24"/>
        </w:rPr>
        <w:t>1、</w:t>
      </w:r>
      <w:r>
        <w:rPr>
          <w:rFonts w:hint="eastAsia" w:ascii="宋体" w:hAnsi="宋体"/>
          <w:color w:val="FF0000"/>
          <w:sz w:val="24"/>
        </w:rPr>
        <w:t xml:space="preserve"> </w:t>
      </w:r>
      <w:r>
        <w:rPr>
          <w:rFonts w:hint="eastAsia" w:ascii="宋体" w:hAnsi="宋体"/>
          <w:sz w:val="24"/>
        </w:rPr>
        <w:t>油壶里有10升油，现在只有两个分别能装3升和7升油的瓶子，需要将10 升油等分成2 个5 升油。程序输出分油次数最少的详细操作过程。</w:t>
      </w:r>
    </w:p>
    <w:p w14:paraId="6BC6140C">
      <w:pPr>
        <w:spacing w:line="288" w:lineRule="auto"/>
        <w:ind w:firstLine="480" w:firstLineChars="200"/>
        <w:rPr>
          <w:rFonts w:ascii="宋体" w:hAnsi="宋体"/>
          <w:sz w:val="24"/>
        </w:rPr>
      </w:pPr>
      <w:r>
        <w:rPr>
          <w:rFonts w:hint="eastAsia" w:ascii="宋体" w:hAnsi="宋体"/>
          <w:sz w:val="24"/>
          <w:highlight w:val="yellow"/>
        </w:rPr>
        <w:t>选作：</w:t>
      </w:r>
      <w:r>
        <w:rPr>
          <w:rFonts w:hint="eastAsia" w:ascii="宋体" w:hAnsi="宋体"/>
          <w:sz w:val="24"/>
        </w:rPr>
        <w:t>将油壶的容量改为</w:t>
      </w:r>
      <w:r>
        <w:rPr>
          <w:rFonts w:ascii="宋体" w:hAnsi="宋体"/>
          <w:sz w:val="24"/>
        </w:rPr>
        <w:t>L</w:t>
      </w:r>
      <w:r>
        <w:rPr>
          <w:rFonts w:hint="eastAsia" w:ascii="宋体" w:hAnsi="宋体"/>
          <w:sz w:val="24"/>
        </w:rPr>
        <w:t xml:space="preserve"> 升，两个瓶子的容量分别为</w:t>
      </w:r>
      <w:r>
        <w:rPr>
          <w:rFonts w:ascii="宋体" w:hAnsi="宋体"/>
          <w:sz w:val="24"/>
        </w:rPr>
        <w:t>M</w:t>
      </w:r>
      <w:r>
        <w:rPr>
          <w:rFonts w:hint="eastAsia" w:ascii="宋体" w:hAnsi="宋体"/>
          <w:sz w:val="24"/>
        </w:rPr>
        <w:t xml:space="preserve"> 和</w:t>
      </w:r>
      <w:r>
        <w:rPr>
          <w:rFonts w:ascii="宋体" w:hAnsi="宋体"/>
          <w:sz w:val="24"/>
        </w:rPr>
        <w:t>N</w:t>
      </w:r>
      <w:r>
        <w:rPr>
          <w:rFonts w:hint="eastAsia" w:ascii="宋体" w:hAnsi="宋体"/>
          <w:sz w:val="24"/>
        </w:rPr>
        <w:t xml:space="preserve"> 升，其中：L、M和N 均为正整数，且L 为正偶数、L = M + N，输出利用这两个瓶子将油壶中油等分的最少操作过程，如果不能等分，输出“None”。</w:t>
      </w:r>
    </w:p>
    <w:p w14:paraId="48D37752">
      <w:pPr>
        <w:spacing w:line="288" w:lineRule="auto"/>
        <w:jc w:val="left"/>
        <w:rPr>
          <w:rFonts w:ascii="宋体" w:hAnsi="宋体"/>
          <w:sz w:val="24"/>
        </w:rPr>
      </w:pPr>
    </w:p>
    <w:p w14:paraId="2D16A4D8">
      <w:pPr>
        <w:spacing w:line="288" w:lineRule="auto"/>
        <w:jc w:val="left"/>
        <w:rPr>
          <w:rFonts w:ascii="宋体" w:hAnsi="宋体"/>
          <w:sz w:val="24"/>
        </w:rPr>
      </w:pPr>
    </w:p>
    <w:p w14:paraId="25C1F070">
      <w:pPr>
        <w:spacing w:line="288" w:lineRule="auto"/>
        <w:jc w:val="left"/>
        <w:rPr>
          <w:rFonts w:ascii="宋体" w:hAnsi="宋体"/>
          <w:sz w:val="24"/>
        </w:rPr>
      </w:pPr>
    </w:p>
    <w:p w14:paraId="387BFC15">
      <w:pPr>
        <w:spacing w:line="288" w:lineRule="auto"/>
        <w:rPr>
          <w:rFonts w:ascii="宋体" w:hAnsi="宋体"/>
          <w:sz w:val="24"/>
        </w:rPr>
      </w:pPr>
      <w:r>
        <w:rPr>
          <w:rFonts w:hint="eastAsia" w:ascii="宋体" w:hAnsi="宋体"/>
          <w:b/>
          <w:color w:val="FF0000"/>
          <w:sz w:val="24"/>
        </w:rPr>
        <w:t>2、</w:t>
      </w:r>
      <w:r>
        <w:rPr>
          <w:rFonts w:hint="eastAsia" w:ascii="宋体" w:hAnsi="宋体"/>
          <w:color w:val="FF0000"/>
          <w:sz w:val="24"/>
        </w:rPr>
        <w:t xml:space="preserve"> </w:t>
      </w:r>
      <w:r>
        <w:rPr>
          <w:rFonts w:hint="eastAsia" w:ascii="宋体" w:hAnsi="宋体"/>
          <w:sz w:val="24"/>
        </w:rPr>
        <w:t>用非递归回溯算法完成数独求解。</w:t>
      </w:r>
    </w:p>
    <w:p w14:paraId="06417401">
      <w:pPr>
        <w:spacing w:line="288" w:lineRule="auto"/>
        <w:ind w:firstLine="480" w:firstLineChars="200"/>
        <w:rPr>
          <w:rFonts w:ascii="宋体" w:hAnsi="宋体"/>
          <w:sz w:val="24"/>
        </w:rPr>
      </w:pPr>
      <w:r>
        <w:rPr>
          <w:rFonts w:hint="eastAsia" w:ascii="宋体" w:hAnsi="宋体"/>
          <w:sz w:val="24"/>
        </w:rPr>
        <w:t>“数独”是一种智力游戏，一般认为起源于“正交拉丁方”(</w:t>
      </w:r>
      <w:r>
        <w:rPr>
          <w:rFonts w:ascii="宋体" w:hAnsi="宋体"/>
          <w:sz w:val="24"/>
        </w:rPr>
        <w:t>orthogonal Latin squares</w:t>
      </w:r>
      <w:r>
        <w:rPr>
          <w:rFonts w:hint="eastAsia" w:ascii="宋体" w:hAnsi="宋体"/>
          <w:sz w:val="24"/>
        </w:rPr>
        <w:t>)，经日本人推广后风靡全球。</w:t>
      </w:r>
    </w:p>
    <w:p w14:paraId="543669AC">
      <w:pPr>
        <w:spacing w:line="288" w:lineRule="auto"/>
        <w:ind w:firstLine="480" w:firstLineChars="200"/>
        <w:rPr>
          <w:rFonts w:ascii="宋体" w:hAnsi="宋体"/>
          <w:sz w:val="24"/>
        </w:rPr>
      </w:pPr>
      <w:r>
        <w:rPr>
          <w:rFonts w:hint="eastAsia" w:ascii="宋体" w:hAnsi="宋体"/>
          <w:sz w:val="24"/>
        </w:rPr>
        <w:t xml:space="preserve">下图是一个数独的示例，需要根据 9 </w:t>
      </w:r>
      <w:r>
        <w:rPr>
          <w:rFonts w:ascii="宋体" w:hAnsi="宋体"/>
          <w:sz w:val="24"/>
        </w:rPr>
        <w:t>×</w:t>
      </w:r>
      <w:r>
        <w:rPr>
          <w:rFonts w:hint="eastAsia" w:ascii="宋体" w:hAnsi="宋体"/>
          <w:sz w:val="24"/>
        </w:rPr>
        <w:t xml:space="preserve"> 9 盘面上的已知数字，推理出所有剩余空格的数字，并且满足同一行、同一列、每一个同色九宫内的数字均含1~9 不重复：</w:t>
      </w:r>
    </w:p>
    <w:p w14:paraId="401EBC2F">
      <w:pPr>
        <w:spacing w:line="288" w:lineRule="auto"/>
        <w:ind w:left="420"/>
        <w:jc w:val="center"/>
        <w:rPr>
          <w:rFonts w:eastAsia="黑体"/>
        </w:rPr>
      </w:pPr>
      <w:r>
        <w:rPr>
          <w:rFonts w:hint="eastAsia" w:eastAsia="黑体"/>
        </w:rPr>
        <w:drawing>
          <wp:inline distT="0" distB="0" distL="0" distR="0">
            <wp:extent cx="2076450" cy="2038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076450" cy="2038350"/>
                    </a:xfrm>
                    <a:prstGeom prst="rect">
                      <a:avLst/>
                    </a:prstGeom>
                    <a:noFill/>
                    <a:ln>
                      <a:noFill/>
                    </a:ln>
                  </pic:spPr>
                </pic:pic>
              </a:graphicData>
            </a:graphic>
          </wp:inline>
        </w:drawing>
      </w:r>
    </w:p>
    <w:p w14:paraId="7EC497D0">
      <w:pPr>
        <w:spacing w:line="288" w:lineRule="auto"/>
        <w:ind w:firstLine="480" w:firstLineChars="200"/>
        <w:rPr>
          <w:rFonts w:ascii="宋体" w:hAnsi="宋体"/>
          <w:sz w:val="24"/>
        </w:rPr>
      </w:pPr>
      <w:r>
        <w:rPr>
          <w:rFonts w:hint="eastAsia" w:ascii="宋体" w:hAnsi="宋体"/>
          <w:sz w:val="24"/>
        </w:rPr>
        <w:t>数独的答案一般都是唯一的，如果有多个可行解也称为无解。</w:t>
      </w:r>
    </w:p>
    <w:p w14:paraId="2609398B">
      <w:pPr>
        <w:spacing w:line="288" w:lineRule="auto"/>
        <w:ind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实验要求：</w:t>
      </w:r>
    </w:p>
    <w:p w14:paraId="2C68B64D">
      <w:pPr>
        <w:spacing w:line="288" w:lineRule="auto"/>
        <w:ind w:firstLine="480" w:firstLineChars="200"/>
        <w:rPr>
          <w:rFonts w:ascii="宋体" w:hAnsi="宋体"/>
          <w:sz w:val="24"/>
        </w:rPr>
      </w:pPr>
      <w:r>
        <w:rPr>
          <w:rFonts w:hint="eastAsia" w:ascii="宋体" w:hAnsi="宋体"/>
          <w:sz w:val="24"/>
        </w:rPr>
        <w:t>1）输入数据共9 行，每行9 个连续的数字，0 代表未知，其它数字为已知。</w:t>
      </w:r>
    </w:p>
    <w:p w14:paraId="366219A0">
      <w:pPr>
        <w:spacing w:line="288" w:lineRule="auto"/>
        <w:ind w:firstLine="480" w:firstLineChars="200"/>
        <w:rPr>
          <w:rFonts w:ascii="宋体" w:hAnsi="宋体"/>
          <w:sz w:val="24"/>
        </w:rPr>
      </w:pPr>
      <w:r>
        <w:rPr>
          <w:rFonts w:hint="eastAsia" w:ascii="宋体" w:hAnsi="宋体"/>
          <w:sz w:val="24"/>
        </w:rPr>
        <w:t>2）输出数据共9 行，每行9 个连续的数字表示该数独的解，如果有多个解则一个解后空一行继续输出下一个解，如果确实零个解则输出“None”。</w:t>
      </w:r>
    </w:p>
    <w:p w14:paraId="4A6C0227">
      <w:pPr>
        <w:spacing w:line="288" w:lineRule="auto"/>
        <w:jc w:val="left"/>
        <w:rPr>
          <w:rFonts w:ascii="宋体" w:hAnsi="宋体"/>
          <w:sz w:val="24"/>
        </w:rPr>
      </w:pPr>
    </w:p>
    <w:p w14:paraId="1D2ECA5F">
      <w:pPr>
        <w:spacing w:line="288" w:lineRule="auto"/>
        <w:jc w:val="left"/>
        <w:rPr>
          <w:rFonts w:ascii="宋体" w:hAnsi="宋体"/>
          <w:sz w:val="24"/>
        </w:rPr>
      </w:pPr>
    </w:p>
    <w:p w14:paraId="6009DAF9">
      <w:pPr>
        <w:spacing w:line="288" w:lineRule="auto"/>
        <w:jc w:val="left"/>
        <w:rPr>
          <w:rFonts w:ascii="宋体" w:hAnsi="宋体"/>
          <w:sz w:val="24"/>
        </w:rPr>
      </w:pPr>
    </w:p>
    <w:p w14:paraId="3D50F4A3">
      <w:pPr>
        <w:spacing w:line="288" w:lineRule="auto"/>
        <w:jc w:val="left"/>
        <w:rPr>
          <w:rFonts w:ascii="宋体" w:hAnsi="宋体"/>
          <w:sz w:val="24"/>
        </w:rPr>
      </w:pPr>
      <w:r>
        <w:rPr>
          <w:rFonts w:hint="eastAsia" w:ascii="宋体" w:hAnsi="宋体"/>
          <w:b/>
          <w:color w:val="FF0000"/>
          <w:sz w:val="24"/>
        </w:rPr>
        <w:t>3、</w:t>
      </w:r>
      <w:r>
        <w:rPr>
          <w:rFonts w:hint="eastAsia" w:ascii="宋体" w:hAnsi="宋体"/>
          <w:sz w:val="24"/>
        </w:rPr>
        <w:t>用回溯法求解：给定一个无重复元素的正整数数组candidates和目标数target，找出所有不同的组合，使得组合中元素之和等于target。组合中元素按非降序排列，且每个元素可重复使用。</w:t>
      </w:r>
    </w:p>
    <w:p w14:paraId="7F667171">
      <w:pPr>
        <w:spacing w:line="288" w:lineRule="auto"/>
        <w:jc w:val="left"/>
        <w:rPr>
          <w:rFonts w:ascii="宋体" w:hAnsi="宋体"/>
          <w:sz w:val="24"/>
        </w:rPr>
      </w:pPr>
      <w:r>
        <w:rPr>
          <w:rFonts w:hint="eastAsia" w:ascii="宋体" w:hAnsi="宋体"/>
          <w:sz w:val="24"/>
        </w:rPr>
        <w:t>输入示例：candidates=[2,3,6,7], target=7，</w:t>
      </w:r>
    </w:p>
    <w:p w14:paraId="3120FDB5">
      <w:pPr>
        <w:spacing w:line="288" w:lineRule="auto"/>
        <w:jc w:val="left"/>
        <w:rPr>
          <w:rFonts w:ascii="宋体" w:hAnsi="宋体"/>
          <w:sz w:val="24"/>
        </w:rPr>
      </w:pPr>
      <w:r>
        <w:rPr>
          <w:rFonts w:hint="eastAsia" w:ascii="宋体" w:hAnsi="宋体"/>
          <w:sz w:val="24"/>
        </w:rPr>
        <w:t>输出[[7],[2,2,3]]。</w:t>
      </w:r>
    </w:p>
    <w:p w14:paraId="3799E69C">
      <w:pPr>
        <w:spacing w:line="288" w:lineRule="auto"/>
        <w:jc w:val="left"/>
        <w:rPr>
          <w:rFonts w:ascii="宋体" w:hAnsi="宋体"/>
          <w:sz w:val="24"/>
        </w:rPr>
      </w:pPr>
    </w:p>
    <w:p w14:paraId="06FE36FB">
      <w:pPr>
        <w:spacing w:line="288" w:lineRule="auto"/>
        <w:jc w:val="left"/>
        <w:rPr>
          <w:rFonts w:ascii="宋体" w:hAnsi="宋体"/>
          <w:sz w:val="24"/>
        </w:rPr>
      </w:pPr>
    </w:p>
    <w:p w14:paraId="68E0C389">
      <w:pPr>
        <w:spacing w:line="288" w:lineRule="auto"/>
        <w:rPr>
          <w:rFonts w:ascii="宋体" w:hAnsi="宋体"/>
          <w:sz w:val="24"/>
        </w:rPr>
      </w:pPr>
      <w:r>
        <w:rPr>
          <w:rFonts w:ascii="宋体" w:hAnsi="宋体"/>
          <w:b/>
          <w:color w:val="FF0000"/>
          <w:sz w:val="24"/>
        </w:rPr>
        <w:t>4</w:t>
      </w:r>
      <w:r>
        <w:rPr>
          <w:rFonts w:hint="eastAsia" w:ascii="宋体" w:hAnsi="宋体"/>
          <w:b/>
          <w:color w:val="FF0000"/>
          <w:sz w:val="24"/>
        </w:rPr>
        <w:t>、</w:t>
      </w:r>
      <w:r>
        <w:rPr>
          <w:rFonts w:hint="eastAsia" w:ascii="宋体" w:hAnsi="宋体"/>
          <w:color w:val="FF0000"/>
          <w:sz w:val="24"/>
        </w:rPr>
        <w:t xml:space="preserve"> </w:t>
      </w:r>
      <w:r>
        <w:rPr>
          <w:rFonts w:hint="eastAsia" w:ascii="宋体" w:hAnsi="宋体"/>
          <w:sz w:val="24"/>
        </w:rPr>
        <w:t>分枝限界法求解流水作业调度（3机器）。</w:t>
      </w:r>
    </w:p>
    <w:p w14:paraId="0C9D529D">
      <w:pPr>
        <w:spacing w:line="288" w:lineRule="auto"/>
        <w:ind w:firstLine="480" w:firstLineChars="200"/>
        <w:rPr>
          <w:rFonts w:ascii="宋体" w:hAnsi="宋体"/>
          <w:sz w:val="24"/>
        </w:rPr>
      </w:pPr>
      <w:r>
        <w:rPr>
          <w:rFonts w:hint="eastAsia" w:ascii="宋体" w:hAnsi="宋体"/>
          <w:sz w:val="24"/>
        </w:rPr>
        <w:t>问题描述：给定n个作业，每个作业需依次通过3台机器（如 M1→M2→M3）加工，每个作业的加工顺序固定（即M1→M2→M3）。每个作业i在机器Mj上的加工时间为a[i</w:t>
      </w:r>
      <w:r>
        <w:rPr>
          <w:rFonts w:ascii="宋体" w:hAnsi="宋体"/>
          <w:sz w:val="24"/>
        </w:rPr>
        <w:t>][</w:t>
      </w:r>
      <w:r>
        <w:rPr>
          <w:rFonts w:hint="eastAsia" w:ascii="宋体" w:hAnsi="宋体"/>
          <w:sz w:val="24"/>
        </w:rPr>
        <w:t>j</w:t>
      </w:r>
      <w:r>
        <w:rPr>
          <w:rFonts w:ascii="宋体" w:hAnsi="宋体"/>
          <w:sz w:val="24"/>
        </w:rPr>
        <w:t>]</w:t>
      </w:r>
      <w:r>
        <w:rPr>
          <w:rFonts w:hint="eastAsia" w:ascii="宋体" w:hAnsi="宋体"/>
          <w:sz w:val="24"/>
        </w:rPr>
        <w:t>（不可中断），目标是确定作业的调度顺序，使得从第一个作业开始加工到最后一个作业在最后一台机器上完成的总时间最短。</w:t>
      </w:r>
    </w:p>
    <w:p w14:paraId="6DE3BC3D">
      <w:pPr>
        <w:spacing w:line="288" w:lineRule="auto"/>
        <w:ind w:firstLine="480" w:firstLineChars="200"/>
        <w:rPr>
          <w:rFonts w:ascii="宋体" w:hAnsi="宋体"/>
          <w:sz w:val="24"/>
        </w:rPr>
      </w:pPr>
      <w:r>
        <w:rPr>
          <w:rFonts w:hint="eastAsia" w:ascii="宋体" w:hAnsi="宋体"/>
          <w:sz w:val="24"/>
        </w:rPr>
        <w:t>现有4个作业在3台机器上的处理时间如下，使用</w:t>
      </w:r>
      <w:r>
        <w:rPr>
          <w:rFonts w:hint="eastAsia" w:ascii="宋体" w:hAnsi="宋体"/>
          <w:b/>
          <w:sz w:val="24"/>
        </w:rPr>
        <w:t>优先队列分枝限界法</w:t>
      </w:r>
      <w:r>
        <w:rPr>
          <w:rFonts w:hint="eastAsia" w:ascii="宋体" w:hAnsi="宋体"/>
          <w:sz w:val="24"/>
        </w:rPr>
        <w:t>求最优调度顺序，</w:t>
      </w:r>
      <w:r>
        <w:rPr>
          <w:rFonts w:ascii="宋体" w:hAnsi="宋体"/>
          <w:sz w:val="24"/>
        </w:rPr>
        <w:t>及最小完成时间</w:t>
      </w:r>
      <w:r>
        <w:rPr>
          <w:rFonts w:hint="eastAsia" w:ascii="宋体" w:hAnsi="宋体"/>
          <w:sz w:val="24"/>
        </w:rPr>
        <w:t>。</w:t>
      </w:r>
    </w:p>
    <w:p w14:paraId="541DD028">
      <w:pPr>
        <w:spacing w:line="288" w:lineRule="auto"/>
        <w:ind w:firstLine="480" w:firstLineChars="200"/>
        <w:rPr>
          <w:rFonts w:ascii="宋体" w:hAnsi="宋体"/>
          <w:sz w:val="24"/>
        </w:rPr>
      </w:pPr>
      <w:r>
        <w:rPr>
          <w:rFonts w:hint="eastAsia" w:ascii="宋体" w:hAnsi="宋体"/>
          <w:sz w:val="24"/>
        </w:rPr>
        <w:t>输入：时间矩阵t[i][j]（i 作业，j 机器）。</w:t>
      </w:r>
    </w:p>
    <w:p w14:paraId="78EA7B63">
      <w:pPr>
        <w:spacing w:line="288" w:lineRule="auto"/>
        <w:ind w:firstLine="480" w:firstLineChars="200"/>
        <w:rPr>
          <w:rFonts w:ascii="宋体" w:hAnsi="宋体"/>
          <w:sz w:val="24"/>
        </w:rPr>
      </w:pPr>
      <w:r>
        <w:rPr>
          <w:rFonts w:hint="eastAsia" w:ascii="宋体" w:hAnsi="宋体"/>
          <w:sz w:val="24"/>
        </w:rPr>
        <w:t>输出：调度顺序（如</w:t>
      </w:r>
      <w:r>
        <w:rPr>
          <w:rFonts w:ascii="宋体" w:hAnsi="宋体"/>
          <w:sz w:val="24"/>
        </w:rPr>
        <w:t>1</w:t>
      </w:r>
      <w:r>
        <w:rPr>
          <w:rFonts w:hint="eastAsia" w:ascii="宋体" w:hAnsi="宋体"/>
          <w:sz w:val="24"/>
        </w:rPr>
        <w:t>→3→2→</w:t>
      </w:r>
      <w:r>
        <w:rPr>
          <w:rFonts w:ascii="宋体" w:hAnsi="宋体"/>
          <w:sz w:val="24"/>
        </w:rPr>
        <w:t>0</w:t>
      </w:r>
      <w:r>
        <w:rPr>
          <w:rFonts w:hint="eastAsia" w:ascii="宋体" w:hAnsi="宋体"/>
          <w:sz w:val="24"/>
        </w:rPr>
        <w:t>）、总完成时间(如5</w:t>
      </w:r>
      <w:r>
        <w:rPr>
          <w:rFonts w:ascii="宋体" w:hAnsi="宋体"/>
          <w:sz w:val="24"/>
        </w:rPr>
        <w:t>3</w:t>
      </w:r>
      <w:r>
        <w:rPr>
          <w:rFonts w:hint="eastAsia" w:ascii="宋体" w:hAnsi="宋体"/>
          <w:sz w:val="24"/>
        </w:rPr>
        <w:t>)。</w:t>
      </w:r>
    </w:p>
    <w:p w14:paraId="320BE1F9">
      <w:pPr>
        <w:spacing w:line="288" w:lineRule="auto"/>
        <w:rPr>
          <w:rFonts w:ascii="宋体" w:hAnsi="宋体"/>
          <w:sz w:val="24"/>
        </w:rPr>
      </w:pPr>
      <w:r>
        <w:rPr>
          <w:rFonts w:hint="eastAsia" w:ascii="宋体" w:hAnsi="宋体"/>
          <w:sz w:val="24"/>
        </w:rPr>
        <w:t>输入示例：</w:t>
      </w:r>
    </w:p>
    <w:p w14:paraId="51751B58">
      <w:pPr>
        <w:spacing w:line="288" w:lineRule="auto"/>
        <w:rPr>
          <w:rFonts w:ascii="宋体" w:hAnsi="宋体"/>
          <w:sz w:val="24"/>
        </w:rPr>
      </w:pPr>
      <w:r>
        <w:rPr>
          <w:rFonts w:hint="eastAsia" w:ascii="宋体" w:hAnsi="宋体"/>
          <w:sz w:val="24"/>
        </w:rPr>
        <w:t>10,5,8</w:t>
      </w:r>
      <w:r>
        <w:rPr>
          <w:rFonts w:ascii="宋体" w:hAnsi="宋体"/>
          <w:sz w:val="24"/>
        </w:rPr>
        <w:t xml:space="preserve">  </w:t>
      </w:r>
      <w:r>
        <w:rPr>
          <w:rFonts w:hint="eastAsia" w:ascii="宋体" w:hAnsi="宋体"/>
          <w:sz w:val="24"/>
        </w:rPr>
        <w:t xml:space="preserve">  // 作业0：机器1耗时10，机器2耗时5，机器3耗时8  </w:t>
      </w:r>
    </w:p>
    <w:p w14:paraId="0557D375">
      <w:pPr>
        <w:spacing w:line="288" w:lineRule="auto"/>
        <w:rPr>
          <w:rFonts w:ascii="宋体" w:hAnsi="宋体"/>
          <w:sz w:val="24"/>
        </w:rPr>
      </w:pPr>
      <w:r>
        <w:rPr>
          <w:rFonts w:hint="eastAsia" w:ascii="宋体" w:hAnsi="宋体"/>
          <w:sz w:val="24"/>
        </w:rPr>
        <w:t xml:space="preserve">3,6,12  </w:t>
      </w:r>
      <w:r>
        <w:rPr>
          <w:rFonts w:ascii="宋体" w:hAnsi="宋体"/>
          <w:sz w:val="24"/>
        </w:rPr>
        <w:t xml:space="preserve">  </w:t>
      </w:r>
      <w:r>
        <w:rPr>
          <w:rFonts w:hint="eastAsia" w:ascii="宋体" w:hAnsi="宋体"/>
          <w:sz w:val="24"/>
        </w:rPr>
        <w:t xml:space="preserve">// 作业1  </w:t>
      </w:r>
    </w:p>
    <w:p w14:paraId="411F4FBD">
      <w:pPr>
        <w:spacing w:line="288" w:lineRule="auto"/>
        <w:rPr>
          <w:rFonts w:ascii="宋体" w:hAnsi="宋体"/>
          <w:sz w:val="24"/>
        </w:rPr>
      </w:pPr>
      <w:r>
        <w:rPr>
          <w:rFonts w:hint="eastAsia" w:ascii="宋体" w:hAnsi="宋体"/>
          <w:sz w:val="24"/>
        </w:rPr>
        <w:t xml:space="preserve">7,4,9   </w:t>
      </w:r>
      <w:r>
        <w:rPr>
          <w:rFonts w:ascii="宋体" w:hAnsi="宋体"/>
          <w:sz w:val="24"/>
        </w:rPr>
        <w:t xml:space="preserve">  </w:t>
      </w:r>
      <w:r>
        <w:rPr>
          <w:rFonts w:hint="eastAsia" w:ascii="宋体" w:hAnsi="宋体"/>
          <w:sz w:val="24"/>
        </w:rPr>
        <w:t xml:space="preserve">// 作业2  </w:t>
      </w:r>
    </w:p>
    <w:p w14:paraId="7942C7D9">
      <w:pPr>
        <w:spacing w:line="288" w:lineRule="auto"/>
        <w:rPr>
          <w:rFonts w:ascii="宋体" w:hAnsi="宋体"/>
          <w:sz w:val="24"/>
        </w:rPr>
      </w:pPr>
      <w:r>
        <w:rPr>
          <w:rFonts w:hint="eastAsia" w:ascii="宋体" w:hAnsi="宋体"/>
          <w:sz w:val="24"/>
        </w:rPr>
        <w:t xml:space="preserve">2,10,15 </w:t>
      </w:r>
      <w:r>
        <w:rPr>
          <w:rFonts w:ascii="宋体" w:hAnsi="宋体"/>
          <w:sz w:val="24"/>
        </w:rPr>
        <w:t xml:space="preserve">  </w:t>
      </w:r>
      <w:r>
        <w:rPr>
          <w:rFonts w:hint="eastAsia" w:ascii="宋体" w:hAnsi="宋体"/>
          <w:sz w:val="24"/>
        </w:rPr>
        <w:t xml:space="preserve">// 作业3  </w:t>
      </w:r>
    </w:p>
    <w:p w14:paraId="062BD094">
      <w:pPr>
        <w:spacing w:line="288" w:lineRule="auto"/>
        <w:jc w:val="left"/>
        <w:rPr>
          <w:rFonts w:ascii="宋体" w:hAnsi="宋体"/>
          <w:sz w:val="24"/>
        </w:rPr>
      </w:pPr>
    </w:p>
    <w:p w14:paraId="7DFD588E">
      <w:pPr>
        <w:spacing w:line="288" w:lineRule="auto"/>
        <w:jc w:val="left"/>
        <w:rPr>
          <w:rFonts w:ascii="宋体" w:hAnsi="宋体"/>
          <w:sz w:val="24"/>
        </w:rPr>
      </w:pPr>
    </w:p>
    <w:p w14:paraId="4D4DCAF7">
      <w:pPr>
        <w:spacing w:line="288" w:lineRule="auto"/>
        <w:jc w:val="left"/>
        <w:rPr>
          <w:rFonts w:ascii="宋体" w:hAnsi="宋体"/>
          <w:sz w:val="24"/>
        </w:rPr>
      </w:pPr>
    </w:p>
    <w:p w14:paraId="6FC909AC">
      <w:pPr>
        <w:numPr>
          <w:ilvl w:val="1"/>
          <w:numId w:val="1"/>
        </w:numPr>
        <w:spacing w:line="288" w:lineRule="auto"/>
        <w:ind w:left="426" w:right="-51" w:hanging="426"/>
        <w:rPr>
          <w:b/>
          <w:bCs/>
          <w:szCs w:val="21"/>
        </w:rPr>
      </w:pPr>
      <w:r>
        <w:rPr>
          <w:b/>
          <w:bCs/>
          <w:szCs w:val="21"/>
        </w:rPr>
        <w:t>实验总结</w:t>
      </w:r>
    </w:p>
    <w:p w14:paraId="498C0519">
      <w:pPr>
        <w:pStyle w:val="15"/>
        <w:spacing w:line="288" w:lineRule="auto"/>
        <w:ind w:left="420" w:firstLine="0" w:firstLineChars="0"/>
        <w:rPr>
          <w:rFonts w:ascii="宋体" w:hAnsi="宋体"/>
          <w:color w:val="FF0000"/>
          <w:sz w:val="24"/>
        </w:rPr>
      </w:pPr>
      <w:r>
        <w:rPr>
          <w:rFonts w:hint="eastAsia" w:ascii="宋体" w:hAnsi="宋体"/>
          <w:color w:val="FF0000"/>
          <w:sz w:val="24"/>
        </w:rPr>
        <w:t>（正文</w:t>
      </w:r>
      <w:r>
        <w:rPr>
          <w:rFonts w:ascii="宋体" w:hAnsi="宋体"/>
          <w:color w:val="FF0000"/>
          <w:sz w:val="24"/>
        </w:rPr>
        <w:t>字体必须宋体小四，</w:t>
      </w:r>
      <w:r>
        <w:rPr>
          <w:rFonts w:hint="eastAsia" w:ascii="宋体" w:hAnsi="宋体"/>
          <w:color w:val="FF0000"/>
          <w:sz w:val="24"/>
        </w:rPr>
        <w:t>内容</w:t>
      </w:r>
      <w:r>
        <w:rPr>
          <w:rFonts w:ascii="宋体" w:hAnsi="宋体"/>
          <w:color w:val="FF0000"/>
          <w:sz w:val="24"/>
        </w:rPr>
        <w:t>要求</w:t>
      </w:r>
      <w:r>
        <w:rPr>
          <w:rFonts w:hint="eastAsia" w:ascii="宋体" w:hAnsi="宋体"/>
          <w:color w:val="FF0000"/>
          <w:sz w:val="24"/>
        </w:rPr>
        <w:t>300字</w:t>
      </w:r>
      <w:r>
        <w:rPr>
          <w:rFonts w:ascii="宋体" w:hAnsi="宋体"/>
          <w:color w:val="FF0000"/>
          <w:sz w:val="24"/>
        </w:rPr>
        <w:t>以上</w:t>
      </w:r>
      <w:r>
        <w:rPr>
          <w:rFonts w:hint="eastAsia" w:ascii="宋体" w:hAnsi="宋体"/>
          <w:color w:val="FF0000"/>
          <w:sz w:val="24"/>
        </w:rPr>
        <w:t>，</w:t>
      </w:r>
      <w:r>
        <w:rPr>
          <w:rFonts w:ascii="宋体" w:hAnsi="宋体"/>
          <w:color w:val="FF0000"/>
          <w:sz w:val="24"/>
        </w:rPr>
        <w:t>正式报告请删除该行）</w:t>
      </w:r>
    </w:p>
    <w:p w14:paraId="05DBA90E">
      <w:pPr>
        <w:spacing w:line="288" w:lineRule="auto"/>
        <w:jc w:val="left"/>
        <w:rPr>
          <w:rFonts w:ascii="宋体" w:hAnsi="宋体"/>
          <w:sz w:val="24"/>
        </w:rPr>
      </w:pPr>
    </w:p>
    <w:p w14:paraId="03326229">
      <w:pPr>
        <w:spacing w:line="288" w:lineRule="auto"/>
        <w:jc w:val="left"/>
        <w:rPr>
          <w:rFonts w:ascii="宋体" w:hAnsi="宋体"/>
          <w:sz w:val="24"/>
        </w:rPr>
      </w:pPr>
    </w:p>
    <w:p w14:paraId="1177591E">
      <w:pPr>
        <w:spacing w:line="288" w:lineRule="auto"/>
        <w:jc w:val="left"/>
        <w:rPr>
          <w:rFonts w:ascii="宋体" w:hAnsi="宋体"/>
          <w:sz w:val="24"/>
        </w:rPr>
      </w:pPr>
    </w:p>
    <w:p w14:paraId="4110B49B">
      <w:pPr>
        <w:spacing w:line="288" w:lineRule="auto"/>
        <w:jc w:val="left"/>
        <w:rPr>
          <w:rFonts w:ascii="宋体" w:hAnsi="宋体"/>
          <w:sz w:val="24"/>
        </w:rPr>
      </w:pPr>
    </w:p>
    <w:p w14:paraId="1425BBC2">
      <w:pPr>
        <w:spacing w:line="288" w:lineRule="auto"/>
        <w:ind w:firstLine="480" w:firstLineChars="200"/>
        <w:rPr>
          <w:rFonts w:ascii="宋体" w:hAnsi="宋体"/>
          <w:sz w:val="24"/>
        </w:rPr>
      </w:pPr>
    </w:p>
    <w:p w14:paraId="0D8CA179">
      <w:pPr>
        <w:spacing w:line="288" w:lineRule="auto"/>
        <w:rPr>
          <w:rFonts w:ascii="宋体" w:hAnsi="宋体"/>
          <w:sz w:val="24"/>
        </w:rPr>
      </w:pPr>
    </w:p>
    <w:sectPr>
      <w:headerReference r:id="rId3" w:type="default"/>
      <w:footerReference r:id="rId4"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CE3CD">
    <w:pPr>
      <w:pStyle w:val="3"/>
      <w:jc w:val="center"/>
    </w:pPr>
    <w:r>
      <w:fldChar w:fldCharType="begin"/>
    </w:r>
    <w:r>
      <w:instrText xml:space="preserve">PAGE   \* MERGEFORMAT</w:instrText>
    </w:r>
    <w:r>
      <w:fldChar w:fldCharType="separate"/>
    </w:r>
    <w:r>
      <w:rPr>
        <w:lang w:val="zh-CN" w:eastAsia="zh-CN"/>
      </w:rPr>
      <w:t>3</w:t>
    </w:r>
    <w:r>
      <w:fldChar w:fldCharType="end"/>
    </w:r>
  </w:p>
  <w:p w14:paraId="6ADA7CA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AC2E4">
    <w:pPr>
      <w:pStyle w:val="4"/>
      <w:rPr>
        <w:sz w:val="21"/>
        <w:szCs w:val="21"/>
        <w:lang w:eastAsia="zh-CN"/>
      </w:rPr>
    </w:pPr>
    <w:r>
      <w:rPr>
        <w:rFonts w:hint="eastAsia"/>
        <w:sz w:val="21"/>
        <w:szCs w:val="21"/>
        <w:lang w:eastAsia="zh-CN"/>
      </w:rPr>
      <w:t>算法设计</w:t>
    </w:r>
    <w:r>
      <w:rPr>
        <w:sz w:val="21"/>
        <w:szCs w:val="21"/>
        <w:lang w:eastAsia="zh-CN"/>
      </w:rPr>
      <w:t>与分析实验报告</w:t>
    </w:r>
  </w:p>
  <w:p w14:paraId="35D8E05D">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DF295B"/>
    <w:multiLevelType w:val="multilevel"/>
    <w:tmpl w:val="37DF295B"/>
    <w:lvl w:ilvl="0" w:tentative="0">
      <w:start w:val="1"/>
      <w:numFmt w:val="chineseCountingThousand"/>
      <w:lvlText w:val="%1、"/>
      <w:lvlJc w:val="left"/>
      <w:pPr>
        <w:ind w:left="420" w:hanging="420"/>
      </w:pPr>
    </w:lvl>
    <w:lvl w:ilvl="1" w:tentative="0">
      <w:start w:val="1"/>
      <w:numFmt w:val="chineseCountingThousand"/>
      <w:lvlText w:val="%2、"/>
      <w:lvlJc w:val="left"/>
      <w:pPr>
        <w:ind w:left="840" w:hanging="420"/>
      </w:pPr>
      <w:rPr>
        <w:rFonts w:ascii="宋体" w:hAnsi="宋体" w:eastAsia="宋体"/>
        <w:b/>
        <w:bCs/>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doNotShadeFormData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5882"/>
    <w:rsid w:val="00052F03"/>
    <w:rsid w:val="00064BD0"/>
    <w:rsid w:val="00072138"/>
    <w:rsid w:val="0009461F"/>
    <w:rsid w:val="000A0210"/>
    <w:rsid w:val="000B5825"/>
    <w:rsid w:val="000E53AD"/>
    <w:rsid w:val="000E614C"/>
    <w:rsid w:val="000E7009"/>
    <w:rsid w:val="001069AE"/>
    <w:rsid w:val="00112655"/>
    <w:rsid w:val="00125787"/>
    <w:rsid w:val="00137B80"/>
    <w:rsid w:val="0015345D"/>
    <w:rsid w:val="00157960"/>
    <w:rsid w:val="00172A27"/>
    <w:rsid w:val="0018002F"/>
    <w:rsid w:val="001911EE"/>
    <w:rsid w:val="001A596D"/>
    <w:rsid w:val="001D3963"/>
    <w:rsid w:val="001E147F"/>
    <w:rsid w:val="001F0120"/>
    <w:rsid w:val="001F022D"/>
    <w:rsid w:val="0024389C"/>
    <w:rsid w:val="0027269A"/>
    <w:rsid w:val="00284264"/>
    <w:rsid w:val="002967E6"/>
    <w:rsid w:val="002A265E"/>
    <w:rsid w:val="002B6131"/>
    <w:rsid w:val="002D2F92"/>
    <w:rsid w:val="00311BB9"/>
    <w:rsid w:val="00325FE6"/>
    <w:rsid w:val="003263EB"/>
    <w:rsid w:val="00347A94"/>
    <w:rsid w:val="003658D5"/>
    <w:rsid w:val="00371628"/>
    <w:rsid w:val="00371F89"/>
    <w:rsid w:val="00375DF7"/>
    <w:rsid w:val="00383178"/>
    <w:rsid w:val="00393679"/>
    <w:rsid w:val="003A01B0"/>
    <w:rsid w:val="003C709F"/>
    <w:rsid w:val="003D6238"/>
    <w:rsid w:val="003E7FB1"/>
    <w:rsid w:val="00430413"/>
    <w:rsid w:val="00450F5C"/>
    <w:rsid w:val="00465774"/>
    <w:rsid w:val="00474014"/>
    <w:rsid w:val="004D4EA0"/>
    <w:rsid w:val="004D5F90"/>
    <w:rsid w:val="005023C8"/>
    <w:rsid w:val="00522466"/>
    <w:rsid w:val="0054320A"/>
    <w:rsid w:val="00563573"/>
    <w:rsid w:val="005709B7"/>
    <w:rsid w:val="00576F0D"/>
    <w:rsid w:val="00590258"/>
    <w:rsid w:val="00590D42"/>
    <w:rsid w:val="005940C3"/>
    <w:rsid w:val="005B4FB5"/>
    <w:rsid w:val="005C3C13"/>
    <w:rsid w:val="005D44C4"/>
    <w:rsid w:val="005F0439"/>
    <w:rsid w:val="00602022"/>
    <w:rsid w:val="00667563"/>
    <w:rsid w:val="00676AC7"/>
    <w:rsid w:val="006D49F7"/>
    <w:rsid w:val="006E2F55"/>
    <w:rsid w:val="00716150"/>
    <w:rsid w:val="0074256C"/>
    <w:rsid w:val="00750A85"/>
    <w:rsid w:val="007518E5"/>
    <w:rsid w:val="0077153E"/>
    <w:rsid w:val="00777289"/>
    <w:rsid w:val="00777374"/>
    <w:rsid w:val="00792719"/>
    <w:rsid w:val="00796EF3"/>
    <w:rsid w:val="007A03F2"/>
    <w:rsid w:val="007A3A44"/>
    <w:rsid w:val="007E4F1F"/>
    <w:rsid w:val="00803609"/>
    <w:rsid w:val="00806C41"/>
    <w:rsid w:val="00830D81"/>
    <w:rsid w:val="0086295B"/>
    <w:rsid w:val="008730DE"/>
    <w:rsid w:val="0088581C"/>
    <w:rsid w:val="008B3AB6"/>
    <w:rsid w:val="008B78B7"/>
    <w:rsid w:val="009045EA"/>
    <w:rsid w:val="00917E55"/>
    <w:rsid w:val="009275EB"/>
    <w:rsid w:val="009832FF"/>
    <w:rsid w:val="009962ED"/>
    <w:rsid w:val="00A1537E"/>
    <w:rsid w:val="00A23767"/>
    <w:rsid w:val="00A3715F"/>
    <w:rsid w:val="00A5390D"/>
    <w:rsid w:val="00A565B1"/>
    <w:rsid w:val="00A575B6"/>
    <w:rsid w:val="00A7336B"/>
    <w:rsid w:val="00AA48CC"/>
    <w:rsid w:val="00AA49DE"/>
    <w:rsid w:val="00AC55C4"/>
    <w:rsid w:val="00AE401F"/>
    <w:rsid w:val="00AF7D91"/>
    <w:rsid w:val="00B059BB"/>
    <w:rsid w:val="00B136CE"/>
    <w:rsid w:val="00B15F1A"/>
    <w:rsid w:val="00B53D57"/>
    <w:rsid w:val="00B75370"/>
    <w:rsid w:val="00B85041"/>
    <w:rsid w:val="00B910C1"/>
    <w:rsid w:val="00B93FEA"/>
    <w:rsid w:val="00BA6236"/>
    <w:rsid w:val="00BB3E01"/>
    <w:rsid w:val="00BF439E"/>
    <w:rsid w:val="00BF7DC0"/>
    <w:rsid w:val="00C13AE8"/>
    <w:rsid w:val="00C22E59"/>
    <w:rsid w:val="00C36DF5"/>
    <w:rsid w:val="00C45C35"/>
    <w:rsid w:val="00C51505"/>
    <w:rsid w:val="00C63534"/>
    <w:rsid w:val="00C848AB"/>
    <w:rsid w:val="00CA4796"/>
    <w:rsid w:val="00CB497A"/>
    <w:rsid w:val="00CC52CD"/>
    <w:rsid w:val="00CD1CFC"/>
    <w:rsid w:val="00D106C5"/>
    <w:rsid w:val="00D17EE6"/>
    <w:rsid w:val="00D462D0"/>
    <w:rsid w:val="00D60267"/>
    <w:rsid w:val="00D71300"/>
    <w:rsid w:val="00D752AD"/>
    <w:rsid w:val="00DA4F6A"/>
    <w:rsid w:val="00DB6BF5"/>
    <w:rsid w:val="00DC5EF1"/>
    <w:rsid w:val="00DF32B8"/>
    <w:rsid w:val="00DF4685"/>
    <w:rsid w:val="00DF593E"/>
    <w:rsid w:val="00E0435E"/>
    <w:rsid w:val="00E567F3"/>
    <w:rsid w:val="00E56FF3"/>
    <w:rsid w:val="00E73F52"/>
    <w:rsid w:val="00E91D85"/>
    <w:rsid w:val="00EA77B4"/>
    <w:rsid w:val="00EE03B4"/>
    <w:rsid w:val="00EE6859"/>
    <w:rsid w:val="00EF09CC"/>
    <w:rsid w:val="00F065B4"/>
    <w:rsid w:val="00F10162"/>
    <w:rsid w:val="00F34704"/>
    <w:rsid w:val="00F64F08"/>
    <w:rsid w:val="00F72B12"/>
    <w:rsid w:val="00F74296"/>
    <w:rsid w:val="00F85D06"/>
    <w:rsid w:val="00F92133"/>
    <w:rsid w:val="00FA6EEB"/>
    <w:rsid w:val="00FB7F7C"/>
    <w:rsid w:val="00FD003F"/>
    <w:rsid w:val="00FD2E9A"/>
    <w:rsid w:val="232E48FB"/>
    <w:rsid w:val="51930213"/>
    <w:rsid w:val="57897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14"/>
    <w:uiPriority w:val="0"/>
    <w:rPr>
      <w:rFonts w:ascii="宋体" w:hAnsi="Courier New"/>
      <w:szCs w:val="20"/>
      <w:lang w:val="zh-CN" w:eastAsia="zh-CN"/>
    </w:rPr>
  </w:style>
  <w:style w:type="paragraph" w:styleId="3">
    <w:name w:val="footer"/>
    <w:basedOn w:val="1"/>
    <w:link w:val="12"/>
    <w:qFormat/>
    <w:uiPriority w:val="99"/>
    <w:pPr>
      <w:tabs>
        <w:tab w:val="center" w:pos="4153"/>
        <w:tab w:val="right" w:pos="8306"/>
      </w:tabs>
      <w:snapToGrid w:val="0"/>
      <w:jc w:val="left"/>
    </w:pPr>
    <w:rPr>
      <w:sz w:val="18"/>
      <w:szCs w:val="18"/>
      <w:lang w:val="zh-CN" w:eastAsia="zh-CN"/>
    </w:rPr>
  </w:style>
  <w:style w:type="paragraph" w:styleId="4">
    <w:name w:val="header"/>
    <w:basedOn w:val="1"/>
    <w:link w:val="10"/>
    <w:uiPriority w:val="99"/>
    <w:pPr>
      <w:pBdr>
        <w:bottom w:val="single" w:color="auto" w:sz="6" w:space="1"/>
      </w:pBdr>
      <w:tabs>
        <w:tab w:val="center" w:pos="4153"/>
        <w:tab w:val="right" w:pos="8306"/>
      </w:tabs>
      <w:snapToGrid w:val="0"/>
      <w:jc w:val="center"/>
    </w:pPr>
    <w:rPr>
      <w:sz w:val="18"/>
      <w:szCs w:val="18"/>
      <w:lang w:val="zh-CN" w:eastAsia="zh-CN"/>
    </w:rPr>
  </w:style>
  <w:style w:type="paragraph" w:styleId="5">
    <w:name w:val="Body Text Indent 3"/>
    <w:basedOn w:val="1"/>
    <w:link w:val="11"/>
    <w:qFormat/>
    <w:uiPriority w:val="0"/>
    <w:pPr>
      <w:spacing w:after="120"/>
      <w:ind w:left="420" w:leftChars="200"/>
    </w:pPr>
    <w:rPr>
      <w:sz w:val="16"/>
      <w:szCs w:val="16"/>
      <w:lang w:val="zh-CN" w:eastAsia="zh-CN"/>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Hyperlink"/>
    <w:uiPriority w:val="0"/>
    <w:rPr>
      <w:rFonts w:ascii="Times New Roman" w:hAnsi="Times New Roman" w:eastAsia="宋体" w:cs="Times New Roman"/>
      <w:color w:val="0000FF"/>
      <w:u w:val="single"/>
    </w:rPr>
  </w:style>
  <w:style w:type="character" w:customStyle="1" w:styleId="10">
    <w:name w:val="页眉 Char"/>
    <w:link w:val="4"/>
    <w:qFormat/>
    <w:uiPriority w:val="99"/>
    <w:rPr>
      <w:rFonts w:ascii="Times New Roman" w:hAnsi="Times New Roman" w:eastAsia="宋体" w:cs="Times New Roman"/>
      <w:kern w:val="2"/>
      <w:sz w:val="18"/>
      <w:szCs w:val="18"/>
    </w:rPr>
  </w:style>
  <w:style w:type="character" w:customStyle="1" w:styleId="11">
    <w:name w:val="正文文本缩进 3 Char"/>
    <w:link w:val="5"/>
    <w:qFormat/>
    <w:uiPriority w:val="0"/>
    <w:rPr>
      <w:kern w:val="2"/>
      <w:sz w:val="16"/>
      <w:szCs w:val="16"/>
    </w:rPr>
  </w:style>
  <w:style w:type="character" w:customStyle="1" w:styleId="12">
    <w:name w:val="页脚 Char"/>
    <w:link w:val="3"/>
    <w:qFormat/>
    <w:uiPriority w:val="99"/>
    <w:rPr>
      <w:rFonts w:ascii="Times New Roman" w:hAnsi="Times New Roman" w:eastAsia="宋体" w:cs="Times New Roman"/>
      <w:kern w:val="2"/>
      <w:sz w:val="18"/>
      <w:szCs w:val="18"/>
    </w:rPr>
  </w:style>
  <w:style w:type="character" w:customStyle="1" w:styleId="13">
    <w:name w:val="正文文本缩进 3 字符"/>
    <w:semiHidden/>
    <w:qFormat/>
    <w:uiPriority w:val="99"/>
    <w:rPr>
      <w:rFonts w:ascii="Times New Roman" w:hAnsi="Times New Roman" w:eastAsia="宋体" w:cs="Times New Roman"/>
      <w:kern w:val="2"/>
      <w:sz w:val="16"/>
      <w:szCs w:val="16"/>
    </w:rPr>
  </w:style>
  <w:style w:type="character" w:customStyle="1" w:styleId="14">
    <w:name w:val="纯文本 Char"/>
    <w:link w:val="2"/>
    <w:qFormat/>
    <w:uiPriority w:val="0"/>
    <w:rPr>
      <w:rFonts w:ascii="宋体" w:hAnsi="Courier New" w:eastAsia="宋体" w:cs="Times New Roman"/>
      <w:kern w:val="2"/>
      <w:sz w:val="21"/>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厦门理工学院</Company>
  <Pages>3</Pages>
  <Words>1436</Words>
  <Characters>1629</Characters>
  <Lines>12</Lines>
  <Paragraphs>3</Paragraphs>
  <TotalTime>163</TotalTime>
  <ScaleCrop>false</ScaleCrop>
  <LinksUpToDate>false</LinksUpToDate>
  <CharactersWithSpaces>1698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2021-08-28T08:07:00Z</dcterms:created>
  <dc:creator>计算机科学与技术系</dc:creator>
  <cp:lastModifiedBy>WPS_1667271226</cp:lastModifiedBy>
  <dcterms:modified xsi:type="dcterms:W3CDTF">2025-03-21T07:46:59Z</dcterms:modified>
  <dc:title>《高级语言程序设计》实验报告</dc:title>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eyJoZGlkIjoiZTVlNDE3ZTFhZTM0MjBkZGVhZjNmM2E3ODQ0MDIzNDIiLCJ1c2VySWQiOiIxNDMyMjQ2MjY5In0=</vt:lpwstr>
  </property>
  <property fmtid="{D5CDD505-2E9C-101B-9397-08002B2CF9AE}" pid="4" name="ICV">
    <vt:lpwstr>C9F1477A046248108B1EDC36FB9E834E_12</vt:lpwstr>
  </property>
</Properties>
</file>