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docMetadata/LabelInfo0.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EADE0" w14:textId="444D9753" w:rsidR="00BB1068" w:rsidRPr="00E44E1E" w:rsidRDefault="00BB1068" w:rsidP="00BB1068">
      <w:pPr>
        <w:spacing w:after="205"/>
        <w:ind w:left="414"/>
        <w:jc w:val="center"/>
        <w:rPr>
          <w:rFonts w:ascii="SimSun" w:eastAsia="SimSun" w:hAnsi="SimSun" w:cs="Times New Roman"/>
          <w:color w:val="000000" w:themeColor="text1"/>
        </w:rPr>
      </w:pPr>
      <w:r w:rsidRPr="00E44E1E">
        <w:rPr>
          <w:rFonts w:ascii="SimSun" w:eastAsia="SimSun" w:hAnsi="SimSun" w:cs="Times New Roman"/>
          <w:color w:val="000000" w:themeColor="text1"/>
          <w:sz w:val="34"/>
        </w:rPr>
        <w:t>底盘</w:t>
      </w:r>
      <w:r w:rsidR="00FC6EFD" w:rsidRPr="00E44E1E">
        <w:rPr>
          <w:rFonts w:ascii="Times New Roman" w:eastAsia="SimSun" w:hAnsi="Times New Roman" w:cs="Times New Roman" w:hint="eastAsia"/>
          <w:color w:val="000000" w:themeColor="text1"/>
          <w:sz w:val="34"/>
        </w:rPr>
        <w:t>—</w:t>
      </w:r>
      <w:r w:rsidR="00FC6EFD" w:rsidRPr="00E44E1E">
        <w:rPr>
          <w:rFonts w:ascii="SimSun" w:eastAsia="SimSun" w:hAnsi="SimSun" w:cs="Times New Roman"/>
          <w:color w:val="000000" w:themeColor="text1"/>
          <w:sz w:val="34"/>
        </w:rPr>
        <w:t>回路</w:t>
      </w:r>
      <w:r w:rsidRPr="00E44E1E">
        <w:rPr>
          <w:rFonts w:ascii="SimSun" w:eastAsia="SimSun" w:hAnsi="SimSun" w:cs="Times New Roman"/>
          <w:color w:val="000000" w:themeColor="text1"/>
          <w:sz w:val="34"/>
        </w:rPr>
        <w:t>耦合：合成基因回路设计新挑战</w:t>
      </w:r>
    </w:p>
    <w:p w14:paraId="0801499D" w14:textId="77777777" w:rsidR="00BB1068" w:rsidRPr="00E44E1E" w:rsidRDefault="00BB1068" w:rsidP="00BB1068">
      <w:pPr>
        <w:spacing w:after="128"/>
        <w:ind w:right="42"/>
        <w:jc w:val="center"/>
        <w:rPr>
          <w:rFonts w:ascii="Times New Roman" w:eastAsia="楷体" w:hAnsi="Times New Roman" w:cs="Times New Roman"/>
          <w:color w:val="000000" w:themeColor="text1"/>
          <w:sz w:val="24"/>
        </w:rPr>
      </w:pPr>
      <w:proofErr w:type="gramStart"/>
      <w:r w:rsidRPr="00E44E1E">
        <w:rPr>
          <w:rFonts w:ascii="Times New Roman" w:eastAsia="楷体" w:hAnsi="Times New Roman" w:cs="Times New Roman"/>
          <w:color w:val="000000" w:themeColor="text1"/>
          <w:sz w:val="24"/>
        </w:rPr>
        <w:t>储攀</w:t>
      </w:r>
      <w:proofErr w:type="gramEnd"/>
      <w:r w:rsidRPr="00E44E1E">
        <w:rPr>
          <w:rFonts w:ascii="Times New Roman" w:eastAsia="楷体" w:hAnsi="Times New Roman" w:cs="Times New Roman"/>
          <w:color w:val="000000" w:themeColor="text1"/>
          <w:sz w:val="24"/>
          <w:vertAlign w:val="superscript"/>
        </w:rPr>
        <w:t>1,2</w:t>
      </w:r>
      <w:r w:rsidRPr="00E44E1E">
        <w:rPr>
          <w:rFonts w:ascii="Times New Roman" w:eastAsia="楷体" w:hAnsi="Times New Roman" w:cs="Times New Roman"/>
          <w:color w:val="000000" w:themeColor="text1"/>
          <w:sz w:val="24"/>
        </w:rPr>
        <w:t>，朱静雯</w:t>
      </w:r>
      <w:r w:rsidRPr="00E44E1E">
        <w:rPr>
          <w:rFonts w:ascii="Times New Roman" w:eastAsia="楷体" w:hAnsi="Times New Roman" w:cs="Times New Roman"/>
          <w:color w:val="000000" w:themeColor="text1"/>
          <w:sz w:val="24"/>
          <w:vertAlign w:val="superscript"/>
        </w:rPr>
        <w:t>1</w:t>
      </w:r>
      <w:r w:rsidRPr="00E44E1E">
        <w:rPr>
          <w:rFonts w:ascii="Times New Roman" w:eastAsia="楷体" w:hAnsi="Times New Roman" w:cs="Times New Roman"/>
          <w:color w:val="000000" w:themeColor="text1"/>
          <w:sz w:val="24"/>
        </w:rPr>
        <w:t>，黄文琦</w:t>
      </w:r>
      <w:r w:rsidRPr="00E44E1E">
        <w:rPr>
          <w:rFonts w:ascii="Times New Roman" w:eastAsia="楷体" w:hAnsi="Times New Roman" w:cs="Times New Roman"/>
          <w:color w:val="000000" w:themeColor="text1"/>
          <w:sz w:val="24"/>
          <w:vertAlign w:val="superscript"/>
        </w:rPr>
        <w:t>1,2</w:t>
      </w:r>
      <w:r w:rsidRPr="00E44E1E">
        <w:rPr>
          <w:rFonts w:ascii="Times New Roman" w:eastAsia="楷体" w:hAnsi="Times New Roman" w:cs="Times New Roman"/>
          <w:color w:val="000000" w:themeColor="text1"/>
          <w:sz w:val="24"/>
        </w:rPr>
        <w:t>，刘陈立</w:t>
      </w:r>
      <w:r w:rsidRPr="00E44E1E">
        <w:rPr>
          <w:rFonts w:ascii="Times New Roman" w:eastAsia="楷体" w:hAnsi="Times New Roman" w:cs="Times New Roman"/>
          <w:color w:val="000000" w:themeColor="text1"/>
          <w:sz w:val="24"/>
          <w:vertAlign w:val="superscript"/>
        </w:rPr>
        <w:t>1,2</w:t>
      </w:r>
      <w:r w:rsidRPr="00E44E1E">
        <w:rPr>
          <w:rFonts w:ascii="Times New Roman" w:eastAsia="楷体" w:hAnsi="Times New Roman" w:cs="Times New Roman"/>
          <w:color w:val="000000" w:themeColor="text1"/>
          <w:sz w:val="24"/>
        </w:rPr>
        <w:t>，傅雄飞</w:t>
      </w:r>
      <w:r w:rsidRPr="00E44E1E">
        <w:rPr>
          <w:rFonts w:ascii="Times New Roman" w:eastAsia="楷体" w:hAnsi="Times New Roman" w:cs="Times New Roman"/>
          <w:color w:val="000000" w:themeColor="text1"/>
          <w:sz w:val="24"/>
          <w:vertAlign w:val="superscript"/>
        </w:rPr>
        <w:t>1,2</w:t>
      </w:r>
      <w:r w:rsidRPr="00E44E1E">
        <w:rPr>
          <w:rStyle w:val="FootnoteReference"/>
          <w:rFonts w:ascii="Times New Roman" w:eastAsia="楷体" w:hAnsi="Times New Roman" w:cs="Times New Roman"/>
          <w:color w:val="000000" w:themeColor="text1"/>
          <w:sz w:val="24"/>
        </w:rPr>
        <w:footnoteReference w:customMarkFollows="1" w:id="2"/>
        <w:t>*</w:t>
      </w:r>
    </w:p>
    <w:p w14:paraId="3DEEA06A" w14:textId="59B26348" w:rsidR="00C109E8" w:rsidRPr="00E44E1E" w:rsidRDefault="00C109E8" w:rsidP="00C109E8">
      <w:pPr>
        <w:spacing w:after="128"/>
        <w:ind w:leftChars="386" w:left="849" w:right="42"/>
        <w:rPr>
          <w:rFonts w:ascii="Times New Roman" w:eastAsia="SimSun" w:hAnsi="Times New Roman" w:cs="Times New Roman"/>
          <w:color w:val="000000" w:themeColor="text1"/>
          <w:sz w:val="18"/>
        </w:rPr>
      </w:pPr>
      <w:r w:rsidRPr="00E44E1E">
        <w:rPr>
          <w:rFonts w:ascii="Times New Roman" w:eastAsia="SimSun" w:hAnsi="Times New Roman" w:cs="Times New Roman"/>
          <w:color w:val="000000" w:themeColor="text1"/>
          <w:sz w:val="18"/>
        </w:rPr>
        <w:t>1.</w:t>
      </w:r>
      <w:r w:rsidRPr="00E44E1E">
        <w:rPr>
          <w:rFonts w:ascii="Times New Roman" w:hAnsi="Times New Roman" w:cs="Times New Roman"/>
          <w:color w:val="000000" w:themeColor="text1"/>
        </w:rPr>
        <w:t xml:space="preserve"> </w:t>
      </w:r>
      <w:r w:rsidR="006A23C2" w:rsidRPr="00E44E1E">
        <w:rPr>
          <w:rFonts w:ascii="Times New Roman" w:eastAsia="SimSun" w:hAnsi="Times New Roman" w:cs="Times New Roman" w:hint="eastAsia"/>
          <w:color w:val="000000" w:themeColor="text1"/>
          <w:sz w:val="18"/>
        </w:rPr>
        <w:t>中国科学院深圳先进技术研究院</w:t>
      </w:r>
      <w:r w:rsidR="006A23C2" w:rsidRPr="00E44E1E">
        <w:rPr>
          <w:rFonts w:ascii="Times New Roman" w:eastAsia="SimSun" w:hAnsi="Times New Roman" w:cs="Times New Roman" w:hint="eastAsia"/>
          <w:color w:val="000000" w:themeColor="text1"/>
          <w:sz w:val="18"/>
        </w:rPr>
        <w:t>,</w:t>
      </w:r>
      <w:r w:rsidR="006A23C2" w:rsidRPr="00E44E1E">
        <w:rPr>
          <w:rFonts w:ascii="Times New Roman" w:eastAsia="SimSun" w:hAnsi="Times New Roman" w:cs="Times New Roman"/>
          <w:color w:val="000000" w:themeColor="text1"/>
          <w:sz w:val="18"/>
        </w:rPr>
        <w:t xml:space="preserve"> </w:t>
      </w:r>
      <w:r w:rsidR="006A23C2" w:rsidRPr="00E44E1E">
        <w:rPr>
          <w:rFonts w:ascii="Times New Roman" w:eastAsia="SimSun" w:hAnsi="Times New Roman" w:cs="Times New Roman" w:hint="eastAsia"/>
          <w:color w:val="000000" w:themeColor="text1"/>
          <w:sz w:val="18"/>
        </w:rPr>
        <w:t>深圳合成生物学创新研究院</w:t>
      </w:r>
      <w:r w:rsidR="006A23C2" w:rsidRPr="00E44E1E">
        <w:rPr>
          <w:rFonts w:ascii="Times New Roman" w:eastAsia="SimSun" w:hAnsi="Times New Roman" w:cs="Times New Roman" w:hint="eastAsia"/>
          <w:color w:val="000000" w:themeColor="text1"/>
          <w:sz w:val="18"/>
        </w:rPr>
        <w:t>,</w:t>
      </w:r>
      <w:r w:rsidR="006A23C2" w:rsidRPr="00E44E1E">
        <w:rPr>
          <w:rFonts w:ascii="Times New Roman" w:eastAsia="SimSun" w:hAnsi="Times New Roman" w:cs="Times New Roman"/>
          <w:color w:val="000000" w:themeColor="text1"/>
          <w:sz w:val="18"/>
        </w:rPr>
        <w:t xml:space="preserve"> </w:t>
      </w:r>
      <w:r w:rsidR="006A23C2" w:rsidRPr="00E44E1E">
        <w:rPr>
          <w:rFonts w:ascii="Times New Roman" w:eastAsia="SimSun" w:hAnsi="Times New Roman" w:cs="Times New Roman" w:hint="eastAsia"/>
          <w:color w:val="000000" w:themeColor="text1"/>
          <w:sz w:val="18"/>
        </w:rPr>
        <w:t>中国科学院定量工程生物学重点实验室</w:t>
      </w:r>
      <w:r w:rsidR="006A23C2" w:rsidRPr="00E44E1E">
        <w:rPr>
          <w:rFonts w:ascii="Times New Roman" w:eastAsia="SimSun" w:hAnsi="Times New Roman" w:cs="Times New Roman" w:hint="eastAsia"/>
          <w:color w:val="000000" w:themeColor="text1"/>
          <w:sz w:val="18"/>
        </w:rPr>
        <w:t>,</w:t>
      </w:r>
      <w:r w:rsidR="006A23C2" w:rsidRPr="00E44E1E">
        <w:rPr>
          <w:rFonts w:ascii="Times New Roman" w:eastAsia="SimSun" w:hAnsi="Times New Roman" w:cs="Times New Roman"/>
          <w:color w:val="000000" w:themeColor="text1"/>
          <w:sz w:val="18"/>
        </w:rPr>
        <w:t xml:space="preserve"> </w:t>
      </w:r>
      <w:r w:rsidR="006A23C2" w:rsidRPr="00E44E1E">
        <w:rPr>
          <w:rFonts w:ascii="Times New Roman" w:eastAsia="SimSun" w:hAnsi="Times New Roman" w:cs="Times New Roman" w:hint="eastAsia"/>
          <w:color w:val="000000" w:themeColor="text1"/>
          <w:sz w:val="18"/>
        </w:rPr>
        <w:t>广东省合成基因组</w:t>
      </w:r>
      <w:proofErr w:type="gramStart"/>
      <w:r w:rsidR="006A23C2" w:rsidRPr="00E44E1E">
        <w:rPr>
          <w:rFonts w:ascii="Times New Roman" w:eastAsia="SimSun" w:hAnsi="Times New Roman" w:cs="Times New Roman" w:hint="eastAsia"/>
          <w:color w:val="000000" w:themeColor="text1"/>
          <w:sz w:val="18"/>
        </w:rPr>
        <w:t>学重点</w:t>
      </w:r>
      <w:proofErr w:type="gramEnd"/>
      <w:r w:rsidR="006A23C2" w:rsidRPr="00E44E1E">
        <w:rPr>
          <w:rFonts w:ascii="Times New Roman" w:eastAsia="SimSun" w:hAnsi="Times New Roman" w:cs="Times New Roman" w:hint="eastAsia"/>
          <w:color w:val="000000" w:themeColor="text1"/>
          <w:sz w:val="18"/>
        </w:rPr>
        <w:t>实验室</w:t>
      </w:r>
      <w:r w:rsidR="006A23C2" w:rsidRPr="00E44E1E">
        <w:rPr>
          <w:rFonts w:ascii="Times New Roman" w:eastAsia="SimSun" w:hAnsi="Times New Roman" w:cs="Times New Roman" w:hint="eastAsia"/>
          <w:color w:val="000000" w:themeColor="text1"/>
          <w:sz w:val="18"/>
        </w:rPr>
        <w:t>,</w:t>
      </w:r>
      <w:r w:rsidR="006A23C2" w:rsidRPr="00E44E1E">
        <w:rPr>
          <w:rFonts w:ascii="Times New Roman" w:eastAsia="SimSun" w:hAnsi="Times New Roman" w:cs="Times New Roman"/>
          <w:color w:val="000000" w:themeColor="text1"/>
          <w:sz w:val="18"/>
        </w:rPr>
        <w:t xml:space="preserve"> </w:t>
      </w:r>
      <w:r w:rsidR="00DE7706" w:rsidRPr="00E44E1E">
        <w:rPr>
          <w:rFonts w:ascii="Times New Roman" w:eastAsia="SimSun" w:hAnsi="Times New Roman" w:cs="Times New Roman" w:hint="eastAsia"/>
          <w:color w:val="000000" w:themeColor="text1"/>
          <w:sz w:val="18"/>
        </w:rPr>
        <w:t>广东</w:t>
      </w:r>
      <w:r w:rsidR="00DE7706" w:rsidRPr="00E44E1E">
        <w:rPr>
          <w:rFonts w:ascii="Times New Roman" w:eastAsia="SimSun" w:hAnsi="Times New Roman" w:cs="Times New Roman" w:hint="eastAsia"/>
          <w:color w:val="000000" w:themeColor="text1"/>
          <w:sz w:val="18"/>
        </w:rPr>
        <w:t xml:space="preserve"> </w:t>
      </w:r>
      <w:r w:rsidR="006A23C2" w:rsidRPr="00E44E1E">
        <w:rPr>
          <w:rFonts w:ascii="Times New Roman" w:eastAsia="SimSun" w:hAnsi="Times New Roman" w:cs="Times New Roman" w:hint="eastAsia"/>
          <w:color w:val="000000" w:themeColor="text1"/>
          <w:sz w:val="18"/>
        </w:rPr>
        <w:t>深圳</w:t>
      </w:r>
      <w:r w:rsidR="00DE7706" w:rsidRPr="00E44E1E">
        <w:rPr>
          <w:rFonts w:ascii="Times New Roman" w:eastAsia="SimSun" w:hAnsi="Times New Roman" w:cs="Times New Roman" w:hint="eastAsia"/>
          <w:color w:val="000000" w:themeColor="text1"/>
          <w:sz w:val="18"/>
        </w:rPr>
        <w:t>,</w:t>
      </w:r>
      <w:r w:rsidR="00DE7706" w:rsidRPr="00E44E1E">
        <w:rPr>
          <w:rFonts w:ascii="Times New Roman" w:eastAsia="SimSun" w:hAnsi="Times New Roman" w:cs="Times New Roman"/>
          <w:color w:val="000000" w:themeColor="text1"/>
          <w:sz w:val="18"/>
        </w:rPr>
        <w:t xml:space="preserve"> </w:t>
      </w:r>
      <w:r w:rsidR="006A23C2" w:rsidRPr="00E44E1E">
        <w:rPr>
          <w:rFonts w:ascii="Times New Roman" w:eastAsia="SimSun" w:hAnsi="Times New Roman" w:cs="Times New Roman" w:hint="eastAsia"/>
          <w:color w:val="000000" w:themeColor="text1"/>
          <w:sz w:val="18"/>
        </w:rPr>
        <w:t>518055</w:t>
      </w:r>
      <w:r w:rsidRPr="00E44E1E">
        <w:rPr>
          <w:rFonts w:ascii="Times New Roman" w:eastAsia="SimSun" w:hAnsi="Times New Roman" w:cs="Times New Roman"/>
          <w:color w:val="000000" w:themeColor="text1"/>
          <w:sz w:val="18"/>
        </w:rPr>
        <w:t>;</w:t>
      </w:r>
    </w:p>
    <w:p w14:paraId="068CDE39" w14:textId="093F31A8" w:rsidR="00C109E8" w:rsidRPr="00E44E1E" w:rsidRDefault="00C109E8" w:rsidP="00C109E8">
      <w:pPr>
        <w:spacing w:after="128"/>
        <w:ind w:leftChars="386" w:left="849" w:right="42"/>
        <w:rPr>
          <w:rFonts w:ascii="Times New Roman" w:eastAsia="SimSun" w:hAnsi="Times New Roman" w:cs="Times New Roman"/>
          <w:color w:val="000000" w:themeColor="text1"/>
          <w:sz w:val="18"/>
        </w:rPr>
      </w:pPr>
      <w:r w:rsidRPr="00E44E1E">
        <w:rPr>
          <w:rFonts w:ascii="Times New Roman" w:eastAsia="SimSun" w:hAnsi="Times New Roman" w:cs="Times New Roman"/>
          <w:color w:val="000000" w:themeColor="text1"/>
          <w:sz w:val="18"/>
        </w:rPr>
        <w:t>2.</w:t>
      </w:r>
      <w:r w:rsidR="00BE78FB" w:rsidRPr="00E44E1E">
        <w:rPr>
          <w:rFonts w:ascii="Times New Roman" w:eastAsia="SimSun" w:hAnsi="Times New Roman" w:cs="Times New Roman"/>
          <w:color w:val="000000" w:themeColor="text1"/>
          <w:sz w:val="18"/>
        </w:rPr>
        <w:t xml:space="preserve"> </w:t>
      </w:r>
      <w:r w:rsidRPr="00E44E1E">
        <w:rPr>
          <w:rFonts w:ascii="Times New Roman" w:eastAsia="SimSun" w:hAnsi="Times New Roman" w:cs="Times New Roman"/>
          <w:color w:val="000000" w:themeColor="text1"/>
          <w:sz w:val="18"/>
        </w:rPr>
        <w:t>中国科学院大学</w:t>
      </w:r>
      <w:r w:rsidRPr="00E44E1E">
        <w:rPr>
          <w:rFonts w:ascii="Times New Roman" w:eastAsia="SimSun" w:hAnsi="Times New Roman" w:cs="Times New Roman"/>
          <w:color w:val="000000" w:themeColor="text1"/>
          <w:sz w:val="18"/>
        </w:rPr>
        <w:t xml:space="preserve">, </w:t>
      </w:r>
      <w:r w:rsidRPr="00E44E1E">
        <w:rPr>
          <w:rFonts w:ascii="Times New Roman" w:eastAsia="SimSun" w:hAnsi="Times New Roman" w:cs="Times New Roman"/>
          <w:color w:val="000000" w:themeColor="text1"/>
          <w:sz w:val="18"/>
        </w:rPr>
        <w:t>北京</w:t>
      </w:r>
      <w:r w:rsidRPr="00E44E1E">
        <w:rPr>
          <w:rFonts w:ascii="Times New Roman" w:eastAsia="SimSun" w:hAnsi="Times New Roman" w:cs="Times New Roman"/>
          <w:color w:val="000000" w:themeColor="text1"/>
          <w:sz w:val="18"/>
        </w:rPr>
        <w:t>,</w:t>
      </w:r>
      <w:r w:rsidRPr="00E44E1E">
        <w:rPr>
          <w:rFonts w:ascii="Times New Roman" w:hAnsi="Times New Roman" w:cs="Times New Roman"/>
          <w:color w:val="000000" w:themeColor="text1"/>
        </w:rPr>
        <w:t xml:space="preserve"> </w:t>
      </w:r>
      <w:r w:rsidRPr="00E44E1E">
        <w:rPr>
          <w:rFonts w:ascii="Times New Roman" w:eastAsia="SimSun" w:hAnsi="Times New Roman" w:cs="Times New Roman"/>
          <w:color w:val="000000" w:themeColor="text1"/>
          <w:sz w:val="18"/>
        </w:rPr>
        <w:t>100049.</w:t>
      </w:r>
    </w:p>
    <w:p w14:paraId="061033BC" w14:textId="3B52175F" w:rsidR="000E6431" w:rsidRPr="00E44E1E" w:rsidRDefault="00B0134F" w:rsidP="00FF5B5E">
      <w:pPr>
        <w:spacing w:after="113" w:line="291" w:lineRule="auto"/>
        <w:ind w:left="278" w:hanging="10"/>
        <w:jc w:val="both"/>
        <w:rPr>
          <w:rFonts w:ascii="Times New Roman" w:hAnsi="Times New Roman" w:cs="Times New Roman"/>
          <w:color w:val="000000" w:themeColor="text1"/>
        </w:rPr>
      </w:pPr>
      <w:r w:rsidRPr="00E44E1E">
        <w:rPr>
          <w:rFonts w:ascii="Times New Roman" w:eastAsia="SimHei" w:hAnsi="Times New Roman" w:cs="Times New Roman"/>
          <w:color w:val="000000" w:themeColor="text1"/>
          <w:sz w:val="20"/>
        </w:rPr>
        <w:t>摘</w:t>
      </w:r>
      <w:r w:rsidRPr="00E44E1E">
        <w:rPr>
          <w:rFonts w:ascii="Times New Roman" w:eastAsia="SimHei" w:hAnsi="Times New Roman" w:cs="Times New Roman"/>
          <w:color w:val="000000" w:themeColor="text1"/>
          <w:sz w:val="20"/>
        </w:rPr>
        <w:t xml:space="preserve"> </w:t>
      </w:r>
      <w:r w:rsidRPr="00E44E1E">
        <w:rPr>
          <w:rFonts w:ascii="Times New Roman" w:eastAsia="SimHei" w:hAnsi="Times New Roman" w:cs="Times New Roman"/>
          <w:color w:val="000000" w:themeColor="text1"/>
          <w:sz w:val="20"/>
        </w:rPr>
        <w:t>要：</w:t>
      </w:r>
      <w:r w:rsidRPr="00E44E1E">
        <w:rPr>
          <w:rFonts w:ascii="Times New Roman" w:eastAsia="SimSun" w:hAnsi="Times New Roman" w:cs="Times New Roman"/>
          <w:color w:val="000000" w:themeColor="text1"/>
          <w:sz w:val="18"/>
        </w:rPr>
        <w:t>随着合成生物学研究领域的发展以及对人工生命系统设计复杂程度的需求增加，合成基因回路设计呈现复杂化、规模化的发展趋势，导致合成基因回路行为变得难以预测。传统的基因回路设计框架注重回路内部元件作用关系的刻画和元件自身性能的参数调试，通过大量的试错，使回路功能达到次优化。近年来大量的工作表明，基因回路和底盘细胞存在难以避免的耦合：合成回路的基因表达受底盘细胞的资源调配机制调控，而合成基因回路的表达消耗底盘细胞的资源。这种相互作用往往导致底盘细胞生理状态的改变并影响回路功能。因此，将底盘细胞生理参数纳入到基因回路的设计框架中将有望提高基因回路设计的可预测性，提高理性设计能力。本文回顾了原核底盘细胞与基因回路的相互作用机制；同时，进一步总结了相关的生物物理模型</w:t>
      </w:r>
      <w:r w:rsidR="006A3656" w:rsidRPr="00E44E1E">
        <w:rPr>
          <w:rFonts w:ascii="Times New Roman" w:eastAsia="SimSun" w:hAnsi="Times New Roman" w:cs="Times New Roman"/>
          <w:color w:val="000000" w:themeColor="text1"/>
          <w:sz w:val="18"/>
        </w:rPr>
        <w:t>，有助于</w:t>
      </w:r>
      <w:r w:rsidRPr="00E44E1E">
        <w:rPr>
          <w:rFonts w:ascii="Times New Roman" w:eastAsia="SimSun" w:hAnsi="Times New Roman" w:cs="Times New Roman"/>
          <w:color w:val="000000" w:themeColor="text1"/>
          <w:sz w:val="18"/>
        </w:rPr>
        <w:t>我们理解、预测和评估底盘</w:t>
      </w:r>
      <w:r w:rsidRPr="00E44E1E">
        <w:rPr>
          <w:rFonts w:ascii="Times New Roman" w:eastAsia="Times New Roman" w:hAnsi="Times New Roman" w:cs="Times New Roman"/>
          <w:color w:val="000000" w:themeColor="text1"/>
          <w:sz w:val="18"/>
        </w:rPr>
        <w:t>—</w:t>
      </w:r>
      <w:r w:rsidRPr="00E44E1E">
        <w:rPr>
          <w:rFonts w:ascii="Times New Roman" w:eastAsia="SimSun" w:hAnsi="Times New Roman" w:cs="Times New Roman"/>
          <w:color w:val="000000" w:themeColor="text1"/>
          <w:sz w:val="18"/>
        </w:rPr>
        <w:t>回路耦合带来的效应；最后介绍了通过基因回路正交化、模块化的方法减弱或规避底盘</w:t>
      </w:r>
      <w:r w:rsidR="00C6464F" w:rsidRPr="00E44E1E">
        <w:rPr>
          <w:rFonts w:asciiTheme="minorEastAsia" w:eastAsiaTheme="minorEastAsia" w:hAnsiTheme="minorEastAsia" w:cs="Times New Roman" w:hint="eastAsia"/>
          <w:color w:val="000000" w:themeColor="text1"/>
          <w:sz w:val="18"/>
        </w:rPr>
        <w:t>—</w:t>
      </w:r>
      <w:r w:rsidRPr="00E44E1E">
        <w:rPr>
          <w:rFonts w:ascii="Times New Roman" w:eastAsia="SimSun" w:hAnsi="Times New Roman" w:cs="Times New Roman"/>
          <w:color w:val="000000" w:themeColor="text1"/>
          <w:sz w:val="18"/>
        </w:rPr>
        <w:t>回路耦合效应的最新进展，展现了它们对解决底盘</w:t>
      </w:r>
      <w:r w:rsidR="00C6464F" w:rsidRPr="00E44E1E">
        <w:rPr>
          <w:rFonts w:asciiTheme="minorEastAsia" w:eastAsiaTheme="minorEastAsia" w:hAnsiTheme="minorEastAsia" w:cs="Times New Roman" w:hint="eastAsia"/>
          <w:color w:val="000000" w:themeColor="text1"/>
          <w:sz w:val="18"/>
        </w:rPr>
        <w:t>—</w:t>
      </w:r>
      <w:r w:rsidRPr="00E44E1E">
        <w:rPr>
          <w:rFonts w:ascii="Times New Roman" w:eastAsia="SimSun" w:hAnsi="Times New Roman" w:cs="Times New Roman"/>
          <w:color w:val="000000" w:themeColor="text1"/>
          <w:sz w:val="18"/>
        </w:rPr>
        <w:t>回路耦合效应的潜力。</w:t>
      </w:r>
    </w:p>
    <w:p w14:paraId="369D7349" w14:textId="58C6B46D" w:rsidR="000E6431" w:rsidRPr="00E44E1E" w:rsidRDefault="00B0134F" w:rsidP="00FF5B5E">
      <w:pPr>
        <w:spacing w:after="85" w:line="291" w:lineRule="auto"/>
        <w:ind w:left="278" w:hanging="10"/>
        <w:jc w:val="both"/>
        <w:rPr>
          <w:rFonts w:ascii="Times New Roman" w:hAnsi="Times New Roman" w:cs="Times New Roman"/>
          <w:color w:val="000000" w:themeColor="text1"/>
        </w:rPr>
      </w:pPr>
      <w:r w:rsidRPr="00E44E1E">
        <w:rPr>
          <w:rFonts w:ascii="Times New Roman" w:eastAsia="SimHei" w:hAnsi="Times New Roman" w:cs="Times New Roman"/>
          <w:color w:val="000000" w:themeColor="text1"/>
          <w:sz w:val="21"/>
        </w:rPr>
        <w:t>关键词：</w:t>
      </w:r>
      <w:r w:rsidRPr="00E44E1E">
        <w:rPr>
          <w:rFonts w:ascii="Times New Roman" w:eastAsia="SimSun" w:hAnsi="Times New Roman" w:cs="Times New Roman"/>
          <w:color w:val="000000" w:themeColor="text1"/>
          <w:sz w:val="18"/>
        </w:rPr>
        <w:t>大肠杆菌；合成生物学；系统生物学；底盘细胞；基因</w:t>
      </w:r>
      <w:bookmarkStart w:id="0" w:name="_Hlk41432253"/>
      <w:r w:rsidRPr="00E44E1E">
        <w:rPr>
          <w:rFonts w:ascii="Times New Roman" w:eastAsia="SimSun" w:hAnsi="Times New Roman" w:cs="Times New Roman"/>
          <w:color w:val="000000" w:themeColor="text1"/>
          <w:sz w:val="18"/>
        </w:rPr>
        <w:t>回路</w:t>
      </w:r>
      <w:bookmarkEnd w:id="0"/>
      <w:r w:rsidRPr="00E44E1E">
        <w:rPr>
          <w:rFonts w:ascii="Times New Roman" w:eastAsia="SimSun" w:hAnsi="Times New Roman" w:cs="Times New Roman"/>
          <w:color w:val="000000" w:themeColor="text1"/>
          <w:sz w:val="18"/>
        </w:rPr>
        <w:t>；生物物理模型；正交化；模块化</w:t>
      </w:r>
    </w:p>
    <w:p w14:paraId="58FF726F" w14:textId="7EF4A0D7" w:rsidR="005A7D8A" w:rsidRPr="00E44E1E" w:rsidRDefault="00B0134F" w:rsidP="00FF5B5E">
      <w:pPr>
        <w:tabs>
          <w:tab w:val="center" w:pos="1142"/>
          <w:tab w:val="center" w:pos="3382"/>
        </w:tabs>
        <w:spacing w:after="594"/>
        <w:jc w:val="both"/>
        <w:rPr>
          <w:rFonts w:ascii="Times New Roman" w:eastAsiaTheme="minorEastAsia" w:hAnsi="Times New Roman" w:cs="Times New Roman"/>
          <w:color w:val="000000" w:themeColor="text1"/>
          <w:sz w:val="18"/>
        </w:rPr>
      </w:pPr>
      <w:r w:rsidRPr="00E44E1E">
        <w:rPr>
          <w:rFonts w:ascii="Times New Roman" w:hAnsi="Times New Roman" w:cs="Times New Roman"/>
          <w:color w:val="000000" w:themeColor="text1"/>
        </w:rPr>
        <w:tab/>
      </w:r>
      <w:r w:rsidRPr="00E44E1E">
        <w:rPr>
          <w:rFonts w:ascii="Times New Roman" w:eastAsia="SimHei" w:hAnsi="Times New Roman" w:cs="Times New Roman"/>
          <w:color w:val="000000" w:themeColor="text1"/>
          <w:sz w:val="21"/>
        </w:rPr>
        <w:t>中图分类号：</w:t>
      </w:r>
      <w:r w:rsidR="004D28C4" w:rsidRPr="00E44E1E">
        <w:rPr>
          <w:rFonts w:ascii="Times New Roman" w:eastAsia="Times New Roman" w:hAnsi="Times New Roman" w:cs="Times New Roman"/>
          <w:color w:val="000000" w:themeColor="text1"/>
          <w:sz w:val="18"/>
        </w:rPr>
        <w:t>Q67</w:t>
      </w:r>
      <w:r w:rsidRPr="00E44E1E">
        <w:rPr>
          <w:rFonts w:ascii="Times New Roman" w:eastAsia="Times New Roman" w:hAnsi="Times New Roman" w:cs="Times New Roman"/>
          <w:color w:val="000000" w:themeColor="text1"/>
          <w:sz w:val="18"/>
        </w:rPr>
        <w:tab/>
      </w:r>
      <w:r w:rsidRPr="00E44E1E">
        <w:rPr>
          <w:rFonts w:ascii="Times New Roman" w:eastAsia="SimHei" w:hAnsi="Times New Roman" w:cs="Times New Roman"/>
          <w:color w:val="000000" w:themeColor="text1"/>
          <w:sz w:val="21"/>
        </w:rPr>
        <w:t>文献标识码：</w:t>
      </w:r>
      <w:r w:rsidRPr="00E44E1E">
        <w:rPr>
          <w:rFonts w:ascii="Times New Roman" w:eastAsia="Times New Roman" w:hAnsi="Times New Roman" w:cs="Times New Roman"/>
          <w:color w:val="000000" w:themeColor="text1"/>
          <w:sz w:val="18"/>
        </w:rPr>
        <w:t>A</w:t>
      </w:r>
    </w:p>
    <w:p w14:paraId="10383D12" w14:textId="65744F77" w:rsidR="00FF5B5E" w:rsidRPr="00E44E1E" w:rsidRDefault="00FF5B5E" w:rsidP="00FF5B5E">
      <w:pPr>
        <w:spacing w:after="0" w:line="240" w:lineRule="auto"/>
        <w:jc w:val="both"/>
        <w:rPr>
          <w:rFonts w:ascii="Times New Roman" w:eastAsia="Times New Roman" w:hAnsi="Times New Roman" w:cs="Times New Roman"/>
          <w:color w:val="000000" w:themeColor="text1"/>
          <w:sz w:val="18"/>
        </w:rPr>
      </w:pPr>
      <w:r w:rsidRPr="00E44E1E">
        <w:rPr>
          <w:rFonts w:ascii="Times New Roman" w:eastAsia="Times New Roman" w:hAnsi="Times New Roman" w:cs="Times New Roman"/>
          <w:color w:val="000000" w:themeColor="text1"/>
          <w:sz w:val="18"/>
        </w:rPr>
        <w:br w:type="page"/>
      </w:r>
    </w:p>
    <w:p w14:paraId="67F38013" w14:textId="77777777" w:rsidR="000E6431" w:rsidRPr="00E44E1E" w:rsidRDefault="00B0134F">
      <w:pPr>
        <w:pStyle w:val="Heading1"/>
        <w:spacing w:after="186"/>
        <w:ind w:left="344" w:hanging="359"/>
        <w:rPr>
          <w:rFonts w:ascii="Times New Roman" w:hAnsi="Times New Roman" w:cs="Times New Roman"/>
          <w:color w:val="000000" w:themeColor="text1"/>
        </w:rPr>
      </w:pPr>
      <w:r w:rsidRPr="00E44E1E">
        <w:rPr>
          <w:rFonts w:ascii="Times New Roman" w:hAnsi="Times New Roman" w:cs="Times New Roman"/>
          <w:color w:val="000000" w:themeColor="text1"/>
        </w:rPr>
        <w:t>引言</w:t>
      </w:r>
    </w:p>
    <w:p w14:paraId="77CA83CE" w14:textId="2F2DFC14" w:rsidR="000E6431" w:rsidRPr="00E44E1E" w:rsidRDefault="00B0134F" w:rsidP="000361AE">
      <w:pPr>
        <w:spacing w:afterLines="100" w:after="240" w:line="297" w:lineRule="auto"/>
        <w:ind w:left="-17" w:right="-15" w:firstLine="389"/>
        <w:contextualSpacing/>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本世纪初两项创造性的工作，拨动开关</w:t>
      </w:r>
      <w:r w:rsidR="00541435" w:rsidRPr="00E44E1E">
        <w:rPr>
          <w:rFonts w:ascii="Times New Roman" w:eastAsia="SimSun" w:hAnsi="Times New Roman" w:cs="Times New Roman" w:hint="eastAsia"/>
          <w:color w:val="000000" w:themeColor="text1"/>
          <w:sz w:val="20"/>
        </w:rPr>
        <w:t>（</w:t>
      </w:r>
      <w:r w:rsidR="0057326E" w:rsidRPr="00E44E1E">
        <w:rPr>
          <w:rFonts w:ascii="Times New Roman" w:eastAsia="SimSun" w:hAnsi="Times New Roman" w:cs="Times New Roman"/>
          <w:color w:val="000000" w:themeColor="text1"/>
          <w:sz w:val="20"/>
        </w:rPr>
        <w:t>t</w:t>
      </w:r>
      <w:r w:rsidR="00541435" w:rsidRPr="00E44E1E">
        <w:rPr>
          <w:rFonts w:ascii="Times New Roman" w:eastAsia="SimSun" w:hAnsi="Times New Roman" w:cs="Times New Roman"/>
          <w:color w:val="000000" w:themeColor="text1"/>
          <w:sz w:val="20"/>
        </w:rPr>
        <w:t xml:space="preserve">oggle </w:t>
      </w:r>
      <w:r w:rsidR="0057326E" w:rsidRPr="00E44E1E">
        <w:rPr>
          <w:rFonts w:ascii="Times New Roman" w:eastAsia="SimSun" w:hAnsi="Times New Roman" w:cs="Times New Roman"/>
          <w:color w:val="000000" w:themeColor="text1"/>
          <w:sz w:val="20"/>
        </w:rPr>
        <w:t>s</w:t>
      </w:r>
      <w:r w:rsidR="00541435" w:rsidRPr="00E44E1E">
        <w:rPr>
          <w:rFonts w:ascii="Times New Roman" w:eastAsia="SimSun" w:hAnsi="Times New Roman" w:cs="Times New Roman"/>
          <w:color w:val="000000" w:themeColor="text1"/>
          <w:sz w:val="20"/>
        </w:rPr>
        <w:t>witch</w:t>
      </w:r>
      <w:r w:rsidR="00541435" w:rsidRPr="00E44E1E">
        <w:rPr>
          <w:rFonts w:ascii="Times New Roman" w:eastAsia="SimSun" w:hAnsi="Times New Roman" w:cs="Times New Roman" w:hint="eastAsia"/>
          <w:color w:val="000000" w:themeColor="text1"/>
          <w:sz w:val="20"/>
        </w:rPr>
        <w:t>）</w:t>
      </w:r>
      <w:r w:rsidRPr="00E44E1E">
        <w:rPr>
          <w:rFonts w:ascii="Times New Roman" w:eastAsia="Times New Roman" w:hAnsi="Times New Roman" w:cs="Times New Roman"/>
          <w:color w:val="000000" w:themeColor="text1"/>
          <w:sz w:val="20"/>
          <w:vertAlign w:val="superscript"/>
        </w:rPr>
        <w:t xml:space="preserve">[1] </w:t>
      </w:r>
      <w:r w:rsidRPr="00E44E1E">
        <w:rPr>
          <w:rFonts w:ascii="Times New Roman" w:eastAsia="SimSun" w:hAnsi="Times New Roman" w:cs="Times New Roman"/>
          <w:color w:val="000000" w:themeColor="text1"/>
          <w:sz w:val="20"/>
        </w:rPr>
        <w:t>和压缩振荡子</w:t>
      </w:r>
      <w:r w:rsidR="0060105C" w:rsidRPr="00E44E1E">
        <w:rPr>
          <w:rFonts w:ascii="Times New Roman" w:eastAsia="SimSun" w:hAnsi="Times New Roman" w:cs="Times New Roman" w:hint="eastAsia"/>
          <w:color w:val="000000" w:themeColor="text1"/>
          <w:sz w:val="20"/>
        </w:rPr>
        <w:t>（</w:t>
      </w:r>
      <w:proofErr w:type="spellStart"/>
      <w:r w:rsidR="0057326E" w:rsidRPr="00E44E1E">
        <w:rPr>
          <w:rFonts w:ascii="Times New Roman" w:eastAsia="SimSun" w:hAnsi="Times New Roman" w:cs="Times New Roman"/>
          <w:color w:val="000000" w:themeColor="text1"/>
          <w:sz w:val="20"/>
        </w:rPr>
        <w:t>r</w:t>
      </w:r>
      <w:r w:rsidR="0060105C" w:rsidRPr="00E44E1E">
        <w:rPr>
          <w:rFonts w:ascii="Times New Roman" w:eastAsia="SimSun" w:hAnsi="Times New Roman" w:cs="Times New Roman"/>
          <w:color w:val="000000" w:themeColor="text1"/>
          <w:sz w:val="20"/>
        </w:rPr>
        <w:t>epressilator</w:t>
      </w:r>
      <w:proofErr w:type="spellEnd"/>
      <w:r w:rsidR="0060105C" w:rsidRPr="00E44E1E">
        <w:rPr>
          <w:rFonts w:ascii="Times New Roman" w:eastAsia="SimSun" w:hAnsi="Times New Roman" w:cs="Times New Roman" w:hint="eastAsia"/>
          <w:color w:val="000000" w:themeColor="text1"/>
          <w:sz w:val="20"/>
        </w:rPr>
        <w:t>）</w:t>
      </w:r>
      <w:r w:rsidRPr="00E44E1E">
        <w:rPr>
          <w:rFonts w:ascii="Times New Roman" w:eastAsia="Times New Roman" w:hAnsi="Times New Roman" w:cs="Times New Roman"/>
          <w:color w:val="000000" w:themeColor="text1"/>
          <w:sz w:val="20"/>
          <w:vertAlign w:val="superscript"/>
        </w:rPr>
        <w:t>[2]</w:t>
      </w:r>
      <w:r w:rsidRPr="00E44E1E">
        <w:rPr>
          <w:rFonts w:ascii="Times New Roman" w:eastAsia="SimSun" w:hAnsi="Times New Roman" w:cs="Times New Roman"/>
          <w:color w:val="000000" w:themeColor="text1"/>
          <w:sz w:val="20"/>
        </w:rPr>
        <w:t>，利用工程化的思想设计了人工基因回路并使其实现特定的生理功能。秉承这一思想，合成生物学在众多学科的交叉中诞生，在生命科学领域的研究中逐渐受到广泛的关注。近二十年来该学科出现许多重要的突破：一方面，通过对基因组的挖掘，人类得到大量定量刻画的生物元件</w:t>
      </w:r>
      <w:r w:rsidRPr="00E44E1E">
        <w:rPr>
          <w:rFonts w:ascii="Times New Roman" w:eastAsia="Times New Roman" w:hAnsi="Times New Roman" w:cs="Times New Roman"/>
          <w:color w:val="000000" w:themeColor="text1"/>
          <w:sz w:val="20"/>
          <w:vertAlign w:val="superscript"/>
        </w:rPr>
        <w:t>[3-5]</w:t>
      </w:r>
      <w:r w:rsidRPr="00E44E1E">
        <w:rPr>
          <w:rFonts w:ascii="Times New Roman" w:eastAsia="SimSun" w:hAnsi="Times New Roman" w:cs="Times New Roman"/>
          <w:color w:val="000000" w:themeColor="text1"/>
          <w:sz w:val="20"/>
        </w:rPr>
        <w:t>，并设计出了越来越复杂的基因逻辑回路</w:t>
      </w:r>
      <w:r w:rsidRPr="00E44E1E">
        <w:rPr>
          <w:rFonts w:ascii="Times New Roman" w:eastAsia="Times New Roman" w:hAnsi="Times New Roman" w:cs="Times New Roman"/>
          <w:color w:val="000000" w:themeColor="text1"/>
          <w:sz w:val="20"/>
          <w:vertAlign w:val="superscript"/>
        </w:rPr>
        <w:t>[6, 7]</w:t>
      </w:r>
      <w:r w:rsidRPr="00E44E1E">
        <w:rPr>
          <w:rFonts w:ascii="Times New Roman" w:eastAsia="SimSun" w:hAnsi="Times New Roman" w:cs="Times New Roman"/>
          <w:color w:val="000000" w:themeColor="text1"/>
          <w:sz w:val="20"/>
        </w:rPr>
        <w:t>，它们能响应特定的外界信号并输出预期的结果；另一方面，利用合成生物学工具，人类对生命系统的工作机理有了更深层次的认识，例如揭示细胞生长、分裂的普适机制</w:t>
      </w:r>
      <w:r w:rsidRPr="00E44E1E">
        <w:rPr>
          <w:rFonts w:ascii="Times New Roman" w:eastAsia="Times New Roman" w:hAnsi="Times New Roman" w:cs="Times New Roman"/>
          <w:color w:val="000000" w:themeColor="text1"/>
          <w:sz w:val="20"/>
          <w:vertAlign w:val="superscript"/>
        </w:rPr>
        <w:t>[8, 9]</w:t>
      </w:r>
      <w:r w:rsidRPr="00E44E1E">
        <w:rPr>
          <w:rFonts w:ascii="Times New Roman" w:eastAsia="SimSun" w:hAnsi="Times New Roman" w:cs="Times New Roman"/>
          <w:color w:val="000000" w:themeColor="text1"/>
          <w:sz w:val="20"/>
        </w:rPr>
        <w:t>；利用化学合成技术合成细胞基因组</w:t>
      </w:r>
      <w:r w:rsidRPr="00E44E1E">
        <w:rPr>
          <w:rFonts w:ascii="Times New Roman" w:eastAsia="Times New Roman" w:hAnsi="Times New Roman" w:cs="Times New Roman"/>
          <w:color w:val="000000" w:themeColor="text1"/>
          <w:sz w:val="20"/>
          <w:vertAlign w:val="superscript"/>
        </w:rPr>
        <w:t xml:space="preserve">[10, 11] </w:t>
      </w:r>
      <w:r w:rsidRPr="00E44E1E">
        <w:rPr>
          <w:rFonts w:ascii="Times New Roman" w:eastAsia="SimSun" w:hAnsi="Times New Roman" w:cs="Times New Roman"/>
          <w:color w:val="000000" w:themeColor="text1"/>
          <w:sz w:val="20"/>
        </w:rPr>
        <w:t>为实现从头设计合成生命打下物质基础。另外，在产业方面，大量具有高价值的复杂产物通过合成基因回路实现了工业化生产，有希望取代传统化工合成，降低对环境的破坏和对化石能源的依赖性</w:t>
      </w:r>
      <w:r w:rsidRPr="00E44E1E">
        <w:rPr>
          <w:rFonts w:ascii="Times New Roman" w:eastAsia="Times New Roman" w:hAnsi="Times New Roman" w:cs="Times New Roman"/>
          <w:color w:val="000000" w:themeColor="text1"/>
          <w:sz w:val="20"/>
          <w:vertAlign w:val="superscript"/>
        </w:rPr>
        <w:t>[12, 13]</w:t>
      </w:r>
      <w:r w:rsidRPr="00E44E1E">
        <w:rPr>
          <w:rFonts w:ascii="Times New Roman" w:eastAsia="SimSun" w:hAnsi="Times New Roman" w:cs="Times New Roman"/>
          <w:color w:val="000000" w:themeColor="text1"/>
          <w:sz w:val="20"/>
        </w:rPr>
        <w:t>。</w:t>
      </w:r>
    </w:p>
    <w:p w14:paraId="2F2F5F30" w14:textId="3CBF98D1" w:rsidR="000E6431" w:rsidRPr="00E44E1E" w:rsidRDefault="00B0134F" w:rsidP="000361AE">
      <w:pPr>
        <w:spacing w:afterLines="100" w:after="240" w:line="297" w:lineRule="auto"/>
        <w:ind w:left="-17" w:right="83" w:firstLine="389"/>
        <w:contextualSpacing/>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尽管如此，我们对基因的解读能力仍处在较低的水平：</w:t>
      </w:r>
      <w:r w:rsidRPr="00E44E1E">
        <w:rPr>
          <w:rFonts w:ascii="Times New Roman" w:eastAsia="Times New Roman" w:hAnsi="Times New Roman" w:cs="Times New Roman"/>
          <w:color w:val="000000" w:themeColor="text1"/>
          <w:sz w:val="20"/>
        </w:rPr>
        <w:t xml:space="preserve">DNA </w:t>
      </w:r>
      <w:r w:rsidRPr="00E44E1E">
        <w:rPr>
          <w:rFonts w:ascii="Times New Roman" w:eastAsia="SimSun" w:hAnsi="Times New Roman" w:cs="Times New Roman"/>
          <w:color w:val="000000" w:themeColor="text1"/>
          <w:sz w:val="20"/>
        </w:rPr>
        <w:t>序列提供的信息高度复杂，通过人工组合、设计的复杂基因回路放入到底盘细胞后，底盘细胞对特定信号的响应往往出乎我们的预期。细胞在执行命令的过程中存在许多细节我们仍不清楚或难以定量描述的，但这些细节却也是基因回路功能实现的重要环节。基因回路同底盘之间存在种种联系，回路功能实现依赖细胞的</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DNA </w:t>
      </w:r>
      <w:r w:rsidRPr="00E44E1E">
        <w:rPr>
          <w:rFonts w:ascii="Times New Roman" w:eastAsia="SimSun" w:hAnsi="Times New Roman" w:cs="Times New Roman"/>
          <w:color w:val="000000" w:themeColor="text1"/>
          <w:sz w:val="20"/>
        </w:rPr>
        <w:t>复制系统、转录和翻译系统以及各种代谢产物前体。不同的菌株、不同的生长条件，都会对基因的表达</w:t>
      </w:r>
      <w:proofErr w:type="gramStart"/>
      <w:r w:rsidRPr="00E44E1E">
        <w:rPr>
          <w:rFonts w:ascii="Times New Roman" w:eastAsia="SimSun" w:hAnsi="Times New Roman" w:cs="Times New Roman"/>
          <w:color w:val="000000" w:themeColor="text1"/>
          <w:sz w:val="20"/>
        </w:rPr>
        <w:t>量产生</w:t>
      </w:r>
      <w:proofErr w:type="gramEnd"/>
      <w:r w:rsidRPr="00E44E1E">
        <w:rPr>
          <w:rFonts w:ascii="Times New Roman" w:eastAsia="SimSun" w:hAnsi="Times New Roman" w:cs="Times New Roman"/>
          <w:color w:val="000000" w:themeColor="text1"/>
          <w:sz w:val="20"/>
        </w:rPr>
        <w:t>影响，而基因回路中不同基因的表达量决定了回路的输出结果；同时，外源的基因回路的表达对于底盘细胞而言是一种</w:t>
      </w:r>
      <w:r w:rsidRPr="00E44E1E">
        <w:rPr>
          <w:rFonts w:ascii="Times New Roman" w:eastAsia="SimSun" w:hAnsi="Times New Roman" w:cs="Times New Roman"/>
          <w:color w:val="000000" w:themeColor="text1"/>
          <w:sz w:val="20"/>
        </w:rPr>
        <w:t>“</w:t>
      </w:r>
      <w:r w:rsidRPr="00E44E1E">
        <w:rPr>
          <w:rFonts w:ascii="Times New Roman" w:eastAsia="SimSun" w:hAnsi="Times New Roman" w:cs="Times New Roman"/>
          <w:color w:val="000000" w:themeColor="text1"/>
          <w:sz w:val="20"/>
        </w:rPr>
        <w:t>负担</w:t>
      </w:r>
      <w:r w:rsidRPr="00E44E1E">
        <w:rPr>
          <w:rFonts w:ascii="Times New Roman" w:eastAsia="SimSun" w:hAnsi="Times New Roman" w:cs="Times New Roman"/>
          <w:color w:val="000000" w:themeColor="text1"/>
          <w:sz w:val="20"/>
        </w:rPr>
        <w:t>”</w:t>
      </w:r>
      <w:r w:rsidRPr="00E44E1E">
        <w:rPr>
          <w:rFonts w:ascii="Times New Roman" w:eastAsia="SimSun" w:hAnsi="Times New Roman" w:cs="Times New Roman"/>
          <w:color w:val="000000" w:themeColor="text1"/>
          <w:sz w:val="20"/>
        </w:rPr>
        <w:t>，外源基因表达将占用有限的</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DNA</w:t>
      </w:r>
      <w:r w:rsidRPr="00E44E1E">
        <w:rPr>
          <w:rFonts w:ascii="Times New Roman" w:eastAsia="SimSun" w:hAnsi="Times New Roman" w:cs="Times New Roman"/>
          <w:color w:val="000000" w:themeColor="text1"/>
          <w:sz w:val="20"/>
        </w:rPr>
        <w:t>、</w:t>
      </w:r>
      <w:r w:rsidRPr="00E44E1E">
        <w:rPr>
          <w:rFonts w:ascii="Times New Roman" w:eastAsia="Times New Roman" w:hAnsi="Times New Roman" w:cs="Times New Roman"/>
          <w:color w:val="000000" w:themeColor="text1"/>
          <w:sz w:val="20"/>
        </w:rPr>
        <w:t>RNA</w:t>
      </w:r>
      <w:r w:rsidRPr="00E44E1E">
        <w:rPr>
          <w:rFonts w:ascii="Times New Roman" w:eastAsia="SimSun" w:hAnsi="Times New Roman" w:cs="Times New Roman"/>
          <w:color w:val="000000" w:themeColor="text1"/>
          <w:sz w:val="20"/>
        </w:rPr>
        <w:t>、蛋白质的合成机器以及各种底物，资源上的占用将改变底盘细胞内源的基因表达，进而改变底盘细胞的生理状态。因此，基因回路和底盘细胞两者存在天然的耦合。然而长期以来，我们对合成基因的回路设计思路主要集中在单独元件的定量和预测上，忽略了底盘细胞与基因回路元件之间的影响。所以，使用特定条件下的单个基因模块的定量数据来预测不同工作背景下在基因回路的行为会出现偏差，导致合成基因回路设计不可避免的进入无限循环的</w:t>
      </w:r>
      <w:r w:rsidRPr="00E44E1E">
        <w:rPr>
          <w:rFonts w:ascii="Times New Roman" w:eastAsia="SimSun" w:hAnsi="Times New Roman" w:cs="Times New Roman"/>
          <w:color w:val="000000" w:themeColor="text1"/>
          <w:sz w:val="20"/>
        </w:rPr>
        <w:t>“</w:t>
      </w:r>
      <w:r w:rsidRPr="00E44E1E">
        <w:rPr>
          <w:rFonts w:ascii="Times New Roman" w:eastAsia="SimSun" w:hAnsi="Times New Roman" w:cs="Times New Roman"/>
          <w:color w:val="000000" w:themeColor="text1"/>
          <w:sz w:val="20"/>
        </w:rPr>
        <w:t>设计</w:t>
      </w:r>
      <w:r w:rsidRPr="00E44E1E">
        <w:rPr>
          <w:rFonts w:ascii="Times New Roman" w:eastAsia="Times New Roman" w:hAnsi="Times New Roman" w:cs="Times New Roman"/>
          <w:color w:val="000000" w:themeColor="text1"/>
          <w:sz w:val="20"/>
        </w:rPr>
        <w:t>—</w:t>
      </w:r>
      <w:r w:rsidRPr="00E44E1E">
        <w:rPr>
          <w:rFonts w:ascii="Times New Roman" w:eastAsia="SimSun" w:hAnsi="Times New Roman" w:cs="Times New Roman"/>
          <w:color w:val="000000" w:themeColor="text1"/>
          <w:sz w:val="20"/>
        </w:rPr>
        <w:t>构建</w:t>
      </w:r>
      <w:r w:rsidRPr="00E44E1E">
        <w:rPr>
          <w:rFonts w:ascii="Times New Roman" w:eastAsia="Times New Roman" w:hAnsi="Times New Roman" w:cs="Times New Roman"/>
          <w:color w:val="000000" w:themeColor="text1"/>
          <w:sz w:val="20"/>
        </w:rPr>
        <w:t>—</w:t>
      </w:r>
      <w:r w:rsidRPr="00E44E1E">
        <w:rPr>
          <w:rFonts w:ascii="Times New Roman" w:eastAsia="SimSun" w:hAnsi="Times New Roman" w:cs="Times New Roman"/>
          <w:color w:val="000000" w:themeColor="text1"/>
          <w:sz w:val="20"/>
        </w:rPr>
        <w:t>调试</w:t>
      </w:r>
      <w:r w:rsidRPr="00E44E1E">
        <w:rPr>
          <w:rFonts w:ascii="Times New Roman" w:eastAsia="SimSun" w:hAnsi="Times New Roman" w:cs="Times New Roman"/>
          <w:color w:val="000000" w:themeColor="text1"/>
          <w:sz w:val="20"/>
        </w:rPr>
        <w:t>”</w:t>
      </w:r>
      <w:r w:rsidRPr="00E44E1E">
        <w:rPr>
          <w:rFonts w:ascii="Times New Roman" w:eastAsia="SimSun" w:hAnsi="Times New Roman" w:cs="Times New Roman"/>
          <w:color w:val="000000" w:themeColor="text1"/>
          <w:sz w:val="20"/>
        </w:rPr>
        <w:t>中。不仅如此，许多工程菌，如环境治理工程菌、肠道菌群改造工程菌等，其工作环境往往不是标准的实验室条件，底盘细胞生理显然受环境的影响而发生了变化，导致很多基因回路无法实现预期功能</w:t>
      </w:r>
      <w:r w:rsidRPr="00E44E1E">
        <w:rPr>
          <w:rFonts w:ascii="Times New Roman" w:eastAsia="Times New Roman" w:hAnsi="Times New Roman" w:cs="Times New Roman"/>
          <w:color w:val="000000" w:themeColor="text1"/>
          <w:sz w:val="20"/>
          <w:vertAlign w:val="superscript"/>
        </w:rPr>
        <w:t>[14]</w:t>
      </w:r>
      <w:r w:rsidRPr="00E44E1E">
        <w:rPr>
          <w:rFonts w:ascii="Times New Roman" w:eastAsia="SimSun" w:hAnsi="Times New Roman" w:cs="Times New Roman"/>
          <w:color w:val="000000" w:themeColor="text1"/>
          <w:sz w:val="20"/>
        </w:rPr>
        <w:t>。</w:t>
      </w:r>
    </w:p>
    <w:p w14:paraId="476376E6" w14:textId="42FF6F5E" w:rsidR="000E6431" w:rsidRPr="00E44E1E" w:rsidRDefault="00B0134F" w:rsidP="000361AE">
      <w:pPr>
        <w:spacing w:afterLines="100" w:after="240" w:line="293" w:lineRule="auto"/>
        <w:ind w:left="-17" w:firstLine="389"/>
        <w:contextualSpacing/>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得益于系统生物学理论</w:t>
      </w:r>
      <w:proofErr w:type="gramStart"/>
      <w:r w:rsidRPr="00E44E1E">
        <w:rPr>
          <w:rFonts w:ascii="Times New Roman" w:eastAsia="SimSun" w:hAnsi="Times New Roman" w:cs="Times New Roman"/>
          <w:color w:val="000000" w:themeColor="text1"/>
          <w:sz w:val="20"/>
        </w:rPr>
        <w:t>以及组</w:t>
      </w:r>
      <w:proofErr w:type="gramEnd"/>
      <w:r w:rsidRPr="00E44E1E">
        <w:rPr>
          <w:rFonts w:ascii="Times New Roman" w:eastAsia="SimSun" w:hAnsi="Times New Roman" w:cs="Times New Roman"/>
          <w:color w:val="000000" w:themeColor="text1"/>
          <w:sz w:val="20"/>
        </w:rPr>
        <w:t>学实验方法的发展，近年来，许多工作使得我们对于底盘细胞生理的理解有了更加全局、定量的认识</w:t>
      </w:r>
      <w:r w:rsidRPr="00E44E1E">
        <w:rPr>
          <w:rFonts w:ascii="Times New Roman" w:eastAsia="Times New Roman" w:hAnsi="Times New Roman" w:cs="Times New Roman"/>
          <w:color w:val="000000" w:themeColor="text1"/>
          <w:sz w:val="20"/>
          <w:vertAlign w:val="superscript"/>
        </w:rPr>
        <w:t>[15, 16]</w:t>
      </w:r>
      <w:r w:rsidRPr="00E44E1E">
        <w:rPr>
          <w:rFonts w:ascii="Times New Roman" w:eastAsia="SimSun" w:hAnsi="Times New Roman" w:cs="Times New Roman"/>
          <w:color w:val="000000" w:themeColor="text1"/>
          <w:sz w:val="20"/>
        </w:rPr>
        <w:t>。将底盘细胞的生理状态纳入到对基因回路行为的理解中，许多反直觉的问题迎刃而解</w:t>
      </w:r>
      <w:r w:rsidRPr="00E44E1E">
        <w:rPr>
          <w:rFonts w:ascii="Times New Roman" w:eastAsia="Times New Roman" w:hAnsi="Times New Roman" w:cs="Times New Roman"/>
          <w:color w:val="000000" w:themeColor="text1"/>
          <w:sz w:val="20"/>
          <w:vertAlign w:val="superscript"/>
        </w:rPr>
        <w:t>[17]</w:t>
      </w:r>
      <w:r w:rsidRPr="00E44E1E">
        <w:rPr>
          <w:rFonts w:ascii="Times New Roman" w:eastAsia="SimSun" w:hAnsi="Times New Roman" w:cs="Times New Roman"/>
          <w:color w:val="000000" w:themeColor="text1"/>
          <w:sz w:val="20"/>
        </w:rPr>
        <w:t>；同时，这些理论也被应用到了合成基因回路设计的实践中，给合成基因回路设计带来了新的思路。除此之外，开发正交性元件和更加精巧的模块化设计也为解决这一问题提供了新的思路</w:t>
      </w:r>
      <w:r w:rsidRPr="00E44E1E">
        <w:rPr>
          <w:rFonts w:ascii="Times New Roman" w:eastAsia="Times New Roman" w:hAnsi="Times New Roman" w:cs="Times New Roman"/>
          <w:color w:val="000000" w:themeColor="text1"/>
          <w:sz w:val="20"/>
          <w:vertAlign w:val="superscript"/>
        </w:rPr>
        <w:t>[18]</w:t>
      </w:r>
      <w:r w:rsidRPr="00E44E1E">
        <w:rPr>
          <w:rFonts w:ascii="Times New Roman" w:eastAsia="SimSun" w:hAnsi="Times New Roman" w:cs="Times New Roman"/>
          <w:color w:val="000000" w:themeColor="text1"/>
          <w:sz w:val="20"/>
        </w:rPr>
        <w:t>。</w:t>
      </w:r>
    </w:p>
    <w:p w14:paraId="4DD533D0" w14:textId="77777777" w:rsidR="000E6431" w:rsidRPr="00E44E1E" w:rsidRDefault="00B0134F" w:rsidP="000361AE">
      <w:pPr>
        <w:spacing w:afterLines="100" w:after="240" w:line="293" w:lineRule="auto"/>
        <w:ind w:left="-17" w:firstLineChars="200" w:firstLine="400"/>
        <w:contextualSpacing/>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本文将梳理近年来合成基因回路与底盘细胞相互耦合的理论研究，介绍底盘细胞与基因回路的相互作用，以及与之相关的定量技术，并进一步介绍近年来关于解开底盘</w:t>
      </w:r>
      <w:r w:rsidRPr="00E44E1E">
        <w:rPr>
          <w:rFonts w:ascii="Times New Roman" w:eastAsia="Times New Roman" w:hAnsi="Times New Roman" w:cs="Times New Roman"/>
          <w:color w:val="000000" w:themeColor="text1"/>
          <w:sz w:val="20"/>
        </w:rPr>
        <w:t>-</w:t>
      </w:r>
      <w:r w:rsidRPr="00E44E1E">
        <w:rPr>
          <w:rFonts w:ascii="Times New Roman" w:eastAsia="SimSun" w:hAnsi="Times New Roman" w:cs="Times New Roman"/>
          <w:color w:val="000000" w:themeColor="text1"/>
          <w:sz w:val="20"/>
        </w:rPr>
        <w:t>回路耦合的成果。</w:t>
      </w:r>
    </w:p>
    <w:p w14:paraId="07319FBD" w14:textId="77777777" w:rsidR="000E6431" w:rsidRPr="00E44E1E" w:rsidRDefault="00B0134F" w:rsidP="00FF5B5E">
      <w:pPr>
        <w:pStyle w:val="Heading1"/>
        <w:spacing w:after="248"/>
        <w:ind w:left="344" w:hanging="359"/>
        <w:jc w:val="both"/>
        <w:rPr>
          <w:rFonts w:ascii="Times New Roman" w:hAnsi="Times New Roman" w:cs="Times New Roman"/>
          <w:color w:val="000000" w:themeColor="text1"/>
        </w:rPr>
      </w:pPr>
      <w:r w:rsidRPr="00E44E1E">
        <w:rPr>
          <w:rFonts w:ascii="Times New Roman" w:hAnsi="Times New Roman" w:cs="Times New Roman"/>
          <w:color w:val="000000" w:themeColor="text1"/>
        </w:rPr>
        <w:t>底盘细胞和基因回路的相互作用</w:t>
      </w:r>
    </w:p>
    <w:p w14:paraId="15C9BBBA" w14:textId="6FE9AB4A" w:rsidR="000E6431" w:rsidRPr="00E44E1E" w:rsidRDefault="00B0134F" w:rsidP="00FF5B5E">
      <w:pPr>
        <w:spacing w:after="38" w:line="297" w:lineRule="auto"/>
        <w:ind w:left="-15" w:right="128" w:firstLine="389"/>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细胞通过一系列的生理生化过程从外界环境中摄取维持生长所需的物质，通过同化作用转化为提供复制、转录、翻译和酶促反应等生物过程所需的资源。在不同底盘细胞中，或者同一底盘在不同的环境和生长条件中，细胞会将其资源以不同的策略分配给不同的环节，以最大限度地提高其适应性</w:t>
      </w:r>
      <w:r w:rsidRPr="00E44E1E">
        <w:rPr>
          <w:rFonts w:ascii="Times New Roman" w:eastAsia="Times New Roman" w:hAnsi="Times New Roman" w:cs="Times New Roman"/>
          <w:color w:val="000000" w:themeColor="text1"/>
          <w:sz w:val="20"/>
          <w:vertAlign w:val="superscript"/>
        </w:rPr>
        <w:t>[9, 15, 19, 20]</w:t>
      </w:r>
      <w:r w:rsidRPr="00E44E1E">
        <w:rPr>
          <w:rFonts w:ascii="Times New Roman" w:eastAsia="SimSun" w:hAnsi="Times New Roman" w:cs="Times New Roman"/>
          <w:color w:val="000000" w:themeColor="text1"/>
          <w:sz w:val="20"/>
        </w:rPr>
        <w:t>，分配策略的变化会导致回路的响应发生变化。同时基因回路作为外源基因，</w:t>
      </w:r>
      <w:proofErr w:type="gramStart"/>
      <w:r w:rsidRPr="00E44E1E">
        <w:rPr>
          <w:rFonts w:ascii="Times New Roman" w:eastAsia="SimSun" w:hAnsi="Times New Roman" w:cs="Times New Roman"/>
          <w:color w:val="000000" w:themeColor="text1"/>
          <w:sz w:val="20"/>
        </w:rPr>
        <w:t>会竞争</w:t>
      </w:r>
      <w:proofErr w:type="gramEnd"/>
      <w:r w:rsidRPr="00E44E1E">
        <w:rPr>
          <w:rFonts w:ascii="Times New Roman" w:eastAsia="SimSun" w:hAnsi="Times New Roman" w:cs="Times New Roman"/>
          <w:color w:val="000000" w:themeColor="text1"/>
          <w:sz w:val="20"/>
        </w:rPr>
        <w:t>各种共享资源，如</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RNA </w:t>
      </w:r>
      <w:r w:rsidRPr="00E44E1E">
        <w:rPr>
          <w:rFonts w:ascii="Times New Roman" w:eastAsia="SimSun" w:hAnsi="Times New Roman" w:cs="Times New Roman"/>
          <w:color w:val="000000" w:themeColor="text1"/>
          <w:sz w:val="20"/>
        </w:rPr>
        <w:t>聚合酶、核糖体和氨基酸，以及各种生化反应所需的酶和能量</w:t>
      </w:r>
      <w:r w:rsidRPr="00E44E1E">
        <w:rPr>
          <w:rFonts w:ascii="Times New Roman" w:eastAsia="Times New Roman" w:hAnsi="Times New Roman" w:cs="Times New Roman"/>
          <w:color w:val="000000" w:themeColor="text1"/>
          <w:sz w:val="20"/>
          <w:vertAlign w:val="superscript"/>
        </w:rPr>
        <w:t xml:space="preserve">[21-23] </w:t>
      </w:r>
      <w:r w:rsidRPr="00E44E1E">
        <w:rPr>
          <w:rFonts w:ascii="Times New Roman" w:eastAsia="SimSun" w:hAnsi="Times New Roman" w:cs="Times New Roman"/>
          <w:color w:val="000000" w:themeColor="text1"/>
          <w:sz w:val="20"/>
        </w:rPr>
        <w:t>对底盘细胞的生理状态产生影响。而且不同回路模块之间同样也存在竞争，这种竞争同样会导致回路的输出不符合预期</w:t>
      </w:r>
      <w:r w:rsidRPr="00E44E1E">
        <w:rPr>
          <w:rFonts w:ascii="Times New Roman" w:eastAsia="SimSun" w:hAnsi="Times New Roman" w:cs="Times New Roman"/>
          <w:color w:val="000000" w:themeColor="text1"/>
          <w:sz w:val="20"/>
        </w:rPr>
        <w:t xml:space="preserve"> </w:t>
      </w:r>
      <w:r w:rsidR="00F003F1" w:rsidRPr="00E44E1E">
        <w:rPr>
          <w:rFonts w:ascii="SimSun" w:eastAsia="SimSun" w:hAnsi="SimSun" w:cs="SimSun" w:hint="eastAsia"/>
          <w:color w:val="000000" w:themeColor="text1"/>
          <w:sz w:val="20"/>
        </w:rPr>
        <w:t>（</w:t>
      </w:r>
      <w:r w:rsidRPr="00E44E1E">
        <w:rPr>
          <w:rFonts w:ascii="Times New Roman" w:eastAsia="SimSun" w:hAnsi="Times New Roman" w:cs="Times New Roman"/>
          <w:color w:val="000000" w:themeColor="text1"/>
          <w:sz w:val="20"/>
        </w:rPr>
        <w:t>图</w:t>
      </w:r>
      <w:r w:rsidRPr="00E44E1E">
        <w:rPr>
          <w:rFonts w:ascii="Times New Roman" w:eastAsia="Times New Roman" w:hAnsi="Times New Roman" w:cs="Times New Roman"/>
          <w:color w:val="000000" w:themeColor="text1"/>
          <w:sz w:val="20"/>
        </w:rPr>
        <w:t>1 a</w:t>
      </w:r>
      <w:r w:rsidR="00F003F1" w:rsidRPr="00E44E1E">
        <w:rPr>
          <w:rFonts w:ascii="SimSun" w:eastAsia="SimSun" w:hAnsi="SimSun" w:cs="SimSun" w:hint="eastAsia"/>
          <w:color w:val="000000" w:themeColor="text1"/>
          <w:sz w:val="20"/>
        </w:rPr>
        <w:t>）</w:t>
      </w:r>
      <w:r w:rsidRPr="00E44E1E">
        <w:rPr>
          <w:rFonts w:ascii="Times New Roman" w:eastAsia="SimSun" w:hAnsi="Times New Roman" w:cs="Times New Roman"/>
          <w:color w:val="000000" w:themeColor="text1"/>
          <w:sz w:val="20"/>
        </w:rPr>
        <w:t>。本节我们将介绍关于回路</w:t>
      </w:r>
      <w:r w:rsidRPr="00E44E1E">
        <w:rPr>
          <w:rFonts w:ascii="Times New Roman" w:eastAsia="Times New Roman" w:hAnsi="Times New Roman" w:cs="Times New Roman"/>
          <w:color w:val="000000" w:themeColor="text1"/>
          <w:sz w:val="20"/>
        </w:rPr>
        <w:t>-</w:t>
      </w:r>
      <w:r w:rsidRPr="00E44E1E">
        <w:rPr>
          <w:rFonts w:ascii="Times New Roman" w:eastAsia="SimSun" w:hAnsi="Times New Roman" w:cs="Times New Roman"/>
          <w:color w:val="000000" w:themeColor="text1"/>
          <w:sz w:val="20"/>
        </w:rPr>
        <w:t>底盘相互作用的机制研究成果，并讨论这些机制带来的生理效应。</w:t>
      </w:r>
    </w:p>
    <w:p w14:paraId="77338C88" w14:textId="77777777" w:rsidR="000E6431" w:rsidRPr="00E44E1E" w:rsidRDefault="00B0134F" w:rsidP="00FF5B5E">
      <w:pPr>
        <w:pStyle w:val="Heading2"/>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底盘细胞对基因回路的影响</w:t>
      </w:r>
    </w:p>
    <w:p w14:paraId="05BE6D24" w14:textId="3AA2AF41" w:rsidR="000E6431" w:rsidRPr="00E44E1E" w:rsidRDefault="00B0134F" w:rsidP="00FF5B5E">
      <w:pPr>
        <w:spacing w:after="38" w:line="297" w:lineRule="auto"/>
        <w:ind w:left="-15" w:right="-15" w:firstLine="389"/>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不同生物底盘之间的基因背景差异会导致标准化的基因元件的输出结果的差异</w:t>
      </w:r>
      <w:r w:rsidRPr="00E44E1E">
        <w:rPr>
          <w:rFonts w:ascii="Times New Roman" w:eastAsia="Times New Roman" w:hAnsi="Times New Roman" w:cs="Times New Roman"/>
          <w:color w:val="000000" w:themeColor="text1"/>
          <w:sz w:val="20"/>
          <w:vertAlign w:val="superscript"/>
        </w:rPr>
        <w:t>[24, 25]</w:t>
      </w:r>
      <w:r w:rsidRPr="00E44E1E">
        <w:rPr>
          <w:rFonts w:ascii="Times New Roman" w:eastAsia="SimSun" w:hAnsi="Times New Roman" w:cs="Times New Roman"/>
          <w:color w:val="000000" w:themeColor="text1"/>
          <w:sz w:val="20"/>
        </w:rPr>
        <w:t>，这为合成生物学的标准化设计提出了重大挑战。</w:t>
      </w:r>
      <w:r w:rsidRPr="00E44E1E">
        <w:rPr>
          <w:rFonts w:ascii="Times New Roman" w:eastAsia="Times New Roman" w:hAnsi="Times New Roman" w:cs="Times New Roman"/>
          <w:color w:val="000000" w:themeColor="text1"/>
          <w:sz w:val="20"/>
        </w:rPr>
        <w:t xml:space="preserve">Moser </w:t>
      </w:r>
      <w:r w:rsidRPr="00E44E1E">
        <w:rPr>
          <w:rFonts w:ascii="Times New Roman" w:eastAsia="SimSun" w:hAnsi="Times New Roman" w:cs="Times New Roman"/>
          <w:color w:val="000000" w:themeColor="text1"/>
          <w:sz w:val="20"/>
        </w:rPr>
        <w:t>等研究指出转化到不同</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i/>
          <w:color w:val="000000" w:themeColor="text1"/>
          <w:sz w:val="20"/>
        </w:rPr>
        <w:t xml:space="preserve">Escherichia coli </w:t>
      </w:r>
      <w:r w:rsidRPr="00E44E1E">
        <w:rPr>
          <w:rFonts w:ascii="Times New Roman" w:eastAsia="SimSun" w:hAnsi="Times New Roman" w:cs="Times New Roman"/>
          <w:color w:val="000000" w:themeColor="text1"/>
          <w:sz w:val="20"/>
        </w:rPr>
        <w:t>菌株中的</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AND </w:t>
      </w:r>
      <w:r w:rsidRPr="00E44E1E">
        <w:rPr>
          <w:rFonts w:ascii="Times New Roman" w:eastAsia="SimSun" w:hAnsi="Times New Roman" w:cs="Times New Roman"/>
          <w:color w:val="000000" w:themeColor="text1"/>
          <w:sz w:val="20"/>
        </w:rPr>
        <w:t>逻辑门会有出现不同的表现</w:t>
      </w:r>
      <w:r w:rsidRPr="00E44E1E">
        <w:rPr>
          <w:rFonts w:ascii="Times New Roman" w:eastAsia="Times New Roman" w:hAnsi="Times New Roman" w:cs="Times New Roman"/>
          <w:color w:val="000000" w:themeColor="text1"/>
          <w:sz w:val="20"/>
          <w:vertAlign w:val="superscript"/>
        </w:rPr>
        <w:t>[26]</w:t>
      </w:r>
      <w:r w:rsidRPr="00E44E1E">
        <w:rPr>
          <w:rFonts w:ascii="Times New Roman" w:eastAsia="SimSun" w:hAnsi="Times New Roman" w:cs="Times New Roman"/>
          <w:color w:val="000000" w:themeColor="text1"/>
          <w:sz w:val="20"/>
        </w:rPr>
        <w:t>。</w:t>
      </w:r>
      <w:r w:rsidR="00156AE9" w:rsidRPr="00E44E1E">
        <w:rPr>
          <w:rFonts w:ascii="Times New Roman" w:eastAsia="SimSun" w:hAnsi="Times New Roman" w:cs="Times New Roman" w:hint="eastAsia"/>
          <w:color w:val="000000" w:themeColor="text1"/>
          <w:sz w:val="20"/>
        </w:rPr>
        <w:t>相同</w:t>
      </w:r>
      <w:r w:rsidRPr="00E44E1E">
        <w:rPr>
          <w:rFonts w:ascii="Times New Roman" w:eastAsia="SimSun" w:hAnsi="Times New Roman" w:cs="Times New Roman"/>
          <w:color w:val="000000" w:themeColor="text1"/>
          <w:sz w:val="20"/>
        </w:rPr>
        <w:t>培养条件下，</w:t>
      </w:r>
      <w:r w:rsidRPr="00E44E1E">
        <w:rPr>
          <w:rFonts w:ascii="Times New Roman" w:eastAsia="Times New Roman" w:hAnsi="Times New Roman" w:cs="Times New Roman"/>
          <w:color w:val="000000" w:themeColor="text1"/>
          <w:sz w:val="20"/>
        </w:rPr>
        <w:t xml:space="preserve">AND </w:t>
      </w:r>
      <w:r w:rsidRPr="00E44E1E">
        <w:rPr>
          <w:rFonts w:ascii="Times New Roman" w:eastAsia="SimSun" w:hAnsi="Times New Roman" w:cs="Times New Roman"/>
          <w:color w:val="000000" w:themeColor="text1"/>
          <w:sz w:val="20"/>
        </w:rPr>
        <w:t>门回路在</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i/>
          <w:color w:val="000000" w:themeColor="text1"/>
          <w:sz w:val="20"/>
        </w:rPr>
        <w:t xml:space="preserve">E. coli </w:t>
      </w:r>
      <w:r w:rsidRPr="00E44E1E">
        <w:rPr>
          <w:rFonts w:ascii="Times New Roman" w:eastAsia="Times New Roman" w:hAnsi="Times New Roman" w:cs="Times New Roman"/>
          <w:color w:val="000000" w:themeColor="text1"/>
          <w:sz w:val="20"/>
        </w:rPr>
        <w:t xml:space="preserve">DS68637 </w:t>
      </w:r>
      <w:r w:rsidRPr="00E44E1E">
        <w:rPr>
          <w:rFonts w:ascii="Times New Roman" w:eastAsia="SimSun" w:hAnsi="Times New Roman" w:cs="Times New Roman"/>
          <w:color w:val="000000" w:themeColor="text1"/>
          <w:sz w:val="20"/>
        </w:rPr>
        <w:t>中能够正常响应，而转入到</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DH10B </w:t>
      </w:r>
      <w:r w:rsidRPr="00E44E1E">
        <w:rPr>
          <w:rFonts w:ascii="Times New Roman" w:eastAsia="SimSun" w:hAnsi="Times New Roman" w:cs="Times New Roman"/>
          <w:color w:val="000000" w:themeColor="text1"/>
          <w:sz w:val="20"/>
        </w:rPr>
        <w:t>菌株中却完全失去功能。而不同营养成分的培养基以及不同的培养条件也会对基因元件的响应产生改变。</w:t>
      </w:r>
      <w:r w:rsidRPr="00E44E1E">
        <w:rPr>
          <w:rFonts w:ascii="Times New Roman" w:eastAsia="Times New Roman" w:hAnsi="Times New Roman" w:cs="Times New Roman"/>
          <w:color w:val="000000" w:themeColor="text1"/>
          <w:sz w:val="20"/>
        </w:rPr>
        <w:t xml:space="preserve">AND </w:t>
      </w:r>
      <w:r w:rsidRPr="00E44E1E">
        <w:rPr>
          <w:rFonts w:ascii="Times New Roman" w:eastAsia="SimSun" w:hAnsi="Times New Roman" w:cs="Times New Roman"/>
          <w:color w:val="000000" w:themeColor="text1"/>
          <w:sz w:val="20"/>
        </w:rPr>
        <w:t>门在</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LB </w:t>
      </w:r>
      <w:r w:rsidRPr="00E44E1E">
        <w:rPr>
          <w:rFonts w:ascii="Times New Roman" w:eastAsia="SimSun" w:hAnsi="Times New Roman" w:cs="Times New Roman"/>
          <w:color w:val="000000" w:themeColor="text1"/>
          <w:sz w:val="20"/>
        </w:rPr>
        <w:t>培养基中对诱导剂的响应非常灵敏；而转入贫瘠培养基后，诱导剂的加入甚至使细胞停止生长。</w:t>
      </w:r>
    </w:p>
    <w:p w14:paraId="0EB6E9F0" w14:textId="400405DC" w:rsidR="000E6431" w:rsidRPr="00E44E1E" w:rsidRDefault="00B0134F" w:rsidP="00FF5B5E">
      <w:pPr>
        <w:spacing w:after="47" w:line="293" w:lineRule="auto"/>
        <w:ind w:left="-15" w:firstLine="389"/>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除了底盘细胞基因型的差异以及培养环境差异对基因回路造成的影响之外，底盘细胞的生长速率也是影响回路功能的关键因素之一。细胞中蛋白的降解主要以细胞生长的方式对胞内蛋白进行稀释</w:t>
      </w:r>
      <w:r w:rsidRPr="00E44E1E">
        <w:rPr>
          <w:rFonts w:ascii="Times New Roman" w:eastAsia="Times New Roman" w:hAnsi="Times New Roman" w:cs="Times New Roman"/>
          <w:color w:val="000000" w:themeColor="text1"/>
          <w:sz w:val="20"/>
          <w:vertAlign w:val="superscript"/>
        </w:rPr>
        <w:t>[27]</w:t>
      </w:r>
      <w:r w:rsidRPr="00E44E1E">
        <w:rPr>
          <w:rFonts w:ascii="Times New Roman" w:eastAsia="SimSun" w:hAnsi="Times New Roman" w:cs="Times New Roman"/>
          <w:color w:val="000000" w:themeColor="text1"/>
          <w:sz w:val="20"/>
        </w:rPr>
        <w:t>，因此的表达水平往往和底盘细胞生长速率相耦合。这种生长速率对基因回路的反馈作用，可能导致多种多样不可预知的结果。</w:t>
      </w:r>
      <w:r w:rsidRPr="00E44E1E">
        <w:rPr>
          <w:rFonts w:ascii="Times New Roman" w:eastAsia="Times New Roman" w:hAnsi="Times New Roman" w:cs="Times New Roman"/>
          <w:color w:val="000000" w:themeColor="text1"/>
          <w:sz w:val="20"/>
        </w:rPr>
        <w:t xml:space="preserve">Tan </w:t>
      </w:r>
      <w:r w:rsidRPr="00E44E1E">
        <w:rPr>
          <w:rFonts w:ascii="Times New Roman" w:eastAsia="SimSun" w:hAnsi="Times New Roman" w:cs="Times New Roman"/>
          <w:color w:val="000000" w:themeColor="text1"/>
          <w:sz w:val="20"/>
        </w:rPr>
        <w:t>等人分析了由自激活突变体</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T7 RNA </w:t>
      </w:r>
      <w:r w:rsidRPr="00E44E1E">
        <w:rPr>
          <w:rFonts w:ascii="Times New Roman" w:eastAsia="SimSun" w:hAnsi="Times New Roman" w:cs="Times New Roman"/>
          <w:color w:val="000000" w:themeColor="text1"/>
          <w:sz w:val="20"/>
        </w:rPr>
        <w:t>聚合酶组成的基因回路，虽然该自激活过程是非协同</w:t>
      </w:r>
      <w:r w:rsidR="00043332" w:rsidRPr="00E44E1E">
        <w:rPr>
          <w:rFonts w:ascii="Times New Roman" w:eastAsia="SimSun" w:hAnsi="Times New Roman" w:cs="Times New Roman" w:hint="eastAsia"/>
          <w:color w:val="000000" w:themeColor="text1"/>
          <w:sz w:val="20"/>
        </w:rPr>
        <w:t>（</w:t>
      </w:r>
      <w:r w:rsidR="00043332" w:rsidRPr="00E44E1E">
        <w:rPr>
          <w:rFonts w:ascii="Times New Roman" w:eastAsia="SimSun" w:hAnsi="Times New Roman" w:cs="Times New Roman" w:hint="eastAsia"/>
          <w:color w:val="000000" w:themeColor="text1"/>
          <w:sz w:val="20"/>
        </w:rPr>
        <w:t>noncooperative</w:t>
      </w:r>
      <w:r w:rsidR="00043332" w:rsidRPr="00E44E1E">
        <w:rPr>
          <w:rFonts w:ascii="Times New Roman" w:eastAsia="SimSun" w:hAnsi="Times New Roman" w:cs="Times New Roman" w:hint="eastAsia"/>
          <w:color w:val="000000" w:themeColor="text1"/>
          <w:sz w:val="20"/>
        </w:rPr>
        <w:t>）</w:t>
      </w:r>
      <w:r w:rsidRPr="00E44E1E">
        <w:rPr>
          <w:rFonts w:ascii="Times New Roman" w:eastAsia="SimSun" w:hAnsi="Times New Roman" w:cs="Times New Roman"/>
          <w:color w:val="000000" w:themeColor="text1"/>
          <w:sz w:val="20"/>
        </w:rPr>
        <w:t>的，但该回路的基因表达水平却呈现出双稳态。这一违反直觉的现象可以解释为，基因回路的表达引起了细胞生长速率的减慢，而同时细胞的生长对基因元件的表达存在着反馈调节，进一步增加蛋白的积累，从而实现了双稳态现象</w:t>
      </w:r>
      <w:r w:rsidRPr="00E44E1E">
        <w:rPr>
          <w:rFonts w:ascii="Times New Roman" w:eastAsia="Times New Roman" w:hAnsi="Times New Roman" w:cs="Times New Roman"/>
          <w:color w:val="000000" w:themeColor="text1"/>
          <w:sz w:val="20"/>
          <w:vertAlign w:val="superscript"/>
        </w:rPr>
        <w:t>[28]</w:t>
      </w:r>
      <w:r w:rsidRPr="00E44E1E">
        <w:rPr>
          <w:rFonts w:ascii="Times New Roman" w:eastAsia="SimSun" w:hAnsi="Times New Roman" w:cs="Times New Roman"/>
          <w:color w:val="000000" w:themeColor="text1"/>
          <w:sz w:val="20"/>
        </w:rPr>
        <w:t>。</w:t>
      </w:r>
    </w:p>
    <w:p w14:paraId="1A396180" w14:textId="77777777" w:rsidR="000E6431" w:rsidRPr="00E44E1E" w:rsidRDefault="00B0134F" w:rsidP="00FF5B5E">
      <w:pPr>
        <w:pStyle w:val="Heading2"/>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基因回路对底盘细胞的生长影响</w:t>
      </w:r>
    </w:p>
    <w:p w14:paraId="03F10D55" w14:textId="69E9ED15" w:rsidR="000E6431" w:rsidRPr="00E44E1E" w:rsidRDefault="00B0134F" w:rsidP="000361AE">
      <w:pPr>
        <w:spacing w:after="0" w:line="293" w:lineRule="auto"/>
        <w:ind w:left="-15" w:firstLine="389"/>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人工基因回路的表达占用了底盘细胞生长代谢相关的资源，影响细胞的正常生长</w:t>
      </w:r>
      <w:r w:rsidRPr="00E44E1E">
        <w:rPr>
          <w:rFonts w:ascii="Times New Roman" w:eastAsia="Times New Roman" w:hAnsi="Times New Roman" w:cs="Times New Roman"/>
          <w:color w:val="000000" w:themeColor="text1"/>
          <w:sz w:val="20"/>
          <w:vertAlign w:val="superscript"/>
        </w:rPr>
        <w:t>[29]</w:t>
      </w:r>
      <w:r w:rsidRPr="00E44E1E">
        <w:rPr>
          <w:rFonts w:ascii="Times New Roman" w:eastAsia="SimSun" w:hAnsi="Times New Roman" w:cs="Times New Roman"/>
          <w:color w:val="000000" w:themeColor="text1"/>
          <w:sz w:val="20"/>
        </w:rPr>
        <w:t>。外源基因回路对</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RNA </w:t>
      </w:r>
      <w:r w:rsidRPr="00E44E1E">
        <w:rPr>
          <w:rFonts w:ascii="Times New Roman" w:eastAsia="SimSun" w:hAnsi="Times New Roman" w:cs="Times New Roman"/>
          <w:color w:val="000000" w:themeColor="text1"/>
          <w:sz w:val="20"/>
        </w:rPr>
        <w:t>聚合酶和核糖体</w:t>
      </w:r>
      <w:r w:rsidRPr="00E44E1E">
        <w:rPr>
          <w:rFonts w:ascii="Times New Roman" w:eastAsia="Times New Roman" w:hAnsi="Times New Roman" w:cs="Times New Roman"/>
          <w:color w:val="000000" w:themeColor="text1"/>
          <w:sz w:val="20"/>
          <w:vertAlign w:val="superscript"/>
        </w:rPr>
        <w:t xml:space="preserve">[30] </w:t>
      </w:r>
      <w:r w:rsidRPr="00E44E1E">
        <w:rPr>
          <w:rFonts w:ascii="Times New Roman" w:eastAsia="SimSun" w:hAnsi="Times New Roman" w:cs="Times New Roman"/>
          <w:color w:val="000000" w:themeColor="text1"/>
          <w:sz w:val="20"/>
        </w:rPr>
        <w:t>的竞争是导致这种压力的主要因素。当</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i/>
          <w:color w:val="000000" w:themeColor="text1"/>
          <w:sz w:val="20"/>
        </w:rPr>
        <w:t xml:space="preserve">E. coli </w:t>
      </w:r>
      <w:r w:rsidRPr="00E44E1E">
        <w:rPr>
          <w:rFonts w:ascii="Times New Roman" w:eastAsia="SimSun" w:hAnsi="Times New Roman" w:cs="Times New Roman"/>
          <w:color w:val="000000" w:themeColor="text1"/>
          <w:sz w:val="20"/>
        </w:rPr>
        <w:t>细胞表达与生存不相关蛋白占细胞蛋白总量约</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30% </w:t>
      </w:r>
      <w:r w:rsidRPr="00E44E1E">
        <w:rPr>
          <w:rFonts w:ascii="Times New Roman" w:eastAsia="SimSun" w:hAnsi="Times New Roman" w:cs="Times New Roman"/>
          <w:color w:val="000000" w:themeColor="text1"/>
          <w:sz w:val="20"/>
        </w:rPr>
        <w:t>时，细胞会完全停止生长</w:t>
      </w:r>
      <w:r w:rsidRPr="00E44E1E">
        <w:rPr>
          <w:rFonts w:ascii="Times New Roman" w:eastAsia="Times New Roman" w:hAnsi="Times New Roman" w:cs="Times New Roman"/>
          <w:color w:val="000000" w:themeColor="text1"/>
          <w:sz w:val="20"/>
          <w:vertAlign w:val="superscript"/>
        </w:rPr>
        <w:t>[19, 31]</w:t>
      </w:r>
      <w:r w:rsidRPr="00E44E1E">
        <w:rPr>
          <w:rFonts w:ascii="Times New Roman" w:eastAsia="SimSun" w:hAnsi="Times New Roman" w:cs="Times New Roman"/>
          <w:color w:val="000000" w:themeColor="text1"/>
          <w:sz w:val="20"/>
        </w:rPr>
        <w:t>。除此之外，元件与底盘细胞的特异互作可能导致毒性，比如同代谢过程中的酶发生互作等。</w:t>
      </w:r>
    </w:p>
    <w:p w14:paraId="51992A2E" w14:textId="77777777" w:rsidR="000E6431" w:rsidRPr="00E44E1E" w:rsidRDefault="00B0134F" w:rsidP="000361AE">
      <w:pPr>
        <w:spacing w:after="0" w:line="298" w:lineRule="auto"/>
        <w:ind w:left="-17" w:right="-17" w:firstLine="391"/>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另外，外源基因的表达甚至会引起底盘细胞的整体资源分配策略的改变。细胞本身存在动态调节分配策略的机制</w:t>
      </w:r>
      <w:r w:rsidRPr="00E44E1E">
        <w:rPr>
          <w:rFonts w:ascii="Times New Roman" w:eastAsia="Times New Roman" w:hAnsi="Times New Roman" w:cs="Times New Roman"/>
          <w:color w:val="000000" w:themeColor="text1"/>
          <w:sz w:val="20"/>
          <w:vertAlign w:val="superscript"/>
        </w:rPr>
        <w:t>[32, 33]</w:t>
      </w:r>
      <w:r w:rsidRPr="00E44E1E">
        <w:rPr>
          <w:rFonts w:ascii="Times New Roman" w:eastAsia="SimSun" w:hAnsi="Times New Roman" w:cs="Times New Roman"/>
          <w:color w:val="000000" w:themeColor="text1"/>
          <w:sz w:val="20"/>
        </w:rPr>
        <w:t>，</w:t>
      </w:r>
      <w:r w:rsidRPr="00E44E1E">
        <w:rPr>
          <w:rFonts w:ascii="Times New Roman" w:eastAsia="Times New Roman" w:hAnsi="Times New Roman" w:cs="Times New Roman"/>
          <w:color w:val="000000" w:themeColor="text1"/>
          <w:sz w:val="20"/>
        </w:rPr>
        <w:t>(p)</w:t>
      </w:r>
      <w:proofErr w:type="spellStart"/>
      <w:r w:rsidRPr="00E44E1E">
        <w:rPr>
          <w:rFonts w:ascii="Times New Roman" w:eastAsia="Times New Roman" w:hAnsi="Times New Roman" w:cs="Times New Roman"/>
          <w:color w:val="000000" w:themeColor="text1"/>
          <w:sz w:val="20"/>
        </w:rPr>
        <w:t>ppGpp</w:t>
      </w:r>
      <w:proofErr w:type="spellEnd"/>
      <w:r w:rsidRPr="00E44E1E">
        <w:rPr>
          <w:rFonts w:ascii="Times New Roman" w:eastAsia="SimSun" w:hAnsi="Times New Roman" w:cs="Times New Roman"/>
          <w:color w:val="000000" w:themeColor="text1"/>
          <w:sz w:val="20"/>
        </w:rPr>
        <w:t>（</w:t>
      </w:r>
      <w:r w:rsidRPr="00E44E1E">
        <w:rPr>
          <w:rFonts w:ascii="Times New Roman" w:eastAsia="Times New Roman" w:hAnsi="Times New Roman" w:cs="Times New Roman"/>
          <w:color w:val="000000" w:themeColor="text1"/>
          <w:sz w:val="20"/>
        </w:rPr>
        <w:t>guanosine tetra- or penta-phosphate</w:t>
      </w:r>
      <w:r w:rsidRPr="00E44E1E">
        <w:rPr>
          <w:rFonts w:ascii="Times New Roman" w:eastAsia="SimSun" w:hAnsi="Times New Roman" w:cs="Times New Roman"/>
          <w:color w:val="000000" w:themeColor="text1"/>
          <w:sz w:val="20"/>
        </w:rPr>
        <w:t>，鸟苷四（五）磷酸）转录翻译调节机制，当外源蛋白持续表达几代之后，</w:t>
      </w:r>
      <w:r w:rsidRPr="00E44E1E">
        <w:rPr>
          <w:rFonts w:ascii="Times New Roman" w:eastAsia="Times New Roman" w:hAnsi="Times New Roman" w:cs="Times New Roman"/>
          <w:i/>
          <w:color w:val="000000" w:themeColor="text1"/>
          <w:sz w:val="20"/>
        </w:rPr>
        <w:t xml:space="preserve">E. coli </w:t>
      </w:r>
      <w:r w:rsidRPr="00E44E1E">
        <w:rPr>
          <w:rFonts w:ascii="Times New Roman" w:eastAsia="SimSun" w:hAnsi="Times New Roman" w:cs="Times New Roman"/>
          <w:color w:val="000000" w:themeColor="text1"/>
          <w:sz w:val="20"/>
        </w:rPr>
        <w:t>细胞可以利用</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(p)</w:t>
      </w:r>
      <w:proofErr w:type="spellStart"/>
      <w:r w:rsidRPr="00E44E1E">
        <w:rPr>
          <w:rFonts w:ascii="Times New Roman" w:eastAsia="Times New Roman" w:hAnsi="Times New Roman" w:cs="Times New Roman"/>
          <w:color w:val="000000" w:themeColor="text1"/>
          <w:sz w:val="20"/>
        </w:rPr>
        <w:t>ppGpp</w:t>
      </w:r>
      <w:proofErr w:type="spellEnd"/>
      <w:r w:rsidRPr="00E44E1E">
        <w:rPr>
          <w:rFonts w:ascii="Times New Roman" w:eastAsia="Times New Roman" w:hAnsi="Times New Roman" w:cs="Times New Roman"/>
          <w:color w:val="000000" w:themeColor="text1"/>
          <w:sz w:val="20"/>
        </w:rPr>
        <w:t xml:space="preserve"> </w:t>
      </w:r>
      <w:r w:rsidRPr="00E44E1E">
        <w:rPr>
          <w:rFonts w:ascii="Times New Roman" w:eastAsia="SimSun" w:hAnsi="Times New Roman" w:cs="Times New Roman"/>
          <w:color w:val="000000" w:themeColor="text1"/>
          <w:sz w:val="20"/>
        </w:rPr>
        <w:t>的调控机制，实现对全局性资源的重新分配</w:t>
      </w:r>
      <w:r w:rsidRPr="00E44E1E">
        <w:rPr>
          <w:rFonts w:ascii="Times New Roman" w:eastAsia="Times New Roman" w:hAnsi="Times New Roman" w:cs="Times New Roman"/>
          <w:color w:val="000000" w:themeColor="text1"/>
          <w:sz w:val="20"/>
          <w:vertAlign w:val="superscript"/>
        </w:rPr>
        <w:t>[32]</w:t>
      </w:r>
      <w:r w:rsidRPr="00E44E1E">
        <w:rPr>
          <w:rFonts w:ascii="Times New Roman" w:eastAsia="SimSun" w:hAnsi="Times New Roman" w:cs="Times New Roman"/>
          <w:color w:val="000000" w:themeColor="text1"/>
          <w:sz w:val="20"/>
        </w:rPr>
        <w:t>。较高的</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(p)</w:t>
      </w:r>
      <w:proofErr w:type="spellStart"/>
      <w:r w:rsidRPr="00E44E1E">
        <w:rPr>
          <w:rFonts w:ascii="Times New Roman" w:eastAsia="Times New Roman" w:hAnsi="Times New Roman" w:cs="Times New Roman"/>
          <w:color w:val="000000" w:themeColor="text1"/>
          <w:sz w:val="20"/>
        </w:rPr>
        <w:t>ppGpp</w:t>
      </w:r>
      <w:proofErr w:type="spellEnd"/>
      <w:r w:rsidRPr="00E44E1E">
        <w:rPr>
          <w:rFonts w:ascii="Times New Roman" w:eastAsia="Times New Roman" w:hAnsi="Times New Roman" w:cs="Times New Roman"/>
          <w:color w:val="000000" w:themeColor="text1"/>
          <w:sz w:val="20"/>
        </w:rPr>
        <w:t xml:space="preserve"> </w:t>
      </w:r>
      <w:r w:rsidRPr="00E44E1E">
        <w:rPr>
          <w:rFonts w:ascii="Times New Roman" w:eastAsia="SimSun" w:hAnsi="Times New Roman" w:cs="Times New Roman"/>
          <w:color w:val="000000" w:themeColor="text1"/>
          <w:sz w:val="20"/>
        </w:rPr>
        <w:t>水平通过直接抑制核糖体合成以及蛋白翻译速度来抑制细胞生长。较低的</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(p)</w:t>
      </w:r>
      <w:proofErr w:type="spellStart"/>
      <w:r w:rsidRPr="00E44E1E">
        <w:rPr>
          <w:rFonts w:ascii="Times New Roman" w:eastAsia="Times New Roman" w:hAnsi="Times New Roman" w:cs="Times New Roman"/>
          <w:color w:val="000000" w:themeColor="text1"/>
          <w:sz w:val="20"/>
        </w:rPr>
        <w:t>ppGpp</w:t>
      </w:r>
      <w:proofErr w:type="spellEnd"/>
      <w:r w:rsidRPr="00E44E1E">
        <w:rPr>
          <w:rFonts w:ascii="Times New Roman" w:eastAsia="Times New Roman" w:hAnsi="Times New Roman" w:cs="Times New Roman"/>
          <w:color w:val="000000" w:themeColor="text1"/>
          <w:sz w:val="20"/>
        </w:rPr>
        <w:t xml:space="preserve"> </w:t>
      </w:r>
      <w:r w:rsidRPr="00E44E1E">
        <w:rPr>
          <w:rFonts w:ascii="Times New Roman" w:eastAsia="SimSun" w:hAnsi="Times New Roman" w:cs="Times New Roman"/>
          <w:color w:val="000000" w:themeColor="text1"/>
          <w:sz w:val="20"/>
        </w:rPr>
        <w:t>水平限制参与细胞代谢相关蛋白的表达水平。在引入外源基因回路的条件下，外源基因对细胞内氨基酸资源的消耗，使得</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(p)</w:t>
      </w:r>
      <w:proofErr w:type="spellStart"/>
      <w:r w:rsidRPr="00E44E1E">
        <w:rPr>
          <w:rFonts w:ascii="Times New Roman" w:eastAsia="Times New Roman" w:hAnsi="Times New Roman" w:cs="Times New Roman"/>
          <w:color w:val="000000" w:themeColor="text1"/>
          <w:sz w:val="20"/>
        </w:rPr>
        <w:t>ppGpp</w:t>
      </w:r>
      <w:proofErr w:type="spellEnd"/>
      <w:r w:rsidRPr="00E44E1E">
        <w:rPr>
          <w:rFonts w:ascii="Times New Roman" w:eastAsia="Times New Roman" w:hAnsi="Times New Roman" w:cs="Times New Roman"/>
          <w:color w:val="000000" w:themeColor="text1"/>
          <w:sz w:val="20"/>
        </w:rPr>
        <w:t xml:space="preserve"> </w:t>
      </w:r>
      <w:r w:rsidRPr="00E44E1E">
        <w:rPr>
          <w:rFonts w:ascii="Times New Roman" w:eastAsia="SimSun" w:hAnsi="Times New Roman" w:cs="Times New Roman"/>
          <w:color w:val="000000" w:themeColor="text1"/>
          <w:sz w:val="20"/>
        </w:rPr>
        <w:t>水平升高，降低核糖体的水平，提高代谢相关蛋白的表达量，这一策略在贫瘠培养基中可以有效协调细菌的资源分配。</w:t>
      </w:r>
    </w:p>
    <w:p w14:paraId="7BF3F84E" w14:textId="77777777" w:rsidR="000E6431" w:rsidRPr="00E44E1E" w:rsidRDefault="00B0134F" w:rsidP="00FF5B5E">
      <w:pPr>
        <w:pStyle w:val="Heading2"/>
        <w:spacing w:after="140"/>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基因回路内部不同模块之间存在竞争</w:t>
      </w:r>
    </w:p>
    <w:p w14:paraId="14C2949C" w14:textId="0F89AEAA" w:rsidR="000E6431" w:rsidRPr="00E44E1E" w:rsidRDefault="00B0134F" w:rsidP="000361AE">
      <w:pPr>
        <w:spacing w:after="0" w:line="293" w:lineRule="auto"/>
        <w:ind w:left="-17" w:firstLine="391"/>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基因回路中不同的模块之间也会竞争细胞资源</w:t>
      </w:r>
      <w:r w:rsidRPr="00E44E1E">
        <w:rPr>
          <w:rFonts w:ascii="Times New Roman" w:eastAsia="Times New Roman" w:hAnsi="Times New Roman" w:cs="Times New Roman"/>
          <w:color w:val="000000" w:themeColor="text1"/>
          <w:sz w:val="20"/>
          <w:vertAlign w:val="superscript"/>
        </w:rPr>
        <w:t>[34-36]</w:t>
      </w:r>
      <w:r w:rsidRPr="00E44E1E">
        <w:rPr>
          <w:rFonts w:ascii="Times New Roman" w:eastAsia="SimSun" w:hAnsi="Times New Roman" w:cs="Times New Roman"/>
          <w:color w:val="000000" w:themeColor="text1"/>
          <w:sz w:val="20"/>
        </w:rPr>
        <w:t>。当一个外源回路中的基因都在争夺这些有限的资源时，基因之间就会产生非预期的相互作用。这些相互作用可以极大地改变基因回路的预期行为，导致实验结果与模型预测完全不符。例如，</w:t>
      </w:r>
      <w:r w:rsidRPr="00E44E1E">
        <w:rPr>
          <w:rFonts w:ascii="Times New Roman" w:eastAsia="Times New Roman" w:hAnsi="Times New Roman" w:cs="Times New Roman"/>
          <w:color w:val="000000" w:themeColor="text1"/>
          <w:sz w:val="20"/>
        </w:rPr>
        <w:t xml:space="preserve">Qian </w:t>
      </w:r>
      <w:r w:rsidRPr="00E44E1E">
        <w:rPr>
          <w:rFonts w:ascii="Times New Roman" w:eastAsia="SimSun" w:hAnsi="Times New Roman" w:cs="Times New Roman"/>
          <w:color w:val="000000" w:themeColor="text1"/>
          <w:sz w:val="20"/>
        </w:rPr>
        <w:t>等人的工作表明，当两个激活模块单独存在时，</w:t>
      </w:r>
      <w:r w:rsidR="00364373" w:rsidRPr="00E44E1E">
        <w:rPr>
          <w:rFonts w:ascii="Times New Roman" w:eastAsia="SimSun" w:hAnsi="Times New Roman" w:cs="Times New Roman" w:hint="eastAsia"/>
          <w:color w:val="000000" w:themeColor="text1"/>
          <w:sz w:val="20"/>
        </w:rPr>
        <w:t>通过</w:t>
      </w:r>
      <w:r w:rsidRPr="00E44E1E">
        <w:rPr>
          <w:rFonts w:ascii="Times New Roman" w:eastAsia="SimSun" w:hAnsi="Times New Roman" w:cs="Times New Roman"/>
          <w:color w:val="000000" w:themeColor="text1"/>
          <w:sz w:val="20"/>
        </w:rPr>
        <w:t>希尔函数可以很好的吻合实验结果。但是将两个模块串联形成更复杂的体系后，理论预测的结果甚至和实验结果完全相反</w:t>
      </w:r>
      <w:r w:rsidRPr="00E44E1E">
        <w:rPr>
          <w:rFonts w:ascii="Times New Roman" w:eastAsia="Times New Roman" w:hAnsi="Times New Roman" w:cs="Times New Roman"/>
          <w:color w:val="000000" w:themeColor="text1"/>
          <w:sz w:val="20"/>
          <w:vertAlign w:val="superscript"/>
        </w:rPr>
        <w:t>[37]</w:t>
      </w:r>
      <w:r w:rsidRPr="00E44E1E">
        <w:rPr>
          <w:rFonts w:ascii="Times New Roman" w:eastAsia="SimSun" w:hAnsi="Times New Roman" w:cs="Times New Roman"/>
          <w:color w:val="000000" w:themeColor="text1"/>
          <w:sz w:val="20"/>
        </w:rPr>
        <w:t>。</w:t>
      </w:r>
    </w:p>
    <w:p w14:paraId="07CBF00E" w14:textId="15A4D154" w:rsidR="000E6431" w:rsidRPr="00E44E1E" w:rsidRDefault="00B0134F" w:rsidP="000361AE">
      <w:pPr>
        <w:spacing w:after="0" w:line="293" w:lineRule="auto"/>
        <w:ind w:left="-17" w:firstLine="391"/>
        <w:jc w:val="both"/>
        <w:rPr>
          <w:rFonts w:ascii="Times New Roman" w:eastAsia="SimSun" w:hAnsi="Times New Roman" w:cs="Times New Roman"/>
          <w:color w:val="000000" w:themeColor="text1"/>
          <w:sz w:val="20"/>
        </w:rPr>
      </w:pPr>
      <w:r w:rsidRPr="00E44E1E">
        <w:rPr>
          <w:rFonts w:ascii="Times New Roman" w:eastAsia="SimSun" w:hAnsi="Times New Roman" w:cs="Times New Roman"/>
          <w:color w:val="000000" w:themeColor="text1"/>
          <w:sz w:val="20"/>
        </w:rPr>
        <w:t>除了上述三种竞争效应外，底盘细胞和基因回路的互作还给耦合系统带来了一系列其他效应，例如，增加同基因群体的异质性，降低遗传稳定性以及毒性效应。</w:t>
      </w:r>
    </w:p>
    <w:p w14:paraId="35C4F239" w14:textId="77777777" w:rsidR="000E6431" w:rsidRPr="00E44E1E" w:rsidRDefault="00B0134F" w:rsidP="00FF5B5E">
      <w:pPr>
        <w:pStyle w:val="Heading2"/>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基因回路导致底盘细胞生理异质性增强</w:t>
      </w:r>
    </w:p>
    <w:p w14:paraId="49701506" w14:textId="51A625B4" w:rsidR="000E6431" w:rsidRPr="00E44E1E" w:rsidRDefault="00B0134F" w:rsidP="00FF5B5E">
      <w:pPr>
        <w:spacing w:after="38" w:line="297" w:lineRule="auto"/>
        <w:ind w:left="-15" w:right="-15" w:firstLine="389"/>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即使是相同基因型的细胞，在生长分裂等动态过程以及各种生理生化过程都存在噪声，造成了表型多样性。研究表明，这种差异往往随着生长速率的减小而变得显著</w:t>
      </w:r>
      <w:r w:rsidRPr="00E44E1E">
        <w:rPr>
          <w:rFonts w:ascii="Times New Roman" w:eastAsia="Times New Roman" w:hAnsi="Times New Roman" w:cs="Times New Roman"/>
          <w:color w:val="000000" w:themeColor="text1"/>
          <w:sz w:val="20"/>
          <w:vertAlign w:val="superscript"/>
        </w:rPr>
        <w:t>[38, 39]</w:t>
      </w:r>
      <w:r w:rsidRPr="00E44E1E">
        <w:rPr>
          <w:rFonts w:ascii="Times New Roman" w:eastAsia="SimSun" w:hAnsi="Times New Roman" w:cs="Times New Roman"/>
          <w:color w:val="000000" w:themeColor="text1"/>
          <w:sz w:val="20"/>
        </w:rPr>
        <w:t>。因此，外源基因的表达使得这种扰动变得更加明显，从而导致底盘细胞的生理异质性增强。而这种异质性导致小部分表达量相对较低的细胞获得相对较快的生长速度。这类细胞便可以在不断的传代培养中取得优势，最终导致合成基因回路的失效</w:t>
      </w:r>
      <w:r w:rsidRPr="00E44E1E">
        <w:rPr>
          <w:rFonts w:ascii="Times New Roman" w:eastAsia="Times New Roman" w:hAnsi="Times New Roman" w:cs="Times New Roman"/>
          <w:color w:val="000000" w:themeColor="text1"/>
          <w:sz w:val="20"/>
          <w:vertAlign w:val="superscript"/>
        </w:rPr>
        <w:t>[28]</w:t>
      </w:r>
      <w:r w:rsidR="00C2473B" w:rsidRPr="00E44E1E">
        <w:rPr>
          <w:rFonts w:ascii="Times New Roman" w:eastAsia="SimSun" w:hAnsi="Times New Roman" w:cs="Times New Roman"/>
          <w:color w:val="000000" w:themeColor="text1"/>
          <w:sz w:val="20"/>
        </w:rPr>
        <w:t>（</w:t>
      </w:r>
      <w:r w:rsidRPr="00E44E1E">
        <w:rPr>
          <w:rFonts w:ascii="Times New Roman" w:eastAsia="SimSun" w:hAnsi="Times New Roman" w:cs="Times New Roman"/>
          <w:color w:val="000000" w:themeColor="text1"/>
          <w:sz w:val="20"/>
        </w:rPr>
        <w:t>图</w:t>
      </w:r>
      <w:r w:rsidRPr="00E44E1E">
        <w:rPr>
          <w:rFonts w:ascii="Times New Roman" w:eastAsia="Times New Roman" w:hAnsi="Times New Roman" w:cs="Times New Roman"/>
          <w:color w:val="000000" w:themeColor="text1"/>
          <w:sz w:val="20"/>
        </w:rPr>
        <w:t>1 b</w:t>
      </w:r>
      <w:r w:rsidR="00C2473B" w:rsidRPr="00E44E1E">
        <w:rPr>
          <w:rFonts w:ascii="Times New Roman" w:eastAsia="SimSun" w:hAnsi="Times New Roman" w:cs="Times New Roman"/>
          <w:color w:val="000000" w:themeColor="text1"/>
          <w:sz w:val="20"/>
        </w:rPr>
        <w:t>）</w:t>
      </w:r>
      <w:r w:rsidRPr="00E44E1E">
        <w:rPr>
          <w:rFonts w:ascii="Times New Roman" w:eastAsia="SimSun" w:hAnsi="Times New Roman" w:cs="Times New Roman"/>
          <w:color w:val="000000" w:themeColor="text1"/>
          <w:sz w:val="20"/>
        </w:rPr>
        <w:t>。另外，在细菌细胞中，资源的分配比例也可能会随着个体的差异而不同。例如，外源基因和底盘细胞基因往往</w:t>
      </w:r>
      <w:r w:rsidR="00983B43" w:rsidRPr="00E44E1E">
        <w:rPr>
          <w:rFonts w:ascii="Times New Roman" w:eastAsia="SimSun" w:hAnsi="Times New Roman" w:cs="Times New Roman" w:hint="eastAsia"/>
          <w:color w:val="000000" w:themeColor="text1"/>
          <w:sz w:val="20"/>
        </w:rPr>
        <w:t>共用</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i/>
          <w:color w:val="000000" w:themeColor="text1"/>
          <w:sz w:val="20"/>
        </w:rPr>
        <w:t xml:space="preserve">E. coli </w:t>
      </w:r>
      <w:r w:rsidRPr="00E44E1E">
        <w:rPr>
          <w:rFonts w:ascii="Times New Roman" w:eastAsia="SimSun" w:hAnsi="Times New Roman" w:cs="Times New Roman"/>
          <w:color w:val="000000" w:themeColor="text1"/>
          <w:sz w:val="20"/>
        </w:rPr>
        <w:t>内源降解系统</w:t>
      </w:r>
      <w:r w:rsidRPr="00E44E1E">
        <w:rPr>
          <w:rFonts w:ascii="Times New Roman" w:eastAsia="SimSun" w:hAnsi="Times New Roman" w:cs="Times New Roman"/>
          <w:color w:val="000000" w:themeColor="text1"/>
          <w:sz w:val="20"/>
        </w:rPr>
        <w:t xml:space="preserve"> </w:t>
      </w:r>
      <w:proofErr w:type="spellStart"/>
      <w:r w:rsidRPr="00E44E1E">
        <w:rPr>
          <w:rFonts w:ascii="Times New Roman" w:eastAsia="Times New Roman" w:hAnsi="Times New Roman" w:cs="Times New Roman"/>
          <w:color w:val="000000" w:themeColor="text1"/>
          <w:sz w:val="20"/>
        </w:rPr>
        <w:t>ClpXP</w:t>
      </w:r>
      <w:proofErr w:type="spellEnd"/>
      <w:r w:rsidRPr="00E44E1E">
        <w:rPr>
          <w:rFonts w:ascii="Times New Roman" w:eastAsia="SimSun" w:hAnsi="Times New Roman" w:cs="Times New Roman"/>
          <w:color w:val="000000" w:themeColor="text1"/>
          <w:sz w:val="20"/>
        </w:rPr>
        <w:t>，过量表达的蛋白可能导致不同蛋白的降解出现</w:t>
      </w:r>
      <w:r w:rsidRPr="00E44E1E">
        <w:rPr>
          <w:rFonts w:ascii="Times New Roman" w:eastAsia="SimSun" w:hAnsi="Times New Roman" w:cs="Times New Roman"/>
          <w:color w:val="000000" w:themeColor="text1"/>
          <w:sz w:val="20"/>
        </w:rPr>
        <w:t>“</w:t>
      </w:r>
      <w:r w:rsidRPr="00E44E1E">
        <w:rPr>
          <w:rFonts w:ascii="Times New Roman" w:eastAsia="SimSun" w:hAnsi="Times New Roman" w:cs="Times New Roman"/>
          <w:color w:val="000000" w:themeColor="text1"/>
          <w:sz w:val="20"/>
        </w:rPr>
        <w:t>排队效应</w:t>
      </w:r>
      <w:r w:rsidRPr="00E44E1E">
        <w:rPr>
          <w:rFonts w:ascii="Times New Roman" w:eastAsia="SimSun" w:hAnsi="Times New Roman" w:cs="Times New Roman"/>
          <w:color w:val="000000" w:themeColor="text1"/>
          <w:sz w:val="20"/>
        </w:rPr>
        <w:t>”</w:t>
      </w:r>
      <w:r w:rsidR="00215317" w:rsidRPr="00E44E1E">
        <w:rPr>
          <w:rFonts w:ascii="Times New Roman" w:eastAsia="SimSun" w:hAnsi="Times New Roman" w:cs="Times New Roman" w:hint="eastAsia"/>
          <w:color w:val="000000" w:themeColor="text1"/>
          <w:sz w:val="20"/>
        </w:rPr>
        <w:t>（</w:t>
      </w:r>
      <w:r w:rsidR="00215317" w:rsidRPr="00E44E1E">
        <w:rPr>
          <w:color w:val="000000" w:themeColor="text1"/>
        </w:rPr>
        <w:t xml:space="preserve"> </w:t>
      </w:r>
      <w:r w:rsidR="00215317" w:rsidRPr="00E44E1E">
        <w:rPr>
          <w:rFonts w:ascii="Times New Roman" w:eastAsia="SimSun" w:hAnsi="Times New Roman" w:cs="Times New Roman" w:hint="eastAsia"/>
          <w:color w:val="000000" w:themeColor="text1"/>
          <w:sz w:val="20"/>
        </w:rPr>
        <w:t>q</w:t>
      </w:r>
      <w:r w:rsidR="00215317" w:rsidRPr="00E44E1E">
        <w:rPr>
          <w:rFonts w:ascii="Times New Roman" w:eastAsia="SimSun" w:hAnsi="Times New Roman" w:cs="Times New Roman"/>
          <w:color w:val="000000" w:themeColor="text1"/>
          <w:sz w:val="20"/>
        </w:rPr>
        <w:t>ueueing</w:t>
      </w:r>
      <w:r w:rsidR="00215317" w:rsidRPr="00E44E1E">
        <w:rPr>
          <w:rFonts w:ascii="Times New Roman" w:eastAsia="SimSun" w:hAnsi="Times New Roman" w:cs="Times New Roman" w:hint="eastAsia"/>
          <w:color w:val="000000" w:themeColor="text1"/>
          <w:sz w:val="20"/>
        </w:rPr>
        <w:t>-</w:t>
      </w:r>
      <w:r w:rsidR="00215317" w:rsidRPr="00E44E1E">
        <w:rPr>
          <w:rFonts w:ascii="Times New Roman" w:eastAsia="SimSun" w:hAnsi="Times New Roman" w:cs="Times New Roman"/>
          <w:color w:val="000000" w:themeColor="text1"/>
          <w:sz w:val="20"/>
        </w:rPr>
        <w:t>up</w:t>
      </w:r>
      <w:r w:rsidR="00215317" w:rsidRPr="00E44E1E">
        <w:rPr>
          <w:rFonts w:ascii="Times New Roman" w:eastAsia="SimSun" w:hAnsi="Times New Roman" w:cs="Times New Roman" w:hint="eastAsia"/>
          <w:color w:val="000000" w:themeColor="text1"/>
          <w:sz w:val="20"/>
        </w:rPr>
        <w:t>）</w:t>
      </w:r>
      <w:r w:rsidRPr="00E44E1E">
        <w:rPr>
          <w:rFonts w:ascii="Times New Roman" w:eastAsia="SimSun" w:hAnsi="Times New Roman" w:cs="Times New Roman"/>
          <w:color w:val="000000" w:themeColor="text1"/>
          <w:sz w:val="20"/>
        </w:rPr>
        <w:t>，这一随机的分配过程导致细胞的异质性增强</w:t>
      </w:r>
      <w:r w:rsidRPr="00E44E1E">
        <w:rPr>
          <w:rFonts w:ascii="Times New Roman" w:eastAsia="Times New Roman" w:hAnsi="Times New Roman" w:cs="Times New Roman"/>
          <w:color w:val="000000" w:themeColor="text1"/>
          <w:sz w:val="20"/>
          <w:szCs w:val="20"/>
          <w:vertAlign w:val="superscript"/>
        </w:rPr>
        <w:t>[34]</w:t>
      </w:r>
      <w:r w:rsidRPr="00E44E1E">
        <w:rPr>
          <w:rFonts w:ascii="Times New Roman" w:eastAsia="SimSun" w:hAnsi="Times New Roman" w:cs="Times New Roman"/>
          <w:color w:val="000000" w:themeColor="text1"/>
          <w:sz w:val="20"/>
        </w:rPr>
        <w:t>。</w:t>
      </w:r>
    </w:p>
    <w:p w14:paraId="6BE36E6E" w14:textId="77777777" w:rsidR="000E6431" w:rsidRPr="00E44E1E" w:rsidRDefault="00B0134F" w:rsidP="00FF5B5E">
      <w:pPr>
        <w:pStyle w:val="Heading2"/>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系统的遗传稳定性降低</w:t>
      </w:r>
    </w:p>
    <w:p w14:paraId="0F105758" w14:textId="7669E259" w:rsidR="000E6431" w:rsidRPr="00E44E1E" w:rsidRDefault="00B0134F" w:rsidP="000361AE">
      <w:pPr>
        <w:spacing w:after="0" w:line="298" w:lineRule="auto"/>
        <w:ind w:left="-17" w:right="130" w:firstLine="391"/>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rPr>
        <w:t>细胞的生长压力带来的负向筛选作用会减弱人工基因回路的遗传稳定性。研究表明基因回路功能可以给细胞带来很大的适应性劣势（</w:t>
      </w:r>
      <w:r w:rsidRPr="00E44E1E">
        <w:rPr>
          <w:rFonts w:ascii="Times New Roman" w:eastAsia="Times New Roman" w:hAnsi="Times New Roman" w:cs="Times New Roman"/>
          <w:color w:val="000000" w:themeColor="text1"/>
          <w:sz w:val="20"/>
        </w:rPr>
        <w:t>fitness disadvantage</w:t>
      </w:r>
      <w:r w:rsidRPr="00E44E1E">
        <w:rPr>
          <w:rFonts w:ascii="Times New Roman" w:eastAsia="SimSun" w:hAnsi="Times New Roman" w:cs="Times New Roman"/>
          <w:color w:val="000000" w:themeColor="text1"/>
          <w:sz w:val="20"/>
        </w:rPr>
        <w:t>），并且发生适应性进化以减轻与表达外源蛋白质相关的代谢负荷或毒性。基因回路给底盘细胞带来压力同时导致底盘细胞生长速度往往低于野生型菌株，而突变导致的含有失效的基因回路的菌株往往具有更好的适应性，这样一来，在连续培养的过程中，带有期望功能的合成菌株会逐渐失去优势。</w:t>
      </w:r>
      <w:r w:rsidRPr="00E44E1E">
        <w:rPr>
          <w:rFonts w:ascii="Times New Roman" w:eastAsia="Times New Roman" w:hAnsi="Times New Roman" w:cs="Times New Roman"/>
          <w:color w:val="000000" w:themeColor="text1"/>
          <w:sz w:val="20"/>
        </w:rPr>
        <w:t xml:space="preserve">Sleight </w:t>
      </w:r>
      <w:r w:rsidRPr="00E44E1E">
        <w:rPr>
          <w:rFonts w:ascii="Times New Roman" w:eastAsia="SimSun" w:hAnsi="Times New Roman" w:cs="Times New Roman"/>
          <w:color w:val="000000" w:themeColor="text1"/>
          <w:sz w:val="20"/>
        </w:rPr>
        <w:t>等人</w:t>
      </w:r>
      <w:r w:rsidRPr="00E44E1E">
        <w:rPr>
          <w:rFonts w:ascii="Times New Roman" w:eastAsia="Times New Roman" w:hAnsi="Times New Roman" w:cs="Times New Roman"/>
          <w:color w:val="000000" w:themeColor="text1"/>
          <w:sz w:val="20"/>
          <w:vertAlign w:val="superscript"/>
        </w:rPr>
        <w:t>[40]</w:t>
      </w:r>
      <w:r w:rsidRPr="00E44E1E">
        <w:rPr>
          <w:rFonts w:ascii="Times New Roman" w:eastAsia="SimSun" w:hAnsi="Times New Roman" w:cs="Times New Roman"/>
          <w:color w:val="000000" w:themeColor="text1"/>
          <w:sz w:val="20"/>
        </w:rPr>
        <w:t>评估了带有不同的调控元件的三种荧光蛋白在</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i/>
          <w:color w:val="000000" w:themeColor="text1"/>
          <w:sz w:val="20"/>
        </w:rPr>
        <w:t xml:space="preserve">E. coli </w:t>
      </w:r>
      <w:r w:rsidRPr="00E44E1E">
        <w:rPr>
          <w:rFonts w:ascii="Times New Roman" w:eastAsia="SimSun" w:hAnsi="Times New Roman" w:cs="Times New Roman"/>
          <w:color w:val="000000" w:themeColor="text1"/>
          <w:sz w:val="20"/>
        </w:rPr>
        <w:t>中的遗传稳定性，发现表达量低和带有更少重复序列的基因回路具有更好的遗传稳定性</w:t>
      </w:r>
      <w:r w:rsidRPr="00E44E1E">
        <w:rPr>
          <w:rFonts w:ascii="Times New Roman" w:eastAsia="SimSun" w:hAnsi="Times New Roman" w:cs="Times New Roman"/>
          <w:color w:val="000000" w:themeColor="text1"/>
          <w:sz w:val="20"/>
        </w:rPr>
        <w:t xml:space="preserve"> </w:t>
      </w:r>
      <w:r w:rsidR="00C75DF8" w:rsidRPr="00E44E1E">
        <w:rPr>
          <w:rFonts w:ascii="SimSun" w:eastAsia="SimSun" w:hAnsi="SimSun" w:cs="SimSun" w:hint="eastAsia"/>
          <w:color w:val="000000" w:themeColor="text1"/>
          <w:sz w:val="20"/>
        </w:rPr>
        <w:t>（</w:t>
      </w:r>
      <w:r w:rsidRPr="00E44E1E">
        <w:rPr>
          <w:rFonts w:ascii="Times New Roman" w:eastAsia="SimSun" w:hAnsi="Times New Roman" w:cs="Times New Roman"/>
          <w:color w:val="000000" w:themeColor="text1"/>
          <w:sz w:val="20"/>
        </w:rPr>
        <w:t>图</w:t>
      </w:r>
      <w:r w:rsidRPr="00E44E1E">
        <w:rPr>
          <w:rFonts w:ascii="Times New Roman" w:eastAsia="Times New Roman" w:hAnsi="Times New Roman" w:cs="Times New Roman"/>
          <w:color w:val="000000" w:themeColor="text1"/>
          <w:sz w:val="20"/>
        </w:rPr>
        <w:t>1 c</w:t>
      </w:r>
      <w:r w:rsidR="00C75DF8" w:rsidRPr="00E44E1E">
        <w:rPr>
          <w:rFonts w:ascii="SimSun" w:eastAsia="SimSun" w:hAnsi="SimSun" w:cs="SimSun" w:hint="eastAsia"/>
          <w:color w:val="000000" w:themeColor="text1"/>
          <w:sz w:val="20"/>
        </w:rPr>
        <w:t>）</w:t>
      </w:r>
      <w:r w:rsidRPr="00E44E1E">
        <w:rPr>
          <w:rFonts w:ascii="Times New Roman" w:eastAsia="SimSun" w:hAnsi="Times New Roman" w:cs="Times New Roman"/>
          <w:color w:val="000000" w:themeColor="text1"/>
          <w:sz w:val="20"/>
        </w:rPr>
        <w:t>。重复序列容易导致基因重组进而导致序列丢失，因此有必要建立更大的优质元件库，减少元件在同一基因回路中的重复使用。同时在设计的环节中加入同源序列检查的过程，避免元件组合的过程中产生意外的同源序列。</w:t>
      </w:r>
    </w:p>
    <w:p w14:paraId="00F3754F" w14:textId="77777777" w:rsidR="000E6431" w:rsidRPr="00E44E1E" w:rsidRDefault="00B0134F" w:rsidP="00FF5B5E">
      <w:pPr>
        <w:pStyle w:val="Heading2"/>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基因回路导致的细胞的毒性</w:t>
      </w:r>
    </w:p>
    <w:p w14:paraId="4B42C21F" w14:textId="6AD238E7" w:rsidR="00FB03CB" w:rsidRPr="00E44E1E" w:rsidRDefault="00B0134F" w:rsidP="00332363">
      <w:pPr>
        <w:spacing w:afterLines="100" w:after="240" w:line="293" w:lineRule="auto"/>
        <w:ind w:left="-17" w:firstLine="391"/>
        <w:contextualSpacing/>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在基因回路的测试过程，往往会发现有些基因元件或回路会导致细胞形态发生变化，如纤维化。一般认为这种现象是由基因回路与细胞的一些生理过程发生了意外相互作用引起的。一种可能是，异源</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中存在一些意外的功能序列。如，</w:t>
      </w:r>
      <w:proofErr w:type="spellStart"/>
      <w:r w:rsidRPr="00E44E1E">
        <w:rPr>
          <w:rFonts w:ascii="Times New Roman" w:eastAsia="SimSun" w:hAnsi="Times New Roman" w:cs="Times New Roman"/>
          <w:color w:val="000000" w:themeColor="text1"/>
          <w:sz w:val="20"/>
          <w:szCs w:val="20"/>
        </w:rPr>
        <w:t>dnaA</w:t>
      </w:r>
      <w:proofErr w:type="spellEnd"/>
      <w:r w:rsidRPr="00E44E1E">
        <w:rPr>
          <w:rFonts w:ascii="Times New Roman" w:eastAsia="SimSun" w:hAnsi="Times New Roman" w:cs="Times New Roman"/>
          <w:color w:val="000000" w:themeColor="text1"/>
          <w:sz w:val="20"/>
          <w:szCs w:val="20"/>
        </w:rPr>
        <w:t xml:space="preserve"> box </w:t>
      </w:r>
      <w:r w:rsidRPr="00E44E1E">
        <w:rPr>
          <w:rFonts w:ascii="Times New Roman" w:eastAsia="SimSun" w:hAnsi="Times New Roman" w:cs="Times New Roman"/>
          <w:color w:val="000000" w:themeColor="text1"/>
          <w:sz w:val="20"/>
          <w:szCs w:val="20"/>
        </w:rPr>
        <w:t>会严重影响细菌的分裂</w:t>
      </w:r>
      <w:r w:rsidRPr="00E44E1E">
        <w:rPr>
          <w:rFonts w:ascii="Times New Roman" w:eastAsia="SimSun" w:hAnsi="Times New Roman" w:cs="Times New Roman"/>
          <w:color w:val="000000" w:themeColor="text1"/>
          <w:sz w:val="20"/>
          <w:szCs w:val="20"/>
          <w:vertAlign w:val="superscript"/>
        </w:rPr>
        <w:t>[41]</w:t>
      </w:r>
      <w:r w:rsidRPr="00E44E1E">
        <w:rPr>
          <w:rFonts w:ascii="Times New Roman" w:eastAsia="SimSun" w:hAnsi="Times New Roman" w:cs="Times New Roman"/>
          <w:color w:val="000000" w:themeColor="text1"/>
          <w:sz w:val="20"/>
          <w:szCs w:val="20"/>
        </w:rPr>
        <w:t>；另外，富含</w:t>
      </w:r>
      <w:r w:rsidRPr="00E44E1E">
        <w:rPr>
          <w:rFonts w:ascii="Times New Roman" w:eastAsia="SimSun" w:hAnsi="Times New Roman" w:cs="Times New Roman"/>
          <w:color w:val="000000" w:themeColor="text1"/>
          <w:sz w:val="20"/>
          <w:szCs w:val="20"/>
        </w:rPr>
        <w:t xml:space="preserve"> AT </w:t>
      </w:r>
      <w:r w:rsidRPr="00E44E1E">
        <w:rPr>
          <w:rFonts w:ascii="Times New Roman" w:eastAsia="SimSun" w:hAnsi="Times New Roman" w:cs="Times New Roman"/>
          <w:color w:val="000000" w:themeColor="text1"/>
          <w:sz w:val="20"/>
          <w:szCs w:val="20"/>
        </w:rPr>
        <w:t>序列的</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序列可能是意外的启动子，高频的转录占用了细胞大量</w:t>
      </w:r>
      <w:r w:rsidRPr="00E44E1E">
        <w:rPr>
          <w:rFonts w:ascii="Times New Roman" w:eastAsia="SimSun" w:hAnsi="Times New Roman" w:cs="Times New Roman"/>
          <w:color w:val="000000" w:themeColor="text1"/>
          <w:sz w:val="20"/>
          <w:szCs w:val="20"/>
        </w:rPr>
        <w:t xml:space="preserve"> </w:t>
      </w:r>
      <w:r w:rsidR="00842E5E" w:rsidRPr="00E44E1E">
        <w:rPr>
          <w:rFonts w:ascii="Times New Roman" w:eastAsia="SimSun" w:hAnsi="Times New Roman" w:cs="Times New Roman"/>
          <w:color w:val="000000" w:themeColor="text1"/>
          <w:sz w:val="20"/>
          <w:szCs w:val="20"/>
        </w:rPr>
        <w:t xml:space="preserve">RNA </w:t>
      </w:r>
      <w:r w:rsidR="00842E5E" w:rsidRPr="00E44E1E">
        <w:rPr>
          <w:rFonts w:ascii="Times New Roman" w:eastAsia="SimSun" w:hAnsi="Times New Roman" w:cs="Times New Roman" w:hint="eastAsia"/>
          <w:color w:val="000000" w:themeColor="text1"/>
          <w:sz w:val="20"/>
          <w:szCs w:val="20"/>
        </w:rPr>
        <w:t>聚合酶</w:t>
      </w:r>
      <w:r w:rsidRPr="00E44E1E">
        <w:rPr>
          <w:rFonts w:ascii="Times New Roman" w:eastAsia="SimSun" w:hAnsi="Times New Roman" w:cs="Times New Roman"/>
          <w:color w:val="000000" w:themeColor="text1"/>
          <w:sz w:val="20"/>
          <w:szCs w:val="20"/>
        </w:rPr>
        <w:t>，造成</w:t>
      </w:r>
      <w:r w:rsidRPr="00E44E1E">
        <w:rPr>
          <w:rFonts w:ascii="Times New Roman" w:eastAsia="SimSun" w:hAnsi="Times New Roman" w:cs="Times New Roman"/>
          <w:color w:val="000000" w:themeColor="text1"/>
          <w:sz w:val="20"/>
          <w:szCs w:val="20"/>
        </w:rPr>
        <w:t xml:space="preserve"> </w:t>
      </w:r>
      <w:r w:rsidR="00842E5E" w:rsidRPr="00E44E1E">
        <w:rPr>
          <w:rFonts w:ascii="Times New Roman" w:eastAsia="SimSun" w:hAnsi="Times New Roman" w:cs="Times New Roman"/>
          <w:color w:val="000000" w:themeColor="text1"/>
          <w:sz w:val="20"/>
          <w:szCs w:val="20"/>
        </w:rPr>
        <w:t xml:space="preserve">RNA </w:t>
      </w:r>
      <w:r w:rsidR="00842E5E" w:rsidRPr="00E44E1E">
        <w:rPr>
          <w:rFonts w:ascii="Times New Roman" w:eastAsia="SimSun" w:hAnsi="Times New Roman" w:cs="Times New Roman" w:hint="eastAsia"/>
          <w:color w:val="000000" w:themeColor="text1"/>
          <w:sz w:val="20"/>
          <w:szCs w:val="20"/>
        </w:rPr>
        <w:t>聚合酶</w:t>
      </w:r>
      <w:r w:rsidRPr="00E44E1E">
        <w:rPr>
          <w:rFonts w:ascii="Times New Roman" w:eastAsia="SimSun" w:hAnsi="Times New Roman" w:cs="Times New Roman"/>
          <w:color w:val="000000" w:themeColor="text1"/>
          <w:sz w:val="20"/>
          <w:szCs w:val="20"/>
        </w:rPr>
        <w:t>不足</w:t>
      </w:r>
      <w:r w:rsidRPr="00E44E1E">
        <w:rPr>
          <w:rFonts w:ascii="Times New Roman" w:eastAsia="SimSun" w:hAnsi="Times New Roman" w:cs="Times New Roman"/>
          <w:color w:val="000000" w:themeColor="text1"/>
          <w:sz w:val="20"/>
          <w:szCs w:val="20"/>
          <w:vertAlign w:val="superscript"/>
        </w:rPr>
        <w:t>[42]</w:t>
      </w:r>
      <w:r w:rsidRPr="00E44E1E">
        <w:rPr>
          <w:rFonts w:ascii="Times New Roman" w:eastAsia="SimSun" w:hAnsi="Times New Roman" w:cs="Times New Roman"/>
          <w:color w:val="000000" w:themeColor="text1"/>
          <w:sz w:val="20"/>
          <w:szCs w:val="20"/>
        </w:rPr>
        <w:t>。另外，外源基因的表达产物也可能与底盘细胞的基因组意外的互作，例如</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SimSun" w:hAnsi="Times New Roman" w:cs="Times New Roman"/>
          <w:color w:val="000000" w:themeColor="text1"/>
          <w:sz w:val="20"/>
          <w:szCs w:val="20"/>
        </w:rPr>
        <w:t>TetR</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家族中一些阻遏的蛋白异常调节底盘细胞的基因表达</w:t>
      </w:r>
      <w:r w:rsidRPr="00E44E1E">
        <w:rPr>
          <w:rFonts w:ascii="Times New Roman" w:eastAsia="SimSun" w:hAnsi="Times New Roman" w:cs="Times New Roman"/>
          <w:color w:val="000000" w:themeColor="text1"/>
          <w:sz w:val="20"/>
          <w:szCs w:val="20"/>
          <w:vertAlign w:val="superscript"/>
        </w:rPr>
        <w:t>[43, 44]</w:t>
      </w:r>
      <w:r w:rsidRPr="00E44E1E">
        <w:rPr>
          <w:rFonts w:ascii="Times New Roman" w:eastAsia="SimSun" w:hAnsi="Times New Roman" w:cs="Times New Roman"/>
          <w:color w:val="000000" w:themeColor="text1"/>
          <w:sz w:val="20"/>
          <w:szCs w:val="20"/>
        </w:rPr>
        <w:t>。</w:t>
      </w:r>
      <w:proofErr w:type="gramStart"/>
      <w:r w:rsidRPr="00E44E1E">
        <w:rPr>
          <w:rFonts w:ascii="Times New Roman" w:eastAsia="SimSun" w:hAnsi="Times New Roman" w:cs="Times New Roman"/>
          <w:color w:val="000000" w:themeColor="text1"/>
          <w:sz w:val="20"/>
          <w:szCs w:val="20"/>
        </w:rPr>
        <w:t>高表达</w:t>
      </w:r>
      <w:proofErr w:type="gramEnd"/>
      <w:r w:rsidRPr="00E44E1E">
        <w:rPr>
          <w:rFonts w:ascii="Times New Roman" w:eastAsia="SimSun" w:hAnsi="Times New Roman" w:cs="Times New Roman"/>
          <w:color w:val="000000" w:themeColor="text1"/>
          <w:sz w:val="20"/>
          <w:szCs w:val="20"/>
        </w:rPr>
        <w:t xml:space="preserve"> dCas9 </w:t>
      </w:r>
      <w:r w:rsidRPr="00E44E1E">
        <w:rPr>
          <w:rFonts w:ascii="Times New Roman" w:eastAsia="SimSun" w:hAnsi="Times New Roman" w:cs="Times New Roman"/>
          <w:color w:val="000000" w:themeColor="text1"/>
          <w:sz w:val="20"/>
          <w:szCs w:val="20"/>
        </w:rPr>
        <w:t>也会严重影响细胞生理。组学实验发现</w:t>
      </w:r>
      <w:r w:rsidRPr="00E44E1E">
        <w:rPr>
          <w:rFonts w:ascii="Times New Roman" w:eastAsia="SimSun" w:hAnsi="Times New Roman" w:cs="Times New Roman"/>
          <w:color w:val="000000" w:themeColor="text1"/>
          <w:sz w:val="20"/>
          <w:szCs w:val="20"/>
        </w:rPr>
        <w:t xml:space="preserve"> dCas9 </w:t>
      </w:r>
      <w:r w:rsidRPr="00E44E1E">
        <w:rPr>
          <w:rFonts w:ascii="Times New Roman" w:eastAsia="SimSun" w:hAnsi="Times New Roman" w:cs="Times New Roman"/>
          <w:color w:val="000000" w:themeColor="text1"/>
          <w:sz w:val="20"/>
          <w:szCs w:val="20"/>
        </w:rPr>
        <w:t>蛋白在</w:t>
      </w:r>
      <w:proofErr w:type="gramStart"/>
      <w:r w:rsidRPr="00E44E1E">
        <w:rPr>
          <w:rFonts w:ascii="Times New Roman" w:eastAsia="SimSun" w:hAnsi="Times New Roman" w:cs="Times New Roman"/>
          <w:color w:val="000000" w:themeColor="text1"/>
          <w:sz w:val="20"/>
          <w:szCs w:val="20"/>
        </w:rPr>
        <w:t>高表达</w:t>
      </w:r>
      <w:proofErr w:type="gramEnd"/>
      <w:r w:rsidRPr="00E44E1E">
        <w:rPr>
          <w:rFonts w:ascii="Times New Roman" w:eastAsia="SimSun" w:hAnsi="Times New Roman" w:cs="Times New Roman"/>
          <w:color w:val="000000" w:themeColor="text1"/>
          <w:sz w:val="20"/>
          <w:szCs w:val="20"/>
        </w:rPr>
        <w:t>水平下，能够非特异性</w:t>
      </w:r>
      <w:r w:rsidR="003D7E1D" w:rsidRPr="00E44E1E">
        <w:rPr>
          <w:rFonts w:ascii="Times New Roman" w:eastAsia="SimSun" w:hAnsi="Times New Roman" w:cs="Times New Roman" w:hint="eastAsia"/>
          <w:color w:val="000000" w:themeColor="text1"/>
          <w:sz w:val="20"/>
          <w:szCs w:val="20"/>
        </w:rPr>
        <w:t>地</w:t>
      </w:r>
      <w:r w:rsidRPr="00E44E1E">
        <w:rPr>
          <w:rFonts w:ascii="Times New Roman" w:eastAsia="SimSun" w:hAnsi="Times New Roman" w:cs="Times New Roman"/>
          <w:color w:val="000000" w:themeColor="text1"/>
          <w:sz w:val="20"/>
          <w:szCs w:val="20"/>
        </w:rPr>
        <w:t>结合到基因组上</w:t>
      </w:r>
      <w:r w:rsidR="009D15A4"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rPr>
        <w:t>影响部分基因的转录水平</w:t>
      </w:r>
      <w:r w:rsidRPr="00E44E1E">
        <w:rPr>
          <w:rFonts w:ascii="Times New Roman" w:eastAsia="SimSun" w:hAnsi="Times New Roman" w:cs="Times New Roman"/>
          <w:color w:val="000000" w:themeColor="text1"/>
          <w:sz w:val="20"/>
          <w:szCs w:val="20"/>
          <w:vertAlign w:val="superscript"/>
        </w:rPr>
        <w:t>[45]</w:t>
      </w:r>
      <w:r w:rsidR="00FF0632"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rPr>
        <w:t>图</w:t>
      </w:r>
      <w:r w:rsidRPr="00E44E1E">
        <w:rPr>
          <w:rFonts w:ascii="Times New Roman" w:eastAsia="SimSun" w:hAnsi="Times New Roman" w:cs="Times New Roman"/>
          <w:color w:val="000000" w:themeColor="text1"/>
          <w:sz w:val="20"/>
          <w:szCs w:val="20"/>
        </w:rPr>
        <w:t>1 d</w:t>
      </w:r>
      <w:r w:rsidR="00C75DF8"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rPr>
        <w:t>，导致细胞生长速率的急剧下降和细胞形态的纤维化。另外，也有实验表明</w:t>
      </w:r>
      <w:r w:rsidRPr="00E44E1E">
        <w:rPr>
          <w:rFonts w:ascii="Times New Roman" w:eastAsia="SimSun" w:hAnsi="Times New Roman" w:cs="Times New Roman"/>
          <w:color w:val="000000" w:themeColor="text1"/>
          <w:sz w:val="20"/>
          <w:szCs w:val="20"/>
        </w:rPr>
        <w:t xml:space="preserve"> gRNA </w:t>
      </w:r>
      <w:r w:rsidR="007E17C7" w:rsidRPr="00E44E1E">
        <w:rPr>
          <w:rFonts w:ascii="Times New Roman" w:eastAsia="SimSun" w:hAnsi="Times New Roman" w:cs="Times New Roman" w:hint="eastAsia"/>
          <w:color w:val="000000" w:themeColor="text1"/>
          <w:sz w:val="20"/>
          <w:szCs w:val="20"/>
        </w:rPr>
        <w:t>在</w:t>
      </w:r>
      <w:r w:rsidRPr="00E44E1E">
        <w:rPr>
          <w:rFonts w:ascii="Times New Roman" w:eastAsia="SimSun" w:hAnsi="Times New Roman" w:cs="Times New Roman"/>
          <w:color w:val="000000" w:themeColor="text1"/>
          <w:sz w:val="20"/>
          <w:szCs w:val="20"/>
        </w:rPr>
        <w:t>只含有</w:t>
      </w:r>
      <w:r w:rsidRPr="00E44E1E">
        <w:rPr>
          <w:rFonts w:ascii="Times New Roman" w:eastAsia="SimSun" w:hAnsi="Times New Roman" w:cs="Times New Roman"/>
          <w:color w:val="000000" w:themeColor="text1"/>
          <w:sz w:val="20"/>
          <w:szCs w:val="20"/>
        </w:rPr>
        <w:t xml:space="preserve"> 9 </w:t>
      </w:r>
      <w:r w:rsidRPr="00E44E1E">
        <w:rPr>
          <w:rFonts w:ascii="Times New Roman" w:eastAsia="SimSun" w:hAnsi="Times New Roman" w:cs="Times New Roman"/>
          <w:color w:val="000000" w:themeColor="text1"/>
          <w:sz w:val="20"/>
          <w:szCs w:val="20"/>
        </w:rPr>
        <w:t>碱基与目标位点匹配的情况下，也能有效结合到基因组上引起转录下调</w:t>
      </w:r>
      <w:r w:rsidRPr="00E44E1E">
        <w:rPr>
          <w:rFonts w:ascii="Times New Roman" w:eastAsia="SimSun" w:hAnsi="Times New Roman" w:cs="Times New Roman"/>
          <w:color w:val="000000" w:themeColor="text1"/>
          <w:sz w:val="20"/>
          <w:szCs w:val="20"/>
          <w:vertAlign w:val="superscript"/>
        </w:rPr>
        <w:t>[46]</w:t>
      </w:r>
      <w:r w:rsidRPr="00E44E1E">
        <w:rPr>
          <w:rFonts w:ascii="Times New Roman" w:eastAsia="SimSun" w:hAnsi="Times New Roman" w:cs="Times New Roman"/>
          <w:color w:val="000000" w:themeColor="text1"/>
          <w:sz w:val="20"/>
          <w:szCs w:val="20"/>
        </w:rPr>
        <w:t>。目前，还没有系统性的定量毒性的方法，对于这些意外的互作情况，</w:t>
      </w:r>
      <w:r w:rsidR="00FF5B5E" w:rsidRPr="00E44E1E">
        <w:rPr>
          <w:rFonts w:ascii="Times New Roman" w:eastAsia="SimSun" w:hAnsi="Times New Roman" w:cs="Times New Roman"/>
          <w:color w:val="000000" w:themeColor="text1"/>
          <w:sz w:val="20"/>
          <w:szCs w:val="20"/>
        </w:rPr>
        <w:t>通过</w:t>
      </w:r>
      <w:r w:rsidRPr="00E44E1E">
        <w:rPr>
          <w:rFonts w:ascii="Times New Roman" w:eastAsia="SimSun" w:hAnsi="Times New Roman" w:cs="Times New Roman"/>
          <w:color w:val="000000" w:themeColor="text1"/>
          <w:sz w:val="20"/>
          <w:szCs w:val="20"/>
        </w:rPr>
        <w:t>组学技术，如</w:t>
      </w:r>
      <w:r w:rsidRPr="00E44E1E">
        <w:rPr>
          <w:rFonts w:ascii="Times New Roman" w:eastAsia="SimSun" w:hAnsi="Times New Roman" w:cs="Times New Roman"/>
          <w:color w:val="000000" w:themeColor="text1"/>
          <w:sz w:val="20"/>
          <w:szCs w:val="20"/>
        </w:rPr>
        <w:t xml:space="preserve"> RNA-seq </w:t>
      </w:r>
      <w:r w:rsidRPr="00E44E1E">
        <w:rPr>
          <w:rFonts w:ascii="Times New Roman" w:eastAsia="SimSun" w:hAnsi="Times New Roman" w:cs="Times New Roman"/>
          <w:color w:val="000000" w:themeColor="text1"/>
          <w:sz w:val="20"/>
          <w:szCs w:val="20"/>
        </w:rPr>
        <w:t>等</w:t>
      </w:r>
      <w:r w:rsidRPr="00E44E1E">
        <w:rPr>
          <w:rFonts w:ascii="Times New Roman" w:eastAsia="SimSun" w:hAnsi="Times New Roman" w:cs="Times New Roman"/>
          <w:color w:val="000000" w:themeColor="text1"/>
          <w:sz w:val="20"/>
          <w:szCs w:val="20"/>
          <w:vertAlign w:val="superscript"/>
        </w:rPr>
        <w:t>[30]</w:t>
      </w:r>
      <w:r w:rsidRPr="00E44E1E">
        <w:rPr>
          <w:rFonts w:ascii="Times New Roman" w:eastAsia="SimSun" w:hAnsi="Times New Roman" w:cs="Times New Roman"/>
          <w:color w:val="000000" w:themeColor="text1"/>
          <w:sz w:val="20"/>
          <w:szCs w:val="20"/>
        </w:rPr>
        <w:t>，可以有效地进行评估。</w:t>
      </w:r>
    </w:p>
    <w:p w14:paraId="5CDC87B8" w14:textId="77777777" w:rsidR="000E6431" w:rsidRPr="00E44E1E" w:rsidRDefault="00B0134F" w:rsidP="000361AE">
      <w:pPr>
        <w:spacing w:afterLines="100" w:after="240" w:line="293" w:lineRule="auto"/>
        <w:ind w:left="-17" w:firstLine="391"/>
        <w:contextualSpacing/>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综上所述，基因表达与细胞生长之间存在着多方面的联系。对这些关系的认识可以提高对基因回路行为认识和预测，为合成基因回路的理性设计提供指导。基于上述实验证据，很多数学模型被用于描述这些机制，以进一步解释更复杂的生理现象。</w:t>
      </w:r>
    </w:p>
    <w:p w14:paraId="134F9698" w14:textId="77777777" w:rsidR="000E6431" w:rsidRPr="00E44E1E" w:rsidRDefault="00B0134F" w:rsidP="00C109E8">
      <w:pPr>
        <w:pStyle w:val="Heading1"/>
        <w:spacing w:after="248"/>
        <w:ind w:left="344" w:hanging="359"/>
        <w:jc w:val="both"/>
        <w:rPr>
          <w:rFonts w:ascii="Times New Roman" w:hAnsi="Times New Roman" w:cs="Times New Roman"/>
          <w:color w:val="000000" w:themeColor="text1"/>
        </w:rPr>
      </w:pPr>
      <w:r w:rsidRPr="00E44E1E">
        <w:rPr>
          <w:rFonts w:ascii="Times New Roman" w:hAnsi="Times New Roman" w:cs="Times New Roman"/>
          <w:color w:val="000000" w:themeColor="text1"/>
        </w:rPr>
        <w:t>对合成基因回路与底盘细胞耦合效应的预测</w:t>
      </w:r>
    </w:p>
    <w:p w14:paraId="6F5100DC" w14:textId="77777777" w:rsidR="000E6431" w:rsidRPr="00E44E1E" w:rsidRDefault="00B0134F" w:rsidP="00FF5B5E">
      <w:pPr>
        <w:spacing w:after="5" w:line="293" w:lineRule="auto"/>
        <w:ind w:left="-15" w:firstLine="389"/>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由于底盘细胞与基因回路之间存在复杂的相互作用，近年来不少工作利用数学模型解释了不同生长速度和药物作用下的细胞的行为</w:t>
      </w:r>
      <w:r w:rsidRPr="00E44E1E">
        <w:rPr>
          <w:rFonts w:ascii="Times New Roman" w:eastAsia="SimSun" w:hAnsi="Times New Roman" w:cs="Times New Roman"/>
          <w:color w:val="000000" w:themeColor="text1"/>
          <w:sz w:val="20"/>
          <w:szCs w:val="20"/>
          <w:vertAlign w:val="superscript"/>
        </w:rPr>
        <w:t>[19]</w:t>
      </w:r>
      <w:r w:rsidRPr="00E44E1E">
        <w:rPr>
          <w:rFonts w:ascii="Times New Roman" w:eastAsia="SimSun" w:hAnsi="Times New Roman" w:cs="Times New Roman"/>
          <w:color w:val="000000" w:themeColor="text1"/>
          <w:sz w:val="20"/>
          <w:szCs w:val="20"/>
        </w:rPr>
        <w:t>，将基因回路与底盘同时纳入到模型的框架中，使得许多基因回路失效的案例得到了解释，并为下一步底盘改造提供了方向。本节我们将介绍近年来出现的代表性的工作，介绍如何用生物物理模型去预测耦合效应。</w:t>
      </w:r>
    </w:p>
    <w:p w14:paraId="119AE83E" w14:textId="448DEA41" w:rsidR="000E6431" w:rsidRPr="00E44E1E" w:rsidRDefault="00B0134F" w:rsidP="00A41DDE">
      <w:pPr>
        <w:spacing w:after="5" w:line="293" w:lineRule="auto"/>
        <w:ind w:left="-15" w:firstLine="389"/>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近十几年来，</w:t>
      </w:r>
      <w:r w:rsidR="00323ACB" w:rsidRPr="00E44E1E">
        <w:rPr>
          <w:rFonts w:ascii="Times New Roman" w:eastAsia="SimSun" w:hAnsi="Times New Roman" w:cs="Times New Roman"/>
          <w:color w:val="000000" w:themeColor="text1"/>
          <w:sz w:val="20"/>
          <w:szCs w:val="20"/>
        </w:rPr>
        <w:t>随着人们对生命认识的逐步深入</w:t>
      </w:r>
      <w:r w:rsidRPr="00E44E1E">
        <w:rPr>
          <w:rFonts w:ascii="Times New Roman" w:eastAsia="SimSun" w:hAnsi="Times New Roman" w:cs="Times New Roman"/>
          <w:color w:val="000000" w:themeColor="text1"/>
          <w:sz w:val="20"/>
          <w:szCs w:val="20"/>
        </w:rPr>
        <w:t>，</w:t>
      </w:r>
      <w:r w:rsidR="00323ACB" w:rsidRPr="00E44E1E">
        <w:rPr>
          <w:rFonts w:ascii="Times New Roman" w:eastAsia="SimSun" w:hAnsi="Times New Roman" w:cs="Times New Roman"/>
          <w:color w:val="000000" w:themeColor="text1"/>
          <w:sz w:val="20"/>
          <w:szCs w:val="20"/>
        </w:rPr>
        <w:t>复杂、非线性的生命体系带来反直觉的现象</w:t>
      </w:r>
      <w:r w:rsidRPr="00E44E1E">
        <w:rPr>
          <w:rFonts w:ascii="Times New Roman" w:eastAsia="SimSun" w:hAnsi="Times New Roman" w:cs="Times New Roman"/>
          <w:color w:val="000000" w:themeColor="text1"/>
          <w:sz w:val="20"/>
          <w:szCs w:val="20"/>
        </w:rPr>
        <w:t>，</w:t>
      </w:r>
      <w:r w:rsidR="00323ACB" w:rsidRPr="00E44E1E">
        <w:rPr>
          <w:rFonts w:ascii="Times New Roman" w:eastAsia="SimSun" w:hAnsi="Times New Roman" w:cs="Times New Roman"/>
          <w:color w:val="000000" w:themeColor="text1"/>
          <w:sz w:val="20"/>
          <w:szCs w:val="20"/>
        </w:rPr>
        <w:t>使得建立生物物理模型来理解生命原理成为了范式。</w:t>
      </w:r>
      <w:r w:rsidRPr="00E44E1E">
        <w:rPr>
          <w:rFonts w:ascii="Times New Roman" w:eastAsia="SimSun" w:hAnsi="Times New Roman" w:cs="Times New Roman"/>
          <w:color w:val="000000" w:themeColor="text1"/>
          <w:sz w:val="20"/>
          <w:szCs w:val="20"/>
        </w:rPr>
        <w:t>模拟细胞内全部或主要生理过程的思想早在</w:t>
      </w:r>
      <w:r w:rsidRPr="00E44E1E">
        <w:rPr>
          <w:rFonts w:ascii="Times New Roman" w:eastAsia="SimSun" w:hAnsi="Times New Roman" w:cs="Times New Roman"/>
          <w:color w:val="000000" w:themeColor="text1"/>
          <w:sz w:val="20"/>
          <w:szCs w:val="20"/>
        </w:rPr>
        <w:t xml:space="preserve"> 1979 </w:t>
      </w:r>
      <w:r w:rsidRPr="00E44E1E">
        <w:rPr>
          <w:rFonts w:ascii="Times New Roman" w:eastAsia="SimSun" w:hAnsi="Times New Roman" w:cs="Times New Roman"/>
          <w:color w:val="000000" w:themeColor="text1"/>
          <w:sz w:val="20"/>
          <w:szCs w:val="20"/>
        </w:rPr>
        <w:t>年就有报道</w:t>
      </w:r>
      <w:r w:rsidRPr="00E44E1E">
        <w:rPr>
          <w:rFonts w:ascii="Times New Roman" w:eastAsia="SimSun" w:hAnsi="Times New Roman" w:cs="Times New Roman"/>
          <w:color w:val="000000" w:themeColor="text1"/>
          <w:sz w:val="20"/>
          <w:szCs w:val="20"/>
          <w:vertAlign w:val="superscript"/>
        </w:rPr>
        <w:t>[47]</w:t>
      </w:r>
      <w:r w:rsidRPr="00E44E1E">
        <w:rPr>
          <w:rFonts w:ascii="Times New Roman" w:eastAsia="SimSun" w:hAnsi="Times New Roman" w:cs="Times New Roman"/>
          <w:color w:val="000000" w:themeColor="text1"/>
          <w:sz w:val="20"/>
          <w:szCs w:val="20"/>
        </w:rPr>
        <w:t>。进入二十世纪，随着组学技术的发展以及</w:t>
      </w:r>
      <w:r w:rsidR="007A05CB" w:rsidRPr="00E44E1E">
        <w:rPr>
          <w:rFonts w:ascii="Times New Roman" w:eastAsia="SimSun" w:hAnsi="Times New Roman" w:cs="Times New Roman" w:hint="eastAsia"/>
          <w:color w:val="000000" w:themeColor="text1"/>
          <w:sz w:val="20"/>
          <w:szCs w:val="20"/>
        </w:rPr>
        <w:t>计算机</w:t>
      </w:r>
      <w:r w:rsidRPr="00E44E1E">
        <w:rPr>
          <w:rFonts w:ascii="Times New Roman" w:eastAsia="SimSun" w:hAnsi="Times New Roman" w:cs="Times New Roman"/>
          <w:color w:val="000000" w:themeColor="text1"/>
          <w:sz w:val="20"/>
          <w:szCs w:val="20"/>
        </w:rPr>
        <w:t>运算能力的</w:t>
      </w:r>
      <w:r w:rsidR="00AE17FE" w:rsidRPr="00E44E1E">
        <w:rPr>
          <w:rFonts w:ascii="Times New Roman" w:eastAsia="SimSun" w:hAnsi="Times New Roman" w:cs="Times New Roman" w:hint="eastAsia"/>
          <w:color w:val="000000" w:themeColor="text1"/>
          <w:sz w:val="20"/>
          <w:szCs w:val="20"/>
        </w:rPr>
        <w:t>提升</w:t>
      </w:r>
      <w:r w:rsidRPr="00E44E1E">
        <w:rPr>
          <w:rFonts w:ascii="Times New Roman" w:eastAsia="SimSun" w:hAnsi="Times New Roman" w:cs="Times New Roman"/>
          <w:color w:val="000000" w:themeColor="text1"/>
          <w:sz w:val="20"/>
          <w:szCs w:val="20"/>
        </w:rPr>
        <w:t>，出现了全细胞模型（</w:t>
      </w:r>
      <w:r w:rsidRPr="00E44E1E">
        <w:rPr>
          <w:rFonts w:ascii="Times New Roman" w:eastAsia="SimSun" w:hAnsi="Times New Roman" w:cs="Times New Roman"/>
          <w:color w:val="000000" w:themeColor="text1"/>
          <w:sz w:val="20"/>
          <w:szCs w:val="20"/>
        </w:rPr>
        <w:t>whole cell model</w:t>
      </w:r>
      <w:r w:rsidR="00C2473B"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vertAlign w:val="superscript"/>
        </w:rPr>
        <w:t>[48-50]</w:t>
      </w:r>
      <w:r w:rsidR="005F0B6F" w:rsidRPr="00E44E1E">
        <w:rPr>
          <w:rFonts w:ascii="Times New Roman" w:eastAsia="SimSun" w:hAnsi="Times New Roman" w:cs="Times New Roman" w:hint="eastAsia"/>
          <w:color w:val="000000" w:themeColor="text1"/>
          <w:sz w:val="20"/>
          <w:szCs w:val="20"/>
        </w:rPr>
        <w:t>，即</w:t>
      </w:r>
      <w:r w:rsidR="002F0B6D" w:rsidRPr="00E44E1E">
        <w:rPr>
          <w:rFonts w:ascii="Times New Roman" w:eastAsia="SimSun" w:hAnsi="Times New Roman" w:cs="Times New Roman" w:hint="eastAsia"/>
          <w:color w:val="000000" w:themeColor="text1"/>
          <w:sz w:val="20"/>
          <w:szCs w:val="20"/>
        </w:rPr>
        <w:t>考虑</w:t>
      </w:r>
      <w:r w:rsidR="00A5508F" w:rsidRPr="00E44E1E">
        <w:rPr>
          <w:rFonts w:ascii="Times New Roman" w:eastAsia="SimSun" w:hAnsi="Times New Roman" w:cs="Times New Roman" w:hint="eastAsia"/>
          <w:color w:val="000000" w:themeColor="text1"/>
          <w:sz w:val="20"/>
          <w:szCs w:val="20"/>
        </w:rPr>
        <w:t>全部已知的生命过程的数学模型；</w:t>
      </w:r>
      <w:r w:rsidRPr="00E44E1E">
        <w:rPr>
          <w:rFonts w:ascii="Times New Roman" w:eastAsia="SimSun" w:hAnsi="Times New Roman" w:cs="Times New Roman"/>
          <w:color w:val="000000" w:themeColor="text1"/>
          <w:sz w:val="20"/>
          <w:szCs w:val="20"/>
        </w:rPr>
        <w:t>也</w:t>
      </w:r>
      <w:r w:rsidR="00BD207F" w:rsidRPr="00E44E1E">
        <w:rPr>
          <w:rFonts w:ascii="Times New Roman" w:eastAsia="SimSun" w:hAnsi="Times New Roman" w:cs="Times New Roman" w:hint="eastAsia"/>
          <w:color w:val="000000" w:themeColor="text1"/>
          <w:sz w:val="20"/>
          <w:szCs w:val="20"/>
        </w:rPr>
        <w:t>出现了</w:t>
      </w:r>
      <w:r w:rsidRPr="00E44E1E">
        <w:rPr>
          <w:rFonts w:ascii="Times New Roman" w:eastAsia="SimSun" w:hAnsi="Times New Roman" w:cs="Times New Roman"/>
          <w:color w:val="000000" w:themeColor="text1"/>
          <w:sz w:val="20"/>
          <w:szCs w:val="20"/>
        </w:rPr>
        <w:t>仅考虑关键的几个生化过程的粗粒化的模型（</w:t>
      </w:r>
      <w:r w:rsidRPr="00E44E1E">
        <w:rPr>
          <w:rFonts w:ascii="Times New Roman" w:eastAsia="SimSun" w:hAnsi="Times New Roman" w:cs="Times New Roman"/>
          <w:color w:val="000000" w:themeColor="text1"/>
          <w:sz w:val="20"/>
          <w:szCs w:val="20"/>
        </w:rPr>
        <w:t>coarse-grained model</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vertAlign w:val="superscript"/>
        </w:rPr>
        <w:t>[19, 51, 52]</w:t>
      </w:r>
      <w:r w:rsidRPr="00E44E1E">
        <w:rPr>
          <w:rFonts w:ascii="Times New Roman" w:eastAsia="SimSun" w:hAnsi="Times New Roman" w:cs="Times New Roman"/>
          <w:color w:val="000000" w:themeColor="text1"/>
          <w:sz w:val="20"/>
          <w:szCs w:val="20"/>
        </w:rPr>
        <w:t>。</w:t>
      </w:r>
    </w:p>
    <w:p w14:paraId="7ECC50C9" w14:textId="77777777" w:rsidR="000E6431" w:rsidRPr="00E44E1E" w:rsidRDefault="00B0134F" w:rsidP="00FF5B5E">
      <w:pPr>
        <w:pStyle w:val="Heading2"/>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基于基因组的全细胞模型</w:t>
      </w:r>
    </w:p>
    <w:p w14:paraId="73CD769D" w14:textId="26B59EA6" w:rsidR="000E6431" w:rsidRPr="00E44E1E" w:rsidRDefault="00B0134F" w:rsidP="00A41DDE">
      <w:pPr>
        <w:spacing w:after="5" w:line="293" w:lineRule="auto"/>
        <w:ind w:left="-15" w:firstLine="389"/>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随着组学技术的兴起，</w:t>
      </w:r>
      <w:proofErr w:type="gramStart"/>
      <w:r w:rsidRPr="00E44E1E">
        <w:rPr>
          <w:rFonts w:ascii="Times New Roman" w:eastAsia="SimSun" w:hAnsi="Times New Roman" w:cs="Times New Roman"/>
          <w:color w:val="000000" w:themeColor="text1"/>
          <w:sz w:val="20"/>
          <w:szCs w:val="20"/>
        </w:rPr>
        <w:t>构建全</w:t>
      </w:r>
      <w:proofErr w:type="gramEnd"/>
      <w:r w:rsidRPr="00E44E1E">
        <w:rPr>
          <w:rFonts w:ascii="Times New Roman" w:eastAsia="SimSun" w:hAnsi="Times New Roman" w:cs="Times New Roman"/>
          <w:color w:val="000000" w:themeColor="text1"/>
          <w:sz w:val="20"/>
          <w:szCs w:val="20"/>
        </w:rPr>
        <w:t>细胞模型的想法自然而然的产生，自</w:t>
      </w:r>
      <w:r w:rsidRPr="00E44E1E">
        <w:rPr>
          <w:rFonts w:ascii="Times New Roman" w:eastAsia="SimSun" w:hAnsi="Times New Roman" w:cs="Times New Roman"/>
          <w:color w:val="000000" w:themeColor="text1"/>
          <w:sz w:val="20"/>
          <w:szCs w:val="20"/>
        </w:rPr>
        <w:t xml:space="preserve"> 2000 </w:t>
      </w:r>
      <w:r w:rsidRPr="00E44E1E">
        <w:rPr>
          <w:rFonts w:ascii="Times New Roman" w:eastAsia="SimSun" w:hAnsi="Times New Roman" w:cs="Times New Roman"/>
          <w:color w:val="000000" w:themeColor="text1"/>
          <w:sz w:val="20"/>
          <w:szCs w:val="20"/>
        </w:rPr>
        <w:t>年以来经历了</w:t>
      </w:r>
      <w:proofErr w:type="gramStart"/>
      <w:r w:rsidRPr="00E44E1E">
        <w:rPr>
          <w:rFonts w:ascii="Times New Roman" w:eastAsia="SimSun" w:hAnsi="Times New Roman" w:cs="Times New Roman"/>
          <w:color w:val="000000" w:themeColor="text1"/>
          <w:sz w:val="20"/>
          <w:szCs w:val="20"/>
        </w:rPr>
        <w:t>构建全</w:t>
      </w:r>
      <w:proofErr w:type="gramEnd"/>
      <w:r w:rsidRPr="00E44E1E">
        <w:rPr>
          <w:rFonts w:ascii="Times New Roman" w:eastAsia="SimSun" w:hAnsi="Times New Roman" w:cs="Times New Roman"/>
          <w:color w:val="000000" w:themeColor="text1"/>
          <w:sz w:val="20"/>
          <w:szCs w:val="20"/>
        </w:rPr>
        <w:t>基因组网络结构、</w:t>
      </w:r>
      <w:proofErr w:type="gramStart"/>
      <w:r w:rsidRPr="00E44E1E">
        <w:rPr>
          <w:rFonts w:ascii="Times New Roman" w:eastAsia="SimSun" w:hAnsi="Times New Roman" w:cs="Times New Roman"/>
          <w:color w:val="000000" w:themeColor="text1"/>
          <w:sz w:val="20"/>
          <w:szCs w:val="20"/>
        </w:rPr>
        <w:t>整合组</w:t>
      </w:r>
      <w:proofErr w:type="gramEnd"/>
      <w:r w:rsidRPr="00E44E1E">
        <w:rPr>
          <w:rFonts w:ascii="Times New Roman" w:eastAsia="SimSun" w:hAnsi="Times New Roman" w:cs="Times New Roman"/>
          <w:color w:val="000000" w:themeColor="text1"/>
          <w:sz w:val="20"/>
          <w:szCs w:val="20"/>
        </w:rPr>
        <w:t>学数据阶段</w:t>
      </w:r>
      <w:r w:rsidRPr="00E44E1E">
        <w:rPr>
          <w:rFonts w:ascii="Times New Roman" w:eastAsia="SimSun" w:hAnsi="Times New Roman" w:cs="Times New Roman"/>
          <w:color w:val="000000" w:themeColor="text1"/>
          <w:sz w:val="20"/>
          <w:szCs w:val="20"/>
          <w:vertAlign w:val="superscript"/>
        </w:rPr>
        <w:t>[48]</w:t>
      </w:r>
      <w:r w:rsidRPr="00E44E1E">
        <w:rPr>
          <w:rFonts w:ascii="Times New Roman" w:eastAsia="SimSun" w:hAnsi="Times New Roman" w:cs="Times New Roman"/>
          <w:color w:val="000000" w:themeColor="text1"/>
          <w:sz w:val="20"/>
          <w:szCs w:val="20"/>
        </w:rPr>
        <w:t>，到目前拥有一定的预测能力。</w:t>
      </w:r>
      <w:r w:rsidRPr="00E44E1E">
        <w:rPr>
          <w:rFonts w:ascii="Times New Roman" w:eastAsia="SimSun" w:hAnsi="Times New Roman" w:cs="Times New Roman"/>
          <w:color w:val="000000" w:themeColor="text1"/>
          <w:sz w:val="20"/>
          <w:szCs w:val="20"/>
        </w:rPr>
        <w:t xml:space="preserve">2012 </w:t>
      </w:r>
      <w:r w:rsidRPr="00E44E1E">
        <w:rPr>
          <w:rFonts w:ascii="Times New Roman" w:eastAsia="SimSun" w:hAnsi="Times New Roman" w:cs="Times New Roman"/>
          <w:color w:val="000000" w:themeColor="text1"/>
          <w:sz w:val="20"/>
          <w:szCs w:val="20"/>
        </w:rPr>
        <w:t>年，</w:t>
      </w:r>
      <w:proofErr w:type="spellStart"/>
      <w:r w:rsidRPr="00E44E1E">
        <w:rPr>
          <w:rFonts w:ascii="Times New Roman" w:eastAsia="SimSun" w:hAnsi="Times New Roman" w:cs="Times New Roman"/>
          <w:color w:val="000000" w:themeColor="text1"/>
          <w:sz w:val="20"/>
          <w:szCs w:val="20"/>
        </w:rPr>
        <w:t>KarrJ</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等人基于</w:t>
      </w:r>
      <w:proofErr w:type="gramStart"/>
      <w:r w:rsidRPr="00E44E1E">
        <w:rPr>
          <w:rFonts w:ascii="Times New Roman" w:eastAsia="SimSun" w:hAnsi="Times New Roman" w:cs="Times New Roman"/>
          <w:color w:val="000000" w:themeColor="text1"/>
          <w:sz w:val="20"/>
          <w:szCs w:val="20"/>
        </w:rPr>
        <w:t>多维组</w:t>
      </w:r>
      <w:proofErr w:type="gramEnd"/>
      <w:r w:rsidRPr="00E44E1E">
        <w:rPr>
          <w:rFonts w:ascii="Times New Roman" w:eastAsia="SimSun" w:hAnsi="Times New Roman" w:cs="Times New Roman"/>
          <w:color w:val="000000" w:themeColor="text1"/>
          <w:sz w:val="20"/>
          <w:szCs w:val="20"/>
        </w:rPr>
        <w:t>学数据对</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i/>
          <w:color w:val="000000" w:themeColor="text1"/>
          <w:sz w:val="20"/>
          <w:szCs w:val="20"/>
        </w:rPr>
        <w:t xml:space="preserve">Mycoplasma </w:t>
      </w:r>
      <w:proofErr w:type="spellStart"/>
      <w:r w:rsidRPr="00E44E1E">
        <w:rPr>
          <w:rFonts w:ascii="Times New Roman" w:eastAsia="SimSun" w:hAnsi="Times New Roman" w:cs="Times New Roman"/>
          <w:i/>
          <w:color w:val="000000" w:themeColor="text1"/>
          <w:sz w:val="20"/>
          <w:szCs w:val="20"/>
        </w:rPr>
        <w:t>genitalium</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进行全细胞建模，将细胞的生理过程分为</w:t>
      </w:r>
      <w:r w:rsidRPr="00E44E1E">
        <w:rPr>
          <w:rFonts w:ascii="Times New Roman" w:eastAsia="SimSun" w:hAnsi="Times New Roman" w:cs="Times New Roman"/>
          <w:color w:val="000000" w:themeColor="text1"/>
          <w:sz w:val="20"/>
          <w:szCs w:val="20"/>
        </w:rPr>
        <w:t xml:space="preserve"> 28 </w:t>
      </w:r>
      <w:r w:rsidRPr="00E44E1E">
        <w:rPr>
          <w:rFonts w:ascii="Times New Roman" w:eastAsia="SimSun" w:hAnsi="Times New Roman" w:cs="Times New Roman"/>
          <w:color w:val="000000" w:themeColor="text1"/>
          <w:sz w:val="20"/>
          <w:szCs w:val="20"/>
        </w:rPr>
        <w:t>个子过程并用</w:t>
      </w:r>
      <w:r w:rsidRPr="00E44E1E">
        <w:rPr>
          <w:rFonts w:ascii="Times New Roman" w:eastAsia="SimSun" w:hAnsi="Times New Roman" w:cs="Times New Roman"/>
          <w:color w:val="000000" w:themeColor="text1"/>
          <w:sz w:val="20"/>
          <w:szCs w:val="20"/>
        </w:rPr>
        <w:t xml:space="preserve"> 16 </w:t>
      </w:r>
      <w:proofErr w:type="gramStart"/>
      <w:r w:rsidRPr="00E44E1E">
        <w:rPr>
          <w:rFonts w:ascii="Times New Roman" w:eastAsia="SimSun" w:hAnsi="Times New Roman" w:cs="Times New Roman"/>
          <w:color w:val="000000" w:themeColor="text1"/>
          <w:sz w:val="20"/>
          <w:szCs w:val="20"/>
        </w:rPr>
        <w:t>个</w:t>
      </w:r>
      <w:proofErr w:type="gramEnd"/>
      <w:r w:rsidRPr="00E44E1E">
        <w:rPr>
          <w:rFonts w:ascii="Times New Roman" w:eastAsia="SimSun" w:hAnsi="Times New Roman" w:cs="Times New Roman"/>
          <w:color w:val="000000" w:themeColor="text1"/>
          <w:sz w:val="20"/>
          <w:szCs w:val="20"/>
        </w:rPr>
        <w:t>细胞变量将子过程整合起来，并用合适的数学模型进行模拟，例如细胞代谢产物使用</w:t>
      </w:r>
      <w:proofErr w:type="gramStart"/>
      <w:r w:rsidRPr="00E44E1E">
        <w:rPr>
          <w:rFonts w:ascii="Times New Roman" w:eastAsia="SimSun" w:hAnsi="Times New Roman" w:cs="Times New Roman"/>
          <w:color w:val="000000" w:themeColor="text1"/>
          <w:sz w:val="20"/>
          <w:szCs w:val="20"/>
        </w:rPr>
        <w:t>流平衡</w:t>
      </w:r>
      <w:proofErr w:type="gramEnd"/>
      <w:r w:rsidRPr="00E44E1E">
        <w:rPr>
          <w:rFonts w:ascii="Times New Roman" w:eastAsia="SimSun" w:hAnsi="Times New Roman" w:cs="Times New Roman"/>
          <w:color w:val="000000" w:themeColor="text1"/>
          <w:sz w:val="20"/>
          <w:szCs w:val="20"/>
        </w:rPr>
        <w:t>分析（</w:t>
      </w:r>
      <w:r w:rsidR="00425906" w:rsidRPr="00E44E1E">
        <w:rPr>
          <w:rFonts w:ascii="Times New Roman" w:eastAsia="SimSun" w:hAnsi="Times New Roman" w:cs="Times New Roman"/>
          <w:color w:val="000000" w:themeColor="text1"/>
          <w:sz w:val="20"/>
          <w:szCs w:val="20"/>
        </w:rPr>
        <w:t>f</w:t>
      </w:r>
      <w:r w:rsidRPr="00E44E1E">
        <w:rPr>
          <w:rFonts w:ascii="Times New Roman" w:eastAsia="SimSun" w:hAnsi="Times New Roman" w:cs="Times New Roman"/>
          <w:color w:val="000000" w:themeColor="text1"/>
          <w:sz w:val="20"/>
          <w:szCs w:val="20"/>
        </w:rPr>
        <w:t xml:space="preserve">lux-balance </w:t>
      </w:r>
      <w:r w:rsidR="00425906" w:rsidRPr="00E44E1E">
        <w:rPr>
          <w:rFonts w:ascii="Times New Roman" w:eastAsia="SimSun" w:hAnsi="Times New Roman" w:cs="Times New Roman"/>
          <w:color w:val="000000" w:themeColor="text1"/>
          <w:sz w:val="20"/>
          <w:szCs w:val="20"/>
        </w:rPr>
        <w:t>a</w:t>
      </w:r>
      <w:r w:rsidRPr="00E44E1E">
        <w:rPr>
          <w:rFonts w:ascii="Times New Roman" w:eastAsia="SimSun" w:hAnsi="Times New Roman" w:cs="Times New Roman"/>
          <w:color w:val="000000" w:themeColor="text1"/>
          <w:sz w:val="20"/>
          <w:szCs w:val="20"/>
        </w:rPr>
        <w:t>nalysis</w:t>
      </w:r>
      <w:r w:rsidR="001B3E25" w:rsidRPr="00E44E1E">
        <w:rPr>
          <w:rFonts w:ascii="Times New Roman" w:eastAsia="SimSun" w:hAnsi="Times New Roman" w:cs="Times New Roman"/>
          <w:color w:val="000000" w:themeColor="text1"/>
          <w:sz w:val="20"/>
          <w:szCs w:val="20"/>
        </w:rPr>
        <w:t>, FBA</w:t>
      </w:r>
      <w:r w:rsidRPr="00E44E1E">
        <w:rPr>
          <w:rFonts w:ascii="Times New Roman" w:eastAsia="SimSun" w:hAnsi="Times New Roman" w:cs="Times New Roman"/>
          <w:color w:val="000000" w:themeColor="text1"/>
          <w:sz w:val="20"/>
          <w:szCs w:val="20"/>
        </w:rPr>
        <w:t>）方法，蛋白等代谢产物降解采用泊松过程</w:t>
      </w:r>
      <w:r w:rsidR="00CB6FAD" w:rsidRPr="00E44E1E">
        <w:rPr>
          <w:rFonts w:ascii="Times New Roman" w:eastAsia="SimSun" w:hAnsi="Times New Roman" w:cs="Times New Roman" w:hint="eastAsia"/>
          <w:color w:val="000000" w:themeColor="text1"/>
          <w:sz w:val="20"/>
          <w:szCs w:val="20"/>
        </w:rPr>
        <w:t>等</w:t>
      </w:r>
      <w:r w:rsidRPr="00E44E1E">
        <w:rPr>
          <w:rFonts w:ascii="Times New Roman" w:eastAsia="SimSun" w:hAnsi="Times New Roman" w:cs="Times New Roman"/>
          <w:color w:val="000000" w:themeColor="text1"/>
          <w:sz w:val="20"/>
          <w:szCs w:val="20"/>
        </w:rPr>
        <w:t>。在每个细胞周期内，每个子过程都在一个较短的时间尺度内独立模拟，并通过细胞变量整合。该模型可以对基因组各基因与转录因子之间的互作等诸多细胞行为做出预测，在这基础上通过对单基因扰动的模拟发现了已注释基因的新功能</w:t>
      </w:r>
      <w:r w:rsidRPr="00E44E1E">
        <w:rPr>
          <w:rFonts w:ascii="Times New Roman" w:eastAsia="SimSun" w:hAnsi="Times New Roman" w:cs="Times New Roman"/>
          <w:color w:val="000000" w:themeColor="text1"/>
          <w:sz w:val="20"/>
          <w:szCs w:val="20"/>
          <w:vertAlign w:val="superscript"/>
        </w:rPr>
        <w:t>[50]</w:t>
      </w:r>
      <w:r w:rsidRPr="00E44E1E">
        <w:rPr>
          <w:rFonts w:ascii="Times New Roman" w:eastAsia="SimSun" w:hAnsi="Times New Roman" w:cs="Times New Roman"/>
          <w:color w:val="000000" w:themeColor="text1"/>
          <w:sz w:val="20"/>
          <w:szCs w:val="20"/>
        </w:rPr>
        <w:t>。除了</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i/>
          <w:color w:val="000000" w:themeColor="text1"/>
          <w:sz w:val="20"/>
          <w:szCs w:val="20"/>
        </w:rPr>
        <w:t xml:space="preserve">M. </w:t>
      </w:r>
      <w:proofErr w:type="spellStart"/>
      <w:r w:rsidRPr="00E44E1E">
        <w:rPr>
          <w:rFonts w:ascii="Times New Roman" w:eastAsia="SimSun" w:hAnsi="Times New Roman" w:cs="Times New Roman"/>
          <w:i/>
          <w:color w:val="000000" w:themeColor="text1"/>
          <w:sz w:val="20"/>
          <w:szCs w:val="20"/>
        </w:rPr>
        <w:t>genitalium</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以外，另一个比较成熟的生物模型是</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i/>
          <w:color w:val="000000" w:themeColor="text1"/>
          <w:sz w:val="20"/>
          <w:szCs w:val="20"/>
        </w:rPr>
        <w:t>E. coli</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模型，有研究以它为对象尝试建立对应全细胞模型，成功预测大部分基因或环境扰动对生长速度的影响，但实验数据的缺乏是该领域面临的很棘手的问题</w:t>
      </w:r>
      <w:r w:rsidRPr="00E44E1E">
        <w:rPr>
          <w:rFonts w:ascii="Times New Roman" w:eastAsia="SimSun" w:hAnsi="Times New Roman" w:cs="Times New Roman"/>
          <w:color w:val="000000" w:themeColor="text1"/>
          <w:sz w:val="20"/>
          <w:szCs w:val="20"/>
          <w:vertAlign w:val="superscript"/>
        </w:rPr>
        <w:t>[53]</w:t>
      </w:r>
      <w:r w:rsidRPr="00E44E1E">
        <w:rPr>
          <w:rFonts w:ascii="Times New Roman" w:eastAsia="SimSun" w:hAnsi="Times New Roman" w:cs="Times New Roman"/>
          <w:color w:val="000000" w:themeColor="text1"/>
          <w:sz w:val="20"/>
          <w:szCs w:val="20"/>
        </w:rPr>
        <w:t>。尽管如此，全细胞模型提供了一个从基因组到细胞生理动力学模拟的完整框架，因此，只需要通过修改或添加特定的子过程和细胞变量就可以实现预测，大大降低了模型构建的人力成本，比较适合进行基因模拟敲除、分子相互作用机理等理论预测工作。例如</w:t>
      </w:r>
      <w:r w:rsidR="00201B3E"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rPr>
        <w:t>整合</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SimSun" w:hAnsi="Times New Roman" w:cs="Times New Roman"/>
          <w:color w:val="000000" w:themeColor="text1"/>
          <w:sz w:val="20"/>
          <w:szCs w:val="20"/>
        </w:rPr>
        <w:t>DnaA</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复制起始蛋白与基因组相互作用机制，预测了</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复制时间（</w:t>
      </w:r>
      <w:r w:rsidRPr="00E44E1E">
        <w:rPr>
          <w:rFonts w:ascii="Times New Roman" w:eastAsia="SimSun" w:hAnsi="Times New Roman" w:cs="Times New Roman"/>
          <w:color w:val="000000" w:themeColor="text1"/>
          <w:sz w:val="20"/>
          <w:szCs w:val="20"/>
        </w:rPr>
        <w:t xml:space="preserve">C </w:t>
      </w:r>
      <w:r w:rsidRPr="00E44E1E">
        <w:rPr>
          <w:rFonts w:ascii="Times New Roman" w:eastAsia="SimSun" w:hAnsi="Times New Roman" w:cs="Times New Roman"/>
          <w:color w:val="000000" w:themeColor="text1"/>
          <w:sz w:val="20"/>
          <w:szCs w:val="20"/>
        </w:rPr>
        <w:t>期）同生长速率之间的关系，同实验数据进行比较，并进一步提出了关于</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SimSun" w:hAnsi="Times New Roman" w:cs="Times New Roman"/>
          <w:color w:val="000000" w:themeColor="text1"/>
          <w:sz w:val="20"/>
          <w:szCs w:val="20"/>
        </w:rPr>
        <w:t>DnaA</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结合位点同生长速率调控之间的关系</w:t>
      </w:r>
      <w:r w:rsidRPr="00E44E1E">
        <w:rPr>
          <w:rFonts w:ascii="Times New Roman" w:eastAsia="SimSun" w:hAnsi="Times New Roman" w:cs="Times New Roman"/>
          <w:color w:val="000000" w:themeColor="text1"/>
          <w:sz w:val="20"/>
          <w:szCs w:val="20"/>
          <w:vertAlign w:val="superscript"/>
        </w:rPr>
        <w:t>[54]</w:t>
      </w:r>
      <w:r w:rsidRPr="00E44E1E">
        <w:rPr>
          <w:rFonts w:ascii="Times New Roman" w:eastAsia="SimSun" w:hAnsi="Times New Roman" w:cs="Times New Roman"/>
          <w:color w:val="000000" w:themeColor="text1"/>
          <w:sz w:val="20"/>
          <w:szCs w:val="20"/>
        </w:rPr>
        <w:t>。</w:t>
      </w:r>
      <w:r w:rsidR="00482291" w:rsidRPr="00E44E1E">
        <w:rPr>
          <w:rFonts w:ascii="Times New Roman" w:eastAsia="SimSun" w:hAnsi="Times New Roman" w:cs="Times New Roman" w:hint="eastAsia"/>
          <w:color w:val="000000" w:themeColor="text1"/>
          <w:sz w:val="20"/>
          <w:szCs w:val="20"/>
        </w:rPr>
        <w:t>研究人员利用</w:t>
      </w:r>
      <w:r w:rsidRPr="00E44E1E">
        <w:rPr>
          <w:rFonts w:ascii="Times New Roman" w:eastAsia="SimSun" w:hAnsi="Times New Roman" w:cs="Times New Roman"/>
          <w:color w:val="000000" w:themeColor="text1"/>
          <w:sz w:val="20"/>
          <w:szCs w:val="20"/>
        </w:rPr>
        <w:t>全细胞模型</w:t>
      </w:r>
      <w:r w:rsidR="008F4B35" w:rsidRPr="00E44E1E">
        <w:rPr>
          <w:rFonts w:ascii="Times New Roman" w:eastAsia="SimSun" w:hAnsi="Times New Roman" w:cs="Times New Roman" w:hint="eastAsia"/>
          <w:color w:val="000000" w:themeColor="text1"/>
          <w:sz w:val="20"/>
          <w:szCs w:val="20"/>
        </w:rPr>
        <w:t>考察了</w:t>
      </w:r>
      <w:r w:rsidRPr="00E44E1E">
        <w:rPr>
          <w:rFonts w:ascii="Times New Roman" w:eastAsia="SimSun" w:hAnsi="Times New Roman" w:cs="Times New Roman"/>
          <w:color w:val="000000" w:themeColor="text1"/>
          <w:sz w:val="20"/>
          <w:szCs w:val="20"/>
        </w:rPr>
        <w:t>噪音对基因开关的影响，发现生长状态对噪音大小存在影响，由于转录翻译元件扩散速度慢和自我复制特性会产生正反馈机制，导致快速生长条件下的细胞存在更大的噪音</w:t>
      </w:r>
      <w:r w:rsidRPr="00E44E1E">
        <w:rPr>
          <w:rFonts w:ascii="Times New Roman" w:eastAsia="SimSun" w:hAnsi="Times New Roman" w:cs="Times New Roman"/>
          <w:color w:val="000000" w:themeColor="text1"/>
          <w:sz w:val="20"/>
          <w:szCs w:val="20"/>
          <w:vertAlign w:val="superscript"/>
        </w:rPr>
        <w:t>[55]</w:t>
      </w:r>
      <w:r w:rsidRPr="00E44E1E">
        <w:rPr>
          <w:rFonts w:ascii="Times New Roman" w:eastAsia="SimSun" w:hAnsi="Times New Roman" w:cs="Times New Roman"/>
          <w:color w:val="000000" w:themeColor="text1"/>
          <w:sz w:val="20"/>
          <w:szCs w:val="20"/>
        </w:rPr>
        <w:t>。通过在模型中加入基因</w:t>
      </w:r>
      <w:r w:rsidR="00603638" w:rsidRPr="00E44E1E">
        <w:rPr>
          <w:rFonts w:ascii="Times New Roman" w:eastAsia="SimSun" w:hAnsi="Times New Roman" w:cs="Times New Roman" w:hint="eastAsia"/>
          <w:color w:val="000000" w:themeColor="text1"/>
          <w:sz w:val="20"/>
          <w:szCs w:val="20"/>
        </w:rPr>
        <w:t>回路</w:t>
      </w:r>
      <w:r w:rsidRPr="00E44E1E">
        <w:rPr>
          <w:rFonts w:ascii="Times New Roman" w:eastAsia="SimSun" w:hAnsi="Times New Roman" w:cs="Times New Roman"/>
          <w:color w:val="000000" w:themeColor="text1"/>
          <w:sz w:val="20"/>
          <w:szCs w:val="20"/>
        </w:rPr>
        <w:t>模块，全细胞模型也可以进行基因</w:t>
      </w:r>
      <w:r w:rsidR="00603638" w:rsidRPr="00E44E1E">
        <w:rPr>
          <w:rFonts w:ascii="Times New Roman" w:eastAsia="SimSun" w:hAnsi="Times New Roman" w:cs="Times New Roman" w:hint="eastAsia"/>
          <w:color w:val="000000" w:themeColor="text1"/>
          <w:sz w:val="20"/>
          <w:szCs w:val="20"/>
        </w:rPr>
        <w:t>回路</w:t>
      </w:r>
      <w:r w:rsidRPr="00E44E1E">
        <w:rPr>
          <w:rFonts w:ascii="Times New Roman" w:eastAsia="SimSun" w:hAnsi="Times New Roman" w:cs="Times New Roman"/>
          <w:color w:val="000000" w:themeColor="text1"/>
          <w:sz w:val="20"/>
          <w:szCs w:val="20"/>
        </w:rPr>
        <w:t>动力学预测，</w:t>
      </w:r>
      <w:r w:rsidRPr="00E44E1E">
        <w:rPr>
          <w:rFonts w:ascii="Times New Roman" w:eastAsia="SimSun" w:hAnsi="Times New Roman" w:cs="Times New Roman"/>
          <w:color w:val="000000" w:themeColor="text1"/>
          <w:sz w:val="20"/>
          <w:szCs w:val="20"/>
        </w:rPr>
        <w:t xml:space="preserve">Purcell </w:t>
      </w:r>
      <w:r w:rsidRPr="00E44E1E">
        <w:rPr>
          <w:rFonts w:ascii="Times New Roman" w:eastAsia="SimSun" w:hAnsi="Times New Roman" w:cs="Times New Roman"/>
          <w:color w:val="000000" w:themeColor="text1"/>
          <w:sz w:val="20"/>
          <w:szCs w:val="20"/>
        </w:rPr>
        <w:t>等人在回路噪音模拟问题上初步应用了</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i/>
          <w:color w:val="000000" w:themeColor="text1"/>
          <w:sz w:val="20"/>
          <w:szCs w:val="20"/>
        </w:rPr>
        <w:t xml:space="preserve">M. </w:t>
      </w:r>
      <w:proofErr w:type="spellStart"/>
      <w:r w:rsidRPr="00E44E1E">
        <w:rPr>
          <w:rFonts w:ascii="Times New Roman" w:eastAsia="SimSun" w:hAnsi="Times New Roman" w:cs="Times New Roman"/>
          <w:i/>
          <w:color w:val="000000" w:themeColor="text1"/>
          <w:sz w:val="20"/>
          <w:szCs w:val="20"/>
        </w:rPr>
        <w:t>genitalium</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全细胞模型，再现了自抑制振荡回路中的噪音现象</w:t>
      </w:r>
      <w:r w:rsidR="00553139" w:rsidRPr="00E44E1E">
        <w:rPr>
          <w:rFonts w:ascii="Times New Roman" w:eastAsia="SimSun" w:hAnsi="Times New Roman" w:cs="Times New Roman" w:hint="eastAsia"/>
          <w:color w:val="000000" w:themeColor="text1"/>
          <w:sz w:val="20"/>
          <w:szCs w:val="20"/>
          <w:vertAlign w:val="superscript"/>
        </w:rPr>
        <w:t>[</w:t>
      </w:r>
      <w:r w:rsidR="00553139" w:rsidRPr="00E44E1E">
        <w:rPr>
          <w:rFonts w:ascii="Times New Roman" w:eastAsia="SimSun" w:hAnsi="Times New Roman" w:cs="Times New Roman"/>
          <w:color w:val="000000" w:themeColor="text1"/>
          <w:sz w:val="20"/>
          <w:szCs w:val="20"/>
          <w:vertAlign w:val="superscript"/>
        </w:rPr>
        <w:t>56]</w:t>
      </w:r>
      <w:r w:rsidRPr="00E44E1E">
        <w:rPr>
          <w:rFonts w:ascii="Times New Roman" w:eastAsia="SimSun" w:hAnsi="Times New Roman" w:cs="Times New Roman"/>
          <w:color w:val="000000" w:themeColor="text1"/>
          <w:sz w:val="20"/>
          <w:szCs w:val="20"/>
        </w:rPr>
        <w:t>。</w:t>
      </w:r>
    </w:p>
    <w:p w14:paraId="2C4C4D90" w14:textId="38E000CD" w:rsidR="000E6431" w:rsidRPr="00E44E1E" w:rsidRDefault="00B0134F" w:rsidP="00A41DDE">
      <w:pPr>
        <w:spacing w:after="5" w:line="293" w:lineRule="auto"/>
        <w:ind w:left="-15" w:firstLine="389"/>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全细胞模型中涉及大量的参数，</w:t>
      </w:r>
      <w:r w:rsidRPr="00E44E1E">
        <w:rPr>
          <w:rFonts w:ascii="Times New Roman" w:eastAsia="SimSun" w:hAnsi="Times New Roman" w:cs="Times New Roman"/>
          <w:i/>
          <w:color w:val="000000" w:themeColor="text1"/>
          <w:sz w:val="20"/>
          <w:szCs w:val="20"/>
        </w:rPr>
        <w:t xml:space="preserve">M. </w:t>
      </w:r>
      <w:proofErr w:type="spellStart"/>
      <w:r w:rsidRPr="00E44E1E">
        <w:rPr>
          <w:rFonts w:ascii="Times New Roman" w:eastAsia="SimSun" w:hAnsi="Times New Roman" w:cs="Times New Roman"/>
          <w:i/>
          <w:color w:val="000000" w:themeColor="text1"/>
          <w:sz w:val="20"/>
          <w:szCs w:val="20"/>
        </w:rPr>
        <w:t>genitalium</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的全细胞模型中整理了</w:t>
      </w:r>
      <w:r w:rsidRPr="00E44E1E">
        <w:rPr>
          <w:rFonts w:ascii="Times New Roman" w:eastAsia="SimSun" w:hAnsi="Times New Roman" w:cs="Times New Roman"/>
          <w:color w:val="000000" w:themeColor="text1"/>
          <w:sz w:val="20"/>
          <w:szCs w:val="20"/>
        </w:rPr>
        <w:t xml:space="preserve"> 900 </w:t>
      </w:r>
      <w:r w:rsidRPr="00E44E1E">
        <w:rPr>
          <w:rFonts w:ascii="Times New Roman" w:eastAsia="SimSun" w:hAnsi="Times New Roman" w:cs="Times New Roman"/>
          <w:color w:val="000000" w:themeColor="text1"/>
          <w:sz w:val="20"/>
          <w:szCs w:val="20"/>
        </w:rPr>
        <w:t>篇文献中的</w:t>
      </w:r>
      <w:r w:rsidRPr="00E44E1E">
        <w:rPr>
          <w:rFonts w:ascii="Times New Roman" w:eastAsia="SimSun" w:hAnsi="Times New Roman" w:cs="Times New Roman"/>
          <w:color w:val="000000" w:themeColor="text1"/>
          <w:sz w:val="20"/>
          <w:szCs w:val="20"/>
        </w:rPr>
        <w:t xml:space="preserve"> 1900</w:t>
      </w:r>
      <w:r w:rsidRPr="00E44E1E">
        <w:rPr>
          <w:rFonts w:ascii="Times New Roman" w:eastAsia="SimSun" w:hAnsi="Times New Roman" w:cs="Times New Roman"/>
          <w:color w:val="000000" w:themeColor="text1"/>
          <w:sz w:val="20"/>
          <w:szCs w:val="20"/>
        </w:rPr>
        <w:t>个参数，包括分子和蛋白浓度、</w:t>
      </w:r>
      <w:r w:rsidRPr="00E44E1E">
        <w:rPr>
          <w:rFonts w:ascii="Times New Roman" w:eastAsia="SimSun" w:hAnsi="Times New Roman" w:cs="Times New Roman"/>
          <w:color w:val="000000" w:themeColor="text1"/>
          <w:sz w:val="20"/>
          <w:szCs w:val="20"/>
        </w:rPr>
        <w:t xml:space="preserve">DNA </w:t>
      </w:r>
      <w:r w:rsidRPr="00E44E1E">
        <w:rPr>
          <w:rFonts w:ascii="Times New Roman" w:eastAsia="SimSun" w:hAnsi="Times New Roman" w:cs="Times New Roman"/>
          <w:color w:val="000000" w:themeColor="text1"/>
          <w:sz w:val="20"/>
          <w:szCs w:val="20"/>
        </w:rPr>
        <w:t>蛋白质亲和力大小、</w:t>
      </w:r>
      <w:r w:rsidRPr="00E44E1E">
        <w:rPr>
          <w:rFonts w:ascii="Times New Roman" w:eastAsia="SimSun" w:hAnsi="Times New Roman" w:cs="Times New Roman"/>
          <w:color w:val="000000" w:themeColor="text1"/>
          <w:sz w:val="20"/>
          <w:szCs w:val="20"/>
        </w:rPr>
        <w:t xml:space="preserve">RNA </w:t>
      </w:r>
      <w:r w:rsidRPr="00E44E1E">
        <w:rPr>
          <w:rFonts w:ascii="Times New Roman" w:eastAsia="SimSun" w:hAnsi="Times New Roman" w:cs="Times New Roman"/>
          <w:color w:val="000000" w:themeColor="text1"/>
          <w:sz w:val="20"/>
          <w:szCs w:val="20"/>
        </w:rPr>
        <w:t>蛋白质降解速率、超螺旋程度影响等，以及更多当前无法定量的参数</w:t>
      </w:r>
      <w:r w:rsidRPr="00E44E1E">
        <w:rPr>
          <w:rFonts w:ascii="Times New Roman" w:eastAsia="SimSun" w:hAnsi="Times New Roman" w:cs="Times New Roman"/>
          <w:color w:val="000000" w:themeColor="text1"/>
          <w:sz w:val="20"/>
          <w:szCs w:val="20"/>
          <w:vertAlign w:val="superscript"/>
        </w:rPr>
        <w:t>[5</w:t>
      </w:r>
      <w:r w:rsidR="00553139" w:rsidRPr="00E44E1E">
        <w:rPr>
          <w:rFonts w:ascii="Times New Roman" w:eastAsia="SimSun" w:hAnsi="Times New Roman" w:cs="Times New Roman"/>
          <w:color w:val="000000" w:themeColor="text1"/>
          <w:sz w:val="20"/>
          <w:szCs w:val="20"/>
          <w:vertAlign w:val="superscript"/>
        </w:rPr>
        <w:t>7</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w:t>
      </w:r>
      <w:r w:rsidR="0047548D" w:rsidRPr="00E44E1E">
        <w:rPr>
          <w:rFonts w:ascii="Times New Roman" w:eastAsia="SimSun" w:hAnsi="Times New Roman" w:cs="Times New Roman" w:hint="eastAsia"/>
          <w:color w:val="000000" w:themeColor="text1"/>
          <w:sz w:val="20"/>
          <w:szCs w:val="20"/>
        </w:rPr>
        <w:t>尽管全细胞模型提供了一个完整</w:t>
      </w:r>
      <w:r w:rsidR="00AF2620" w:rsidRPr="00E44E1E">
        <w:rPr>
          <w:rFonts w:ascii="Times New Roman" w:eastAsia="SimSun" w:hAnsi="Times New Roman" w:cs="Times New Roman" w:hint="eastAsia"/>
          <w:color w:val="000000" w:themeColor="text1"/>
          <w:sz w:val="20"/>
          <w:szCs w:val="20"/>
        </w:rPr>
        <w:t>的</w:t>
      </w:r>
      <w:r w:rsidR="00115E30" w:rsidRPr="00E44E1E">
        <w:rPr>
          <w:rFonts w:ascii="Times New Roman" w:eastAsia="SimSun" w:hAnsi="Times New Roman" w:cs="Times New Roman" w:hint="eastAsia"/>
          <w:color w:val="000000" w:themeColor="text1"/>
          <w:sz w:val="20"/>
          <w:szCs w:val="20"/>
        </w:rPr>
        <w:t>模型预测框架</w:t>
      </w:r>
      <w:r w:rsidR="005A53FB" w:rsidRPr="00E44E1E">
        <w:rPr>
          <w:rFonts w:ascii="Times New Roman" w:eastAsia="SimSun" w:hAnsi="Times New Roman" w:cs="Times New Roman" w:hint="eastAsia"/>
          <w:color w:val="000000" w:themeColor="text1"/>
          <w:sz w:val="20"/>
          <w:szCs w:val="20"/>
        </w:rPr>
        <w:t>，</w:t>
      </w:r>
      <w:r w:rsidR="00115E30" w:rsidRPr="00E44E1E">
        <w:rPr>
          <w:rFonts w:ascii="Times New Roman" w:eastAsia="SimSun" w:hAnsi="Times New Roman" w:cs="Times New Roman" w:hint="eastAsia"/>
          <w:color w:val="000000" w:themeColor="text1"/>
          <w:sz w:val="20"/>
          <w:szCs w:val="20"/>
        </w:rPr>
        <w:t>研究人员</w:t>
      </w:r>
      <w:r w:rsidR="00710042" w:rsidRPr="00E44E1E">
        <w:rPr>
          <w:rFonts w:ascii="Times New Roman" w:eastAsia="SimSun" w:hAnsi="Times New Roman" w:cs="Times New Roman" w:hint="eastAsia"/>
          <w:color w:val="000000" w:themeColor="text1"/>
          <w:sz w:val="20"/>
          <w:szCs w:val="20"/>
        </w:rPr>
        <w:t>只需</w:t>
      </w:r>
      <w:r w:rsidR="00217337" w:rsidRPr="00E44E1E">
        <w:rPr>
          <w:rFonts w:ascii="Times New Roman" w:eastAsia="SimSun" w:hAnsi="Times New Roman" w:cs="Times New Roman" w:hint="eastAsia"/>
          <w:color w:val="000000" w:themeColor="text1"/>
          <w:sz w:val="20"/>
          <w:szCs w:val="20"/>
        </w:rPr>
        <w:t>通过简单地修改</w:t>
      </w:r>
      <w:r w:rsidR="00210C5C" w:rsidRPr="00E44E1E">
        <w:rPr>
          <w:rFonts w:ascii="Times New Roman" w:eastAsia="SimSun" w:hAnsi="Times New Roman" w:cs="Times New Roman" w:hint="eastAsia"/>
          <w:color w:val="000000" w:themeColor="text1"/>
          <w:sz w:val="20"/>
          <w:szCs w:val="20"/>
        </w:rPr>
        <w:t>或添加子过程</w:t>
      </w:r>
      <w:r w:rsidR="00710042" w:rsidRPr="00E44E1E">
        <w:rPr>
          <w:rFonts w:ascii="Times New Roman" w:eastAsia="SimSun" w:hAnsi="Times New Roman" w:cs="Times New Roman" w:hint="eastAsia"/>
          <w:color w:val="000000" w:themeColor="text1"/>
          <w:sz w:val="20"/>
          <w:szCs w:val="20"/>
        </w:rPr>
        <w:t>即可实现对回路行为的预测</w:t>
      </w:r>
      <w:r w:rsidRPr="00E44E1E">
        <w:rPr>
          <w:rFonts w:ascii="Times New Roman" w:eastAsia="SimSun" w:hAnsi="Times New Roman" w:cs="Times New Roman"/>
          <w:color w:val="000000" w:themeColor="text1"/>
          <w:sz w:val="20"/>
          <w:szCs w:val="20"/>
        </w:rPr>
        <w:t>，</w:t>
      </w:r>
      <w:r w:rsidR="00710042" w:rsidRPr="00E44E1E">
        <w:rPr>
          <w:rFonts w:ascii="Times New Roman" w:eastAsia="SimSun" w:hAnsi="Times New Roman" w:cs="Times New Roman" w:hint="eastAsia"/>
          <w:color w:val="000000" w:themeColor="text1"/>
          <w:sz w:val="20"/>
          <w:szCs w:val="20"/>
        </w:rPr>
        <w:t>但</w:t>
      </w:r>
      <w:r w:rsidRPr="00E44E1E">
        <w:rPr>
          <w:rFonts w:ascii="Times New Roman" w:eastAsia="SimSun" w:hAnsi="Times New Roman" w:cs="Times New Roman"/>
          <w:color w:val="000000" w:themeColor="text1"/>
          <w:sz w:val="20"/>
          <w:szCs w:val="20"/>
        </w:rPr>
        <w:t>繁杂的参数使得模型模拟结果变得难以解读。从</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一切从简</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的观点出发的粗粒化模型成为了与之互补的另一条途径。</w:t>
      </w:r>
    </w:p>
    <w:p w14:paraId="06484FC7" w14:textId="77777777" w:rsidR="000E6431" w:rsidRPr="00E44E1E" w:rsidRDefault="00B0134F" w:rsidP="00FF5B5E">
      <w:pPr>
        <w:pStyle w:val="Heading2"/>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粗粒化模型</w:t>
      </w:r>
    </w:p>
    <w:p w14:paraId="1F293D31" w14:textId="40BCA41D" w:rsidR="000E6431" w:rsidRPr="00E44E1E" w:rsidRDefault="00B0134F" w:rsidP="000361AE">
      <w:pPr>
        <w:spacing w:afterLines="100" w:after="240" w:line="293" w:lineRule="auto"/>
        <w:ind w:left="-17" w:firstLine="391"/>
        <w:contextualSpacing/>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粗粒化模型希望通过一些简化模型，抓住所关注问题的核心机制</w:t>
      </w:r>
      <w:r w:rsidR="0061210D"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rPr>
        <w:t>对现象进行解释。早期细胞生理学家通过粗粒化模型想要回答的问题是如何预测特定环境下的细胞生长速度。然而单纯从营养物质能量大小出发，无法解释实验结果，于是科学家们注意到前体代谢物对生长的关键作用以及蛋白质合成和底物之间的调节效应</w:t>
      </w:r>
      <w:r w:rsidRPr="00E44E1E">
        <w:rPr>
          <w:rFonts w:ascii="Times New Roman" w:eastAsia="SimSun" w:hAnsi="Times New Roman" w:cs="Times New Roman"/>
          <w:color w:val="000000" w:themeColor="text1"/>
          <w:sz w:val="20"/>
          <w:szCs w:val="20"/>
          <w:vertAlign w:val="superscript"/>
        </w:rPr>
        <w:t>[5</w:t>
      </w:r>
      <w:r w:rsidR="00553139" w:rsidRPr="00E44E1E">
        <w:rPr>
          <w:rFonts w:ascii="Times New Roman" w:eastAsia="SimSun" w:hAnsi="Times New Roman" w:cs="Times New Roman"/>
          <w:color w:val="000000" w:themeColor="text1"/>
          <w:sz w:val="20"/>
          <w:szCs w:val="20"/>
          <w:vertAlign w:val="superscript"/>
        </w:rPr>
        <w:t>8</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，这算是最初的粗粒化模型。而</w:t>
      </w:r>
      <w:r w:rsidRPr="00E44E1E">
        <w:rPr>
          <w:rFonts w:ascii="Times New Roman" w:eastAsia="SimSun" w:hAnsi="Times New Roman" w:cs="Times New Roman"/>
          <w:color w:val="000000" w:themeColor="text1"/>
          <w:sz w:val="20"/>
          <w:szCs w:val="20"/>
        </w:rPr>
        <w:t xml:space="preserve"> Scott </w:t>
      </w:r>
      <w:r w:rsidRPr="00E44E1E">
        <w:rPr>
          <w:rFonts w:ascii="Times New Roman" w:eastAsia="SimSun" w:hAnsi="Times New Roman" w:cs="Times New Roman"/>
          <w:color w:val="000000" w:themeColor="text1"/>
          <w:sz w:val="20"/>
          <w:szCs w:val="20"/>
        </w:rPr>
        <w:t>等人基于</w:t>
      </w:r>
      <w:r w:rsidR="000F4D6F" w:rsidRPr="00E44E1E">
        <w:rPr>
          <w:rFonts w:ascii="Times New Roman" w:eastAsia="SimSun" w:hAnsi="Times New Roman" w:cs="Times New Roman" w:hint="eastAsia"/>
          <w:color w:val="000000" w:themeColor="text1"/>
          <w:sz w:val="20"/>
          <w:szCs w:val="20"/>
        </w:rPr>
        <w:t>定量</w:t>
      </w:r>
      <w:r w:rsidRPr="00E44E1E">
        <w:rPr>
          <w:rFonts w:ascii="Times New Roman" w:eastAsia="SimSun" w:hAnsi="Times New Roman" w:cs="Times New Roman"/>
          <w:color w:val="000000" w:themeColor="text1"/>
          <w:sz w:val="20"/>
          <w:szCs w:val="20"/>
        </w:rPr>
        <w:t>实验</w:t>
      </w:r>
      <w:r w:rsidR="000F4D6F" w:rsidRPr="00E44E1E">
        <w:rPr>
          <w:rFonts w:ascii="Times New Roman" w:eastAsia="SimSun" w:hAnsi="Times New Roman" w:cs="Times New Roman" w:hint="eastAsia"/>
          <w:color w:val="000000" w:themeColor="text1"/>
          <w:sz w:val="20"/>
          <w:szCs w:val="20"/>
        </w:rPr>
        <w:t>总结经验关系</w:t>
      </w:r>
      <w:r w:rsidRPr="00E44E1E">
        <w:rPr>
          <w:rFonts w:ascii="Times New Roman" w:eastAsia="SimSun" w:hAnsi="Times New Roman" w:cs="Times New Roman"/>
          <w:color w:val="000000" w:themeColor="text1"/>
          <w:sz w:val="20"/>
          <w:szCs w:val="20"/>
        </w:rPr>
        <w:t>，进一步将蛋白质组分为核糖体相关部分、代谢部分和其它部分，</w:t>
      </w:r>
      <w:r w:rsidR="005408D9" w:rsidRPr="00E44E1E">
        <w:rPr>
          <w:rFonts w:ascii="Times New Roman" w:eastAsia="SimSun" w:hAnsi="Times New Roman" w:cs="Times New Roman" w:hint="eastAsia"/>
          <w:color w:val="000000" w:themeColor="text1"/>
          <w:sz w:val="20"/>
          <w:szCs w:val="20"/>
        </w:rPr>
        <w:t>提出了描述细菌生长与</w:t>
      </w:r>
      <w:r w:rsidR="00367D62" w:rsidRPr="00E44E1E">
        <w:rPr>
          <w:rFonts w:ascii="Times New Roman" w:eastAsia="SimSun" w:hAnsi="Times New Roman" w:cs="Times New Roman" w:hint="eastAsia"/>
          <w:color w:val="000000" w:themeColor="text1"/>
          <w:sz w:val="20"/>
          <w:szCs w:val="20"/>
        </w:rPr>
        <w:t>细胞内不同组分</w:t>
      </w:r>
      <w:r w:rsidR="00D21E99" w:rsidRPr="00E44E1E">
        <w:rPr>
          <w:rFonts w:ascii="Times New Roman" w:eastAsia="SimSun" w:hAnsi="Times New Roman" w:cs="Times New Roman" w:hint="eastAsia"/>
          <w:color w:val="000000" w:themeColor="text1"/>
          <w:sz w:val="20"/>
          <w:szCs w:val="20"/>
        </w:rPr>
        <w:t>定量关系的“生长定律”</w:t>
      </w:r>
      <w:r w:rsidR="00281CB1" w:rsidRPr="00E44E1E" w:rsidDel="00281CB1">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vertAlign w:val="superscript"/>
        </w:rPr>
        <w:t>[19]</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 xml:space="preserve">2015 </w:t>
      </w:r>
      <w:r w:rsidRPr="00E44E1E">
        <w:rPr>
          <w:rFonts w:ascii="Times New Roman" w:eastAsia="SimSun" w:hAnsi="Times New Roman" w:cs="Times New Roman"/>
          <w:color w:val="000000" w:themeColor="text1"/>
          <w:sz w:val="20"/>
          <w:szCs w:val="20"/>
        </w:rPr>
        <w:t>年</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SimSun" w:hAnsi="Times New Roman" w:cs="Times New Roman"/>
          <w:color w:val="000000" w:themeColor="text1"/>
          <w:sz w:val="20"/>
          <w:szCs w:val="20"/>
        </w:rPr>
        <w:t>Weiße</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等人又系统性地从能量</w:t>
      </w:r>
      <w:r w:rsidR="009049DC" w:rsidRPr="00E44E1E">
        <w:rPr>
          <w:rFonts w:ascii="Times New Roman" w:eastAsia="SimSun" w:hAnsi="Times New Roman" w:cs="Times New Roman" w:hint="eastAsia"/>
          <w:color w:val="000000" w:themeColor="text1"/>
          <w:sz w:val="20"/>
          <w:szCs w:val="20"/>
        </w:rPr>
        <w:t>、核糖体以及蛋白</w:t>
      </w:r>
      <w:r w:rsidR="0047276A" w:rsidRPr="00E44E1E">
        <w:rPr>
          <w:rFonts w:ascii="Times New Roman" w:eastAsia="SimSun" w:hAnsi="Times New Roman" w:cs="Times New Roman" w:hint="eastAsia"/>
          <w:color w:val="000000" w:themeColor="text1"/>
          <w:sz w:val="20"/>
          <w:szCs w:val="20"/>
        </w:rPr>
        <w:t>的分配权衡</w:t>
      </w:r>
      <w:r w:rsidRPr="00E44E1E">
        <w:rPr>
          <w:rFonts w:ascii="Times New Roman" w:eastAsia="SimSun" w:hAnsi="Times New Roman" w:cs="Times New Roman"/>
          <w:color w:val="000000" w:themeColor="text1"/>
          <w:sz w:val="20"/>
          <w:szCs w:val="20"/>
        </w:rPr>
        <w:t>角度整合</w:t>
      </w:r>
      <w:r w:rsidRPr="00E44E1E">
        <w:rPr>
          <w:rFonts w:ascii="Times New Roman" w:eastAsia="SimSun" w:hAnsi="Times New Roman" w:cs="Times New Roman"/>
          <w:color w:val="000000" w:themeColor="text1"/>
          <w:sz w:val="20"/>
          <w:szCs w:val="20"/>
        </w:rPr>
        <w:t xml:space="preserve"> Scott </w:t>
      </w:r>
      <w:r w:rsidRPr="00E44E1E">
        <w:rPr>
          <w:rFonts w:ascii="Times New Roman" w:eastAsia="SimSun" w:hAnsi="Times New Roman" w:cs="Times New Roman"/>
          <w:color w:val="000000" w:themeColor="text1"/>
          <w:sz w:val="20"/>
          <w:szCs w:val="20"/>
        </w:rPr>
        <w:t>的研究结果并精简了相关因素，对细胞生长做出了更为准确的预测，并进一步讨论了其中回路与宿主之间的作用机制</w:t>
      </w:r>
      <w:r w:rsidRPr="00E44E1E">
        <w:rPr>
          <w:rFonts w:ascii="Times New Roman" w:eastAsia="SimSun" w:hAnsi="Times New Roman" w:cs="Times New Roman"/>
          <w:color w:val="000000" w:themeColor="text1"/>
          <w:sz w:val="20"/>
          <w:szCs w:val="20"/>
          <w:vertAlign w:val="superscript"/>
        </w:rPr>
        <w:t>[51]</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 xml:space="preserve">2017 </w:t>
      </w:r>
      <w:r w:rsidRPr="00E44E1E">
        <w:rPr>
          <w:rFonts w:ascii="Times New Roman" w:eastAsia="SimSun" w:hAnsi="Times New Roman" w:cs="Times New Roman"/>
          <w:color w:val="000000" w:themeColor="text1"/>
          <w:sz w:val="20"/>
          <w:szCs w:val="20"/>
        </w:rPr>
        <w:t>年，</w:t>
      </w:r>
      <w:r w:rsidRPr="00E44E1E">
        <w:rPr>
          <w:rFonts w:ascii="Times New Roman" w:eastAsia="SimSun" w:hAnsi="Times New Roman" w:cs="Times New Roman"/>
          <w:color w:val="000000" w:themeColor="text1"/>
          <w:sz w:val="20"/>
          <w:szCs w:val="20"/>
        </w:rPr>
        <w:t xml:space="preserve">Liao </w:t>
      </w:r>
      <w:r w:rsidRPr="00E44E1E">
        <w:rPr>
          <w:rFonts w:ascii="Times New Roman" w:eastAsia="SimSun" w:hAnsi="Times New Roman" w:cs="Times New Roman"/>
          <w:color w:val="000000" w:themeColor="text1"/>
          <w:sz w:val="20"/>
          <w:szCs w:val="20"/>
        </w:rPr>
        <w:t>等人引入</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SimSun" w:hAnsi="Times New Roman" w:cs="Times New Roman"/>
          <w:color w:val="000000" w:themeColor="text1"/>
          <w:sz w:val="20"/>
          <w:szCs w:val="20"/>
        </w:rPr>
        <w:t>ppGpp</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作为全局调控因子，进一步对营养物质切换时细胞生长的实验现象进行了解释，并且引入了更多的竞争机制成功解释了基因回路相关的实验现象</w:t>
      </w:r>
      <w:r w:rsidRPr="00E44E1E">
        <w:rPr>
          <w:rFonts w:ascii="Times New Roman" w:eastAsia="SimSun" w:hAnsi="Times New Roman" w:cs="Times New Roman"/>
          <w:color w:val="000000" w:themeColor="text1"/>
          <w:sz w:val="20"/>
          <w:szCs w:val="20"/>
          <w:vertAlign w:val="superscript"/>
        </w:rPr>
        <w:t>[52]</w:t>
      </w:r>
      <w:r w:rsidRPr="00E44E1E">
        <w:rPr>
          <w:rFonts w:ascii="Times New Roman" w:eastAsia="SimSun" w:hAnsi="Times New Roman" w:cs="Times New Roman"/>
          <w:color w:val="000000" w:themeColor="text1"/>
          <w:sz w:val="20"/>
          <w:szCs w:val="20"/>
        </w:rPr>
        <w:t>。粗粒化模型对细胞生理行为的描述越发准确，并且细胞与回路之间的互作也被越来越多的考虑到其中。</w:t>
      </w:r>
    </w:p>
    <w:p w14:paraId="0C1D479D" w14:textId="2094137C" w:rsidR="000E6431" w:rsidRPr="00E44E1E" w:rsidRDefault="00B0134F" w:rsidP="000361AE">
      <w:pPr>
        <w:spacing w:afterLines="100" w:after="240" w:line="293" w:lineRule="auto"/>
        <w:ind w:left="-17" w:firstLine="391"/>
        <w:contextualSpacing/>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粗粒化模型的参数数量比全细胞模型的要少得多，</w:t>
      </w:r>
      <w:r w:rsidRPr="00E44E1E">
        <w:rPr>
          <w:rFonts w:ascii="Times New Roman" w:eastAsia="SimSun" w:hAnsi="Times New Roman" w:cs="Times New Roman"/>
          <w:color w:val="000000" w:themeColor="text1"/>
          <w:sz w:val="20"/>
          <w:szCs w:val="20"/>
        </w:rPr>
        <w:t xml:space="preserve">Liao </w:t>
      </w:r>
      <w:r w:rsidRPr="00E44E1E">
        <w:rPr>
          <w:rFonts w:ascii="Times New Roman" w:eastAsia="SimSun" w:hAnsi="Times New Roman" w:cs="Times New Roman"/>
          <w:color w:val="000000" w:themeColor="text1"/>
          <w:sz w:val="20"/>
          <w:szCs w:val="20"/>
        </w:rPr>
        <w:t>等人的关于</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i/>
          <w:color w:val="000000" w:themeColor="text1"/>
          <w:sz w:val="20"/>
          <w:szCs w:val="20"/>
        </w:rPr>
        <w:t>E. coli</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的粗粒化模型中的参数仅</w:t>
      </w:r>
      <w:r w:rsidRPr="00E44E1E">
        <w:rPr>
          <w:rFonts w:ascii="Times New Roman" w:eastAsia="SimSun" w:hAnsi="Times New Roman" w:cs="Times New Roman"/>
          <w:color w:val="000000" w:themeColor="text1"/>
          <w:sz w:val="20"/>
          <w:szCs w:val="20"/>
        </w:rPr>
        <w:t xml:space="preserve"> 97 </w:t>
      </w:r>
      <w:proofErr w:type="gramStart"/>
      <w:r w:rsidRPr="00E44E1E">
        <w:rPr>
          <w:rFonts w:ascii="Times New Roman" w:eastAsia="SimSun" w:hAnsi="Times New Roman" w:cs="Times New Roman"/>
          <w:color w:val="000000" w:themeColor="text1"/>
          <w:sz w:val="20"/>
          <w:szCs w:val="20"/>
        </w:rPr>
        <w:t>个</w:t>
      </w:r>
      <w:proofErr w:type="gramEnd"/>
      <w:r w:rsidRPr="00E44E1E">
        <w:rPr>
          <w:rFonts w:ascii="Times New Roman" w:eastAsia="SimSun" w:hAnsi="Times New Roman" w:cs="Times New Roman"/>
          <w:color w:val="000000" w:themeColor="text1"/>
          <w:sz w:val="20"/>
          <w:szCs w:val="20"/>
        </w:rPr>
        <w:t>，实验测得有</w:t>
      </w:r>
      <w:r w:rsidRPr="00E44E1E">
        <w:rPr>
          <w:rFonts w:ascii="Times New Roman" w:eastAsia="SimSun" w:hAnsi="Times New Roman" w:cs="Times New Roman"/>
          <w:color w:val="000000" w:themeColor="text1"/>
          <w:sz w:val="20"/>
          <w:szCs w:val="20"/>
        </w:rPr>
        <w:t xml:space="preserve"> 52 </w:t>
      </w:r>
      <w:proofErr w:type="gramStart"/>
      <w:r w:rsidRPr="00E44E1E">
        <w:rPr>
          <w:rFonts w:ascii="Times New Roman" w:eastAsia="SimSun" w:hAnsi="Times New Roman" w:cs="Times New Roman"/>
          <w:color w:val="000000" w:themeColor="text1"/>
          <w:sz w:val="20"/>
          <w:szCs w:val="20"/>
        </w:rPr>
        <w:t>个</w:t>
      </w:r>
      <w:proofErr w:type="gramEnd"/>
      <w:r w:rsidRPr="00E44E1E">
        <w:rPr>
          <w:rFonts w:ascii="Times New Roman" w:eastAsia="SimSun" w:hAnsi="Times New Roman" w:cs="Times New Roman"/>
          <w:color w:val="000000" w:themeColor="text1"/>
          <w:sz w:val="20"/>
          <w:szCs w:val="20"/>
        </w:rPr>
        <w:t>，其中部分参数相对稳定，可解释性和可实现性方面比全细胞模型更具有优势</w:t>
      </w:r>
      <w:r w:rsidRPr="00E44E1E">
        <w:rPr>
          <w:rFonts w:ascii="Times New Roman" w:eastAsia="SimSun" w:hAnsi="Times New Roman" w:cs="Times New Roman"/>
          <w:color w:val="000000" w:themeColor="text1"/>
          <w:sz w:val="20"/>
          <w:szCs w:val="20"/>
          <w:vertAlign w:val="superscript"/>
        </w:rPr>
        <w:t>[52]</w:t>
      </w:r>
      <w:r w:rsidRPr="00E44E1E">
        <w:rPr>
          <w:rFonts w:ascii="Times New Roman" w:eastAsia="SimSun" w:hAnsi="Times New Roman" w:cs="Times New Roman"/>
          <w:color w:val="000000" w:themeColor="text1"/>
          <w:sz w:val="20"/>
          <w:szCs w:val="20"/>
        </w:rPr>
        <w:t>。</w:t>
      </w:r>
    </w:p>
    <w:p w14:paraId="19924B90" w14:textId="64E0E43B" w:rsidR="00BB1068" w:rsidRPr="00E44E1E" w:rsidRDefault="00B0134F" w:rsidP="000361AE">
      <w:pPr>
        <w:spacing w:afterLines="100" w:after="240" w:line="293" w:lineRule="auto"/>
        <w:ind w:left="-17" w:firstLine="391"/>
        <w:contextualSpacing/>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研究底盘</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回路耦合效应，要抓住两者之间相互作用的关键节点，资源的竞争和全局性调度是绕不开的话题。根据不同的研究需要，抓住资源竞争过程中的瓶颈和底盘细胞相互作用的调节分子，研究人员构建了一系列模型帮助理解底盘</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回路相互耦合的源头。外源基因回路的表达，对底盘细胞转录和翻译资源的竞争已经通过模型和实验得到了阐述，例如，</w:t>
      </w:r>
      <w:proofErr w:type="spellStart"/>
      <w:r w:rsidRPr="00E44E1E">
        <w:rPr>
          <w:rFonts w:ascii="Times New Roman" w:eastAsia="SimSun" w:hAnsi="Times New Roman" w:cs="Times New Roman"/>
          <w:color w:val="000000" w:themeColor="text1"/>
          <w:sz w:val="20"/>
          <w:szCs w:val="20"/>
        </w:rPr>
        <w:t>Domitilla</w:t>
      </w:r>
      <w:proofErr w:type="spellEnd"/>
      <w:r w:rsidRPr="00E44E1E">
        <w:rPr>
          <w:rFonts w:ascii="Times New Roman" w:eastAsia="SimSun" w:hAnsi="Times New Roman" w:cs="Times New Roman"/>
          <w:color w:val="000000" w:themeColor="text1"/>
          <w:sz w:val="20"/>
          <w:szCs w:val="20"/>
        </w:rPr>
        <w:t xml:space="preserve"> D. Vecchio </w:t>
      </w:r>
      <w:r w:rsidRPr="00E44E1E">
        <w:rPr>
          <w:rFonts w:ascii="Times New Roman" w:eastAsia="SimSun" w:hAnsi="Times New Roman" w:cs="Times New Roman"/>
          <w:color w:val="000000" w:themeColor="text1"/>
          <w:sz w:val="20"/>
          <w:szCs w:val="20"/>
        </w:rPr>
        <w:t>课题组和</w:t>
      </w:r>
      <w:r w:rsidRPr="00E44E1E">
        <w:rPr>
          <w:rFonts w:ascii="Times New Roman" w:eastAsia="SimSun" w:hAnsi="Times New Roman" w:cs="Times New Roman"/>
          <w:color w:val="000000" w:themeColor="text1"/>
          <w:sz w:val="20"/>
          <w:szCs w:val="20"/>
        </w:rPr>
        <w:t xml:space="preserve"> J. </w:t>
      </w:r>
      <w:proofErr w:type="spellStart"/>
      <w:r w:rsidRPr="00E44E1E">
        <w:rPr>
          <w:rFonts w:ascii="Times New Roman" w:eastAsia="SimSun" w:hAnsi="Times New Roman" w:cs="Times New Roman"/>
          <w:color w:val="000000" w:themeColor="text1"/>
          <w:sz w:val="20"/>
          <w:szCs w:val="20"/>
        </w:rPr>
        <w:t>Macía</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课题组分别对宿主细胞内的不同基因基因</w:t>
      </w:r>
      <w:r w:rsidR="00603638" w:rsidRPr="00E44E1E">
        <w:rPr>
          <w:rFonts w:ascii="Times New Roman" w:eastAsia="SimSun" w:hAnsi="Times New Roman" w:cs="Times New Roman" w:hint="eastAsia"/>
          <w:color w:val="000000" w:themeColor="text1"/>
          <w:sz w:val="20"/>
          <w:szCs w:val="20"/>
        </w:rPr>
        <w:t>回路</w:t>
      </w:r>
      <w:r w:rsidRPr="00E44E1E">
        <w:rPr>
          <w:rFonts w:ascii="Times New Roman" w:eastAsia="SimSun" w:hAnsi="Times New Roman" w:cs="Times New Roman"/>
          <w:color w:val="000000" w:themeColor="text1"/>
          <w:sz w:val="20"/>
          <w:szCs w:val="20"/>
        </w:rPr>
        <w:t>资源竞争进行研究，提出了基因表达的</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等成本曲线</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模型，将</w:t>
      </w:r>
      <w:r w:rsidRPr="00E44E1E">
        <w:rPr>
          <w:rFonts w:ascii="Times New Roman" w:eastAsia="SimSun" w:hAnsi="Times New Roman" w:cs="Times New Roman"/>
          <w:color w:val="000000" w:themeColor="text1"/>
          <w:sz w:val="20"/>
          <w:szCs w:val="20"/>
        </w:rPr>
        <w:t xml:space="preserve"> RNA </w:t>
      </w:r>
      <w:r w:rsidRPr="00E44E1E">
        <w:rPr>
          <w:rFonts w:ascii="Times New Roman" w:eastAsia="SimSun" w:hAnsi="Times New Roman" w:cs="Times New Roman"/>
          <w:color w:val="000000" w:themeColor="text1"/>
          <w:sz w:val="20"/>
          <w:szCs w:val="20"/>
        </w:rPr>
        <w:t>聚合酶资源和核糖体资源纳入到模型框架中，并成功地解释了实验现象</w:t>
      </w:r>
      <w:r w:rsidRPr="00E44E1E">
        <w:rPr>
          <w:rFonts w:ascii="Times New Roman" w:eastAsia="SimSun" w:hAnsi="Times New Roman" w:cs="Times New Roman"/>
          <w:color w:val="000000" w:themeColor="text1"/>
          <w:sz w:val="20"/>
          <w:szCs w:val="20"/>
          <w:vertAlign w:val="superscript"/>
        </w:rPr>
        <w:t>[29, 35]</w:t>
      </w:r>
      <w:r w:rsidRPr="00E44E1E">
        <w:rPr>
          <w:rFonts w:ascii="Times New Roman" w:eastAsia="SimSun" w:hAnsi="Times New Roman" w:cs="Times New Roman"/>
          <w:color w:val="000000" w:themeColor="text1"/>
          <w:sz w:val="20"/>
          <w:szCs w:val="20"/>
        </w:rPr>
        <w:t>。另外，在</w:t>
      </w:r>
      <w:r w:rsidR="009A37B6" w:rsidRPr="00E44E1E">
        <w:rPr>
          <w:rFonts w:ascii="Times New Roman" w:eastAsia="SimSun" w:hAnsi="Times New Roman" w:cs="Times New Roman" w:hint="eastAsia"/>
          <w:color w:val="000000" w:themeColor="text1"/>
          <w:sz w:val="20"/>
          <w:szCs w:val="20"/>
        </w:rPr>
        <w:t>较为激烈的</w:t>
      </w:r>
      <w:r w:rsidRPr="00E44E1E">
        <w:rPr>
          <w:rFonts w:ascii="Times New Roman" w:eastAsia="SimSun" w:hAnsi="Times New Roman" w:cs="Times New Roman"/>
          <w:color w:val="000000" w:themeColor="text1"/>
          <w:sz w:val="20"/>
          <w:szCs w:val="20"/>
        </w:rPr>
        <w:t>资源竞争条件下，随机性也会被放大，类似于</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排队过程</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。例如，蛋白翻译过程中不同种</w:t>
      </w:r>
      <w:r w:rsidRPr="00E44E1E">
        <w:rPr>
          <w:rFonts w:ascii="Times New Roman" w:eastAsia="SimSun" w:hAnsi="Times New Roman" w:cs="Times New Roman"/>
          <w:color w:val="000000" w:themeColor="text1"/>
          <w:sz w:val="20"/>
          <w:szCs w:val="20"/>
        </w:rPr>
        <w:t xml:space="preserve"> mRNA </w:t>
      </w:r>
      <w:r w:rsidRPr="00E44E1E">
        <w:rPr>
          <w:rFonts w:ascii="Times New Roman" w:eastAsia="SimSun" w:hAnsi="Times New Roman" w:cs="Times New Roman"/>
          <w:color w:val="000000" w:themeColor="text1"/>
          <w:sz w:val="20"/>
          <w:szCs w:val="20"/>
        </w:rPr>
        <w:t>的丰度对有限核糖体结合竞争带来的基因表达波动</w:t>
      </w:r>
      <w:r w:rsidRPr="00E44E1E">
        <w:rPr>
          <w:rFonts w:ascii="Times New Roman" w:eastAsia="SimSun" w:hAnsi="Times New Roman" w:cs="Times New Roman"/>
          <w:color w:val="000000" w:themeColor="text1"/>
          <w:sz w:val="20"/>
          <w:szCs w:val="20"/>
          <w:vertAlign w:val="superscript"/>
        </w:rPr>
        <w:t>[5</w:t>
      </w:r>
      <w:r w:rsidR="0080259D" w:rsidRPr="00E44E1E">
        <w:rPr>
          <w:rFonts w:ascii="Times New Roman" w:eastAsia="SimSun" w:hAnsi="Times New Roman" w:cs="Times New Roman"/>
          <w:color w:val="000000" w:themeColor="text1"/>
          <w:sz w:val="20"/>
          <w:szCs w:val="20"/>
          <w:vertAlign w:val="superscript"/>
        </w:rPr>
        <w:t>9</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，类似的作用机制在转录、蛋白降解</w:t>
      </w:r>
      <w:r w:rsidRPr="00E44E1E">
        <w:rPr>
          <w:rFonts w:ascii="Times New Roman" w:eastAsia="SimSun" w:hAnsi="Times New Roman" w:cs="Times New Roman"/>
          <w:color w:val="000000" w:themeColor="text1"/>
          <w:sz w:val="20"/>
          <w:szCs w:val="20"/>
          <w:vertAlign w:val="superscript"/>
        </w:rPr>
        <w:t>[34]</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过程中都会用所体现，</w:t>
      </w:r>
      <w:r w:rsidRPr="00E44E1E">
        <w:rPr>
          <w:rFonts w:ascii="Times New Roman" w:eastAsia="SimSun" w:hAnsi="Times New Roman" w:cs="Times New Roman"/>
          <w:color w:val="000000" w:themeColor="text1"/>
          <w:sz w:val="20"/>
          <w:szCs w:val="20"/>
        </w:rPr>
        <w:t xml:space="preserve">Wei </w:t>
      </w:r>
      <w:r w:rsidRPr="00E44E1E">
        <w:rPr>
          <w:rFonts w:ascii="Times New Roman" w:eastAsia="SimSun" w:hAnsi="Times New Roman" w:cs="Times New Roman"/>
          <w:color w:val="000000" w:themeColor="text1"/>
          <w:sz w:val="20"/>
          <w:szCs w:val="20"/>
        </w:rPr>
        <w:t>等人提出的分子竞争粗粒化模型</w:t>
      </w:r>
      <w:r w:rsidR="00170117"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rPr>
        <w:t>为解释竞争过程在基因调控网络中的影响提供</w:t>
      </w:r>
      <w:r w:rsidR="0023334B" w:rsidRPr="00E44E1E">
        <w:rPr>
          <w:rFonts w:ascii="Times New Roman" w:eastAsia="SimSun" w:hAnsi="Times New Roman" w:cs="Times New Roman" w:hint="eastAsia"/>
          <w:color w:val="000000" w:themeColor="text1"/>
          <w:sz w:val="20"/>
          <w:szCs w:val="20"/>
        </w:rPr>
        <w:t>理论</w:t>
      </w:r>
      <w:r w:rsidRPr="00E44E1E">
        <w:rPr>
          <w:rFonts w:ascii="Times New Roman" w:eastAsia="SimSun" w:hAnsi="Times New Roman" w:cs="Times New Roman"/>
          <w:color w:val="000000" w:themeColor="text1"/>
          <w:sz w:val="20"/>
          <w:szCs w:val="20"/>
        </w:rPr>
        <w:t>模型框架</w:t>
      </w:r>
      <w:r w:rsidRPr="00E44E1E">
        <w:rPr>
          <w:rFonts w:ascii="Times New Roman" w:eastAsia="SimSun" w:hAnsi="Times New Roman" w:cs="Times New Roman"/>
          <w:color w:val="000000" w:themeColor="text1"/>
          <w:sz w:val="20"/>
          <w:szCs w:val="20"/>
          <w:vertAlign w:val="superscript"/>
        </w:rPr>
        <w:t>[36]</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 xml:space="preserve"> </w:t>
      </w:r>
    </w:p>
    <w:p w14:paraId="21048D4E" w14:textId="4AB8E57F" w:rsidR="000E6431" w:rsidRPr="00E44E1E" w:rsidRDefault="00B0134F" w:rsidP="000361AE">
      <w:pPr>
        <w:spacing w:afterLines="100" w:after="240" w:line="293" w:lineRule="auto"/>
        <w:ind w:left="-17" w:firstLine="391"/>
        <w:contextualSpacing/>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本质上，全细胞模型和粗粒化模型只是两种不同的思考方向，全细胞模型是自下而上的逐一还原生化细节来构建完整细胞模型，而粗粒化模型是自上而下的对细胞进行简化。或许未来某个时刻这两条回路最终会到达一个终点，伴随着自动化实验技术的成熟，发展出一套成熟的细胞模型刻画体系，</w:t>
      </w:r>
      <w:r w:rsidR="00C109E8" w:rsidRPr="00E44E1E">
        <w:rPr>
          <w:rFonts w:ascii="Times New Roman" w:eastAsia="SimSun" w:hAnsi="Times New Roman" w:cs="Times New Roman"/>
          <w:color w:val="000000" w:themeColor="text1"/>
          <w:sz w:val="20"/>
          <w:szCs w:val="20"/>
        </w:rPr>
        <w:t>提高</w:t>
      </w:r>
      <w:r w:rsidRPr="00E44E1E">
        <w:rPr>
          <w:rFonts w:ascii="Times New Roman" w:eastAsia="SimSun" w:hAnsi="Times New Roman" w:cs="Times New Roman"/>
          <w:color w:val="000000" w:themeColor="text1"/>
          <w:sz w:val="20"/>
          <w:szCs w:val="20"/>
        </w:rPr>
        <w:t>生物资源开发效率</w:t>
      </w:r>
      <w:r w:rsidRPr="00E44E1E">
        <w:rPr>
          <w:rFonts w:ascii="Times New Roman" w:eastAsia="SimSun" w:hAnsi="Times New Roman" w:cs="Times New Roman"/>
          <w:color w:val="000000" w:themeColor="text1"/>
          <w:sz w:val="20"/>
          <w:szCs w:val="20"/>
          <w:vertAlign w:val="superscript"/>
        </w:rPr>
        <w:t>[</w:t>
      </w:r>
      <w:r w:rsidR="0080259D" w:rsidRPr="00E44E1E">
        <w:rPr>
          <w:rFonts w:ascii="Times New Roman" w:eastAsia="SimSun" w:hAnsi="Times New Roman" w:cs="Times New Roman"/>
          <w:color w:val="000000" w:themeColor="text1"/>
          <w:sz w:val="20"/>
          <w:szCs w:val="20"/>
          <w:vertAlign w:val="superscript"/>
        </w:rPr>
        <w:t>60</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w:t>
      </w:r>
    </w:p>
    <w:p w14:paraId="46AD9B03" w14:textId="77777777" w:rsidR="000E6431" w:rsidRPr="00E44E1E" w:rsidRDefault="00B0134F" w:rsidP="00C109E8">
      <w:pPr>
        <w:pStyle w:val="Heading1"/>
        <w:spacing w:after="248"/>
        <w:ind w:left="344" w:hanging="359"/>
        <w:jc w:val="both"/>
        <w:rPr>
          <w:rFonts w:ascii="Times New Roman" w:hAnsi="Times New Roman" w:cs="Times New Roman"/>
          <w:color w:val="000000" w:themeColor="text1"/>
        </w:rPr>
      </w:pPr>
      <w:r w:rsidRPr="00E44E1E">
        <w:rPr>
          <w:rFonts w:ascii="Times New Roman" w:hAnsi="Times New Roman" w:cs="Times New Roman"/>
          <w:color w:val="000000" w:themeColor="text1"/>
        </w:rPr>
        <w:t>减弱和规避合成基因回路与底盘细胞之间的耦合</w:t>
      </w:r>
    </w:p>
    <w:p w14:paraId="0D20AC57" w14:textId="79566784" w:rsidR="000E6431" w:rsidRPr="00E44E1E" w:rsidRDefault="00B0134F" w:rsidP="00A41DDE">
      <w:pPr>
        <w:spacing w:after="5" w:line="293" w:lineRule="auto"/>
        <w:ind w:left="-15" w:firstLine="389"/>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通过生物物理模型，可以帮助我们</w:t>
      </w:r>
      <w:proofErr w:type="gramStart"/>
      <w:r w:rsidRPr="00E44E1E">
        <w:rPr>
          <w:rFonts w:ascii="Times New Roman" w:eastAsia="SimSun" w:hAnsi="Times New Roman" w:cs="Times New Roman"/>
          <w:color w:val="000000" w:themeColor="text1"/>
          <w:sz w:val="20"/>
          <w:szCs w:val="20"/>
        </w:rPr>
        <w:t>有效理解</w:t>
      </w:r>
      <w:proofErr w:type="gramEnd"/>
      <w:r w:rsidRPr="00E44E1E">
        <w:rPr>
          <w:rFonts w:ascii="Times New Roman" w:eastAsia="SimSun" w:hAnsi="Times New Roman" w:cs="Times New Roman"/>
          <w:color w:val="000000" w:themeColor="text1"/>
          <w:sz w:val="20"/>
          <w:szCs w:val="20"/>
        </w:rPr>
        <w:t>回路</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底盘耦合的根源。</w:t>
      </w:r>
      <w:r w:rsidR="009F6EC5" w:rsidRPr="00E44E1E">
        <w:rPr>
          <w:rFonts w:ascii="Times New Roman" w:eastAsia="SimSun" w:hAnsi="Times New Roman" w:cs="Times New Roman" w:hint="eastAsia"/>
          <w:color w:val="000000" w:themeColor="text1"/>
          <w:sz w:val="20"/>
          <w:szCs w:val="20"/>
        </w:rPr>
        <w:t>而</w:t>
      </w:r>
      <w:r w:rsidRPr="00E44E1E">
        <w:rPr>
          <w:rFonts w:ascii="Times New Roman" w:eastAsia="SimSun" w:hAnsi="Times New Roman" w:cs="Times New Roman"/>
          <w:color w:val="000000" w:themeColor="text1"/>
          <w:sz w:val="20"/>
          <w:szCs w:val="20"/>
        </w:rPr>
        <w:t>减弱或者规避这种耦合可以大幅降低预测、构建大规模基因回路的难度。目前主要有两种思路，回路元件正交化</w:t>
      </w:r>
      <w:r w:rsidRPr="00E44E1E">
        <w:rPr>
          <w:rFonts w:ascii="Times New Roman" w:eastAsia="SimSun" w:hAnsi="Times New Roman" w:cs="Times New Roman"/>
          <w:color w:val="000000" w:themeColor="text1"/>
          <w:sz w:val="20"/>
          <w:szCs w:val="20"/>
          <w:vertAlign w:val="superscript"/>
        </w:rPr>
        <w:t>[6</w:t>
      </w:r>
      <w:r w:rsidR="0080259D" w:rsidRPr="00E44E1E">
        <w:rPr>
          <w:rFonts w:ascii="Times New Roman" w:eastAsia="SimSun" w:hAnsi="Times New Roman" w:cs="Times New Roman"/>
          <w:color w:val="000000" w:themeColor="text1"/>
          <w:sz w:val="20"/>
          <w:szCs w:val="20"/>
          <w:vertAlign w:val="superscript"/>
        </w:rPr>
        <w:t>1</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和设计模块化</w:t>
      </w:r>
      <w:r w:rsidRPr="00E44E1E">
        <w:rPr>
          <w:rFonts w:ascii="Times New Roman" w:eastAsia="SimSun" w:hAnsi="Times New Roman" w:cs="Times New Roman"/>
          <w:color w:val="000000" w:themeColor="text1"/>
          <w:sz w:val="20"/>
          <w:szCs w:val="20"/>
          <w:vertAlign w:val="superscript"/>
        </w:rPr>
        <w:t>[62, 6</w:t>
      </w:r>
      <w:r w:rsidR="0080259D" w:rsidRPr="00E44E1E">
        <w:rPr>
          <w:rFonts w:ascii="Times New Roman" w:eastAsia="SimSun" w:hAnsi="Times New Roman" w:cs="Times New Roman"/>
          <w:color w:val="000000" w:themeColor="text1"/>
          <w:sz w:val="20"/>
          <w:szCs w:val="20"/>
          <w:vertAlign w:val="superscript"/>
        </w:rPr>
        <w:t>3</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。前者通过人工的改造和导入各个层次上的正交元件（包括正交</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碱基，正交</w:t>
      </w:r>
      <w:r w:rsidRPr="00E44E1E">
        <w:rPr>
          <w:rFonts w:ascii="Times New Roman" w:eastAsia="SimSun" w:hAnsi="Times New Roman" w:cs="Times New Roman"/>
          <w:color w:val="000000" w:themeColor="text1"/>
          <w:sz w:val="20"/>
          <w:szCs w:val="20"/>
        </w:rPr>
        <w:t xml:space="preserve"> rRNA</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tRNA</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 xml:space="preserve">mRNA </w:t>
      </w:r>
      <w:r w:rsidRPr="00E44E1E">
        <w:rPr>
          <w:rFonts w:ascii="Times New Roman" w:eastAsia="SimSun" w:hAnsi="Times New Roman" w:cs="Times New Roman"/>
          <w:color w:val="000000" w:themeColor="text1"/>
          <w:sz w:val="20"/>
          <w:szCs w:val="20"/>
        </w:rPr>
        <w:t>和正交蛋白质），来减弱甚至最终消除回路与细胞之间的耦合效应；后者通过基因互作拓扑结构的设计，来增强回路本身鲁棒性，减少其受宿主本身状态影响的效果。</w:t>
      </w:r>
    </w:p>
    <w:p w14:paraId="39804ED0" w14:textId="77777777" w:rsidR="000E6431" w:rsidRPr="00E44E1E" w:rsidRDefault="00B0134F" w:rsidP="00FF5B5E">
      <w:pPr>
        <w:pStyle w:val="Heading2"/>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合成基因回路正交化</w:t>
      </w:r>
    </w:p>
    <w:p w14:paraId="1114D3A8" w14:textId="27BE04AB" w:rsidR="000E6431" w:rsidRPr="00E44E1E" w:rsidRDefault="00B0134F" w:rsidP="00A41DDE">
      <w:pPr>
        <w:spacing w:after="5" w:line="293" w:lineRule="auto"/>
        <w:ind w:left="-15" w:firstLine="389"/>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正交化希望实现维持回路其内部的逻辑调控的前提下，尽可能减少其内部元件与元件之间，以及元件与底盘细胞自身系统的不必要的交互。基因回路会不可避免地使用底盘细胞的各种资源，在特定情况下也需要建立与底盘细胞系统的接口，比如在进行天然产物的生产中，将对底盘细胞原有的代谢网络进行连接</w:t>
      </w:r>
      <w:r w:rsidRPr="00E44E1E">
        <w:rPr>
          <w:rFonts w:ascii="Times New Roman" w:eastAsia="SimSun" w:hAnsi="Times New Roman" w:cs="Times New Roman"/>
          <w:color w:val="000000" w:themeColor="text1"/>
          <w:sz w:val="20"/>
          <w:szCs w:val="20"/>
          <w:vertAlign w:val="superscript"/>
        </w:rPr>
        <w:t>[64, 6</w:t>
      </w:r>
      <w:r w:rsidR="00311FE1" w:rsidRPr="00E44E1E">
        <w:rPr>
          <w:rFonts w:ascii="Times New Roman" w:eastAsia="SimSun" w:hAnsi="Times New Roman" w:cs="Times New Roman"/>
          <w:color w:val="000000" w:themeColor="text1"/>
          <w:sz w:val="20"/>
          <w:szCs w:val="20"/>
          <w:vertAlign w:val="superscript"/>
        </w:rPr>
        <w:t>5</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。正交化基因回路，减少了与底盘细胞的过多交互，在进行模拟预测的时可以减少参数，提高系统的可预测性。通过在基因库中挖掘，正交化的</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复制、转录、翻译系统也不断涌现出来，正交中心法则系统这一概念也被提出。正交中心法则系统希望中心法则中涉及的生物合成过程使用一套正交的系统完成，可以类比为计算机科学中虚拟机的概念</w:t>
      </w:r>
      <w:r w:rsidRPr="00E44E1E">
        <w:rPr>
          <w:rFonts w:ascii="Times New Roman" w:eastAsia="SimSun" w:hAnsi="Times New Roman" w:cs="Times New Roman"/>
          <w:color w:val="000000" w:themeColor="text1"/>
          <w:sz w:val="20"/>
          <w:szCs w:val="20"/>
          <w:vertAlign w:val="superscript"/>
        </w:rPr>
        <w:t>[6</w:t>
      </w:r>
      <w:r w:rsidR="00311FE1" w:rsidRPr="00E44E1E">
        <w:rPr>
          <w:rFonts w:ascii="Times New Roman" w:eastAsia="SimSun" w:hAnsi="Times New Roman" w:cs="Times New Roman"/>
          <w:color w:val="000000" w:themeColor="text1"/>
          <w:sz w:val="20"/>
          <w:szCs w:val="20"/>
          <w:vertAlign w:val="superscript"/>
        </w:rPr>
        <w:t>6</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w:t>
      </w:r>
    </w:p>
    <w:p w14:paraId="67089BCF" w14:textId="73DBB83B" w:rsidR="000E6431" w:rsidRPr="00E44E1E" w:rsidRDefault="00B0134F" w:rsidP="00A41DDE">
      <w:pPr>
        <w:spacing w:after="5" w:line="293" w:lineRule="auto"/>
        <w:ind w:left="-15" w:firstLine="389"/>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正交转录机器则早已在合成生物领域广泛使用，噬菌体</w:t>
      </w:r>
      <w:r w:rsidRPr="00E44E1E">
        <w:rPr>
          <w:rFonts w:ascii="Times New Roman" w:eastAsia="SimSun" w:hAnsi="Times New Roman" w:cs="Times New Roman"/>
          <w:color w:val="000000" w:themeColor="text1"/>
          <w:sz w:val="20"/>
          <w:szCs w:val="20"/>
        </w:rPr>
        <w:t xml:space="preserve"> RNA </w:t>
      </w:r>
      <w:r w:rsidRPr="00E44E1E">
        <w:rPr>
          <w:rFonts w:ascii="Times New Roman" w:eastAsia="SimSun" w:hAnsi="Times New Roman" w:cs="Times New Roman"/>
          <w:color w:val="000000" w:themeColor="text1"/>
          <w:sz w:val="20"/>
          <w:szCs w:val="20"/>
        </w:rPr>
        <w:t>聚合酶是使用最多的元件，这类</w:t>
      </w:r>
      <w:r w:rsidRPr="00E44E1E">
        <w:rPr>
          <w:rFonts w:ascii="Times New Roman" w:eastAsia="SimSun" w:hAnsi="Times New Roman" w:cs="Times New Roman"/>
          <w:color w:val="000000" w:themeColor="text1"/>
          <w:sz w:val="20"/>
          <w:szCs w:val="20"/>
        </w:rPr>
        <w:t xml:space="preserve"> RNA </w:t>
      </w:r>
      <w:r w:rsidRPr="00E44E1E">
        <w:rPr>
          <w:rFonts w:ascii="Times New Roman" w:eastAsia="SimSun" w:hAnsi="Times New Roman" w:cs="Times New Roman"/>
          <w:color w:val="000000" w:themeColor="text1"/>
          <w:sz w:val="20"/>
          <w:szCs w:val="20"/>
        </w:rPr>
        <w:t>聚合酶识别特定的启动子序列进行转录，大多为单体酶，且具有很强的转录活性。同时他们也容易被改造成为蛋白相互作用层次的逻辑门，例如对其结构域进行分割，融合其他类型的蛋白或结构</w:t>
      </w:r>
      <w:proofErr w:type="gramStart"/>
      <w:r w:rsidRPr="00E44E1E">
        <w:rPr>
          <w:rFonts w:ascii="Times New Roman" w:eastAsia="SimSun" w:hAnsi="Times New Roman" w:cs="Times New Roman"/>
          <w:color w:val="000000" w:themeColor="text1"/>
          <w:sz w:val="20"/>
          <w:szCs w:val="20"/>
        </w:rPr>
        <w:t>域可以</w:t>
      </w:r>
      <w:proofErr w:type="gramEnd"/>
      <w:r w:rsidRPr="00E44E1E">
        <w:rPr>
          <w:rFonts w:ascii="Times New Roman" w:eastAsia="SimSun" w:hAnsi="Times New Roman" w:cs="Times New Roman"/>
          <w:color w:val="000000" w:themeColor="text1"/>
          <w:sz w:val="20"/>
          <w:szCs w:val="20"/>
        </w:rPr>
        <w:t>丰富其功能，例如，感光</w:t>
      </w:r>
      <w:r w:rsidRPr="00E44E1E">
        <w:rPr>
          <w:rFonts w:ascii="Times New Roman" w:eastAsia="SimSun" w:hAnsi="Times New Roman" w:cs="Times New Roman"/>
          <w:color w:val="000000" w:themeColor="text1"/>
          <w:sz w:val="20"/>
          <w:szCs w:val="20"/>
        </w:rPr>
        <w:t xml:space="preserve"> T7 </w:t>
      </w:r>
      <w:r w:rsidR="00275217" w:rsidRPr="00E44E1E">
        <w:rPr>
          <w:rFonts w:ascii="Times New Roman" w:eastAsia="SimSun" w:hAnsi="Times New Roman" w:cs="Times New Roman"/>
          <w:color w:val="000000" w:themeColor="text1"/>
          <w:sz w:val="20"/>
          <w:szCs w:val="20"/>
        </w:rPr>
        <w:t xml:space="preserve">RNA </w:t>
      </w:r>
      <w:r w:rsidR="00275217" w:rsidRPr="00E44E1E">
        <w:rPr>
          <w:rFonts w:ascii="Times New Roman" w:eastAsia="SimSun" w:hAnsi="Times New Roman" w:cs="Times New Roman" w:hint="eastAsia"/>
          <w:color w:val="000000" w:themeColor="text1"/>
          <w:sz w:val="20"/>
          <w:szCs w:val="20"/>
        </w:rPr>
        <w:t>聚合酶</w:t>
      </w:r>
      <w:r w:rsidRPr="00E44E1E">
        <w:rPr>
          <w:rFonts w:ascii="Times New Roman" w:eastAsia="SimSun" w:hAnsi="Times New Roman" w:cs="Times New Roman"/>
          <w:color w:val="000000" w:themeColor="text1"/>
          <w:sz w:val="20"/>
          <w:szCs w:val="20"/>
          <w:vertAlign w:val="superscript"/>
        </w:rPr>
        <w:t>[67, 6</w:t>
      </w:r>
      <w:r w:rsidR="00DD1982" w:rsidRPr="00E44E1E">
        <w:rPr>
          <w:rFonts w:ascii="Times New Roman" w:eastAsia="SimSun" w:hAnsi="Times New Roman" w:cs="Times New Roman"/>
          <w:color w:val="000000" w:themeColor="text1"/>
          <w:sz w:val="20"/>
          <w:szCs w:val="20"/>
          <w:vertAlign w:val="superscript"/>
        </w:rPr>
        <w:t>8</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。类似的，将</w:t>
      </w:r>
      <w:r w:rsidRPr="00E44E1E">
        <w:rPr>
          <w:rFonts w:ascii="Times New Roman" w:eastAsia="SimSun" w:hAnsi="Times New Roman" w:cs="Times New Roman"/>
          <w:color w:val="000000" w:themeColor="text1"/>
          <w:sz w:val="20"/>
          <w:szCs w:val="20"/>
        </w:rPr>
        <w:t xml:space="preserve"> RNA </w:t>
      </w:r>
      <w:r w:rsidRPr="00E44E1E">
        <w:rPr>
          <w:rFonts w:ascii="Times New Roman" w:eastAsia="SimSun" w:hAnsi="Times New Roman" w:cs="Times New Roman"/>
          <w:color w:val="000000" w:themeColor="text1"/>
          <w:sz w:val="20"/>
          <w:szCs w:val="20"/>
        </w:rPr>
        <w:t>聚合酶与</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识别结构域</w:t>
      </w:r>
      <w:r w:rsidR="00CB7141"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锌指蛋白（</w:t>
      </w:r>
      <w:r w:rsidRPr="00E44E1E">
        <w:rPr>
          <w:rFonts w:ascii="Times New Roman" w:eastAsia="SimSun" w:hAnsi="Times New Roman" w:cs="Times New Roman"/>
          <w:color w:val="000000" w:themeColor="text1"/>
          <w:sz w:val="20"/>
          <w:szCs w:val="20"/>
        </w:rPr>
        <w:t>ZFNs</w:t>
      </w:r>
      <w:r w:rsidRPr="00E44E1E">
        <w:rPr>
          <w:rFonts w:ascii="Times New Roman" w:eastAsia="SimSun" w:hAnsi="Times New Roman" w:cs="Times New Roman"/>
          <w:color w:val="000000" w:themeColor="text1"/>
          <w:sz w:val="20"/>
          <w:szCs w:val="20"/>
        </w:rPr>
        <w:t>），转录激活因子（</w:t>
      </w:r>
      <w:r w:rsidRPr="00E44E1E">
        <w:rPr>
          <w:rFonts w:ascii="Times New Roman" w:eastAsia="SimSun" w:hAnsi="Times New Roman" w:cs="Times New Roman"/>
          <w:color w:val="000000" w:themeColor="text1"/>
          <w:sz w:val="20"/>
          <w:szCs w:val="20"/>
        </w:rPr>
        <w:t>TALENs</w:t>
      </w:r>
      <w:r w:rsidRPr="00E44E1E">
        <w:rPr>
          <w:rFonts w:ascii="Times New Roman" w:eastAsia="SimSun" w:hAnsi="Times New Roman" w:cs="Times New Roman"/>
          <w:color w:val="000000" w:themeColor="text1"/>
          <w:sz w:val="20"/>
          <w:szCs w:val="20"/>
        </w:rPr>
        <w:t>）或</w:t>
      </w:r>
      <w:r w:rsidRPr="00E44E1E">
        <w:rPr>
          <w:rFonts w:ascii="Times New Roman" w:eastAsia="SimSun" w:hAnsi="Times New Roman" w:cs="Times New Roman"/>
          <w:color w:val="000000" w:themeColor="text1"/>
          <w:sz w:val="20"/>
          <w:szCs w:val="20"/>
        </w:rPr>
        <w:t xml:space="preserve"> CRISPR Cas </w:t>
      </w:r>
      <w:r w:rsidRPr="00E44E1E">
        <w:rPr>
          <w:rFonts w:ascii="Times New Roman" w:eastAsia="SimSun" w:hAnsi="Times New Roman" w:cs="Times New Roman"/>
          <w:color w:val="000000" w:themeColor="text1"/>
          <w:sz w:val="20"/>
          <w:szCs w:val="20"/>
        </w:rPr>
        <w:t>蛋白等具有可设计能力的蛋白进行组合，可以扩展其使用的范畴，例如，拓展其转录动力学范围</w:t>
      </w:r>
      <w:r w:rsidRPr="00E44E1E">
        <w:rPr>
          <w:rFonts w:ascii="Times New Roman" w:eastAsia="SimSun" w:hAnsi="Times New Roman" w:cs="Times New Roman"/>
          <w:color w:val="000000" w:themeColor="text1"/>
          <w:sz w:val="20"/>
          <w:szCs w:val="20"/>
          <w:vertAlign w:val="superscript"/>
        </w:rPr>
        <w:t>[6</w:t>
      </w:r>
      <w:r w:rsidR="00DD1982" w:rsidRPr="00E44E1E">
        <w:rPr>
          <w:rFonts w:ascii="Times New Roman" w:eastAsia="SimSun" w:hAnsi="Times New Roman" w:cs="Times New Roman"/>
          <w:color w:val="000000" w:themeColor="text1"/>
          <w:sz w:val="20"/>
          <w:szCs w:val="20"/>
          <w:vertAlign w:val="superscript"/>
        </w:rPr>
        <w:t>9</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。另一类正交转录系统则基于</w:t>
      </w:r>
      <w:r w:rsidRPr="00E44E1E">
        <w:rPr>
          <w:rFonts w:ascii="Times New Roman" w:eastAsia="SimSun" w:hAnsi="Times New Roman" w:cs="Times New Roman"/>
          <w:color w:val="000000" w:themeColor="text1"/>
          <w:sz w:val="20"/>
          <w:szCs w:val="20"/>
        </w:rPr>
        <w:t>σ</w:t>
      </w:r>
      <w:r w:rsidRPr="00E44E1E">
        <w:rPr>
          <w:rFonts w:ascii="Times New Roman" w:eastAsia="SimSun" w:hAnsi="Times New Roman" w:cs="Times New Roman"/>
          <w:color w:val="000000" w:themeColor="text1"/>
          <w:sz w:val="20"/>
          <w:szCs w:val="20"/>
        </w:rPr>
        <w:t>因子，利用不同来源的胞质外功能（</w:t>
      </w:r>
      <w:r w:rsidR="00425906" w:rsidRPr="00E44E1E">
        <w:rPr>
          <w:rFonts w:ascii="Times New Roman" w:eastAsia="SimSun" w:hAnsi="Times New Roman" w:cs="Times New Roman"/>
          <w:color w:val="000000" w:themeColor="text1"/>
          <w:sz w:val="20"/>
          <w:szCs w:val="20"/>
        </w:rPr>
        <w:t>e</w:t>
      </w:r>
      <w:r w:rsidRPr="00E44E1E">
        <w:rPr>
          <w:rFonts w:ascii="Times New Roman" w:eastAsia="SimSun" w:hAnsi="Times New Roman" w:cs="Times New Roman"/>
          <w:color w:val="000000" w:themeColor="text1"/>
          <w:sz w:val="20"/>
          <w:szCs w:val="20"/>
        </w:rPr>
        <w:t>xtra</w:t>
      </w:r>
      <w:r w:rsidR="00CB7141">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 xml:space="preserve">cytoplasmic </w:t>
      </w:r>
      <w:r w:rsidR="00425906" w:rsidRPr="00E44E1E">
        <w:rPr>
          <w:rFonts w:ascii="Times New Roman" w:eastAsia="SimSun" w:hAnsi="Times New Roman" w:cs="Times New Roman"/>
          <w:color w:val="000000" w:themeColor="text1"/>
          <w:sz w:val="20"/>
          <w:szCs w:val="20"/>
        </w:rPr>
        <w:t>f</w:t>
      </w:r>
      <w:r w:rsidRPr="00E44E1E">
        <w:rPr>
          <w:rFonts w:ascii="Times New Roman" w:eastAsia="SimSun" w:hAnsi="Times New Roman" w:cs="Times New Roman"/>
          <w:color w:val="000000" w:themeColor="text1"/>
          <w:sz w:val="20"/>
          <w:szCs w:val="20"/>
        </w:rPr>
        <w:t>unction, ECF</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σ</w:t>
      </w:r>
      <w:r w:rsidRPr="00E44E1E">
        <w:rPr>
          <w:rFonts w:ascii="Times New Roman" w:eastAsia="SimSun" w:hAnsi="Times New Roman" w:cs="Times New Roman"/>
          <w:color w:val="000000" w:themeColor="text1"/>
          <w:sz w:val="20"/>
          <w:szCs w:val="20"/>
        </w:rPr>
        <w:t>因子对启动子序列的亲和性不同，通过共享</w:t>
      </w:r>
      <w:r w:rsidRPr="00E44E1E">
        <w:rPr>
          <w:rFonts w:ascii="Times New Roman" w:eastAsia="SimSun" w:hAnsi="Times New Roman" w:cs="Times New Roman"/>
          <w:color w:val="000000" w:themeColor="text1"/>
          <w:sz w:val="20"/>
          <w:szCs w:val="20"/>
        </w:rPr>
        <w:t xml:space="preserve"> RNA </w:t>
      </w:r>
      <w:r w:rsidRPr="00E44E1E">
        <w:rPr>
          <w:rFonts w:ascii="Times New Roman" w:eastAsia="SimSun" w:hAnsi="Times New Roman" w:cs="Times New Roman"/>
          <w:color w:val="000000" w:themeColor="text1"/>
          <w:sz w:val="20"/>
          <w:szCs w:val="20"/>
        </w:rPr>
        <w:t>聚合酶核心酶库和不同家族的</w:t>
      </w:r>
      <w:r w:rsidRPr="00E44E1E">
        <w:rPr>
          <w:rFonts w:ascii="Times New Roman" w:eastAsia="SimSun" w:hAnsi="Times New Roman" w:cs="Times New Roman"/>
          <w:color w:val="000000" w:themeColor="text1"/>
          <w:sz w:val="20"/>
          <w:szCs w:val="20"/>
        </w:rPr>
        <w:t xml:space="preserve"> ECF σ</w:t>
      </w:r>
      <w:r w:rsidRPr="00E44E1E">
        <w:rPr>
          <w:rFonts w:ascii="Times New Roman" w:eastAsia="SimSun" w:hAnsi="Times New Roman" w:cs="Times New Roman"/>
          <w:color w:val="000000" w:themeColor="text1"/>
          <w:sz w:val="20"/>
          <w:szCs w:val="20"/>
        </w:rPr>
        <w:t>因子对，可以设计出正交的</w:t>
      </w:r>
      <w:r w:rsidRPr="00E44E1E">
        <w:rPr>
          <w:rFonts w:ascii="Times New Roman" w:eastAsia="SimSun" w:hAnsi="Times New Roman" w:cs="Times New Roman"/>
          <w:color w:val="000000" w:themeColor="text1"/>
          <w:sz w:val="20"/>
          <w:szCs w:val="20"/>
        </w:rPr>
        <w:t xml:space="preserve"> ECF σ</w:t>
      </w:r>
      <w:r w:rsidRPr="00E44E1E">
        <w:rPr>
          <w:rFonts w:ascii="Times New Roman" w:eastAsia="SimSun" w:hAnsi="Times New Roman" w:cs="Times New Roman"/>
          <w:color w:val="000000" w:themeColor="text1"/>
          <w:sz w:val="20"/>
          <w:szCs w:val="20"/>
        </w:rPr>
        <w:t>因子组合，实现在转录层面的绝缘</w:t>
      </w:r>
      <w:r w:rsidRPr="00E44E1E">
        <w:rPr>
          <w:rFonts w:ascii="Times New Roman" w:eastAsia="SimSun" w:hAnsi="Times New Roman" w:cs="Times New Roman"/>
          <w:color w:val="000000" w:themeColor="text1"/>
          <w:sz w:val="20"/>
          <w:szCs w:val="20"/>
          <w:vertAlign w:val="superscript"/>
        </w:rPr>
        <w:t>[</w:t>
      </w:r>
      <w:r w:rsidR="00DD1982" w:rsidRPr="00E44E1E">
        <w:rPr>
          <w:rFonts w:ascii="Times New Roman" w:eastAsia="SimSun" w:hAnsi="Times New Roman" w:cs="Times New Roman"/>
          <w:color w:val="000000" w:themeColor="text1"/>
          <w:sz w:val="20"/>
          <w:szCs w:val="20"/>
          <w:vertAlign w:val="superscript"/>
        </w:rPr>
        <w:t>70</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。蛋白的翻译涉及到大量复杂的生物过程，利用理性化和定向进化等手段，近年来也取得大量的进展。例如，改造氨酰</w:t>
      </w:r>
      <w:r w:rsidRPr="00E44E1E">
        <w:rPr>
          <w:rFonts w:ascii="Times New Roman" w:eastAsia="SimSun" w:hAnsi="Times New Roman" w:cs="Times New Roman"/>
          <w:color w:val="000000" w:themeColor="text1"/>
          <w:sz w:val="20"/>
          <w:szCs w:val="20"/>
        </w:rPr>
        <w:t xml:space="preserve"> tRNA </w:t>
      </w:r>
      <w:r w:rsidRPr="00E44E1E">
        <w:rPr>
          <w:rFonts w:ascii="Times New Roman" w:eastAsia="SimSun" w:hAnsi="Times New Roman" w:cs="Times New Roman"/>
          <w:color w:val="000000" w:themeColor="text1"/>
          <w:sz w:val="20"/>
          <w:szCs w:val="20"/>
        </w:rPr>
        <w:t>合成酶可以将非天然氨基酸引入到蛋白的序列中，有希望给蛋白带来更多样的生理功能；得益于</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合成成本的降低人工设计</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序列替换细菌天然基因组，成功将</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i/>
          <w:color w:val="000000" w:themeColor="text1"/>
          <w:sz w:val="20"/>
          <w:szCs w:val="20"/>
        </w:rPr>
        <w:t>E. coli</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中</w:t>
      </w:r>
      <w:r w:rsidRPr="00E44E1E">
        <w:rPr>
          <w:rFonts w:ascii="Times New Roman" w:eastAsia="SimSun" w:hAnsi="Times New Roman" w:cs="Times New Roman"/>
          <w:color w:val="000000" w:themeColor="text1"/>
          <w:sz w:val="20"/>
          <w:szCs w:val="20"/>
        </w:rPr>
        <w:t xml:space="preserve"> 64 </w:t>
      </w:r>
      <w:r w:rsidRPr="00E44E1E">
        <w:rPr>
          <w:rFonts w:ascii="Times New Roman" w:eastAsia="SimSun" w:hAnsi="Times New Roman" w:cs="Times New Roman"/>
          <w:color w:val="000000" w:themeColor="text1"/>
          <w:sz w:val="20"/>
          <w:szCs w:val="20"/>
        </w:rPr>
        <w:t>种密码子压缩到了</w:t>
      </w:r>
      <w:r w:rsidRPr="00E44E1E">
        <w:rPr>
          <w:rFonts w:ascii="Times New Roman" w:eastAsia="SimSun" w:hAnsi="Times New Roman" w:cs="Times New Roman"/>
          <w:color w:val="000000" w:themeColor="text1"/>
          <w:sz w:val="20"/>
          <w:szCs w:val="20"/>
        </w:rPr>
        <w:t xml:space="preserve"> 61 </w:t>
      </w:r>
      <w:r w:rsidRPr="00E44E1E">
        <w:rPr>
          <w:rFonts w:ascii="Times New Roman" w:eastAsia="SimSun" w:hAnsi="Times New Roman" w:cs="Times New Roman"/>
          <w:color w:val="000000" w:themeColor="text1"/>
          <w:sz w:val="20"/>
          <w:szCs w:val="20"/>
        </w:rPr>
        <w:t>种，为</w:t>
      </w:r>
      <w:proofErr w:type="gramStart"/>
      <w:r w:rsidRPr="00E44E1E">
        <w:rPr>
          <w:rFonts w:ascii="Times New Roman" w:eastAsia="SimSun" w:hAnsi="Times New Roman" w:cs="Times New Roman"/>
          <w:color w:val="000000" w:themeColor="text1"/>
          <w:sz w:val="20"/>
          <w:szCs w:val="20"/>
        </w:rPr>
        <w:t>扩充非</w:t>
      </w:r>
      <w:proofErr w:type="gramEnd"/>
      <w:r w:rsidRPr="00E44E1E">
        <w:rPr>
          <w:rFonts w:ascii="Times New Roman" w:eastAsia="SimSun" w:hAnsi="Times New Roman" w:cs="Times New Roman"/>
          <w:color w:val="000000" w:themeColor="text1"/>
          <w:sz w:val="20"/>
          <w:szCs w:val="20"/>
        </w:rPr>
        <w:t>天然氨基酸到合成生命的蛋白库打下了基础</w:t>
      </w:r>
      <w:r w:rsidRPr="00E44E1E">
        <w:rPr>
          <w:rFonts w:ascii="Times New Roman" w:eastAsia="SimSun" w:hAnsi="Times New Roman" w:cs="Times New Roman"/>
          <w:color w:val="000000" w:themeColor="text1"/>
          <w:sz w:val="20"/>
          <w:szCs w:val="20"/>
          <w:vertAlign w:val="superscript"/>
        </w:rPr>
        <w:t>[7</w:t>
      </w:r>
      <w:r w:rsidR="000B580D" w:rsidRPr="00E44E1E">
        <w:rPr>
          <w:rFonts w:ascii="Times New Roman" w:eastAsia="SimSun" w:hAnsi="Times New Roman" w:cs="Times New Roman"/>
          <w:color w:val="000000" w:themeColor="text1"/>
          <w:sz w:val="20"/>
          <w:szCs w:val="20"/>
          <w:vertAlign w:val="superscript"/>
        </w:rPr>
        <w:t>1</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。改变核糖体</w:t>
      </w:r>
      <w:r w:rsidRPr="00E44E1E">
        <w:rPr>
          <w:rFonts w:ascii="Times New Roman" w:eastAsia="SimSun" w:hAnsi="Times New Roman" w:cs="Times New Roman"/>
          <w:color w:val="000000" w:themeColor="text1"/>
          <w:sz w:val="20"/>
          <w:szCs w:val="20"/>
        </w:rPr>
        <w:t xml:space="preserve"> 16S rRNA </w:t>
      </w:r>
      <w:r w:rsidRPr="00E44E1E">
        <w:rPr>
          <w:rFonts w:ascii="Times New Roman" w:eastAsia="SimSun" w:hAnsi="Times New Roman" w:cs="Times New Roman"/>
          <w:color w:val="000000" w:themeColor="text1"/>
          <w:sz w:val="20"/>
          <w:szCs w:val="20"/>
        </w:rPr>
        <w:t>的序列，则可以得到正交核糖体，识别非典型的核糖体结合位点（</w:t>
      </w:r>
      <w:r w:rsidR="00425906" w:rsidRPr="00E44E1E">
        <w:rPr>
          <w:rFonts w:ascii="Times New Roman" w:eastAsia="SimSun" w:hAnsi="Times New Roman" w:cs="Times New Roman"/>
          <w:color w:val="000000" w:themeColor="text1"/>
          <w:sz w:val="20"/>
          <w:szCs w:val="20"/>
        </w:rPr>
        <w:t>r</w:t>
      </w:r>
      <w:r w:rsidRPr="00E44E1E">
        <w:rPr>
          <w:rFonts w:ascii="Times New Roman" w:eastAsia="SimSun" w:hAnsi="Times New Roman" w:cs="Times New Roman"/>
          <w:color w:val="000000" w:themeColor="text1"/>
          <w:sz w:val="20"/>
          <w:szCs w:val="20"/>
        </w:rPr>
        <w:t xml:space="preserve">ibosomal </w:t>
      </w:r>
      <w:r w:rsidR="00425906" w:rsidRPr="00E44E1E">
        <w:rPr>
          <w:rFonts w:ascii="Times New Roman" w:eastAsia="SimSun" w:hAnsi="Times New Roman" w:cs="Times New Roman"/>
          <w:color w:val="000000" w:themeColor="text1"/>
          <w:sz w:val="20"/>
          <w:szCs w:val="20"/>
        </w:rPr>
        <w:t>b</w:t>
      </w:r>
      <w:r w:rsidRPr="00E44E1E">
        <w:rPr>
          <w:rFonts w:ascii="Times New Roman" w:eastAsia="SimSun" w:hAnsi="Times New Roman" w:cs="Times New Roman"/>
          <w:color w:val="000000" w:themeColor="text1"/>
          <w:sz w:val="20"/>
          <w:szCs w:val="20"/>
        </w:rPr>
        <w:t xml:space="preserve">inding </w:t>
      </w:r>
      <w:r w:rsidR="00425906" w:rsidRPr="00E44E1E">
        <w:rPr>
          <w:rFonts w:ascii="Times New Roman" w:eastAsia="SimSun" w:hAnsi="Times New Roman" w:cs="Times New Roman"/>
          <w:color w:val="000000" w:themeColor="text1"/>
          <w:sz w:val="20"/>
          <w:szCs w:val="20"/>
        </w:rPr>
        <w:t>s</w:t>
      </w:r>
      <w:r w:rsidRPr="00E44E1E">
        <w:rPr>
          <w:rFonts w:ascii="Times New Roman" w:eastAsia="SimSun" w:hAnsi="Times New Roman" w:cs="Times New Roman"/>
          <w:color w:val="000000" w:themeColor="text1"/>
          <w:sz w:val="20"/>
          <w:szCs w:val="20"/>
        </w:rPr>
        <w:t>ite, RBS</w:t>
      </w:r>
      <w:r w:rsidRPr="00E44E1E">
        <w:rPr>
          <w:rFonts w:ascii="Times New Roman" w:eastAsia="SimSun" w:hAnsi="Times New Roman" w:cs="Times New Roman"/>
          <w:color w:val="000000" w:themeColor="text1"/>
          <w:sz w:val="20"/>
          <w:szCs w:val="20"/>
        </w:rPr>
        <w:t>）序列，从而绝缘合成基因回路和底盘细胞的基因表达</w:t>
      </w:r>
      <w:r w:rsidRPr="00E44E1E">
        <w:rPr>
          <w:rFonts w:ascii="Times New Roman" w:eastAsia="SimSun" w:hAnsi="Times New Roman" w:cs="Times New Roman"/>
          <w:color w:val="000000" w:themeColor="text1"/>
          <w:sz w:val="20"/>
          <w:szCs w:val="20"/>
          <w:vertAlign w:val="superscript"/>
        </w:rPr>
        <w:t>[6</w:t>
      </w:r>
      <w:r w:rsidR="00821792" w:rsidRPr="00E44E1E">
        <w:rPr>
          <w:rFonts w:ascii="Times New Roman" w:eastAsia="SimSun" w:hAnsi="Times New Roman" w:cs="Times New Roman"/>
          <w:color w:val="000000" w:themeColor="text1"/>
          <w:sz w:val="20"/>
          <w:szCs w:val="20"/>
          <w:vertAlign w:val="superscript"/>
        </w:rPr>
        <w:t>1</w:t>
      </w:r>
      <w:r w:rsidRPr="00E44E1E">
        <w:rPr>
          <w:rFonts w:ascii="Times New Roman" w:eastAsia="SimSun" w:hAnsi="Times New Roman" w:cs="Times New Roman"/>
          <w:color w:val="000000" w:themeColor="text1"/>
          <w:sz w:val="20"/>
          <w:szCs w:val="20"/>
          <w:vertAlign w:val="superscript"/>
        </w:rPr>
        <w:t>, 7</w:t>
      </w:r>
      <w:r w:rsidR="00821792" w:rsidRPr="00E44E1E">
        <w:rPr>
          <w:rFonts w:ascii="Times New Roman" w:eastAsia="SimSun" w:hAnsi="Times New Roman" w:cs="Times New Roman"/>
          <w:color w:val="000000" w:themeColor="text1"/>
          <w:sz w:val="20"/>
          <w:szCs w:val="20"/>
          <w:vertAlign w:val="superscript"/>
        </w:rPr>
        <w:t>2</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w:t>
      </w:r>
    </w:p>
    <w:p w14:paraId="681A0450" w14:textId="4CA5B3DB" w:rsidR="000E6431" w:rsidRPr="00E44E1E" w:rsidRDefault="00B0134F" w:rsidP="00BB1068">
      <w:pPr>
        <w:spacing w:after="5" w:line="293" w:lineRule="auto"/>
        <w:ind w:left="-15" w:firstLine="389"/>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转录因子是合成基因回路设计中主要承担逻辑运算的元件，这类元件识别特定的序列激活或抑制下游基因的转录，未经正交化的转录因子存在交叉识别对应结合位点的风险。另外，结合到管家基因相关的</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序列上可能影响细胞正常代谢，产生毒性。通过定向进化等手段对阻遏蛋白进行优化，增强其序列识别的特异性，也有助于降低细胞毒性</w:t>
      </w:r>
      <w:r w:rsidRPr="00E44E1E">
        <w:rPr>
          <w:rFonts w:ascii="Times New Roman" w:eastAsia="SimSun" w:hAnsi="Times New Roman" w:cs="Times New Roman"/>
          <w:color w:val="000000" w:themeColor="text1"/>
          <w:sz w:val="20"/>
          <w:szCs w:val="20"/>
          <w:vertAlign w:val="superscript"/>
        </w:rPr>
        <w:t>[7</w:t>
      </w:r>
      <w:r w:rsidR="00821792" w:rsidRPr="00E44E1E">
        <w:rPr>
          <w:rFonts w:ascii="Times New Roman" w:eastAsia="SimSun" w:hAnsi="Times New Roman" w:cs="Times New Roman"/>
          <w:color w:val="000000" w:themeColor="text1"/>
          <w:sz w:val="20"/>
          <w:szCs w:val="20"/>
          <w:vertAlign w:val="superscript"/>
        </w:rPr>
        <w:t>3</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。除了典型的阻遏蛋白和激活蛋白外，许多具有识别序列功能的蛋白都可以通过理性化设计成为转录因子，如</w:t>
      </w:r>
      <w:r w:rsidRPr="00E44E1E">
        <w:rPr>
          <w:rFonts w:ascii="Times New Roman" w:eastAsia="SimSun" w:hAnsi="Times New Roman" w:cs="Times New Roman"/>
          <w:color w:val="000000" w:themeColor="text1"/>
          <w:sz w:val="20"/>
          <w:szCs w:val="20"/>
        </w:rPr>
        <w:t xml:space="preserve"> dCas9</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 xml:space="preserve">TALENs </w:t>
      </w:r>
      <w:r w:rsidRPr="00E44E1E">
        <w:rPr>
          <w:rFonts w:ascii="Times New Roman" w:eastAsia="SimSun" w:hAnsi="Times New Roman" w:cs="Times New Roman"/>
          <w:color w:val="000000" w:themeColor="text1"/>
          <w:sz w:val="20"/>
          <w:szCs w:val="20"/>
        </w:rPr>
        <w:t>等，由于上述的非特异性结合等原因，</w:t>
      </w:r>
      <w:proofErr w:type="gramStart"/>
      <w:r w:rsidRPr="00E44E1E">
        <w:rPr>
          <w:rFonts w:ascii="Times New Roman" w:eastAsia="SimSun" w:hAnsi="Times New Roman" w:cs="Times New Roman"/>
          <w:color w:val="000000" w:themeColor="text1"/>
          <w:sz w:val="20"/>
          <w:szCs w:val="20"/>
        </w:rPr>
        <w:t>高表达</w:t>
      </w:r>
      <w:proofErr w:type="gramEnd"/>
      <w:r w:rsidRPr="00E44E1E">
        <w:rPr>
          <w:rFonts w:ascii="Times New Roman" w:eastAsia="SimSun" w:hAnsi="Times New Roman" w:cs="Times New Roman"/>
          <w:color w:val="000000" w:themeColor="text1"/>
          <w:sz w:val="20"/>
          <w:szCs w:val="20"/>
        </w:rPr>
        <w:t>此类蛋白往往给细胞带来较大的代谢压力。正交化设计的</w:t>
      </w:r>
      <w:r w:rsidRPr="00E44E1E">
        <w:rPr>
          <w:rFonts w:ascii="Times New Roman" w:eastAsia="SimSun" w:hAnsi="Times New Roman" w:cs="Times New Roman"/>
          <w:color w:val="000000" w:themeColor="text1"/>
          <w:sz w:val="20"/>
          <w:szCs w:val="20"/>
        </w:rPr>
        <w:t xml:space="preserve"> dCas9*_</w:t>
      </w:r>
      <w:proofErr w:type="spellStart"/>
      <w:r w:rsidRPr="00E44E1E">
        <w:rPr>
          <w:rFonts w:ascii="Times New Roman" w:eastAsia="SimSun" w:hAnsi="Times New Roman" w:cs="Times New Roman"/>
          <w:color w:val="000000" w:themeColor="text1"/>
          <w:sz w:val="20"/>
          <w:szCs w:val="20"/>
        </w:rPr>
        <w:t>Phlf</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在</w:t>
      </w:r>
      <w:r w:rsidRPr="00E44E1E">
        <w:rPr>
          <w:rFonts w:ascii="Times New Roman" w:eastAsia="SimSun" w:hAnsi="Times New Roman" w:cs="Times New Roman"/>
          <w:color w:val="000000" w:themeColor="text1"/>
          <w:sz w:val="20"/>
          <w:szCs w:val="20"/>
        </w:rPr>
        <w:t xml:space="preserve"> dCas9 </w:t>
      </w:r>
      <w:r w:rsidRPr="00E44E1E">
        <w:rPr>
          <w:rFonts w:ascii="Times New Roman" w:eastAsia="SimSun" w:hAnsi="Times New Roman" w:cs="Times New Roman"/>
          <w:color w:val="000000" w:themeColor="text1"/>
          <w:sz w:val="20"/>
          <w:szCs w:val="20"/>
        </w:rPr>
        <w:t>上引入了</w:t>
      </w:r>
      <w:r w:rsidRPr="00E44E1E">
        <w:rPr>
          <w:rFonts w:ascii="Times New Roman" w:eastAsia="SimSun" w:hAnsi="Times New Roman" w:cs="Times New Roman"/>
          <w:color w:val="000000" w:themeColor="text1"/>
          <w:sz w:val="20"/>
          <w:szCs w:val="20"/>
        </w:rPr>
        <w:t xml:space="preserve"> R1335K </w:t>
      </w:r>
      <w:r w:rsidRPr="00E44E1E">
        <w:rPr>
          <w:rFonts w:ascii="Times New Roman" w:eastAsia="SimSun" w:hAnsi="Times New Roman" w:cs="Times New Roman"/>
          <w:color w:val="000000" w:themeColor="text1"/>
          <w:sz w:val="20"/>
          <w:szCs w:val="20"/>
        </w:rPr>
        <w:t>的突变，去除了</w:t>
      </w:r>
      <w:r w:rsidRPr="00E44E1E">
        <w:rPr>
          <w:rFonts w:ascii="Times New Roman" w:eastAsia="SimSun" w:hAnsi="Times New Roman" w:cs="Times New Roman"/>
          <w:color w:val="000000" w:themeColor="text1"/>
          <w:sz w:val="20"/>
          <w:szCs w:val="20"/>
        </w:rPr>
        <w:t xml:space="preserve"> dCas9 </w:t>
      </w:r>
      <w:r w:rsidRPr="00E44E1E">
        <w:rPr>
          <w:rFonts w:ascii="Times New Roman" w:eastAsia="SimSun" w:hAnsi="Times New Roman" w:cs="Times New Roman"/>
          <w:color w:val="000000" w:themeColor="text1"/>
          <w:sz w:val="20"/>
          <w:szCs w:val="20"/>
        </w:rPr>
        <w:t>的</w:t>
      </w:r>
      <w:r w:rsidRPr="00E44E1E">
        <w:rPr>
          <w:rFonts w:ascii="Times New Roman" w:eastAsia="SimSun" w:hAnsi="Times New Roman" w:cs="Times New Roman"/>
          <w:color w:val="000000" w:themeColor="text1"/>
          <w:sz w:val="20"/>
          <w:szCs w:val="20"/>
        </w:rPr>
        <w:t xml:space="preserve"> PAM</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protospacer adjacent motif</w:t>
      </w:r>
      <w:r w:rsidRPr="00E44E1E">
        <w:rPr>
          <w:rFonts w:ascii="Times New Roman" w:eastAsia="SimSun" w:hAnsi="Times New Roman" w:cs="Times New Roman"/>
          <w:color w:val="000000" w:themeColor="text1"/>
          <w:sz w:val="20"/>
          <w:szCs w:val="20"/>
        </w:rPr>
        <w:t>，</w:t>
      </w:r>
      <w:proofErr w:type="gramStart"/>
      <w:r w:rsidRPr="00E44E1E">
        <w:rPr>
          <w:rFonts w:ascii="Times New Roman" w:eastAsia="SimSun" w:hAnsi="Times New Roman" w:cs="Times New Roman"/>
          <w:color w:val="000000" w:themeColor="text1"/>
          <w:sz w:val="20"/>
          <w:szCs w:val="20"/>
        </w:rPr>
        <w:t>前间区</w:t>
      </w:r>
      <w:proofErr w:type="gramEnd"/>
      <w:r w:rsidRPr="00E44E1E">
        <w:rPr>
          <w:rFonts w:ascii="Times New Roman" w:eastAsia="SimSun" w:hAnsi="Times New Roman" w:cs="Times New Roman"/>
          <w:color w:val="000000" w:themeColor="text1"/>
          <w:sz w:val="20"/>
          <w:szCs w:val="20"/>
        </w:rPr>
        <w:t>序列邻近基序）结合依赖性，并融合阻遏蛋白</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SimSun" w:hAnsi="Times New Roman" w:cs="Times New Roman"/>
          <w:color w:val="000000" w:themeColor="text1"/>
          <w:sz w:val="20"/>
          <w:szCs w:val="20"/>
        </w:rPr>
        <w:t>Phlf</w:t>
      </w:r>
      <w:proofErr w:type="spellEnd"/>
      <w:r w:rsidRPr="00E44E1E">
        <w:rPr>
          <w:rFonts w:ascii="Times New Roman" w:eastAsia="SimSun" w:hAnsi="Times New Roman" w:cs="Times New Roman"/>
          <w:color w:val="000000" w:themeColor="text1"/>
          <w:sz w:val="20"/>
          <w:szCs w:val="20"/>
        </w:rPr>
        <w:t>，使得它需要同时识别</w:t>
      </w:r>
      <w:r w:rsidRPr="00E44E1E">
        <w:rPr>
          <w:rFonts w:ascii="Times New Roman" w:eastAsia="SimSun" w:hAnsi="Times New Roman" w:cs="Times New Roman"/>
          <w:color w:val="000000" w:themeColor="text1"/>
          <w:sz w:val="20"/>
          <w:szCs w:val="20"/>
        </w:rPr>
        <w:t xml:space="preserve"> 20 </w:t>
      </w:r>
      <w:r w:rsidRPr="00E44E1E">
        <w:rPr>
          <w:rFonts w:ascii="Times New Roman" w:eastAsia="SimSun" w:hAnsi="Times New Roman" w:cs="Times New Roman"/>
          <w:color w:val="000000" w:themeColor="text1"/>
          <w:sz w:val="20"/>
          <w:szCs w:val="20"/>
        </w:rPr>
        <w:t>碱基的</w:t>
      </w:r>
      <w:r w:rsidRPr="00E44E1E">
        <w:rPr>
          <w:rFonts w:ascii="Times New Roman" w:eastAsia="SimSun" w:hAnsi="Times New Roman" w:cs="Times New Roman"/>
          <w:color w:val="000000" w:themeColor="text1"/>
          <w:sz w:val="20"/>
          <w:szCs w:val="20"/>
        </w:rPr>
        <w:t xml:space="preserve"> sgRNA </w:t>
      </w:r>
      <w:r w:rsidRPr="00E44E1E">
        <w:rPr>
          <w:rFonts w:ascii="Times New Roman" w:eastAsia="SimSun" w:hAnsi="Times New Roman" w:cs="Times New Roman"/>
          <w:color w:val="000000" w:themeColor="text1"/>
          <w:sz w:val="20"/>
          <w:szCs w:val="20"/>
        </w:rPr>
        <w:t>结合序列和</w:t>
      </w:r>
      <w:r w:rsidRPr="00E44E1E">
        <w:rPr>
          <w:rFonts w:ascii="Times New Roman" w:eastAsia="SimSun" w:hAnsi="Times New Roman" w:cs="Times New Roman"/>
          <w:color w:val="000000" w:themeColor="text1"/>
          <w:sz w:val="20"/>
          <w:szCs w:val="20"/>
        </w:rPr>
        <w:t xml:space="preserve"> 30 </w:t>
      </w:r>
      <w:r w:rsidRPr="00E44E1E">
        <w:rPr>
          <w:rFonts w:ascii="Times New Roman" w:eastAsia="SimSun" w:hAnsi="Times New Roman" w:cs="Times New Roman"/>
          <w:color w:val="000000" w:themeColor="text1"/>
          <w:sz w:val="20"/>
          <w:szCs w:val="20"/>
        </w:rPr>
        <w:t>碱基的</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SimSun" w:hAnsi="Times New Roman" w:cs="Times New Roman"/>
          <w:color w:val="000000" w:themeColor="text1"/>
          <w:sz w:val="20"/>
          <w:szCs w:val="20"/>
        </w:rPr>
        <w:t>Phlf</w:t>
      </w:r>
      <w:proofErr w:type="spell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特异序列才能结合到</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上，扩充了特异性结合序列的长度，降低了脱靶的风险，使细胞能耐受更高的表达量</w:t>
      </w:r>
      <w:r w:rsidRPr="00E44E1E">
        <w:rPr>
          <w:rFonts w:ascii="Times New Roman" w:eastAsia="SimSun" w:hAnsi="Times New Roman" w:cs="Times New Roman"/>
          <w:color w:val="000000" w:themeColor="text1"/>
          <w:sz w:val="20"/>
          <w:szCs w:val="20"/>
          <w:vertAlign w:val="superscript"/>
        </w:rPr>
        <w:t>[7</w:t>
      </w:r>
      <w:r w:rsidR="00821792" w:rsidRPr="00E44E1E">
        <w:rPr>
          <w:rFonts w:ascii="Times New Roman" w:eastAsia="SimSun" w:hAnsi="Times New Roman" w:cs="Times New Roman"/>
          <w:color w:val="000000" w:themeColor="text1"/>
          <w:sz w:val="20"/>
          <w:szCs w:val="20"/>
          <w:vertAlign w:val="superscript"/>
        </w:rPr>
        <w:t>4</w:t>
      </w:r>
      <w:r w:rsidRPr="00E44E1E">
        <w:rPr>
          <w:rFonts w:ascii="Times New Roman" w:eastAsia="SimSu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w:t>
      </w:r>
    </w:p>
    <w:p w14:paraId="49245817" w14:textId="77777777" w:rsidR="000E6431" w:rsidRPr="00E44E1E" w:rsidRDefault="00B0134F" w:rsidP="00FF5B5E">
      <w:pPr>
        <w:pStyle w:val="Heading2"/>
        <w:spacing w:after="141"/>
        <w:ind w:left="433" w:hanging="448"/>
        <w:jc w:val="both"/>
        <w:rPr>
          <w:rFonts w:ascii="Times New Roman" w:hAnsi="Times New Roman" w:cs="Times New Roman"/>
          <w:color w:val="000000" w:themeColor="text1"/>
        </w:rPr>
      </w:pPr>
      <w:r w:rsidRPr="00E44E1E">
        <w:rPr>
          <w:rFonts w:ascii="Times New Roman" w:hAnsi="Times New Roman" w:cs="Times New Roman"/>
          <w:color w:val="000000" w:themeColor="text1"/>
        </w:rPr>
        <w:t>模块化基因回路</w:t>
      </w:r>
    </w:p>
    <w:p w14:paraId="4461B400" w14:textId="103253C9" w:rsidR="000E6431" w:rsidRPr="00E44E1E" w:rsidRDefault="00B0134F" w:rsidP="000361AE">
      <w:pPr>
        <w:spacing w:afterLines="100" w:after="240" w:line="293" w:lineRule="auto"/>
        <w:ind w:left="-15" w:firstLine="389"/>
        <w:contextualSpacing/>
        <w:jc w:val="both"/>
        <w:rPr>
          <w:rFonts w:ascii="Times New Roma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合成生物学的一</w:t>
      </w:r>
      <w:proofErr w:type="gramStart"/>
      <w:r w:rsidRPr="00E44E1E">
        <w:rPr>
          <w:rFonts w:ascii="Times New Roman" w:eastAsia="SimSun" w:hAnsi="Times New Roman" w:cs="Times New Roman"/>
          <w:color w:val="000000" w:themeColor="text1"/>
          <w:sz w:val="20"/>
          <w:szCs w:val="20"/>
        </w:rPr>
        <w:t>大愿景是</w:t>
      </w:r>
      <w:proofErr w:type="gramEnd"/>
      <w:r w:rsidRPr="00E44E1E">
        <w:rPr>
          <w:rFonts w:ascii="Times New Roman" w:eastAsia="SimSun" w:hAnsi="Times New Roman" w:cs="Times New Roman"/>
          <w:color w:val="000000" w:themeColor="text1"/>
          <w:sz w:val="20"/>
          <w:szCs w:val="20"/>
        </w:rPr>
        <w:t>实现基因元件即插即用</w:t>
      </w:r>
      <w:r w:rsidR="000D12ED" w:rsidRPr="00E44E1E">
        <w:rPr>
          <w:rFonts w:ascii="Times New Roman" w:eastAsia="SimSun" w:hAnsi="Times New Roman" w:cs="Times New Roman" w:hint="eastAsia"/>
          <w:color w:val="000000" w:themeColor="text1"/>
          <w:sz w:val="20"/>
          <w:szCs w:val="20"/>
        </w:rPr>
        <w:t>（</w:t>
      </w:r>
      <w:r w:rsidR="002E3C5C" w:rsidRPr="00E44E1E">
        <w:rPr>
          <w:rFonts w:ascii="Times New Roman" w:eastAsia="SimSun" w:hAnsi="Times New Roman" w:cs="Times New Roman" w:hint="eastAsia"/>
          <w:color w:val="000000" w:themeColor="text1"/>
          <w:sz w:val="20"/>
          <w:szCs w:val="20"/>
        </w:rPr>
        <w:t>plug</w:t>
      </w:r>
      <w:r w:rsidR="002E3C5C" w:rsidRPr="00E44E1E">
        <w:rPr>
          <w:rFonts w:ascii="Times New Roman" w:eastAsia="SimSun" w:hAnsi="Times New Roman" w:cs="Times New Roman"/>
          <w:color w:val="000000" w:themeColor="text1"/>
          <w:sz w:val="20"/>
          <w:szCs w:val="20"/>
        </w:rPr>
        <w:t>-and-play</w:t>
      </w:r>
      <w:r w:rsidR="000D12ED" w:rsidRPr="00E44E1E">
        <w:rPr>
          <w:rFonts w:ascii="Times New Roman" w:eastAsia="SimSun" w:hAnsi="Times New Roman" w:cs="Times New Roman" w:hint="eastAsia"/>
          <w:color w:val="000000" w:themeColor="text1"/>
          <w:sz w:val="20"/>
          <w:szCs w:val="20"/>
        </w:rPr>
        <w:t>）</w:t>
      </w:r>
      <w:r w:rsidRPr="00E44E1E">
        <w:rPr>
          <w:rFonts w:ascii="Times New Roman" w:eastAsia="Times New Roman" w:hAnsi="Times New Roman" w:cs="Times New Roman"/>
          <w:color w:val="000000" w:themeColor="text1"/>
          <w:sz w:val="20"/>
          <w:szCs w:val="20"/>
          <w:vertAlign w:val="superscript"/>
        </w:rPr>
        <w:t>[7</w:t>
      </w:r>
      <w:r w:rsidR="00821792" w:rsidRPr="00E44E1E">
        <w:rPr>
          <w:rFonts w:ascii="Times New Roman" w:eastAsia="Times New Roman" w:hAnsi="Times New Roman" w:cs="Times New Roman"/>
          <w:color w:val="000000" w:themeColor="text1"/>
          <w:sz w:val="20"/>
          <w:szCs w:val="20"/>
          <w:vertAlign w:val="superscript"/>
        </w:rPr>
        <w:t>5</w:t>
      </w:r>
      <w:r w:rsidRPr="00E44E1E">
        <w:rPr>
          <w:rFonts w:ascii="Times New Roman" w:eastAsia="Times New Roma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即通过对基因元件的排列组合实现复杂的调控网络。传统的模块化主要是指元件模块化，即对启动子、编码序列、终止子等功能序列定义其边界，将他们独立出来。除了在元件设计过程中的模块化，更高层次的功能回路模块化方案最近备受关注。功能回路模块化将功能回路，例如逻辑门等，看作一个功能单元，通过合理的设计使每一个实现特定功能的回路的输入输出水平在插入到基因回路中时不受外部参数影响而发生变化</w:t>
      </w:r>
      <w:r w:rsidRPr="00E44E1E">
        <w:rPr>
          <w:rFonts w:ascii="Times New Roman" w:eastAsia="Times New Roman" w:hAnsi="Times New Roman" w:cs="Times New Roman"/>
          <w:color w:val="000000" w:themeColor="text1"/>
          <w:sz w:val="20"/>
          <w:szCs w:val="20"/>
          <w:vertAlign w:val="superscript"/>
        </w:rPr>
        <w:t>[18]</w:t>
      </w:r>
      <w:r w:rsidRPr="00E44E1E">
        <w:rPr>
          <w:rFonts w:ascii="Times New Roman" w:eastAsia="SimSun" w:hAnsi="Times New Roman" w:cs="Times New Roman"/>
          <w:color w:val="000000" w:themeColor="text1"/>
          <w:sz w:val="20"/>
          <w:szCs w:val="20"/>
        </w:rPr>
        <w:t>。基因回路中各个功能模块之间的相互作用主要由转录因子来实现，而转录因子与下游模块的作用，例如结合到基因位点将导致游离转录因子浓度，进而扰动上游模块；对于底盘细胞而言，基因回路对转录翻译资源的消耗，将改变细胞生长速度以及各种资源库的总量，进而又影响了基因线中的各种动力学参数，这就产生了所谓的回溯效力（</w:t>
      </w:r>
      <w:r w:rsidRPr="00E44E1E">
        <w:rPr>
          <w:rFonts w:ascii="Times New Roman" w:eastAsia="Times New Roman" w:hAnsi="Times New Roman" w:cs="Times New Roman"/>
          <w:color w:val="000000" w:themeColor="text1"/>
          <w:sz w:val="20"/>
          <w:szCs w:val="20"/>
        </w:rPr>
        <w:t>retroactivity</w:t>
      </w:r>
      <w:r w:rsidRPr="00E44E1E">
        <w:rPr>
          <w:rFonts w:ascii="Times New Roman" w:eastAsia="SimSun" w:hAnsi="Times New Roman" w:cs="Times New Roman"/>
          <w:color w:val="000000" w:themeColor="text1"/>
          <w:sz w:val="20"/>
          <w:szCs w:val="20"/>
        </w:rPr>
        <w:t>）</w:t>
      </w:r>
      <w:r w:rsidRPr="00E44E1E">
        <w:rPr>
          <w:rFonts w:ascii="Times New Roman" w:eastAsia="Times New Roman" w:hAnsi="Times New Roman" w:cs="Times New Roman"/>
          <w:color w:val="000000" w:themeColor="text1"/>
          <w:sz w:val="20"/>
          <w:szCs w:val="20"/>
          <w:vertAlign w:val="superscript"/>
        </w:rPr>
        <w:t>[37]</w:t>
      </w:r>
      <w:r w:rsidRPr="00E44E1E">
        <w:rPr>
          <w:rFonts w:ascii="Times New Roman" w:eastAsia="SimSun" w:hAnsi="Times New Roman" w:cs="Times New Roman"/>
          <w:color w:val="000000" w:themeColor="text1"/>
          <w:sz w:val="20"/>
          <w:szCs w:val="20"/>
        </w:rPr>
        <w:t>，回溯效力的存在导致功能模块之间以及功能模块与细胞生理发生干扰，导致随着基因回路增加，功能模块的动力学属性发生变化。如何能够消除或规避回溯效力，实现回路的功能模块化呢？控制理论中反馈控制和非协同前馈环（</w:t>
      </w:r>
      <w:r w:rsidR="004845B0" w:rsidRPr="00E44E1E">
        <w:rPr>
          <w:rFonts w:ascii="Times New Roman" w:eastAsia="Times New Roman" w:hAnsi="Times New Roman" w:cs="Times New Roman"/>
          <w:color w:val="000000" w:themeColor="text1"/>
          <w:sz w:val="20"/>
          <w:szCs w:val="20"/>
        </w:rPr>
        <w:t>i</w:t>
      </w:r>
      <w:r w:rsidRPr="00E44E1E">
        <w:rPr>
          <w:rFonts w:ascii="Times New Roman" w:eastAsia="Times New Roman" w:hAnsi="Times New Roman" w:cs="Times New Roman"/>
          <w:color w:val="000000" w:themeColor="text1"/>
          <w:sz w:val="20"/>
          <w:szCs w:val="20"/>
        </w:rPr>
        <w:t xml:space="preserve">ncoherent </w:t>
      </w:r>
      <w:r w:rsidR="004845B0" w:rsidRPr="00E44E1E">
        <w:rPr>
          <w:rFonts w:ascii="Times New Roman" w:eastAsia="Times New Roman" w:hAnsi="Times New Roman" w:cs="Times New Roman"/>
          <w:color w:val="000000" w:themeColor="text1"/>
          <w:sz w:val="20"/>
          <w:szCs w:val="20"/>
        </w:rPr>
        <w:t>f</w:t>
      </w:r>
      <w:r w:rsidRPr="00E44E1E">
        <w:rPr>
          <w:rFonts w:ascii="Times New Roman" w:eastAsia="Times New Roman" w:hAnsi="Times New Roman" w:cs="Times New Roman"/>
          <w:color w:val="000000" w:themeColor="text1"/>
          <w:sz w:val="20"/>
          <w:szCs w:val="20"/>
        </w:rPr>
        <w:t xml:space="preserve">eedforward </w:t>
      </w:r>
      <w:r w:rsidR="004845B0" w:rsidRPr="00E44E1E">
        <w:rPr>
          <w:rFonts w:ascii="Times New Roman" w:eastAsia="Times New Roman" w:hAnsi="Times New Roman" w:cs="Times New Roman"/>
          <w:color w:val="000000" w:themeColor="text1"/>
          <w:sz w:val="20"/>
          <w:szCs w:val="20"/>
        </w:rPr>
        <w:t>l</w:t>
      </w:r>
      <w:r w:rsidRPr="00E44E1E">
        <w:rPr>
          <w:rFonts w:ascii="Times New Roman" w:eastAsia="Times New Roman" w:hAnsi="Times New Roman" w:cs="Times New Roman"/>
          <w:color w:val="000000" w:themeColor="text1"/>
          <w:sz w:val="20"/>
          <w:szCs w:val="20"/>
        </w:rPr>
        <w:t xml:space="preserve">oop, </w:t>
      </w:r>
      <w:proofErr w:type="spellStart"/>
      <w:r w:rsidRPr="00E44E1E">
        <w:rPr>
          <w:rFonts w:ascii="Times New Roman" w:eastAsia="Times New Roman" w:hAnsi="Times New Roman" w:cs="Times New Roman"/>
          <w:color w:val="000000" w:themeColor="text1"/>
          <w:sz w:val="20"/>
          <w:szCs w:val="20"/>
        </w:rPr>
        <w:t>iFFL</w:t>
      </w:r>
      <w:proofErr w:type="spellEnd"/>
      <w:r w:rsidRPr="00E44E1E">
        <w:rPr>
          <w:rFonts w:ascii="Times New Roman" w:eastAsia="SimSun" w:hAnsi="Times New Roman" w:cs="Times New Roman"/>
          <w:color w:val="000000" w:themeColor="text1"/>
          <w:sz w:val="20"/>
          <w:szCs w:val="20"/>
        </w:rPr>
        <w:t>）</w:t>
      </w:r>
      <w:r w:rsidRPr="00E44E1E">
        <w:rPr>
          <w:rFonts w:ascii="Times New Roman" w:eastAsia="Times New Roman" w:hAnsi="Times New Roman" w:cs="Times New Roman"/>
          <w:color w:val="000000" w:themeColor="text1"/>
          <w:sz w:val="20"/>
          <w:szCs w:val="20"/>
          <w:vertAlign w:val="superscript"/>
        </w:rPr>
        <w:t>[7</w:t>
      </w:r>
      <w:r w:rsidR="00F250A5" w:rsidRPr="00E44E1E">
        <w:rPr>
          <w:rFonts w:ascii="Times New Roman" w:eastAsia="Times New Roman" w:hAnsi="Times New Roman" w:cs="Times New Roman"/>
          <w:color w:val="000000" w:themeColor="text1"/>
          <w:sz w:val="20"/>
          <w:szCs w:val="20"/>
          <w:vertAlign w:val="superscript"/>
        </w:rPr>
        <w:t>6</w:t>
      </w:r>
      <w:r w:rsidRPr="00E44E1E">
        <w:rPr>
          <w:rFonts w:ascii="Times New Roman" w:eastAsia="Times New Roman" w:hAnsi="Times New Roman" w:cs="Times New Roman"/>
          <w:color w:val="000000" w:themeColor="text1"/>
          <w:sz w:val="20"/>
          <w:szCs w:val="20"/>
          <w:vertAlign w:val="superscript"/>
        </w:rPr>
        <w:t xml:space="preserve">] </w:t>
      </w:r>
      <w:r w:rsidRPr="00E44E1E">
        <w:rPr>
          <w:rFonts w:ascii="Times New Roman" w:eastAsia="SimSun" w:hAnsi="Times New Roman" w:cs="Times New Roman"/>
          <w:color w:val="000000" w:themeColor="text1"/>
          <w:sz w:val="20"/>
          <w:szCs w:val="20"/>
        </w:rPr>
        <w:t>为功能模块化提供了思路。在原先的功能模块中加入一个控制器，来执行反馈调节功能或与原先模块组成一个非协同前馈环，在一定程度上解决了这一问题。</w:t>
      </w:r>
    </w:p>
    <w:p w14:paraId="73434DCC" w14:textId="43CCC258" w:rsidR="000E6431" w:rsidRPr="00E44E1E" w:rsidRDefault="00B0134F" w:rsidP="000361AE">
      <w:pPr>
        <w:spacing w:afterLines="100" w:after="240" w:line="293" w:lineRule="auto"/>
        <w:ind w:left="-15" w:firstLine="389"/>
        <w:contextualSpacing/>
        <w:jc w:val="both"/>
        <w:rPr>
          <w:rFonts w:ascii="Times New Roma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负反馈调节可以使基因回路的稳态输出水平仅与自生元件的动力学性质决定，而不受基因表达生成和稀释速率影响。当前大量基于反馈控制的解决方案已经被应用到基因回路的设计上，可以归结为局部水平和全局水平两类</w:t>
      </w:r>
      <w:r w:rsidR="00A3234B" w:rsidRPr="00E44E1E">
        <w:rPr>
          <w:rFonts w:ascii="SimSun" w:eastAsia="SimSun" w:hAnsi="SimSun" w:cs="SimSun" w:hint="eastAsia"/>
          <w:color w:val="000000" w:themeColor="text1"/>
          <w:sz w:val="20"/>
          <w:szCs w:val="20"/>
        </w:rPr>
        <w:t>（</w:t>
      </w:r>
      <w:r w:rsidRPr="00E44E1E">
        <w:rPr>
          <w:rFonts w:ascii="Times New Roman" w:eastAsia="SimSun" w:hAnsi="Times New Roman" w:cs="Times New Roman"/>
          <w:color w:val="000000" w:themeColor="text1"/>
          <w:sz w:val="20"/>
          <w:szCs w:val="20"/>
        </w:rPr>
        <w:t>图</w:t>
      </w:r>
      <w:r w:rsidRPr="00E44E1E">
        <w:rPr>
          <w:rFonts w:ascii="Times New Roman" w:eastAsia="Times New Roman" w:hAnsi="Times New Roman" w:cs="Times New Roman"/>
          <w:color w:val="000000" w:themeColor="text1"/>
          <w:sz w:val="20"/>
          <w:szCs w:val="20"/>
        </w:rPr>
        <w:t>3</w:t>
      </w:r>
      <w:r w:rsidR="00A3234B" w:rsidRPr="00E44E1E">
        <w:rPr>
          <w:rFonts w:ascii="SimSun" w:eastAsia="SimSun" w:hAnsi="SimSun" w:cs="SimSun" w:hint="eastAsia"/>
          <w:color w:val="000000" w:themeColor="text1"/>
          <w:sz w:val="20"/>
          <w:szCs w:val="20"/>
        </w:rPr>
        <w:t>）</w:t>
      </w:r>
      <w:r w:rsidRPr="00E44E1E">
        <w:rPr>
          <w:rFonts w:ascii="Times New Roman" w:eastAsia="SimSun" w:hAnsi="Times New Roman" w:cs="Times New Roman"/>
          <w:color w:val="000000" w:themeColor="text1"/>
          <w:sz w:val="20"/>
          <w:szCs w:val="20"/>
        </w:rPr>
        <w:t>。</w:t>
      </w:r>
    </w:p>
    <w:p w14:paraId="0F70D179" w14:textId="71F665A3" w:rsidR="00543049" w:rsidRPr="00E44E1E" w:rsidRDefault="00543049" w:rsidP="000361AE">
      <w:pPr>
        <w:spacing w:afterLines="100" w:after="240" w:line="293" w:lineRule="auto"/>
        <w:ind w:left="-15" w:firstLine="389"/>
        <w:contextualSpacing/>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hint="eastAsia"/>
          <w:color w:val="000000" w:themeColor="text1"/>
          <w:sz w:val="20"/>
          <w:szCs w:val="20"/>
        </w:rPr>
        <w:t>局部水平的反馈策略主要着眼于功能模块输出本身的稳定性，希望利用负反馈系统来隔离模块与模块之间，以及模块与底盘细胞之间的相互影响</w:t>
      </w:r>
      <w:r w:rsidRPr="00E44E1E">
        <w:rPr>
          <w:rFonts w:ascii="Times New Roman" w:eastAsia="SimSun" w:hAnsi="Times New Roman" w:cs="Times New Roman"/>
          <w:color w:val="000000" w:themeColor="text1"/>
          <w:sz w:val="20"/>
          <w:szCs w:val="20"/>
          <w:vertAlign w:val="superscript"/>
        </w:rPr>
        <w:t>[77,78]</w:t>
      </w:r>
      <w:r w:rsidRPr="00E44E1E">
        <w:rPr>
          <w:rFonts w:ascii="Times New Roman" w:eastAsia="SimSun" w:hAnsi="Times New Roman" w:cs="Times New Roman" w:hint="eastAsia"/>
          <w:color w:val="000000" w:themeColor="text1"/>
          <w:sz w:val="20"/>
          <w:szCs w:val="20"/>
        </w:rPr>
        <w:t>。例如，使用转录后调控元件</w:t>
      </w:r>
      <w:r w:rsidRPr="00E44E1E">
        <w:rPr>
          <w:rFonts w:ascii="Times New Roman" w:eastAsia="SimSun" w:hAnsi="Times New Roman" w:cs="Times New Roman"/>
          <w:color w:val="000000" w:themeColor="text1"/>
          <w:sz w:val="20"/>
          <w:szCs w:val="20"/>
        </w:rPr>
        <w:t>sRNA</w:t>
      </w:r>
      <w:r w:rsidRPr="00E44E1E">
        <w:rPr>
          <w:rFonts w:ascii="Times New Roman" w:eastAsia="SimSun" w:hAnsi="Times New Roman" w:cs="Times New Roman" w:hint="eastAsia"/>
          <w:color w:val="000000" w:themeColor="text1"/>
          <w:sz w:val="20"/>
          <w:szCs w:val="20"/>
        </w:rPr>
        <w:t>形成负反馈环，使每一模块的稳态表达水平都得以固定，使得它们对来自资源竞争产生的扰动具有抵抗的能力（图</w:t>
      </w:r>
      <w:r w:rsidRPr="00E44E1E">
        <w:rPr>
          <w:rFonts w:ascii="Times New Roman" w:eastAsia="SimSun" w:hAnsi="Times New Roman" w:cs="Times New Roman"/>
          <w:color w:val="000000" w:themeColor="text1"/>
          <w:sz w:val="20"/>
          <w:szCs w:val="20"/>
        </w:rPr>
        <w:t>3b</w:t>
      </w:r>
      <w:r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vertAlign w:val="superscript"/>
        </w:rPr>
        <w:t>[78]</w:t>
      </w:r>
      <w:r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rPr>
        <w:t>Aoki</w:t>
      </w:r>
      <w:r w:rsidRPr="00E44E1E">
        <w:rPr>
          <w:rFonts w:ascii="Times New Roman" w:eastAsia="SimSun" w:hAnsi="Times New Roman" w:cs="Times New Roman" w:hint="eastAsia"/>
          <w:color w:val="000000" w:themeColor="text1"/>
          <w:sz w:val="20"/>
          <w:szCs w:val="20"/>
        </w:rPr>
        <w:t>等人则采用了对偶积分反馈的策略，在保证了模块的抗扰动能力的同时，实现了模块稳态输出的可调性（图</w:t>
      </w:r>
      <w:r w:rsidRPr="00E44E1E">
        <w:rPr>
          <w:rFonts w:ascii="Times New Roman" w:eastAsia="SimSun" w:hAnsi="Times New Roman" w:cs="Times New Roman"/>
          <w:color w:val="000000" w:themeColor="text1"/>
          <w:sz w:val="20"/>
          <w:szCs w:val="20"/>
        </w:rPr>
        <w:t>3c</w:t>
      </w:r>
      <w:r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vertAlign w:val="superscript"/>
        </w:rPr>
        <w:t>[79]</w:t>
      </w:r>
      <w:r w:rsidRPr="00E44E1E">
        <w:rPr>
          <w:rFonts w:ascii="Times New Roman" w:eastAsia="SimSun" w:hAnsi="Times New Roman" w:cs="Times New Roman" w:hint="eastAsia"/>
          <w:color w:val="000000" w:themeColor="text1"/>
          <w:sz w:val="20"/>
          <w:szCs w:val="20"/>
        </w:rPr>
        <w:t>。</w:t>
      </w:r>
    </w:p>
    <w:p w14:paraId="698403EF" w14:textId="30E98A5A" w:rsidR="000E6431" w:rsidRPr="00E44E1E" w:rsidRDefault="00B0134F" w:rsidP="000361AE">
      <w:pPr>
        <w:spacing w:afterLines="100" w:after="240" w:line="293" w:lineRule="auto"/>
        <w:ind w:left="-15" w:firstLine="389"/>
        <w:contextualSpacing/>
        <w:jc w:val="both"/>
        <w:rPr>
          <w:rFonts w:ascii="Times New Roma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基于全局的资源调控反馈策略能够根据基因回路表达带来的负担对所需的资源进行调控。这样的模块化策略还可以与正交系统联用。例如，正交核糖体基因表达系统中加入反馈控制模块，能够实现对正交核糖体与内源核糖体比例的动态分配，使正交核糖体的比例按需分配给基因回路，减轻基因回路内部的资源竞争带来的耦合</w:t>
      </w:r>
      <w:r w:rsidRPr="00E44E1E">
        <w:rPr>
          <w:rFonts w:ascii="Times New Roman" w:eastAsia="SimSun" w:hAnsi="Times New Roman" w:cs="Times New Roman"/>
          <w:color w:val="000000" w:themeColor="text1"/>
          <w:sz w:val="20"/>
          <w:szCs w:val="20"/>
        </w:rPr>
        <w:t xml:space="preserve"> </w:t>
      </w:r>
      <w:r w:rsidR="00A3234B" w:rsidRPr="00E44E1E">
        <w:rPr>
          <w:rFonts w:ascii="SimSun" w:eastAsia="SimSun" w:hAnsi="SimSun" w:cs="SimSun" w:hint="eastAsia"/>
          <w:color w:val="000000" w:themeColor="text1"/>
          <w:sz w:val="20"/>
          <w:szCs w:val="20"/>
        </w:rPr>
        <w:t>（</w:t>
      </w:r>
      <w:r w:rsidRPr="00E44E1E">
        <w:rPr>
          <w:rFonts w:ascii="Times New Roman" w:eastAsia="SimSun" w:hAnsi="Times New Roman" w:cs="Times New Roman"/>
          <w:color w:val="000000" w:themeColor="text1"/>
          <w:sz w:val="20"/>
          <w:szCs w:val="20"/>
        </w:rPr>
        <w:t>图</w:t>
      </w:r>
      <w:r w:rsidRPr="00E44E1E">
        <w:rPr>
          <w:rFonts w:ascii="Times New Roman" w:eastAsia="Times New Roman" w:hAnsi="Times New Roman" w:cs="Times New Roman"/>
          <w:color w:val="000000" w:themeColor="text1"/>
          <w:sz w:val="20"/>
          <w:szCs w:val="20"/>
        </w:rPr>
        <w:t>3e</w:t>
      </w:r>
      <w:r w:rsidR="00A3234B" w:rsidRPr="00E44E1E">
        <w:rPr>
          <w:rFonts w:ascii="SimSun" w:eastAsia="SimSun" w:hAnsi="SimSun" w:cs="SimSun" w:hint="eastAsia"/>
          <w:color w:val="000000" w:themeColor="text1"/>
          <w:sz w:val="20"/>
          <w:szCs w:val="20"/>
        </w:rPr>
        <w:t>）</w:t>
      </w:r>
      <w:r w:rsidRPr="00E44E1E">
        <w:rPr>
          <w:rFonts w:ascii="Times New Roman" w:eastAsia="Times New Roman" w:hAnsi="Times New Roman" w:cs="Times New Roman"/>
          <w:color w:val="000000" w:themeColor="text1"/>
          <w:sz w:val="20"/>
          <w:szCs w:val="20"/>
          <w:vertAlign w:val="superscript"/>
        </w:rPr>
        <w:t>[</w:t>
      </w:r>
      <w:r w:rsidR="000C535F" w:rsidRPr="00E44E1E">
        <w:rPr>
          <w:rFonts w:ascii="Times New Roman" w:eastAsia="Times New Roman" w:hAnsi="Times New Roman" w:cs="Times New Roman"/>
          <w:color w:val="000000" w:themeColor="text1"/>
          <w:sz w:val="20"/>
          <w:szCs w:val="20"/>
          <w:vertAlign w:val="superscript"/>
        </w:rPr>
        <w:t>80</w:t>
      </w:r>
      <w:r w:rsidRPr="00E44E1E">
        <w:rPr>
          <w:rFonts w:ascii="Times New Roman" w:eastAsia="Times New Roma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w:t>
      </w:r>
    </w:p>
    <w:p w14:paraId="0897C796" w14:textId="2500AE15" w:rsidR="000E6431" w:rsidRPr="00E44E1E" w:rsidRDefault="00B0134F" w:rsidP="000361AE">
      <w:pPr>
        <w:spacing w:afterLines="100" w:after="240" w:line="293" w:lineRule="auto"/>
        <w:ind w:left="-15" w:firstLine="389"/>
        <w:contextualSpacing/>
        <w:jc w:val="both"/>
        <w:rPr>
          <w:rFonts w:ascii="Times New Roma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另一种反馈策略则由宿主生理状态决定，根据代谢压力的大小来决定外源基因的表达。通过实验筛选出外源基因</w:t>
      </w:r>
      <w:proofErr w:type="gramStart"/>
      <w:r w:rsidRPr="00E44E1E">
        <w:rPr>
          <w:rFonts w:ascii="Times New Roman" w:eastAsia="SimSun" w:hAnsi="Times New Roman" w:cs="Times New Roman"/>
          <w:color w:val="000000" w:themeColor="text1"/>
          <w:sz w:val="20"/>
          <w:szCs w:val="20"/>
        </w:rPr>
        <w:t>高表达</w:t>
      </w:r>
      <w:proofErr w:type="gramEnd"/>
      <w:r w:rsidRPr="00E44E1E">
        <w:rPr>
          <w:rFonts w:ascii="Times New Roman" w:eastAsia="SimSun" w:hAnsi="Times New Roman" w:cs="Times New Roman"/>
          <w:color w:val="000000" w:themeColor="text1"/>
          <w:sz w:val="20"/>
          <w:szCs w:val="20"/>
        </w:rPr>
        <w:t>时转录水平上调的启动子，利用这类启动子激活下游基于</w:t>
      </w:r>
      <w:r w:rsidRPr="00E44E1E">
        <w:rPr>
          <w:rFonts w:ascii="Times New Roman" w:eastAsia="SimSun" w:hAnsi="Times New Roman" w:cs="Times New Roman"/>
          <w:color w:val="000000" w:themeColor="text1"/>
          <w:sz w:val="20"/>
          <w:szCs w:val="20"/>
        </w:rPr>
        <w:t xml:space="preserve"> </w:t>
      </w:r>
      <w:r w:rsidRPr="00E44E1E">
        <w:rPr>
          <w:rFonts w:ascii="Times New Roman" w:eastAsia="Times New Roman" w:hAnsi="Times New Roman" w:cs="Times New Roman"/>
          <w:color w:val="000000" w:themeColor="text1"/>
          <w:sz w:val="20"/>
          <w:szCs w:val="20"/>
        </w:rPr>
        <w:t xml:space="preserve">dCas9 </w:t>
      </w:r>
      <w:r w:rsidRPr="00E44E1E">
        <w:rPr>
          <w:rFonts w:ascii="Times New Roman" w:eastAsia="SimSun" w:hAnsi="Times New Roman" w:cs="Times New Roman"/>
          <w:color w:val="000000" w:themeColor="text1"/>
          <w:sz w:val="20"/>
          <w:szCs w:val="20"/>
        </w:rPr>
        <w:t>的转录抑制系统</w:t>
      </w:r>
      <w:r w:rsidRPr="00E44E1E">
        <w:rPr>
          <w:rFonts w:ascii="Times New Roman" w:eastAsia="Times New Roma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从而确保外源基因回路对细胞的压力维持在一个较低的水平</w:t>
      </w:r>
      <w:r w:rsidRPr="00E44E1E">
        <w:rPr>
          <w:rFonts w:ascii="Times New Roman" w:eastAsia="SimSun" w:hAnsi="Times New Roman" w:cs="Times New Roman"/>
          <w:color w:val="000000" w:themeColor="text1"/>
          <w:sz w:val="20"/>
          <w:szCs w:val="20"/>
        </w:rPr>
        <w:t xml:space="preserve"> </w:t>
      </w:r>
      <w:r w:rsidR="00A3234B" w:rsidRPr="00E44E1E">
        <w:rPr>
          <w:rFonts w:ascii="SimSun" w:eastAsia="SimSun" w:hAnsi="SimSun" w:cs="SimSun" w:hint="eastAsia"/>
          <w:color w:val="000000" w:themeColor="text1"/>
          <w:sz w:val="20"/>
          <w:szCs w:val="20"/>
        </w:rPr>
        <w:t>（</w:t>
      </w:r>
      <w:r w:rsidRPr="00E44E1E">
        <w:rPr>
          <w:rFonts w:ascii="Times New Roman" w:eastAsia="SimSun" w:hAnsi="Times New Roman" w:cs="Times New Roman"/>
          <w:color w:val="000000" w:themeColor="text1"/>
          <w:sz w:val="20"/>
          <w:szCs w:val="20"/>
        </w:rPr>
        <w:t>图</w:t>
      </w:r>
      <w:r w:rsidRPr="00E44E1E">
        <w:rPr>
          <w:rFonts w:ascii="Times New Roman" w:eastAsia="Times New Roman" w:hAnsi="Times New Roman" w:cs="Times New Roman"/>
          <w:color w:val="000000" w:themeColor="text1"/>
          <w:sz w:val="20"/>
          <w:szCs w:val="20"/>
        </w:rPr>
        <w:t>3 d</w:t>
      </w:r>
      <w:r w:rsidR="00A3234B" w:rsidRPr="00E44E1E">
        <w:rPr>
          <w:rFonts w:ascii="SimSun" w:eastAsia="SimSun" w:hAnsi="SimSun" w:cs="SimSun" w:hint="eastAsia"/>
          <w:color w:val="000000" w:themeColor="text1"/>
          <w:sz w:val="20"/>
          <w:szCs w:val="20"/>
        </w:rPr>
        <w:t>）</w:t>
      </w:r>
      <w:r w:rsidRPr="00E44E1E">
        <w:rPr>
          <w:rFonts w:ascii="Times New Roman" w:eastAsia="Times New Roman" w:hAnsi="Times New Roman" w:cs="Times New Roman"/>
          <w:color w:val="000000" w:themeColor="text1"/>
          <w:sz w:val="20"/>
          <w:szCs w:val="20"/>
          <w:vertAlign w:val="superscript"/>
        </w:rPr>
        <w:t>[8</w:t>
      </w:r>
      <w:r w:rsidR="000C535F" w:rsidRPr="00E44E1E">
        <w:rPr>
          <w:rFonts w:ascii="Times New Roman" w:eastAsia="Times New Roman" w:hAnsi="Times New Roman" w:cs="Times New Roman"/>
          <w:color w:val="000000" w:themeColor="text1"/>
          <w:sz w:val="20"/>
          <w:szCs w:val="20"/>
          <w:vertAlign w:val="superscript"/>
        </w:rPr>
        <w:t>1</w:t>
      </w:r>
      <w:r w:rsidRPr="00E44E1E">
        <w:rPr>
          <w:rFonts w:ascii="Times New Roman" w:eastAsia="Times New Roma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w:t>
      </w:r>
    </w:p>
    <w:p w14:paraId="7686CAB6" w14:textId="79B9F367" w:rsidR="000E6431" w:rsidRPr="00E44E1E" w:rsidRDefault="00B0134F" w:rsidP="000361AE">
      <w:pPr>
        <w:spacing w:afterLines="100" w:after="240" w:line="293" w:lineRule="auto"/>
        <w:ind w:left="-15" w:firstLine="389"/>
        <w:contextualSpacing/>
        <w:jc w:val="both"/>
        <w:rPr>
          <w:rFonts w:ascii="Times New Roma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正反馈回路虽然无法使模块的输出水平更加稳定，但也有独特的用处。在代谢工程领域，为了增强基因回路的遗传稳定性，会利用与生理状态偶联的正反馈回路</w:t>
      </w:r>
      <w:r w:rsidRPr="00E44E1E">
        <w:rPr>
          <w:rFonts w:ascii="Times New Roman" w:eastAsia="SimSun" w:hAnsi="Times New Roman" w:cs="Times New Roman"/>
          <w:color w:val="000000" w:themeColor="text1"/>
          <w:sz w:val="20"/>
          <w:szCs w:val="20"/>
        </w:rPr>
        <w:t xml:space="preserve"> </w:t>
      </w:r>
      <w:r w:rsidR="00A3234B" w:rsidRPr="00E44E1E">
        <w:rPr>
          <w:rFonts w:ascii="SimSun" w:eastAsia="SimSun" w:hAnsi="SimSun" w:cs="SimSun" w:hint="eastAsia"/>
          <w:color w:val="000000" w:themeColor="text1"/>
          <w:sz w:val="20"/>
          <w:szCs w:val="20"/>
        </w:rPr>
        <w:t>（</w:t>
      </w:r>
      <w:r w:rsidRPr="00E44E1E">
        <w:rPr>
          <w:rFonts w:ascii="Times New Roman" w:eastAsia="SimSun" w:hAnsi="Times New Roman" w:cs="Times New Roman"/>
          <w:color w:val="000000" w:themeColor="text1"/>
          <w:sz w:val="20"/>
          <w:szCs w:val="20"/>
        </w:rPr>
        <w:t>图</w:t>
      </w:r>
      <w:r w:rsidRPr="00E44E1E">
        <w:rPr>
          <w:rFonts w:ascii="Times New Roman" w:eastAsia="Times New Roman" w:hAnsi="Times New Roman" w:cs="Times New Roman"/>
          <w:color w:val="000000" w:themeColor="text1"/>
          <w:sz w:val="20"/>
          <w:szCs w:val="20"/>
        </w:rPr>
        <w:t>3</w:t>
      </w:r>
      <w:r w:rsidR="00C109E8" w:rsidRPr="00E44E1E">
        <w:rPr>
          <w:rFonts w:ascii="Times New Roman" w:eastAsia="Times New Roman" w:hAnsi="Times New Roman" w:cs="Times New Roman"/>
          <w:color w:val="000000" w:themeColor="text1"/>
          <w:sz w:val="20"/>
          <w:szCs w:val="20"/>
        </w:rPr>
        <w:t xml:space="preserve"> </w:t>
      </w:r>
      <w:r w:rsidRPr="00E44E1E">
        <w:rPr>
          <w:rFonts w:ascii="Times New Roman" w:eastAsia="Times New Roman" w:hAnsi="Times New Roman" w:cs="Times New Roman"/>
          <w:color w:val="000000" w:themeColor="text1"/>
          <w:sz w:val="20"/>
          <w:szCs w:val="20"/>
        </w:rPr>
        <w:t>f</w:t>
      </w:r>
      <w:r w:rsidR="00A3234B" w:rsidRPr="00E44E1E">
        <w:rPr>
          <w:rFonts w:ascii="SimSun" w:eastAsia="SimSun" w:hAnsi="SimSun" w:cs="SimSun" w:hint="eastAsia"/>
          <w:color w:val="000000" w:themeColor="text1"/>
          <w:sz w:val="20"/>
          <w:szCs w:val="20"/>
        </w:rPr>
        <w:t>）</w:t>
      </w:r>
      <w:r w:rsidRPr="00E44E1E">
        <w:rPr>
          <w:rFonts w:ascii="Times New Roman" w:eastAsia="SimSun" w:hAnsi="Times New Roman" w:cs="Times New Roman"/>
          <w:color w:val="000000" w:themeColor="text1"/>
          <w:sz w:val="20"/>
          <w:szCs w:val="20"/>
        </w:rPr>
        <w:t>，这一策略使得表达目的产物的个体具有生长优势</w:t>
      </w:r>
      <w:r w:rsidRPr="00E44E1E">
        <w:rPr>
          <w:rFonts w:ascii="Times New Roman" w:eastAsia="Times New Roman" w:hAnsi="Times New Roman" w:cs="Times New Roman"/>
          <w:color w:val="000000" w:themeColor="text1"/>
          <w:sz w:val="20"/>
          <w:szCs w:val="20"/>
          <w:vertAlign w:val="superscript"/>
        </w:rPr>
        <w:t>[82, 8</w:t>
      </w:r>
      <w:r w:rsidR="000C535F" w:rsidRPr="00E44E1E">
        <w:rPr>
          <w:rFonts w:ascii="Times New Roman" w:eastAsia="Times New Roman" w:hAnsi="Times New Roman" w:cs="Times New Roman"/>
          <w:color w:val="000000" w:themeColor="text1"/>
          <w:sz w:val="20"/>
          <w:szCs w:val="20"/>
          <w:vertAlign w:val="superscript"/>
        </w:rPr>
        <w:t>3</w:t>
      </w:r>
      <w:r w:rsidRPr="00E44E1E">
        <w:rPr>
          <w:rFonts w:ascii="Times New Roman" w:eastAsia="Times New Roma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w:t>
      </w:r>
    </w:p>
    <w:p w14:paraId="2C1B93F1" w14:textId="1FF0BCA3" w:rsidR="000E6431" w:rsidRPr="00E44E1E" w:rsidRDefault="00B0134F" w:rsidP="000361AE">
      <w:pPr>
        <w:spacing w:afterLines="100" w:after="240" w:line="293" w:lineRule="auto"/>
        <w:ind w:left="-17" w:firstLine="391"/>
        <w:contextualSpacing/>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szCs w:val="20"/>
        </w:rPr>
        <w:t>除了反馈环这一策略外，另一种基于转录调控的模块化手段则采用了非协调前馈环，</w:t>
      </w:r>
      <w:proofErr w:type="spellStart"/>
      <w:r w:rsidRPr="00E44E1E">
        <w:rPr>
          <w:rFonts w:ascii="Times New Roman" w:eastAsia="Times New Roman" w:hAnsi="Times New Roman" w:cs="Times New Roman"/>
          <w:color w:val="000000" w:themeColor="text1"/>
          <w:sz w:val="20"/>
          <w:szCs w:val="20"/>
        </w:rPr>
        <w:t>Segall</w:t>
      </w:r>
      <w:proofErr w:type="spellEnd"/>
      <w:r w:rsidRPr="00E44E1E">
        <w:rPr>
          <w:rFonts w:ascii="Times New Roman" w:eastAsia="Times New Roman" w:hAnsi="Times New Roman" w:cs="Times New Roman"/>
          <w:color w:val="000000" w:themeColor="text1"/>
          <w:sz w:val="20"/>
          <w:szCs w:val="20"/>
        </w:rPr>
        <w:t xml:space="preserve">-Shapiro </w:t>
      </w:r>
      <w:r w:rsidRPr="00E44E1E">
        <w:rPr>
          <w:rFonts w:ascii="Times New Roman" w:eastAsia="SimSun" w:hAnsi="Times New Roman" w:cs="Times New Roman"/>
          <w:color w:val="000000" w:themeColor="text1"/>
          <w:sz w:val="20"/>
          <w:szCs w:val="20"/>
        </w:rPr>
        <w:t>等人通过对</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Times New Roman" w:hAnsi="Times New Roman" w:cs="Times New Roman"/>
          <w:color w:val="000000" w:themeColor="text1"/>
          <w:sz w:val="20"/>
          <w:szCs w:val="20"/>
        </w:rPr>
        <w:t>iFFL</w:t>
      </w:r>
      <w:proofErr w:type="spellEnd"/>
      <w:r w:rsidRPr="00E44E1E">
        <w:rPr>
          <w:rFonts w:ascii="Times New Roman" w:eastAsia="Times New Roman" w:hAnsi="Times New Roman" w:cs="Times New Roman"/>
          <w:color w:val="000000" w:themeColor="text1"/>
          <w:sz w:val="20"/>
          <w:szCs w:val="20"/>
        </w:rPr>
        <w:t xml:space="preserve"> </w:t>
      </w:r>
      <w:proofErr w:type="gramStart"/>
      <w:r w:rsidRPr="00E44E1E">
        <w:rPr>
          <w:rFonts w:ascii="Times New Roman" w:eastAsia="SimSun" w:hAnsi="Times New Roman" w:cs="Times New Roman"/>
          <w:color w:val="000000" w:themeColor="text1"/>
          <w:sz w:val="20"/>
          <w:szCs w:val="20"/>
        </w:rPr>
        <w:t>模体的</w:t>
      </w:r>
      <w:proofErr w:type="gramEnd"/>
      <w:r w:rsidRPr="00E44E1E">
        <w:rPr>
          <w:rFonts w:ascii="Times New Roman" w:eastAsia="SimSun" w:hAnsi="Times New Roman" w:cs="Times New Roman"/>
          <w:color w:val="000000" w:themeColor="text1"/>
          <w:sz w:val="20"/>
          <w:szCs w:val="20"/>
        </w:rPr>
        <w:t>分析，指出当</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Times New Roman" w:hAnsi="Times New Roman" w:cs="Times New Roman"/>
          <w:color w:val="000000" w:themeColor="text1"/>
          <w:sz w:val="20"/>
          <w:szCs w:val="20"/>
        </w:rPr>
        <w:t>iFFL</w:t>
      </w:r>
      <w:proofErr w:type="spellEnd"/>
      <w:r w:rsidRPr="00E44E1E">
        <w:rPr>
          <w:rFonts w:ascii="Times New Roman" w:eastAsia="Times New Roman" w:hAnsi="Times New Roman" w:cs="Times New Roman"/>
          <w:color w:val="000000" w:themeColor="text1"/>
          <w:sz w:val="20"/>
          <w:szCs w:val="20"/>
        </w:rPr>
        <w:t xml:space="preserve"> </w:t>
      </w:r>
      <w:proofErr w:type="gramStart"/>
      <w:r w:rsidRPr="00E44E1E">
        <w:rPr>
          <w:rFonts w:ascii="Times New Roman" w:eastAsia="SimSun" w:hAnsi="Times New Roman" w:cs="Times New Roman"/>
          <w:color w:val="000000" w:themeColor="text1"/>
          <w:sz w:val="20"/>
          <w:szCs w:val="20"/>
        </w:rPr>
        <w:t>模体中</w:t>
      </w:r>
      <w:proofErr w:type="gramEnd"/>
      <w:r w:rsidRPr="00E44E1E">
        <w:rPr>
          <w:rFonts w:ascii="Times New Roman" w:eastAsia="SimSun" w:hAnsi="Times New Roman" w:cs="Times New Roman"/>
          <w:color w:val="000000" w:themeColor="text1"/>
          <w:sz w:val="20"/>
          <w:szCs w:val="20"/>
        </w:rPr>
        <w:t>阻遏蛋白无协同效应时，稳态</w:t>
      </w:r>
      <w:proofErr w:type="gramStart"/>
      <w:r w:rsidRPr="00E44E1E">
        <w:rPr>
          <w:rFonts w:ascii="Times New Roman" w:eastAsia="SimSun" w:hAnsi="Times New Roman" w:cs="Times New Roman"/>
          <w:color w:val="000000" w:themeColor="text1"/>
          <w:sz w:val="20"/>
          <w:szCs w:val="20"/>
        </w:rPr>
        <w:t>下模体</w:t>
      </w:r>
      <w:proofErr w:type="gramEnd"/>
      <w:r w:rsidRPr="00E44E1E">
        <w:rPr>
          <w:rFonts w:ascii="Times New Roman" w:eastAsia="SimSun" w:hAnsi="Times New Roman" w:cs="Times New Roman"/>
          <w:color w:val="000000" w:themeColor="text1"/>
          <w:sz w:val="20"/>
          <w:szCs w:val="20"/>
        </w:rPr>
        <w:t>的输出将为一个常数而不依赖基因的拷贝数、细胞生长速度</w:t>
      </w:r>
      <w:r w:rsidR="00222A10" w:rsidRPr="00E44E1E">
        <w:rPr>
          <w:rFonts w:ascii="Times New Roman" w:eastAsia="SimSun" w:hAnsi="Times New Roman" w:cs="Times New Roman" w:hint="eastAsia"/>
          <w:color w:val="000000" w:themeColor="text1"/>
          <w:sz w:val="20"/>
          <w:szCs w:val="20"/>
        </w:rPr>
        <w:t>。</w:t>
      </w:r>
      <w:r w:rsidRPr="00E44E1E">
        <w:rPr>
          <w:rFonts w:ascii="Times New Roman" w:eastAsia="SimSun" w:hAnsi="Times New Roman" w:cs="Times New Roman"/>
          <w:color w:val="000000" w:themeColor="text1"/>
          <w:sz w:val="20"/>
          <w:szCs w:val="20"/>
        </w:rPr>
        <w:t>通过这一简单的策略，可以使基因在不同拷贝数下实现稳定表达</w:t>
      </w:r>
      <w:r w:rsidRPr="00E44E1E">
        <w:rPr>
          <w:rFonts w:ascii="Times New Roman" w:eastAsia="SimSun" w:hAnsi="Times New Roman" w:cs="Times New Roman"/>
          <w:color w:val="000000" w:themeColor="text1"/>
          <w:sz w:val="20"/>
          <w:szCs w:val="20"/>
        </w:rPr>
        <w:t xml:space="preserve"> </w:t>
      </w:r>
      <w:r w:rsidR="00994627" w:rsidRPr="00E44E1E">
        <w:rPr>
          <w:rFonts w:ascii="SimSun" w:eastAsia="SimSun" w:hAnsi="SimSun" w:cs="SimSun" w:hint="eastAsia"/>
          <w:color w:val="000000" w:themeColor="text1"/>
          <w:sz w:val="20"/>
          <w:szCs w:val="20"/>
        </w:rPr>
        <w:t>（</w:t>
      </w:r>
      <w:r w:rsidRPr="00E44E1E">
        <w:rPr>
          <w:rFonts w:ascii="Times New Roman" w:eastAsia="SimSun" w:hAnsi="Times New Roman" w:cs="Times New Roman"/>
          <w:color w:val="000000" w:themeColor="text1"/>
          <w:sz w:val="20"/>
          <w:szCs w:val="20"/>
        </w:rPr>
        <w:t>图</w:t>
      </w:r>
      <w:r w:rsidRPr="00E44E1E">
        <w:rPr>
          <w:rFonts w:ascii="Times New Roman" w:eastAsia="Times New Roman" w:hAnsi="Times New Roman" w:cs="Times New Roman"/>
          <w:color w:val="000000" w:themeColor="text1"/>
          <w:sz w:val="20"/>
          <w:szCs w:val="20"/>
        </w:rPr>
        <w:t>3 g</w:t>
      </w:r>
      <w:r w:rsidR="00994627" w:rsidRPr="00E44E1E">
        <w:rPr>
          <w:rFonts w:ascii="SimSun" w:eastAsia="SimSun" w:hAnsi="SimSun" w:cs="SimSun" w:hint="eastAsia"/>
          <w:color w:val="000000" w:themeColor="text1"/>
          <w:sz w:val="20"/>
          <w:szCs w:val="20"/>
        </w:rPr>
        <w:t>）</w:t>
      </w:r>
      <w:r w:rsidRPr="00E44E1E">
        <w:rPr>
          <w:rFonts w:ascii="Times New Roman" w:eastAsia="Times New Roman" w:hAnsi="Times New Roman" w:cs="Times New Roman"/>
          <w:color w:val="000000" w:themeColor="text1"/>
          <w:sz w:val="20"/>
          <w:szCs w:val="20"/>
          <w:vertAlign w:val="superscript"/>
        </w:rPr>
        <w:t>[8</w:t>
      </w:r>
      <w:r w:rsidR="000C535F" w:rsidRPr="00E44E1E">
        <w:rPr>
          <w:rFonts w:ascii="Times New Roman" w:eastAsia="Times New Roman" w:hAnsi="Times New Roman" w:cs="Times New Roman"/>
          <w:color w:val="000000" w:themeColor="text1"/>
          <w:sz w:val="20"/>
          <w:szCs w:val="20"/>
          <w:vertAlign w:val="superscript"/>
        </w:rPr>
        <w:t>4</w:t>
      </w:r>
      <w:r w:rsidRPr="00E44E1E">
        <w:rPr>
          <w:rFonts w:ascii="Times New Roman" w:eastAsia="Times New Roman" w:hAnsi="Times New Roman" w:cs="Times New Roman"/>
          <w:color w:val="000000" w:themeColor="text1"/>
          <w:sz w:val="20"/>
          <w:szCs w:val="20"/>
          <w:vertAlign w:val="superscript"/>
        </w:rPr>
        <w:t>]</w:t>
      </w:r>
      <w:r w:rsidRPr="00E44E1E">
        <w:rPr>
          <w:rFonts w:ascii="Times New Roman" w:eastAsia="SimSun" w:hAnsi="Times New Roman" w:cs="Times New Roman"/>
          <w:color w:val="000000" w:themeColor="text1"/>
          <w:sz w:val="20"/>
          <w:szCs w:val="20"/>
        </w:rPr>
        <w:t>。</w:t>
      </w:r>
    </w:p>
    <w:p w14:paraId="390746B7" w14:textId="77777777" w:rsidR="000E6431" w:rsidRPr="00E44E1E" w:rsidRDefault="00B0134F" w:rsidP="00FF5B5E">
      <w:pPr>
        <w:pStyle w:val="Heading1"/>
        <w:spacing w:after="248"/>
        <w:ind w:left="344" w:hanging="359"/>
        <w:jc w:val="both"/>
        <w:rPr>
          <w:rFonts w:ascii="Times New Roman" w:hAnsi="Times New Roman" w:cs="Times New Roman"/>
          <w:color w:val="000000" w:themeColor="text1"/>
        </w:rPr>
      </w:pPr>
      <w:r w:rsidRPr="00E44E1E">
        <w:rPr>
          <w:rFonts w:ascii="Times New Roman" w:hAnsi="Times New Roman" w:cs="Times New Roman"/>
          <w:color w:val="000000" w:themeColor="text1"/>
        </w:rPr>
        <w:t>总结与展望</w:t>
      </w:r>
    </w:p>
    <w:p w14:paraId="4EFEC7F0" w14:textId="047DAF0B" w:rsidR="000E6431" w:rsidRPr="00E44E1E" w:rsidRDefault="00B0134F" w:rsidP="00A41DDE">
      <w:pPr>
        <w:spacing w:after="5" w:line="293" w:lineRule="auto"/>
        <w:ind w:left="-15" w:firstLine="389"/>
        <w:jc w:val="both"/>
        <w:rPr>
          <w:rFonts w:ascii="Times New Roman" w:hAnsi="Times New Roman" w:cs="Times New Roman"/>
          <w:color w:val="000000" w:themeColor="text1"/>
        </w:rPr>
      </w:pPr>
      <w:r w:rsidRPr="00E44E1E">
        <w:rPr>
          <w:rFonts w:ascii="Times New Roman" w:eastAsia="SimSun" w:hAnsi="Times New Roman" w:cs="Times New Roman"/>
          <w:color w:val="000000" w:themeColor="text1"/>
          <w:sz w:val="20"/>
          <w:szCs w:val="20"/>
        </w:rPr>
        <w:t>过去</w:t>
      </w:r>
      <w:r w:rsidRPr="00E44E1E">
        <w:rPr>
          <w:rFonts w:ascii="Times New Roman" w:eastAsia="SimSun" w:hAnsi="Times New Roman" w:cs="Times New Roman"/>
          <w:color w:val="000000" w:themeColor="text1"/>
          <w:sz w:val="20"/>
          <w:szCs w:val="20"/>
        </w:rPr>
        <w:t xml:space="preserve"> 20 </w:t>
      </w:r>
      <w:r w:rsidRPr="00E44E1E">
        <w:rPr>
          <w:rFonts w:ascii="Times New Roman" w:eastAsia="SimSun" w:hAnsi="Times New Roman" w:cs="Times New Roman"/>
          <w:color w:val="000000" w:themeColor="text1"/>
          <w:sz w:val="20"/>
          <w:szCs w:val="20"/>
        </w:rPr>
        <w:t>年来，合成生物学领域涌现出了大量创造性的工作，证明了利用合成生物学理论</w:t>
      </w:r>
      <w:r w:rsidR="00B04433" w:rsidRPr="00E44E1E">
        <w:rPr>
          <w:rFonts w:ascii="Times New Roman" w:eastAsia="SimSun" w:hAnsi="Times New Roman" w:cs="Times New Roman" w:hint="eastAsia"/>
          <w:color w:val="000000" w:themeColor="text1"/>
          <w:sz w:val="20"/>
          <w:szCs w:val="20"/>
        </w:rPr>
        <w:t>和</w:t>
      </w:r>
      <w:r w:rsidRPr="00E44E1E">
        <w:rPr>
          <w:rFonts w:ascii="Times New Roman" w:eastAsia="SimSun" w:hAnsi="Times New Roman" w:cs="Times New Roman"/>
          <w:color w:val="000000" w:themeColor="text1"/>
          <w:sz w:val="20"/>
          <w:szCs w:val="20"/>
        </w:rPr>
        <w:t>方法改造生命为人类所用的可行性。未来，合成基因回路需要能够适应更多的遗传背景迥异的底盘细胞，以及更加复杂多变的使用环境。然而，由于我们对底盘细胞缺乏更系统、全面的认识，导致更为复杂的人工生命系统的开发工作效率低下。本文总结了</w:t>
      </w:r>
      <w:r w:rsidR="00A41DDE" w:rsidRPr="00E44E1E">
        <w:rPr>
          <w:rFonts w:ascii="Times New Roman" w:eastAsia="SimSun" w:hAnsi="Times New Roman" w:cs="Times New Roman"/>
          <w:color w:val="000000" w:themeColor="text1"/>
          <w:sz w:val="20"/>
          <w:szCs w:val="20"/>
        </w:rPr>
        <w:t>近年来</w:t>
      </w:r>
      <w:r w:rsidRPr="00E44E1E">
        <w:rPr>
          <w:rFonts w:ascii="Times New Roman" w:eastAsia="SimSun" w:hAnsi="Times New Roman" w:cs="Times New Roman"/>
          <w:color w:val="000000" w:themeColor="text1"/>
          <w:sz w:val="20"/>
          <w:szCs w:val="20"/>
        </w:rPr>
        <w:t>关于细胞生理定量</w:t>
      </w:r>
      <w:r w:rsidR="00A41DDE" w:rsidRPr="00E44E1E">
        <w:rPr>
          <w:rFonts w:ascii="Times New Roman" w:eastAsia="SimSun" w:hAnsi="Times New Roman" w:cs="Times New Roman"/>
          <w:color w:val="000000" w:themeColor="text1"/>
          <w:sz w:val="20"/>
          <w:szCs w:val="20"/>
        </w:rPr>
        <w:t>方法</w:t>
      </w:r>
      <w:r w:rsidRPr="00E44E1E">
        <w:rPr>
          <w:rFonts w:ascii="Times New Roman" w:eastAsia="SimSun" w:hAnsi="Times New Roman" w:cs="Times New Roman"/>
          <w:color w:val="000000" w:themeColor="text1"/>
          <w:sz w:val="20"/>
          <w:szCs w:val="20"/>
        </w:rPr>
        <w:t>，底盘细胞与底盘细胞相互耦合的机制，以及如何避免因耦合引起的基因回路失效等方面的研究进展。我们认为在未来应当注重：</w:t>
      </w:r>
      <w:r w:rsidRPr="00E44E1E">
        <w:rPr>
          <w:rFonts w:ascii="Times New Roman" w:eastAsia="SimSun" w:hAnsi="Times New Roman" w:cs="Times New Roman"/>
          <w:color w:val="000000" w:themeColor="text1"/>
          <w:sz w:val="20"/>
          <w:szCs w:val="20"/>
        </w:rPr>
        <w:t xml:space="preserve">1. </w:t>
      </w:r>
      <w:r w:rsidR="00006E59" w:rsidRPr="00E44E1E">
        <w:rPr>
          <w:rFonts w:ascii="Times New Roman" w:eastAsia="SimSun" w:hAnsi="Times New Roman" w:cs="Times New Roman" w:hint="eastAsia"/>
          <w:color w:val="000000" w:themeColor="text1"/>
          <w:sz w:val="20"/>
          <w:szCs w:val="20"/>
        </w:rPr>
        <w:t>进行</w:t>
      </w:r>
      <w:r w:rsidRPr="00E44E1E">
        <w:rPr>
          <w:rFonts w:ascii="Times New Roman" w:eastAsia="SimSun" w:hAnsi="Times New Roman" w:cs="Times New Roman"/>
          <w:color w:val="000000" w:themeColor="text1"/>
          <w:sz w:val="20"/>
          <w:szCs w:val="20"/>
        </w:rPr>
        <w:t>更加系统</w:t>
      </w:r>
      <w:r w:rsidR="002D6E29" w:rsidRPr="00E44E1E">
        <w:rPr>
          <w:rFonts w:ascii="Times New Roman" w:eastAsia="SimSun" w:hAnsi="Times New Roman" w:cs="Times New Roman" w:hint="eastAsia"/>
          <w:color w:val="000000" w:themeColor="text1"/>
          <w:sz w:val="20"/>
          <w:szCs w:val="20"/>
        </w:rPr>
        <w:t>的</w:t>
      </w:r>
      <w:r w:rsidRPr="00E44E1E">
        <w:rPr>
          <w:rFonts w:ascii="Times New Roman" w:eastAsia="SimSun" w:hAnsi="Times New Roman" w:cs="Times New Roman"/>
          <w:color w:val="000000" w:themeColor="text1"/>
          <w:sz w:val="20"/>
          <w:szCs w:val="20"/>
        </w:rPr>
        <w:t>、定量化的底盘细胞生理研究，理清底盘细胞在各种条件下，如逆境、非稳态</w:t>
      </w:r>
      <w:r w:rsidR="00992B65" w:rsidRPr="00E44E1E">
        <w:rPr>
          <w:rFonts w:ascii="Times New Roman" w:eastAsia="SimSun" w:hAnsi="Times New Roman" w:cs="Times New Roman" w:hint="eastAsia"/>
          <w:color w:val="000000" w:themeColor="text1"/>
          <w:sz w:val="20"/>
          <w:szCs w:val="20"/>
        </w:rPr>
        <w:t>条件下</w:t>
      </w:r>
      <w:r w:rsidRPr="00E44E1E">
        <w:rPr>
          <w:rFonts w:ascii="Times New Roman" w:eastAsia="SimSun" w:hAnsi="Times New Roman" w:cs="Times New Roman"/>
          <w:color w:val="000000" w:themeColor="text1"/>
          <w:sz w:val="20"/>
          <w:szCs w:val="20"/>
        </w:rPr>
        <w:t>的资源调控机制，扩大研究的底盘细胞的种类；</w:t>
      </w:r>
      <w:r w:rsidRPr="00E44E1E">
        <w:rPr>
          <w:rFonts w:ascii="Times New Roman" w:eastAsia="SimSun" w:hAnsi="Times New Roman" w:cs="Times New Roman"/>
          <w:color w:val="000000" w:themeColor="text1"/>
          <w:sz w:val="20"/>
          <w:szCs w:val="20"/>
        </w:rPr>
        <w:t xml:space="preserve">2. </w:t>
      </w:r>
      <w:r w:rsidRPr="00E44E1E">
        <w:rPr>
          <w:rFonts w:ascii="Times New Roman" w:eastAsia="SimSun" w:hAnsi="Times New Roman" w:cs="Times New Roman"/>
          <w:color w:val="000000" w:themeColor="text1"/>
          <w:sz w:val="20"/>
          <w:szCs w:val="20"/>
        </w:rPr>
        <w:t>挖掘、定量、优化更多的正交基因调控元件，阐明不同遗传背景的底盘细胞基因元件的性能；</w:t>
      </w:r>
      <w:r w:rsidRPr="00E44E1E">
        <w:rPr>
          <w:rFonts w:ascii="Times New Roman" w:eastAsia="SimSun" w:hAnsi="Times New Roman" w:cs="Times New Roman"/>
          <w:color w:val="000000" w:themeColor="text1"/>
          <w:sz w:val="20"/>
          <w:szCs w:val="20"/>
        </w:rPr>
        <w:t xml:space="preserve">3. </w:t>
      </w:r>
      <w:r w:rsidRPr="00E44E1E">
        <w:rPr>
          <w:rFonts w:ascii="Times New Roman" w:eastAsia="SimSun" w:hAnsi="Times New Roman" w:cs="Times New Roman"/>
          <w:color w:val="000000" w:themeColor="text1"/>
          <w:sz w:val="20"/>
          <w:szCs w:val="20"/>
        </w:rPr>
        <w:t>开发更加精准、高通量的定量手段，利用多层次的组学技术，为定量刻画底盘细胞</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基因回路相互作用机制提供更加可靠、全面的数据；</w:t>
      </w:r>
      <w:r w:rsidRPr="00E44E1E">
        <w:rPr>
          <w:rFonts w:ascii="Times New Roman" w:eastAsia="SimSun" w:hAnsi="Times New Roman" w:cs="Times New Roman"/>
          <w:color w:val="000000" w:themeColor="text1"/>
          <w:sz w:val="20"/>
          <w:szCs w:val="20"/>
        </w:rPr>
        <w:t xml:space="preserve">4. </w:t>
      </w:r>
      <w:r w:rsidRPr="00E44E1E">
        <w:rPr>
          <w:rFonts w:ascii="Times New Roman" w:eastAsia="SimSun" w:hAnsi="Times New Roman" w:cs="Times New Roman"/>
          <w:color w:val="000000" w:themeColor="text1"/>
          <w:sz w:val="20"/>
          <w:szCs w:val="20"/>
        </w:rPr>
        <w:t>建立更加精准的模型预测框架，包括：将底盘细胞与回路的模型描述整合在一起，增强基因回路行为的可预测性；以及从</w:t>
      </w:r>
      <w:r w:rsidRPr="00E44E1E">
        <w:rPr>
          <w:rFonts w:ascii="Times New Roman" w:eastAsia="SimSun" w:hAnsi="Times New Roman" w:cs="Times New Roman"/>
          <w:color w:val="000000" w:themeColor="text1"/>
          <w:sz w:val="20"/>
          <w:szCs w:val="20"/>
        </w:rPr>
        <w:t xml:space="preserve"> DNA </w:t>
      </w:r>
      <w:r w:rsidRPr="00E44E1E">
        <w:rPr>
          <w:rFonts w:ascii="Times New Roman" w:eastAsia="SimSun" w:hAnsi="Times New Roman" w:cs="Times New Roman"/>
          <w:color w:val="000000" w:themeColor="text1"/>
          <w:sz w:val="20"/>
          <w:szCs w:val="20"/>
        </w:rPr>
        <w:t>序列生成环节出发，检查序列组合中意外产生的功能序列，如</w:t>
      </w:r>
      <w:r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SimSun" w:hAnsi="Times New Roman" w:cs="Times New Roman"/>
          <w:color w:val="000000" w:themeColor="text1"/>
          <w:sz w:val="20"/>
          <w:szCs w:val="20"/>
        </w:rPr>
        <w:t>dnaA</w:t>
      </w:r>
      <w:proofErr w:type="spellEnd"/>
      <w:r w:rsidRPr="00E44E1E">
        <w:rPr>
          <w:rFonts w:ascii="Times New Roman" w:eastAsia="SimSun" w:hAnsi="Times New Roman" w:cs="Times New Roman"/>
          <w:color w:val="000000" w:themeColor="text1"/>
          <w:sz w:val="20"/>
          <w:szCs w:val="20"/>
        </w:rPr>
        <w:t xml:space="preserve"> </w:t>
      </w:r>
      <w:r w:rsidR="001C2F49" w:rsidRPr="00E44E1E">
        <w:rPr>
          <w:rFonts w:ascii="Times New Roman" w:eastAsia="SimSun" w:hAnsi="Times New Roman" w:cs="Times New Roman" w:hint="eastAsia"/>
          <w:color w:val="000000" w:themeColor="text1"/>
          <w:sz w:val="20"/>
          <w:szCs w:val="20"/>
        </w:rPr>
        <w:t>b</w:t>
      </w:r>
      <w:r w:rsidR="001C2F49" w:rsidRPr="00E44E1E">
        <w:rPr>
          <w:rFonts w:ascii="Times New Roman" w:eastAsia="SimSun" w:hAnsi="Times New Roman" w:cs="Times New Roman"/>
          <w:color w:val="000000" w:themeColor="text1"/>
          <w:sz w:val="20"/>
          <w:szCs w:val="20"/>
        </w:rPr>
        <w:t>ox</w:t>
      </w:r>
      <w:r w:rsidRPr="00E44E1E">
        <w:rPr>
          <w:rFonts w:ascii="Times New Roman" w:eastAsia="SimSun" w:hAnsi="Times New Roman" w:cs="Times New Roman"/>
          <w:color w:val="000000" w:themeColor="text1"/>
          <w:sz w:val="20"/>
          <w:szCs w:val="20"/>
        </w:rPr>
        <w:t>序列、启动子、转录因子结合序列等；</w:t>
      </w:r>
      <w:r w:rsidRPr="00E44E1E">
        <w:rPr>
          <w:rFonts w:ascii="Times New Roman" w:eastAsia="SimSun" w:hAnsi="Times New Roman" w:cs="Times New Roman"/>
          <w:color w:val="000000" w:themeColor="text1"/>
          <w:sz w:val="20"/>
          <w:szCs w:val="20"/>
        </w:rPr>
        <w:t xml:space="preserve">5. </w:t>
      </w:r>
      <w:r w:rsidRPr="00E44E1E">
        <w:rPr>
          <w:rFonts w:ascii="Times New Roman" w:eastAsia="SimSun" w:hAnsi="Times New Roman" w:cs="Times New Roman"/>
          <w:color w:val="000000" w:themeColor="text1"/>
          <w:sz w:val="20"/>
          <w:szCs w:val="20"/>
        </w:rPr>
        <w:t>规避</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非预期</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的底盘细胞与基因回路相互作用的解决方案，如利用反馈控制机制设计更加模块化的基因回路。</w:t>
      </w:r>
      <w:r w:rsidRPr="00E44E1E">
        <w:rPr>
          <w:rFonts w:ascii="Times New Roman" w:hAnsi="Times New Roman" w:cs="Times New Roman"/>
          <w:color w:val="000000" w:themeColor="text1"/>
        </w:rPr>
        <w:br w:type="page"/>
      </w:r>
    </w:p>
    <w:p w14:paraId="5648C1BC" w14:textId="01478189" w:rsidR="000E6431" w:rsidRPr="00E44E1E" w:rsidRDefault="00BB1068">
      <w:pPr>
        <w:spacing w:after="415"/>
        <w:ind w:left="271"/>
        <w:rPr>
          <w:rFonts w:ascii="Times New Roman" w:hAnsi="Times New Roman" w:cs="Times New Roman"/>
          <w:color w:val="000000" w:themeColor="text1"/>
        </w:rPr>
      </w:pPr>
      <w:r w:rsidRPr="00E44E1E">
        <w:rPr>
          <w:rFonts w:ascii="Times New Roman" w:hAnsi="Times New Roman" w:cs="Times New Roman"/>
          <w:noProof/>
          <w:color w:val="000000" w:themeColor="text1"/>
        </w:rPr>
        <w:drawing>
          <wp:inline distT="0" distB="0" distL="0" distR="0" wp14:anchorId="2F411B2B" wp14:editId="0B95850D">
            <wp:extent cx="2219843" cy="2734849"/>
            <wp:effectExtent l="0" t="0" r="9525" b="889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243013" cy="2763395"/>
                    </a:xfrm>
                    <a:prstGeom prst="rect">
                      <a:avLst/>
                    </a:prstGeom>
                  </pic:spPr>
                </pic:pic>
              </a:graphicData>
            </a:graphic>
          </wp:inline>
        </w:drawing>
      </w:r>
    </w:p>
    <w:p w14:paraId="04F8E13C" w14:textId="77777777" w:rsidR="003F4A9F" w:rsidRPr="00E44E1E" w:rsidRDefault="003F4A9F" w:rsidP="003F4A9F">
      <w:pPr>
        <w:spacing w:after="4" w:line="270" w:lineRule="auto"/>
        <w:ind w:left="-5" w:right="101" w:hanging="10"/>
        <w:jc w:val="both"/>
        <w:rPr>
          <w:rFonts w:ascii="Times New Roman" w:eastAsia="SimSun" w:hAnsi="Times New Roman" w:cs="Times New Roman"/>
          <w:color w:val="000000" w:themeColor="text1"/>
          <w:sz w:val="20"/>
        </w:rPr>
      </w:pPr>
      <w:r w:rsidRPr="00E44E1E">
        <w:rPr>
          <w:rFonts w:ascii="Times New Roman" w:eastAsia="SimSun" w:hAnsi="Times New Roman" w:cs="Times New Roman"/>
          <w:color w:val="000000" w:themeColor="text1"/>
          <w:sz w:val="20"/>
        </w:rPr>
        <w:t>图</w:t>
      </w:r>
      <w:r w:rsidRPr="00E44E1E">
        <w:rPr>
          <w:rFonts w:ascii="Times New Roman" w:eastAsia="SimSun" w:hAnsi="Times New Roman" w:cs="Times New Roman"/>
          <w:color w:val="000000" w:themeColor="text1"/>
          <w:sz w:val="20"/>
        </w:rPr>
        <w:t xml:space="preserve"> 1: </w:t>
      </w:r>
      <w:r w:rsidRPr="00E44E1E">
        <w:rPr>
          <w:rFonts w:ascii="Times New Roman" w:eastAsia="SimSun" w:hAnsi="Times New Roman" w:cs="Times New Roman"/>
          <w:color w:val="000000" w:themeColor="text1"/>
          <w:sz w:val="20"/>
        </w:rPr>
        <w:t>底盘细胞和基因回路之间的相互作用</w:t>
      </w:r>
      <w:r w:rsidRPr="00E44E1E">
        <w:rPr>
          <w:rFonts w:ascii="Times New Roman" w:eastAsia="SimSun" w:hAnsi="Times New Roman" w:cs="Times New Roman"/>
          <w:color w:val="000000" w:themeColor="text1"/>
          <w:sz w:val="20"/>
        </w:rPr>
        <w:t>.</w:t>
      </w:r>
    </w:p>
    <w:p w14:paraId="164F8E9C" w14:textId="77777777" w:rsidR="003F4A9F" w:rsidRPr="00E44E1E" w:rsidRDefault="003F4A9F" w:rsidP="003F4A9F">
      <w:pPr>
        <w:spacing w:after="4" w:line="270" w:lineRule="auto"/>
        <w:ind w:left="-5" w:right="101" w:hanging="10"/>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rPr>
        <w:t>Fig. 1. Schematic of interaction between host cells and genetic circuits.</w:t>
      </w:r>
    </w:p>
    <w:p w14:paraId="5AD6939E" w14:textId="480BB036" w:rsidR="00520BE2" w:rsidRPr="00E864B2" w:rsidRDefault="00E864B2" w:rsidP="00E864B2">
      <w:pPr>
        <w:spacing w:after="4" w:line="270" w:lineRule="auto"/>
        <w:ind w:left="-5" w:right="101" w:hanging="10"/>
        <w:jc w:val="both"/>
        <w:rPr>
          <w:rFonts w:ascii="Times New Roman" w:eastAsia="SimSun" w:hAnsi="Times New Roman" w:cs="Times New Roman"/>
          <w:color w:val="000000" w:themeColor="text1"/>
          <w:sz w:val="20"/>
          <w:szCs w:val="20"/>
        </w:rPr>
      </w:pPr>
      <w:r w:rsidRPr="00E864B2">
        <w:rPr>
          <w:rFonts w:ascii="Times New Roman" w:eastAsia="SimSun" w:hAnsi="Times New Roman" w:cs="Times New Roman"/>
          <w:color w:val="000000" w:themeColor="text1"/>
          <w:sz w:val="20"/>
          <w:szCs w:val="20"/>
        </w:rPr>
        <w:t>（</w:t>
      </w:r>
      <w:r w:rsidRPr="00E864B2">
        <w:rPr>
          <w:rFonts w:ascii="Times New Roman" w:eastAsia="SimSun" w:hAnsi="Times New Roman" w:cs="Times New Roman"/>
          <w:color w:val="000000" w:themeColor="text1"/>
          <w:sz w:val="20"/>
          <w:szCs w:val="20"/>
        </w:rPr>
        <w:t>a</w:t>
      </w:r>
      <w:r>
        <w:rPr>
          <w:rFonts w:ascii="Times New Roman" w:eastAsia="SimSun" w:hAnsi="Times New Roman" w:cs="Times New Roman"/>
          <w:color w:val="000000" w:themeColor="text1"/>
          <w:sz w:val="20"/>
          <w:szCs w:val="20"/>
        </w:rPr>
        <w:t>）</w:t>
      </w:r>
      <w:r w:rsidR="003F4A9F" w:rsidRPr="00E864B2">
        <w:rPr>
          <w:rFonts w:ascii="Times New Roman" w:eastAsia="SimSun" w:hAnsi="Times New Roman" w:cs="Times New Roman"/>
          <w:color w:val="000000" w:themeColor="text1"/>
          <w:sz w:val="20"/>
          <w:szCs w:val="20"/>
        </w:rPr>
        <w:t>底盘细胞和外源基因回路通过竞争细胞内的资源实现耦合，这种相互作用带来了一系列</w:t>
      </w:r>
      <w:r w:rsidR="00AB53FF" w:rsidRPr="00AB53FF">
        <w:rPr>
          <w:rFonts w:ascii="Times New Roman" w:eastAsia="SimSun" w:hAnsi="Times New Roman" w:cs="Times New Roman" w:hint="eastAsia"/>
          <w:color w:val="FF0000"/>
          <w:sz w:val="20"/>
          <w:szCs w:val="20"/>
        </w:rPr>
        <w:t>生理效应；</w:t>
      </w:r>
      <w:r w:rsidR="00F003F1" w:rsidRPr="00E864B2">
        <w:rPr>
          <w:rFonts w:ascii="Times New Roman" w:eastAsia="SimSun" w:hAnsi="Times New Roman" w:cs="Times New Roman" w:hint="eastAsia"/>
          <w:color w:val="000000" w:themeColor="text1"/>
          <w:sz w:val="20"/>
          <w:szCs w:val="20"/>
        </w:rPr>
        <w:t>（</w:t>
      </w:r>
      <w:r w:rsidR="003F4A9F" w:rsidRPr="00E864B2">
        <w:rPr>
          <w:rFonts w:ascii="Times New Roman" w:eastAsia="SimSun" w:hAnsi="Times New Roman" w:cs="Times New Roman"/>
          <w:color w:val="000000" w:themeColor="text1"/>
          <w:sz w:val="20"/>
          <w:szCs w:val="20"/>
        </w:rPr>
        <w:t>b</w:t>
      </w:r>
      <w:r w:rsidR="00F003F1" w:rsidRPr="00E864B2">
        <w:rPr>
          <w:rFonts w:ascii="Times New Roman" w:eastAsia="SimSun" w:hAnsi="Times New Roman" w:cs="Times New Roman" w:hint="eastAsia"/>
          <w:color w:val="000000" w:themeColor="text1"/>
          <w:sz w:val="20"/>
          <w:szCs w:val="20"/>
        </w:rPr>
        <w:t>）</w:t>
      </w:r>
      <w:r w:rsidR="003F4A9F" w:rsidRPr="00E864B2">
        <w:rPr>
          <w:rFonts w:ascii="Times New Roman" w:eastAsia="SimSun" w:hAnsi="Times New Roman" w:cs="Times New Roman"/>
          <w:color w:val="000000" w:themeColor="text1"/>
          <w:sz w:val="20"/>
          <w:szCs w:val="20"/>
        </w:rPr>
        <w:t>细胞异质性增强：外源基因的表达存在差异性，导致细胞异质性增强，</w:t>
      </w:r>
      <w:proofErr w:type="gramStart"/>
      <w:r w:rsidR="003F4A9F" w:rsidRPr="00E864B2">
        <w:rPr>
          <w:rFonts w:ascii="Times New Roman" w:eastAsia="SimSun" w:hAnsi="Times New Roman" w:cs="Times New Roman"/>
          <w:color w:val="000000" w:themeColor="text1"/>
          <w:sz w:val="20"/>
          <w:szCs w:val="20"/>
        </w:rPr>
        <w:t>一</w:t>
      </w:r>
      <w:proofErr w:type="gramEnd"/>
      <w:r w:rsidR="003F4A9F" w:rsidRPr="00E864B2">
        <w:rPr>
          <w:rFonts w:ascii="Times New Roman" w:eastAsia="SimSun" w:hAnsi="Times New Roman" w:cs="Times New Roman"/>
          <w:color w:val="000000" w:themeColor="text1"/>
          <w:sz w:val="20"/>
          <w:szCs w:val="20"/>
        </w:rPr>
        <w:t>小部分表达量相对较低的细胞获得相对较快的生长速度，这类细胞便可以在不断的传代培养中取得优势，最终导致合成基因回路的失效；</w:t>
      </w:r>
      <w:r w:rsidR="00F003F1" w:rsidRPr="00E864B2">
        <w:rPr>
          <w:rFonts w:ascii="Times New Roman" w:eastAsia="SimSun" w:hAnsi="Times New Roman" w:cs="Times New Roman"/>
          <w:color w:val="000000" w:themeColor="text1"/>
          <w:sz w:val="20"/>
          <w:szCs w:val="20"/>
        </w:rPr>
        <w:t>（</w:t>
      </w:r>
      <w:r w:rsidR="003F4A9F" w:rsidRPr="00E864B2">
        <w:rPr>
          <w:rFonts w:ascii="Times New Roman" w:eastAsia="SimSun" w:hAnsi="Times New Roman" w:cs="Times New Roman"/>
          <w:color w:val="000000" w:themeColor="text1"/>
          <w:sz w:val="20"/>
          <w:szCs w:val="20"/>
        </w:rPr>
        <w:t>c</w:t>
      </w:r>
      <w:r w:rsidR="00F003F1" w:rsidRPr="00E864B2">
        <w:rPr>
          <w:rFonts w:ascii="Times New Roman" w:eastAsia="SimSun" w:hAnsi="Times New Roman" w:cs="Times New Roman"/>
          <w:color w:val="000000" w:themeColor="text1"/>
          <w:sz w:val="20"/>
          <w:szCs w:val="20"/>
        </w:rPr>
        <w:t>）</w:t>
      </w:r>
      <w:r w:rsidR="003F4A9F" w:rsidRPr="00E864B2">
        <w:rPr>
          <w:rFonts w:ascii="Times New Roman" w:eastAsia="SimSun" w:hAnsi="Times New Roman" w:cs="Times New Roman"/>
          <w:color w:val="000000" w:themeColor="text1"/>
          <w:sz w:val="20"/>
          <w:szCs w:val="20"/>
        </w:rPr>
        <w:t>遗传稳定性降低（</w:t>
      </w:r>
      <w:proofErr w:type="gramStart"/>
      <w:r w:rsidR="003F4A9F" w:rsidRPr="00E864B2">
        <w:rPr>
          <w:rFonts w:ascii="Times New Roman" w:eastAsia="SimSun" w:hAnsi="Times New Roman" w:cs="Times New Roman"/>
          <w:color w:val="000000" w:themeColor="text1"/>
          <w:sz w:val="20"/>
          <w:szCs w:val="20"/>
        </w:rPr>
        <w:t>图修改自</w:t>
      </w:r>
      <w:proofErr w:type="gramEnd"/>
      <w:r w:rsidR="003F4A9F" w:rsidRPr="00E864B2">
        <w:rPr>
          <w:rFonts w:ascii="Times New Roman" w:eastAsia="SimSun" w:hAnsi="Times New Roman" w:cs="Times New Roman"/>
          <w:color w:val="000000" w:themeColor="text1"/>
          <w:sz w:val="20"/>
          <w:szCs w:val="20"/>
          <w:vertAlign w:val="superscript"/>
        </w:rPr>
        <w:t>[</w:t>
      </w:r>
      <w:r w:rsidR="001E5448" w:rsidRPr="00E864B2">
        <w:rPr>
          <w:rFonts w:ascii="Times New Roman" w:eastAsia="SimSun" w:hAnsi="Times New Roman" w:cs="Times New Roman"/>
          <w:color w:val="000000" w:themeColor="text1"/>
          <w:sz w:val="20"/>
          <w:szCs w:val="20"/>
          <w:vertAlign w:val="superscript"/>
        </w:rPr>
        <w:t>40</w:t>
      </w:r>
      <w:r w:rsidR="003F4A9F" w:rsidRPr="00E864B2">
        <w:rPr>
          <w:rFonts w:ascii="Times New Roman" w:eastAsia="SimSun" w:hAnsi="Times New Roman" w:cs="Times New Roman"/>
          <w:color w:val="000000" w:themeColor="text1"/>
          <w:sz w:val="20"/>
          <w:szCs w:val="20"/>
          <w:vertAlign w:val="superscript"/>
        </w:rPr>
        <w:t>]</w:t>
      </w:r>
      <w:r w:rsidR="003F4A9F" w:rsidRPr="00E864B2">
        <w:rPr>
          <w:rFonts w:ascii="Times New Roman" w:eastAsia="SimSun" w:hAnsi="Times New Roman" w:cs="Times New Roman"/>
          <w:color w:val="000000" w:themeColor="text1"/>
          <w:sz w:val="20"/>
          <w:szCs w:val="20"/>
        </w:rPr>
        <w:t>）：将带有不同的调控元件的三种荧光蛋白随机组合进行连续培养发现，表达量低和带有更少重复序列的基因回路具有更好的遗传稳定性；</w:t>
      </w:r>
      <w:r w:rsidR="00F003F1" w:rsidRPr="00E864B2">
        <w:rPr>
          <w:rFonts w:ascii="Times New Roman" w:eastAsia="SimSun" w:hAnsi="Times New Roman" w:cs="Times New Roman"/>
          <w:color w:val="000000" w:themeColor="text1"/>
          <w:sz w:val="20"/>
          <w:szCs w:val="20"/>
        </w:rPr>
        <w:t>（</w:t>
      </w:r>
      <w:r w:rsidR="003F4A9F" w:rsidRPr="00E864B2">
        <w:rPr>
          <w:rFonts w:ascii="Times New Roman" w:eastAsia="SimSun" w:hAnsi="Times New Roman" w:cs="Times New Roman"/>
          <w:color w:val="000000" w:themeColor="text1"/>
          <w:sz w:val="20"/>
          <w:szCs w:val="20"/>
        </w:rPr>
        <w:t>d</w:t>
      </w:r>
      <w:r w:rsidR="00F003F1" w:rsidRPr="00E864B2">
        <w:rPr>
          <w:rFonts w:ascii="Times New Roman" w:eastAsia="SimSun" w:hAnsi="Times New Roman" w:cs="Times New Roman"/>
          <w:color w:val="000000" w:themeColor="text1"/>
          <w:sz w:val="20"/>
          <w:szCs w:val="20"/>
        </w:rPr>
        <w:t>）</w:t>
      </w:r>
      <w:r w:rsidR="003F4A9F" w:rsidRPr="00E864B2">
        <w:rPr>
          <w:rFonts w:ascii="Times New Roman" w:eastAsia="SimSun" w:hAnsi="Times New Roman" w:cs="Times New Roman"/>
          <w:color w:val="000000" w:themeColor="text1"/>
          <w:sz w:val="20"/>
          <w:szCs w:val="20"/>
        </w:rPr>
        <w:t>细胞毒性（</w:t>
      </w:r>
      <w:proofErr w:type="gramStart"/>
      <w:r w:rsidR="003F4A9F" w:rsidRPr="00E864B2">
        <w:rPr>
          <w:rFonts w:ascii="Times New Roman" w:eastAsia="SimSun" w:hAnsi="Times New Roman" w:cs="Times New Roman"/>
          <w:color w:val="000000" w:themeColor="text1"/>
          <w:sz w:val="20"/>
          <w:szCs w:val="20"/>
        </w:rPr>
        <w:t>图修改自</w:t>
      </w:r>
      <w:proofErr w:type="gramEnd"/>
      <w:r w:rsidR="003F4A9F" w:rsidRPr="00E864B2">
        <w:rPr>
          <w:rFonts w:ascii="Times New Roman" w:eastAsia="SimSun" w:hAnsi="Times New Roman" w:cs="Times New Roman"/>
          <w:color w:val="000000" w:themeColor="text1"/>
          <w:sz w:val="20"/>
          <w:szCs w:val="20"/>
          <w:vertAlign w:val="superscript"/>
        </w:rPr>
        <w:t>[</w:t>
      </w:r>
      <w:r w:rsidR="00313BDA" w:rsidRPr="00E864B2">
        <w:rPr>
          <w:rFonts w:ascii="Times New Roman" w:eastAsia="SimSun" w:hAnsi="Times New Roman" w:cs="Times New Roman" w:hint="eastAsia"/>
          <w:color w:val="000000" w:themeColor="text1"/>
          <w:sz w:val="20"/>
          <w:szCs w:val="20"/>
          <w:vertAlign w:val="superscript"/>
        </w:rPr>
        <w:t>45</w:t>
      </w:r>
      <w:r w:rsidR="003F4A9F" w:rsidRPr="00E864B2">
        <w:rPr>
          <w:rFonts w:ascii="Times New Roman" w:eastAsia="SimSun" w:hAnsi="Times New Roman" w:cs="Times New Roman"/>
          <w:color w:val="000000" w:themeColor="text1"/>
          <w:sz w:val="20"/>
          <w:szCs w:val="20"/>
          <w:vertAlign w:val="superscript"/>
        </w:rPr>
        <w:t>]</w:t>
      </w:r>
      <w:r w:rsidR="003F4A9F" w:rsidRPr="00E864B2">
        <w:rPr>
          <w:rFonts w:ascii="Times New Roman" w:eastAsia="SimSun" w:hAnsi="Times New Roman" w:cs="Times New Roman"/>
          <w:color w:val="000000" w:themeColor="text1"/>
          <w:sz w:val="20"/>
          <w:szCs w:val="20"/>
        </w:rPr>
        <w:t>）：</w:t>
      </w:r>
      <w:r w:rsidR="003F4A9F" w:rsidRPr="00E864B2">
        <w:rPr>
          <w:rFonts w:ascii="Times New Roman" w:eastAsia="SimSun" w:hAnsi="Times New Roman" w:cs="Times New Roman"/>
          <w:color w:val="000000" w:themeColor="text1"/>
          <w:sz w:val="20"/>
          <w:szCs w:val="20"/>
        </w:rPr>
        <w:t>dCas9</w:t>
      </w:r>
      <w:r w:rsidR="003F4A9F" w:rsidRPr="00E864B2">
        <w:rPr>
          <w:rFonts w:ascii="Times New Roman" w:eastAsia="SimSun" w:hAnsi="Times New Roman" w:cs="Times New Roman"/>
          <w:color w:val="000000" w:themeColor="text1"/>
          <w:sz w:val="20"/>
          <w:szCs w:val="20"/>
        </w:rPr>
        <w:t>蛋白在</w:t>
      </w:r>
      <w:proofErr w:type="gramStart"/>
      <w:r w:rsidR="003F4A9F" w:rsidRPr="00E864B2">
        <w:rPr>
          <w:rFonts w:ascii="Times New Roman" w:eastAsia="SimSun" w:hAnsi="Times New Roman" w:cs="Times New Roman"/>
          <w:color w:val="000000" w:themeColor="text1"/>
          <w:sz w:val="20"/>
          <w:szCs w:val="20"/>
        </w:rPr>
        <w:t>高表达</w:t>
      </w:r>
      <w:proofErr w:type="gramEnd"/>
      <w:r w:rsidR="003F4A9F" w:rsidRPr="00E864B2">
        <w:rPr>
          <w:rFonts w:ascii="Times New Roman" w:eastAsia="SimSun" w:hAnsi="Times New Roman" w:cs="Times New Roman"/>
          <w:color w:val="000000" w:themeColor="text1"/>
          <w:sz w:val="20"/>
          <w:szCs w:val="20"/>
        </w:rPr>
        <w:t>水平下，能够非特异性结合到基因组上影响部分基因的转录水平，导致细胞生长速率的急剧下降和形态纤维化</w:t>
      </w:r>
      <w:r w:rsidR="001E5448" w:rsidRPr="00E864B2">
        <w:rPr>
          <w:rFonts w:ascii="Times New Roman" w:eastAsia="SimSun" w:hAnsi="Times New Roman" w:cs="Times New Roman"/>
          <w:color w:val="000000" w:themeColor="text1"/>
          <w:sz w:val="20"/>
          <w:szCs w:val="20"/>
        </w:rPr>
        <w:t>。</w:t>
      </w:r>
    </w:p>
    <w:p w14:paraId="1E3129A0" w14:textId="7D9E39E6" w:rsidR="00BB1068" w:rsidRPr="00E864B2" w:rsidRDefault="00E864B2" w:rsidP="00E864B2">
      <w:pPr>
        <w:ind w:left="-5" w:hanging="10"/>
        <w:rPr>
          <w:rFonts w:ascii="Times New Roman" w:hAnsi="Times New Roman" w:cs="Times New Roman" w:hint="eastAsia"/>
          <w:sz w:val="20"/>
          <w:szCs w:val="20"/>
        </w:rPr>
      </w:pPr>
      <w:r w:rsidRPr="00E864B2">
        <w:rPr>
          <w:rFonts w:ascii="Times New Roman" w:eastAsia="SimSun" w:hAnsi="Times New Roman" w:cs="Times New Roman"/>
          <w:sz w:val="20"/>
          <w:szCs w:val="20"/>
        </w:rPr>
        <w:t xml:space="preserve">(a) </w:t>
      </w:r>
      <w:r w:rsidR="00CC2CF1">
        <w:rPr>
          <w:rFonts w:ascii="Times New Roman" w:eastAsia="SimSun" w:hAnsi="Times New Roman" w:cs="Times New Roman" w:hint="eastAsia"/>
          <w:sz w:val="20"/>
          <w:szCs w:val="20"/>
        </w:rPr>
        <w:t>C</w:t>
      </w:r>
      <w:r w:rsidR="00CC2CF1">
        <w:rPr>
          <w:rFonts w:ascii="Times New Roman" w:eastAsia="SimSun" w:hAnsi="Times New Roman" w:cs="Times New Roman"/>
          <w:sz w:val="20"/>
          <w:szCs w:val="20"/>
        </w:rPr>
        <w:t xml:space="preserve">hassis cells </w:t>
      </w:r>
      <w:r w:rsidR="004636EC">
        <w:rPr>
          <w:rFonts w:ascii="Times New Roman" w:eastAsia="SimSun" w:hAnsi="Times New Roman" w:cs="Times New Roman"/>
          <w:sz w:val="20"/>
          <w:szCs w:val="20"/>
        </w:rPr>
        <w:t xml:space="preserve">are coupled with </w:t>
      </w:r>
      <w:r w:rsidR="00380A22">
        <w:rPr>
          <w:rFonts w:ascii="Times New Roman" w:eastAsia="SimSun" w:hAnsi="Times New Roman" w:cs="Times New Roman"/>
          <w:sz w:val="20"/>
          <w:szCs w:val="20"/>
        </w:rPr>
        <w:t xml:space="preserve">exogeneous gene circuits through </w:t>
      </w:r>
      <w:r w:rsidR="00783293">
        <w:rPr>
          <w:rFonts w:ascii="Times New Roman" w:eastAsia="SimSun" w:hAnsi="Times New Roman" w:cs="Times New Roman"/>
          <w:sz w:val="20"/>
          <w:szCs w:val="20"/>
        </w:rPr>
        <w:t>the compe</w:t>
      </w:r>
      <w:r w:rsidR="006D6602">
        <w:rPr>
          <w:rFonts w:ascii="Times New Roman" w:eastAsia="SimSun" w:hAnsi="Times New Roman" w:cs="Times New Roman"/>
          <w:sz w:val="20"/>
          <w:szCs w:val="20"/>
        </w:rPr>
        <w:t xml:space="preserve">tition </w:t>
      </w:r>
      <w:r w:rsidR="00FC071C">
        <w:rPr>
          <w:rFonts w:ascii="Times New Roman" w:eastAsia="SimSun" w:hAnsi="Times New Roman" w:cs="Times New Roman"/>
          <w:sz w:val="20"/>
          <w:szCs w:val="20"/>
        </w:rPr>
        <w:t xml:space="preserve">for </w:t>
      </w:r>
      <w:r w:rsidR="00511BAE">
        <w:rPr>
          <w:rFonts w:ascii="Times New Roman" w:eastAsia="SimSun" w:hAnsi="Times New Roman" w:cs="Times New Roman"/>
          <w:sz w:val="20"/>
          <w:szCs w:val="20"/>
        </w:rPr>
        <w:t>cellular resource</w:t>
      </w:r>
      <w:r w:rsidR="008A22A9">
        <w:rPr>
          <w:rFonts w:ascii="Times New Roman" w:eastAsia="SimSun" w:hAnsi="Times New Roman" w:cs="Times New Roman"/>
          <w:sz w:val="20"/>
          <w:szCs w:val="20"/>
        </w:rPr>
        <w:t>s</w:t>
      </w:r>
      <w:r w:rsidR="00F42719">
        <w:rPr>
          <w:rFonts w:ascii="Times New Roman" w:eastAsia="SimSun" w:hAnsi="Times New Roman" w:cs="Times New Roman"/>
          <w:sz w:val="20"/>
          <w:szCs w:val="20"/>
        </w:rPr>
        <w:t xml:space="preserve">, and this </w:t>
      </w:r>
      <w:r w:rsidR="00FA1753">
        <w:rPr>
          <w:rFonts w:ascii="Times New Roman" w:eastAsia="SimSun" w:hAnsi="Times New Roman" w:cs="Times New Roman"/>
          <w:sz w:val="20"/>
          <w:szCs w:val="20"/>
        </w:rPr>
        <w:t xml:space="preserve">interaction </w:t>
      </w:r>
      <w:r w:rsidR="007A0EA5">
        <w:rPr>
          <w:rFonts w:ascii="Times New Roman" w:eastAsia="SimSun" w:hAnsi="Times New Roman" w:cs="Times New Roman"/>
          <w:sz w:val="20"/>
          <w:szCs w:val="20"/>
        </w:rPr>
        <w:t xml:space="preserve">leads </w:t>
      </w:r>
      <w:r w:rsidR="00E257B7">
        <w:rPr>
          <w:rFonts w:ascii="Times New Roman" w:eastAsia="SimSun" w:hAnsi="Times New Roman" w:cs="Times New Roman"/>
          <w:sz w:val="20"/>
          <w:szCs w:val="20"/>
        </w:rPr>
        <w:t>to a series of physi</w:t>
      </w:r>
      <w:r w:rsidR="002F7735">
        <w:rPr>
          <w:rFonts w:ascii="Times New Roman" w:eastAsia="SimSun" w:hAnsi="Times New Roman" w:cs="Times New Roman"/>
          <w:sz w:val="20"/>
          <w:szCs w:val="20"/>
        </w:rPr>
        <w:t>ological effects</w:t>
      </w:r>
      <w:r w:rsidR="001A2FDB">
        <w:rPr>
          <w:rFonts w:ascii="Times New Roman" w:eastAsia="SimSun" w:hAnsi="Times New Roman" w:cs="Times New Roman"/>
          <w:sz w:val="20"/>
          <w:szCs w:val="20"/>
        </w:rPr>
        <w:t>; (</w:t>
      </w:r>
      <w:r w:rsidR="00B1503A">
        <w:rPr>
          <w:rFonts w:ascii="Times New Roman" w:eastAsia="SimSun" w:hAnsi="Times New Roman" w:cs="Times New Roman"/>
          <w:sz w:val="20"/>
          <w:szCs w:val="20"/>
        </w:rPr>
        <w:t>b</w:t>
      </w:r>
      <w:r w:rsidR="001A2FDB">
        <w:rPr>
          <w:rFonts w:ascii="Times New Roman" w:eastAsia="SimSun" w:hAnsi="Times New Roman" w:cs="Times New Roman"/>
          <w:sz w:val="20"/>
          <w:szCs w:val="20"/>
        </w:rPr>
        <w:t>)</w:t>
      </w:r>
      <w:r w:rsidR="00B1503A">
        <w:rPr>
          <w:rFonts w:ascii="Times New Roman" w:eastAsia="SimSun" w:hAnsi="Times New Roman" w:cs="Times New Roman"/>
          <w:sz w:val="20"/>
          <w:szCs w:val="20"/>
        </w:rPr>
        <w:t xml:space="preserve"> </w:t>
      </w:r>
      <w:r w:rsidR="00BF0892">
        <w:rPr>
          <w:rFonts w:ascii="Times New Roman" w:eastAsia="SimSun" w:hAnsi="Times New Roman" w:cs="Times New Roman"/>
          <w:sz w:val="20"/>
          <w:szCs w:val="20"/>
        </w:rPr>
        <w:t>Inc</w:t>
      </w:r>
      <w:r w:rsidR="00C4434D">
        <w:rPr>
          <w:rFonts w:ascii="Times New Roman" w:eastAsia="SimSun" w:hAnsi="Times New Roman" w:cs="Times New Roman"/>
          <w:sz w:val="20"/>
          <w:szCs w:val="20"/>
        </w:rPr>
        <w:t xml:space="preserve">reasing </w:t>
      </w:r>
      <w:r w:rsidR="00F26560">
        <w:rPr>
          <w:rFonts w:ascii="Times New Roman" w:eastAsia="SimSun" w:hAnsi="Times New Roman" w:cs="Times New Roman"/>
          <w:sz w:val="20"/>
          <w:szCs w:val="20"/>
        </w:rPr>
        <w:t xml:space="preserve">cellular </w:t>
      </w:r>
      <w:r w:rsidR="004F2FAE">
        <w:rPr>
          <w:rFonts w:ascii="Times New Roman" w:eastAsia="SimSun" w:hAnsi="Times New Roman" w:cs="Times New Roman"/>
          <w:sz w:val="20"/>
          <w:szCs w:val="20"/>
        </w:rPr>
        <w:t>heterogeneity</w:t>
      </w:r>
      <w:r w:rsidR="007861B7">
        <w:rPr>
          <w:rFonts w:ascii="Times New Roman" w:eastAsia="SimSun" w:hAnsi="Times New Roman" w:cs="Times New Roman"/>
          <w:sz w:val="20"/>
          <w:szCs w:val="20"/>
        </w:rPr>
        <w:t xml:space="preserve">: </w:t>
      </w:r>
      <w:r w:rsidR="00403C6F">
        <w:rPr>
          <w:rFonts w:ascii="Times New Roman" w:eastAsia="SimSun" w:hAnsi="Times New Roman" w:cs="Times New Roman"/>
          <w:sz w:val="20"/>
          <w:szCs w:val="20"/>
        </w:rPr>
        <w:t xml:space="preserve">the </w:t>
      </w:r>
      <w:r w:rsidR="000E4925">
        <w:rPr>
          <w:rFonts w:ascii="Times New Roman" w:eastAsia="SimSun" w:hAnsi="Times New Roman" w:cs="Times New Roman"/>
          <w:sz w:val="20"/>
          <w:szCs w:val="20"/>
        </w:rPr>
        <w:t>exo</w:t>
      </w:r>
      <w:r w:rsidR="00C52668">
        <w:rPr>
          <w:rFonts w:ascii="Times New Roman" w:eastAsia="SimSun" w:hAnsi="Times New Roman" w:cs="Times New Roman"/>
          <w:sz w:val="20"/>
          <w:szCs w:val="20"/>
        </w:rPr>
        <w:t>geneous gene expression</w:t>
      </w:r>
      <w:r w:rsidR="004E1743">
        <w:rPr>
          <w:rFonts w:ascii="Times New Roman" w:eastAsia="SimSun" w:hAnsi="Times New Roman" w:cs="Times New Roman"/>
          <w:sz w:val="20"/>
          <w:szCs w:val="20"/>
        </w:rPr>
        <w:t xml:space="preserve"> </w:t>
      </w:r>
      <w:r w:rsidR="00233680">
        <w:rPr>
          <w:rFonts w:ascii="Times New Roman" w:eastAsia="SimSun" w:hAnsi="Times New Roman" w:cs="Times New Roman"/>
          <w:sz w:val="20"/>
          <w:szCs w:val="20"/>
        </w:rPr>
        <w:t xml:space="preserve">level </w:t>
      </w:r>
      <w:r w:rsidR="004E1743">
        <w:rPr>
          <w:rFonts w:ascii="Times New Roman" w:eastAsia="SimSun" w:hAnsi="Times New Roman" w:cs="Times New Roman"/>
          <w:sz w:val="20"/>
          <w:szCs w:val="20"/>
        </w:rPr>
        <w:t>is different</w:t>
      </w:r>
      <w:r w:rsidR="00FA2645">
        <w:rPr>
          <w:rFonts w:ascii="Times New Roman" w:eastAsia="SimSun" w:hAnsi="Times New Roman" w:cs="Times New Roman"/>
          <w:sz w:val="20"/>
          <w:szCs w:val="20"/>
        </w:rPr>
        <w:t xml:space="preserve"> </w:t>
      </w:r>
      <w:r w:rsidR="008720B4">
        <w:rPr>
          <w:rFonts w:ascii="Times New Roman" w:eastAsia="SimSun" w:hAnsi="Times New Roman" w:cs="Times New Roman"/>
          <w:sz w:val="20"/>
          <w:szCs w:val="20"/>
        </w:rPr>
        <w:t xml:space="preserve">in </w:t>
      </w:r>
      <w:r w:rsidR="00233680">
        <w:rPr>
          <w:rFonts w:ascii="Times New Roman" w:eastAsia="SimSun" w:hAnsi="Times New Roman" w:cs="Times New Roman"/>
          <w:sz w:val="20"/>
          <w:szCs w:val="20"/>
        </w:rPr>
        <w:t>isogenic cells</w:t>
      </w:r>
      <w:r w:rsidR="008720B4">
        <w:rPr>
          <w:rFonts w:ascii="Times New Roman" w:eastAsia="SimSun" w:hAnsi="Times New Roman" w:cs="Times New Roman"/>
          <w:sz w:val="20"/>
          <w:szCs w:val="20"/>
        </w:rPr>
        <w:t xml:space="preserve"> re</w:t>
      </w:r>
      <w:r w:rsidR="004E1743">
        <w:rPr>
          <w:rFonts w:ascii="Times New Roman" w:eastAsia="SimSun" w:hAnsi="Times New Roman" w:cs="Times New Roman"/>
          <w:sz w:val="20"/>
          <w:szCs w:val="20"/>
        </w:rPr>
        <w:t xml:space="preserve">sulting </w:t>
      </w:r>
      <w:r w:rsidR="00F463C6">
        <w:rPr>
          <w:rFonts w:ascii="Times New Roman" w:eastAsia="SimSun" w:hAnsi="Times New Roman" w:cs="Times New Roman"/>
          <w:sz w:val="20"/>
          <w:szCs w:val="20"/>
        </w:rPr>
        <w:t xml:space="preserve">in increasing of </w:t>
      </w:r>
      <w:r w:rsidR="00DC5CAE">
        <w:rPr>
          <w:rFonts w:ascii="Times New Roman" w:eastAsia="SimSun" w:hAnsi="Times New Roman" w:cs="Times New Roman"/>
          <w:sz w:val="20"/>
          <w:szCs w:val="20"/>
        </w:rPr>
        <w:t xml:space="preserve">heterogeneity </w:t>
      </w:r>
      <w:r w:rsidR="001939DE">
        <w:rPr>
          <w:rFonts w:ascii="Times New Roman" w:eastAsia="SimSun" w:hAnsi="Times New Roman" w:cs="Times New Roman"/>
          <w:sz w:val="20"/>
          <w:szCs w:val="20"/>
        </w:rPr>
        <w:t xml:space="preserve">among </w:t>
      </w:r>
      <w:r w:rsidR="00184EA5">
        <w:rPr>
          <w:rFonts w:ascii="Times New Roman" w:eastAsia="SimSun" w:hAnsi="Times New Roman" w:cs="Times New Roman"/>
          <w:sz w:val="20"/>
          <w:szCs w:val="20"/>
        </w:rPr>
        <w:t>cell population</w:t>
      </w:r>
      <w:r w:rsidR="00DE02C0">
        <w:rPr>
          <w:rFonts w:ascii="Times New Roman" w:eastAsia="SimSun" w:hAnsi="Times New Roman" w:cs="Times New Roman"/>
          <w:sz w:val="20"/>
          <w:szCs w:val="20"/>
        </w:rPr>
        <w:t xml:space="preserve">, and a part of cells with relatively low expression levels </w:t>
      </w:r>
      <w:r w:rsidR="008F10D0">
        <w:rPr>
          <w:rFonts w:ascii="Times New Roman" w:eastAsia="SimSun" w:hAnsi="Times New Roman" w:cs="Times New Roman"/>
          <w:sz w:val="20"/>
          <w:szCs w:val="20"/>
        </w:rPr>
        <w:t>growth fast</w:t>
      </w:r>
      <w:r w:rsidR="006F7AFC">
        <w:rPr>
          <w:rFonts w:ascii="Times New Roman" w:eastAsia="SimSun" w:hAnsi="Times New Roman" w:cs="Times New Roman"/>
          <w:sz w:val="20"/>
          <w:szCs w:val="20"/>
        </w:rPr>
        <w:t xml:space="preserve"> and </w:t>
      </w:r>
      <w:r w:rsidR="00B941FF">
        <w:rPr>
          <w:rFonts w:ascii="Times New Roman" w:eastAsia="SimSun" w:hAnsi="Times New Roman" w:cs="Times New Roman"/>
          <w:sz w:val="20"/>
          <w:szCs w:val="20"/>
        </w:rPr>
        <w:t xml:space="preserve">gain advantages in continuous </w:t>
      </w:r>
      <w:r w:rsidR="00FD51D4">
        <w:rPr>
          <w:rFonts w:ascii="Times New Roman" w:eastAsia="SimSun" w:hAnsi="Times New Roman" w:cs="Times New Roman"/>
          <w:sz w:val="20"/>
          <w:szCs w:val="20"/>
        </w:rPr>
        <w:t>passage culture</w:t>
      </w:r>
      <w:r w:rsidR="0098769D">
        <w:rPr>
          <w:rFonts w:ascii="Times New Roman" w:eastAsia="SimSun" w:hAnsi="Times New Roman" w:cs="Times New Roman"/>
          <w:sz w:val="20"/>
          <w:szCs w:val="20"/>
        </w:rPr>
        <w:t xml:space="preserve">, </w:t>
      </w:r>
      <w:r w:rsidR="00856640">
        <w:rPr>
          <w:rFonts w:ascii="Times New Roman" w:eastAsia="SimSun" w:hAnsi="Times New Roman" w:cs="Times New Roman"/>
          <w:sz w:val="20"/>
          <w:szCs w:val="20"/>
        </w:rPr>
        <w:t xml:space="preserve">which lead to the </w:t>
      </w:r>
      <w:r w:rsidR="007F71CC">
        <w:rPr>
          <w:rFonts w:ascii="Times New Roman" w:eastAsia="SimSun" w:hAnsi="Times New Roman" w:cs="Times New Roman"/>
          <w:sz w:val="20"/>
          <w:szCs w:val="20"/>
        </w:rPr>
        <w:t xml:space="preserve">malfunction </w:t>
      </w:r>
      <w:r w:rsidR="008A6EA6">
        <w:rPr>
          <w:rFonts w:ascii="Times New Roman" w:eastAsia="SimSun" w:hAnsi="Times New Roman" w:cs="Times New Roman"/>
          <w:sz w:val="20"/>
          <w:szCs w:val="20"/>
        </w:rPr>
        <w:t>of synthetic circuits</w:t>
      </w:r>
      <w:r w:rsidR="002C63C9">
        <w:rPr>
          <w:rFonts w:ascii="Times New Roman" w:eastAsia="SimSun" w:hAnsi="Times New Roman" w:cs="Times New Roman"/>
          <w:sz w:val="20"/>
          <w:szCs w:val="20"/>
        </w:rPr>
        <w:t>; (c)</w:t>
      </w:r>
      <w:r w:rsidR="00B410DE">
        <w:rPr>
          <w:rFonts w:ascii="Times New Roman" w:eastAsia="SimSun" w:hAnsi="Times New Roman" w:cs="Times New Roman"/>
          <w:sz w:val="20"/>
          <w:szCs w:val="20"/>
        </w:rPr>
        <w:t xml:space="preserve"> </w:t>
      </w:r>
      <w:r w:rsidR="003A1118">
        <w:rPr>
          <w:rFonts w:ascii="Times New Roman" w:eastAsia="SimSun" w:hAnsi="Times New Roman" w:cs="Times New Roman"/>
          <w:sz w:val="20"/>
          <w:szCs w:val="20"/>
        </w:rPr>
        <w:t>genetic stab</w:t>
      </w:r>
      <w:r w:rsidR="006E0BD0">
        <w:rPr>
          <w:rFonts w:ascii="Times New Roman" w:eastAsia="SimSun" w:hAnsi="Times New Roman" w:cs="Times New Roman"/>
          <w:sz w:val="20"/>
          <w:szCs w:val="20"/>
        </w:rPr>
        <w:t xml:space="preserve">ility </w:t>
      </w:r>
      <w:r w:rsidR="00492481">
        <w:rPr>
          <w:rFonts w:ascii="Times New Roman" w:eastAsia="SimSun" w:hAnsi="Times New Roman" w:cs="Times New Roman"/>
          <w:sz w:val="20"/>
          <w:szCs w:val="20"/>
        </w:rPr>
        <w:t xml:space="preserve">is decreased </w:t>
      </w:r>
      <w:r w:rsidR="00096388">
        <w:rPr>
          <w:rFonts w:ascii="Times New Roman" w:eastAsia="SimSun" w:hAnsi="Times New Roman" w:cs="Times New Roman"/>
          <w:sz w:val="20"/>
          <w:szCs w:val="20"/>
        </w:rPr>
        <w:t>(figure modified from ref. 40)</w:t>
      </w:r>
      <w:r w:rsidR="001F7C3B">
        <w:rPr>
          <w:rFonts w:ascii="Times New Roman" w:eastAsia="SimSun" w:hAnsi="Times New Roman" w:cs="Times New Roman" w:hint="eastAsia"/>
          <w:sz w:val="20"/>
          <w:szCs w:val="20"/>
        </w:rPr>
        <w:t>:</w:t>
      </w:r>
      <w:r w:rsidR="001F7C3B">
        <w:rPr>
          <w:rFonts w:ascii="Times New Roman" w:eastAsia="SimSun" w:hAnsi="Times New Roman" w:cs="Times New Roman"/>
          <w:sz w:val="20"/>
          <w:szCs w:val="20"/>
        </w:rPr>
        <w:t xml:space="preserve"> </w:t>
      </w:r>
      <w:r w:rsidR="00860F2A">
        <w:rPr>
          <w:rFonts w:ascii="Times New Roman" w:eastAsia="SimSun" w:hAnsi="Times New Roman" w:cs="Times New Roman"/>
          <w:sz w:val="20"/>
          <w:szCs w:val="20"/>
        </w:rPr>
        <w:t xml:space="preserve">Stochastic combination of three different </w:t>
      </w:r>
      <w:r w:rsidR="001D5ECB">
        <w:rPr>
          <w:rFonts w:ascii="Times New Roman" w:eastAsia="SimSun" w:hAnsi="Times New Roman" w:cs="Times New Roman"/>
          <w:sz w:val="20"/>
          <w:szCs w:val="20"/>
        </w:rPr>
        <w:t>fluorescence proteins with different regul</w:t>
      </w:r>
      <w:r w:rsidR="00BD67C8">
        <w:rPr>
          <w:rFonts w:ascii="Times New Roman" w:eastAsia="SimSun" w:hAnsi="Times New Roman" w:cs="Times New Roman"/>
          <w:sz w:val="20"/>
          <w:szCs w:val="20"/>
        </w:rPr>
        <w:t xml:space="preserve">atory elements </w:t>
      </w:r>
      <w:r w:rsidR="00D647A8">
        <w:rPr>
          <w:rFonts w:ascii="Times New Roman" w:eastAsia="SimSun" w:hAnsi="Times New Roman" w:cs="Times New Roman"/>
          <w:sz w:val="20"/>
          <w:szCs w:val="20"/>
        </w:rPr>
        <w:t>for continuous culture found that ge</w:t>
      </w:r>
      <w:r w:rsidR="00261F20">
        <w:rPr>
          <w:rFonts w:ascii="Times New Roman" w:eastAsia="SimSun" w:hAnsi="Times New Roman" w:cs="Times New Roman"/>
          <w:sz w:val="20"/>
          <w:szCs w:val="20"/>
        </w:rPr>
        <w:t xml:space="preserve">netic circuits with low expression and </w:t>
      </w:r>
      <w:r w:rsidR="00C91D35">
        <w:rPr>
          <w:rFonts w:ascii="Times New Roman" w:eastAsia="SimSun" w:hAnsi="Times New Roman" w:cs="Times New Roman"/>
          <w:sz w:val="20"/>
          <w:szCs w:val="20"/>
        </w:rPr>
        <w:t xml:space="preserve">less </w:t>
      </w:r>
      <w:r w:rsidR="003E1BB9">
        <w:rPr>
          <w:rFonts w:ascii="Times New Roman" w:eastAsia="SimSun" w:hAnsi="Times New Roman" w:cs="Times New Roman"/>
          <w:sz w:val="20"/>
          <w:szCs w:val="20"/>
        </w:rPr>
        <w:t xml:space="preserve">repetitive sequences have </w:t>
      </w:r>
      <w:r w:rsidR="000E0EDD">
        <w:rPr>
          <w:rFonts w:ascii="Times New Roman" w:eastAsia="SimSun" w:hAnsi="Times New Roman" w:cs="Times New Roman"/>
          <w:sz w:val="20"/>
          <w:szCs w:val="20"/>
        </w:rPr>
        <w:t xml:space="preserve">a stabler </w:t>
      </w:r>
      <w:r w:rsidR="007E4555">
        <w:rPr>
          <w:rFonts w:ascii="Times New Roman" w:eastAsia="SimSun" w:hAnsi="Times New Roman" w:cs="Times New Roman"/>
          <w:sz w:val="20"/>
          <w:szCs w:val="20"/>
        </w:rPr>
        <w:t>property of inheritance.</w:t>
      </w:r>
      <w:r w:rsidR="00E0122E">
        <w:rPr>
          <w:rFonts w:ascii="Times New Roman" w:eastAsia="SimSun" w:hAnsi="Times New Roman" w:cs="Times New Roman"/>
          <w:sz w:val="20"/>
          <w:szCs w:val="20"/>
        </w:rPr>
        <w:t xml:space="preserve"> (d) </w:t>
      </w:r>
      <w:r w:rsidR="008640DE">
        <w:rPr>
          <w:rFonts w:ascii="Times New Roman" w:eastAsia="SimSun" w:hAnsi="Times New Roman" w:cs="Times New Roman"/>
          <w:sz w:val="20"/>
          <w:szCs w:val="20"/>
        </w:rPr>
        <w:t xml:space="preserve">Cytotoxicity (figure modified from ref. </w:t>
      </w:r>
      <w:r w:rsidR="00D87EF6">
        <w:rPr>
          <w:rFonts w:ascii="Times New Roman" w:eastAsia="SimSun" w:hAnsi="Times New Roman" w:cs="Times New Roman"/>
          <w:sz w:val="20"/>
          <w:szCs w:val="20"/>
        </w:rPr>
        <w:t>45</w:t>
      </w:r>
      <w:r w:rsidR="008640DE">
        <w:rPr>
          <w:rFonts w:ascii="Times New Roman" w:eastAsia="SimSun" w:hAnsi="Times New Roman" w:cs="Times New Roman"/>
          <w:sz w:val="20"/>
          <w:szCs w:val="20"/>
        </w:rPr>
        <w:t>)</w:t>
      </w:r>
      <w:r w:rsidR="00D87EF6">
        <w:rPr>
          <w:rFonts w:ascii="Times New Roman" w:eastAsia="SimSun" w:hAnsi="Times New Roman" w:cs="Times New Roman"/>
          <w:sz w:val="20"/>
          <w:szCs w:val="20"/>
        </w:rPr>
        <w:t>: At the high expression levels</w:t>
      </w:r>
      <w:r w:rsidR="00475471">
        <w:rPr>
          <w:rFonts w:ascii="Times New Roman" w:eastAsia="SimSun" w:hAnsi="Times New Roman" w:cs="Times New Roman"/>
          <w:sz w:val="20"/>
          <w:szCs w:val="20"/>
        </w:rPr>
        <w:t>, dCas9 protein can bind to the genome non-s</w:t>
      </w:r>
      <w:r w:rsidR="005428AD">
        <w:rPr>
          <w:rFonts w:ascii="Times New Roman" w:eastAsia="SimSun" w:hAnsi="Times New Roman" w:cs="Times New Roman"/>
          <w:sz w:val="20"/>
          <w:szCs w:val="20"/>
        </w:rPr>
        <w:t>pecific</w:t>
      </w:r>
      <w:r w:rsidR="005A26FD">
        <w:rPr>
          <w:rFonts w:ascii="Times New Roman" w:eastAsia="SimSun" w:hAnsi="Times New Roman" w:cs="Times New Roman"/>
          <w:sz w:val="20"/>
          <w:szCs w:val="20"/>
        </w:rPr>
        <w:t xml:space="preserve">ally and affect the </w:t>
      </w:r>
      <w:r w:rsidR="00932BD7">
        <w:rPr>
          <w:rFonts w:ascii="Times New Roman" w:eastAsia="SimSun" w:hAnsi="Times New Roman" w:cs="Times New Roman"/>
          <w:sz w:val="20"/>
          <w:szCs w:val="20"/>
        </w:rPr>
        <w:t>transcription of genes in these regions</w:t>
      </w:r>
      <w:r w:rsidR="00FA259B">
        <w:rPr>
          <w:rFonts w:ascii="Times New Roman" w:eastAsia="SimSun" w:hAnsi="Times New Roman" w:cs="Times New Roman"/>
          <w:sz w:val="20"/>
          <w:szCs w:val="20"/>
        </w:rPr>
        <w:t xml:space="preserve">, leading to a lower growth rate and </w:t>
      </w:r>
      <w:r w:rsidR="0077292A">
        <w:rPr>
          <w:rFonts w:ascii="Times New Roman" w:eastAsia="SimSun" w:hAnsi="Times New Roman" w:cs="Times New Roman"/>
          <w:sz w:val="20"/>
          <w:szCs w:val="20"/>
        </w:rPr>
        <w:t>fib</w:t>
      </w:r>
      <w:r w:rsidR="00DF793D">
        <w:rPr>
          <w:rFonts w:ascii="Times New Roman" w:eastAsia="SimSun" w:hAnsi="Times New Roman" w:cs="Times New Roman"/>
          <w:sz w:val="20"/>
          <w:szCs w:val="20"/>
        </w:rPr>
        <w:t>ering in morphology.</w:t>
      </w:r>
    </w:p>
    <w:p w14:paraId="028112E9" w14:textId="77777777" w:rsidR="00BB1068" w:rsidRPr="00E44E1E" w:rsidRDefault="00BB1068" w:rsidP="00BB1068">
      <w:pPr>
        <w:spacing w:after="19" w:line="269" w:lineRule="auto"/>
        <w:ind w:left="-5" w:right="101" w:hanging="10"/>
        <w:jc w:val="both"/>
        <w:rPr>
          <w:rFonts w:ascii="Times New Roman" w:hAnsi="Times New Roman" w:cs="Times New Roman"/>
          <w:color w:val="000000" w:themeColor="text1"/>
        </w:rPr>
      </w:pPr>
    </w:p>
    <w:p w14:paraId="5E16964F" w14:textId="77777777" w:rsidR="00364BE9" w:rsidRDefault="00BB1068" w:rsidP="00364BE9">
      <w:pPr>
        <w:keepNext/>
        <w:spacing w:after="4" w:line="270" w:lineRule="auto"/>
        <w:ind w:left="-5" w:hanging="10"/>
        <w:jc w:val="both"/>
      </w:pPr>
      <w:r w:rsidRPr="00E44E1E">
        <w:rPr>
          <w:rFonts w:ascii="Times New Roman" w:hAnsi="Times New Roman" w:cs="Times New Roman"/>
          <w:noProof/>
          <w:color w:val="000000" w:themeColor="text1"/>
        </w:rPr>
        <w:drawing>
          <wp:inline distT="0" distB="0" distL="0" distR="0" wp14:anchorId="114C0789" wp14:editId="62DE1D85">
            <wp:extent cx="2707871" cy="3336099"/>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725681" cy="3358041"/>
                    </a:xfrm>
                    <a:prstGeom prst="rect">
                      <a:avLst/>
                    </a:prstGeom>
                  </pic:spPr>
                </pic:pic>
              </a:graphicData>
            </a:graphic>
          </wp:inline>
        </w:drawing>
      </w:r>
    </w:p>
    <w:p w14:paraId="55FFE6F0" w14:textId="5B0B5DB4" w:rsidR="003F4A9F" w:rsidRPr="00E44E1E" w:rsidRDefault="003F4A9F" w:rsidP="003F4A9F">
      <w:pPr>
        <w:spacing w:after="4" w:line="270" w:lineRule="auto"/>
        <w:ind w:left="-5" w:hanging="10"/>
        <w:jc w:val="both"/>
        <w:rPr>
          <w:rFonts w:ascii="Times New Roman" w:eastAsia="SimSun" w:hAnsi="Times New Roman" w:cs="Times New Roman"/>
          <w:color w:val="000000" w:themeColor="text1"/>
          <w:sz w:val="20"/>
        </w:rPr>
      </w:pPr>
      <w:r w:rsidRPr="00E44E1E">
        <w:rPr>
          <w:rFonts w:ascii="Times New Roman" w:eastAsia="SimSun" w:hAnsi="Times New Roman" w:cs="Times New Roman"/>
          <w:color w:val="000000" w:themeColor="text1"/>
          <w:sz w:val="20"/>
        </w:rPr>
        <w:t>图</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2: </w:t>
      </w:r>
      <w:r w:rsidRPr="00E44E1E">
        <w:rPr>
          <w:rFonts w:ascii="Times New Roman" w:eastAsia="SimSun" w:hAnsi="Times New Roman" w:cs="Times New Roman"/>
          <w:color w:val="000000" w:themeColor="text1"/>
          <w:sz w:val="20"/>
        </w:rPr>
        <w:t>全细胞模型与粗粒化模型涉及细胞生理过程示意图</w:t>
      </w:r>
      <w:r w:rsidRPr="00E44E1E">
        <w:rPr>
          <w:rFonts w:ascii="Times New Roman" w:eastAsia="SimSun" w:hAnsi="Times New Roman" w:cs="Times New Roman"/>
          <w:color w:val="000000" w:themeColor="text1"/>
          <w:sz w:val="20"/>
        </w:rPr>
        <w:t>.</w:t>
      </w:r>
    </w:p>
    <w:p w14:paraId="554B7B0C" w14:textId="77777777" w:rsidR="003F4A9F" w:rsidRPr="00E44E1E" w:rsidRDefault="003F4A9F" w:rsidP="003F4A9F">
      <w:pPr>
        <w:spacing w:after="4" w:line="270" w:lineRule="auto"/>
        <w:ind w:left="-5" w:hanging="10"/>
        <w:jc w:val="both"/>
        <w:rPr>
          <w:rFonts w:ascii="Times New Roman" w:eastAsia="SimSun" w:hAnsi="Times New Roman" w:cs="Times New Roman"/>
          <w:color w:val="000000" w:themeColor="text1"/>
          <w:sz w:val="20"/>
        </w:rPr>
      </w:pPr>
      <w:r w:rsidRPr="00E44E1E">
        <w:rPr>
          <w:rFonts w:ascii="Times New Roman" w:eastAsia="SimSun" w:hAnsi="Times New Roman" w:cs="Times New Roman"/>
          <w:color w:val="000000" w:themeColor="text1"/>
          <w:sz w:val="20"/>
        </w:rPr>
        <w:t>Fig. 2. Diagram of whole-cell model and coarse-grained model</w:t>
      </w:r>
    </w:p>
    <w:p w14:paraId="6E515767" w14:textId="7D5AD077" w:rsidR="004E589E" w:rsidRPr="004E589E" w:rsidRDefault="004E589E" w:rsidP="004E589E">
      <w:pPr>
        <w:spacing w:after="365"/>
        <w:jc w:val="both"/>
        <w:rPr>
          <w:rFonts w:ascii="Times New Roman" w:eastAsia="SimSun" w:hAnsi="Times New Roman" w:cs="Times New Roman"/>
          <w:color w:val="000000" w:themeColor="text1"/>
          <w:sz w:val="20"/>
          <w:szCs w:val="20"/>
        </w:rPr>
      </w:pPr>
      <w:r w:rsidRPr="004E589E">
        <w:rPr>
          <w:rFonts w:ascii="Times New Roman" w:eastAsia="SimSun" w:hAnsi="Times New Roman" w:cs="Times New Roman"/>
          <w:color w:val="000000" w:themeColor="text1"/>
          <w:sz w:val="20"/>
          <w:szCs w:val="20"/>
        </w:rPr>
        <w:t>（</w:t>
      </w:r>
      <w:r w:rsidRPr="004E589E">
        <w:rPr>
          <w:rFonts w:ascii="Times New Roman" w:eastAsia="SimSun" w:hAnsi="Times New Roman" w:cs="Times New Roman"/>
          <w:color w:val="000000" w:themeColor="text1"/>
          <w:sz w:val="20"/>
          <w:szCs w:val="20"/>
        </w:rPr>
        <w:t>a</w:t>
      </w:r>
      <w:r>
        <w:rPr>
          <w:rFonts w:ascii="Times New Roman" w:eastAsia="SimSun" w:hAnsi="Times New Roman" w:cs="Times New Roman"/>
          <w:color w:val="000000" w:themeColor="text1"/>
          <w:sz w:val="20"/>
          <w:szCs w:val="20"/>
        </w:rPr>
        <w:t>）</w:t>
      </w:r>
      <w:r w:rsidR="0024771A" w:rsidRPr="004E589E">
        <w:rPr>
          <w:rFonts w:ascii="Times New Roman" w:eastAsia="SimSun" w:hAnsi="Times New Roman" w:cs="Times New Roman"/>
          <w:color w:val="000000" w:themeColor="text1"/>
          <w:sz w:val="20"/>
          <w:szCs w:val="20"/>
        </w:rPr>
        <w:t>全细胞模型所涉及细胞生理过程</w:t>
      </w:r>
      <w:r w:rsidR="0024771A" w:rsidRPr="004E589E">
        <w:rPr>
          <w:rFonts w:ascii="Times New Roman" w:eastAsia="SimSun" w:hAnsi="Times New Roman" w:cs="Times New Roman"/>
          <w:color w:val="000000" w:themeColor="text1"/>
          <w:sz w:val="20"/>
          <w:szCs w:val="20"/>
        </w:rPr>
        <w:t>,</w:t>
      </w:r>
      <w:r w:rsidR="0024771A" w:rsidRPr="004E589E">
        <w:rPr>
          <w:rFonts w:ascii="Times New Roman" w:eastAsia="SimSun" w:hAnsi="Times New Roman" w:cs="Times New Roman"/>
          <w:color w:val="000000" w:themeColor="text1"/>
          <w:sz w:val="20"/>
          <w:szCs w:val="20"/>
        </w:rPr>
        <w:t>其几乎涵盖了所有已知的生理反应，通过数学手段对每个反应进行描述并整合成</w:t>
      </w:r>
      <w:r w:rsidR="0024771A" w:rsidRPr="004E589E">
        <w:rPr>
          <w:rFonts w:ascii="Times New Roman" w:eastAsia="SimSun" w:hAnsi="Times New Roman" w:cs="Times New Roman"/>
          <w:color w:val="000000" w:themeColor="text1"/>
          <w:sz w:val="20"/>
          <w:szCs w:val="20"/>
        </w:rPr>
        <w:t>28</w:t>
      </w:r>
      <w:r w:rsidR="0024771A" w:rsidRPr="004E589E">
        <w:rPr>
          <w:rFonts w:ascii="Times New Roman" w:eastAsia="SimSun" w:hAnsi="Times New Roman" w:cs="Times New Roman"/>
          <w:color w:val="000000" w:themeColor="text1"/>
          <w:sz w:val="20"/>
          <w:szCs w:val="20"/>
        </w:rPr>
        <w:t>个分区最终合并成完整的细胞模型（</w:t>
      </w:r>
      <w:proofErr w:type="gramStart"/>
      <w:r w:rsidR="0024771A" w:rsidRPr="004E589E">
        <w:rPr>
          <w:rFonts w:ascii="Times New Roman" w:eastAsia="SimSun" w:hAnsi="Times New Roman" w:cs="Times New Roman"/>
          <w:color w:val="000000" w:themeColor="text1"/>
          <w:sz w:val="20"/>
          <w:szCs w:val="20"/>
        </w:rPr>
        <w:t>图修改自</w:t>
      </w:r>
      <w:proofErr w:type="gramEnd"/>
      <w:r w:rsidR="0024771A" w:rsidRPr="004E589E">
        <w:rPr>
          <w:rFonts w:ascii="Times New Roman" w:eastAsia="SimSun" w:hAnsi="Times New Roman" w:cs="Times New Roman"/>
          <w:color w:val="000000" w:themeColor="text1"/>
          <w:sz w:val="20"/>
          <w:szCs w:val="20"/>
          <w:vertAlign w:val="superscript"/>
        </w:rPr>
        <w:t>[50]</w:t>
      </w:r>
      <w:r w:rsidR="0024771A" w:rsidRPr="004E589E">
        <w:rPr>
          <w:rFonts w:ascii="Times New Roman" w:eastAsia="SimSun" w:hAnsi="Times New Roman" w:cs="Times New Roman"/>
          <w:color w:val="000000" w:themeColor="text1"/>
          <w:sz w:val="20"/>
          <w:szCs w:val="20"/>
        </w:rPr>
        <w:t>）</w:t>
      </w:r>
      <w:r w:rsidR="00D47BBC" w:rsidRPr="004E589E">
        <w:rPr>
          <w:rFonts w:ascii="Times New Roman" w:eastAsia="SimSun" w:hAnsi="Times New Roman" w:cs="Times New Roman" w:hint="eastAsia"/>
          <w:color w:val="000000" w:themeColor="text1"/>
          <w:sz w:val="20"/>
          <w:szCs w:val="20"/>
        </w:rPr>
        <w:t>；</w:t>
      </w:r>
      <w:r w:rsidR="0024771A" w:rsidRPr="004E589E">
        <w:rPr>
          <w:rFonts w:ascii="Times New Roman" w:eastAsia="SimSun" w:hAnsi="Times New Roman" w:cs="Times New Roman" w:hint="eastAsia"/>
          <w:color w:val="000000" w:themeColor="text1"/>
          <w:sz w:val="20"/>
          <w:szCs w:val="20"/>
        </w:rPr>
        <w:t>（</w:t>
      </w:r>
      <w:r w:rsidR="0024771A" w:rsidRPr="004E589E">
        <w:rPr>
          <w:rFonts w:ascii="Times New Roman" w:eastAsia="SimSun" w:hAnsi="Times New Roman" w:cs="Times New Roman"/>
          <w:color w:val="000000" w:themeColor="text1"/>
          <w:sz w:val="20"/>
          <w:szCs w:val="20"/>
        </w:rPr>
        <w:t>b</w:t>
      </w:r>
      <w:r w:rsidR="0024771A" w:rsidRPr="004E589E">
        <w:rPr>
          <w:rFonts w:ascii="Times New Roman" w:eastAsia="SimSun" w:hAnsi="Times New Roman" w:cs="Times New Roman" w:hint="eastAsia"/>
          <w:color w:val="000000" w:themeColor="text1"/>
          <w:sz w:val="20"/>
          <w:szCs w:val="20"/>
        </w:rPr>
        <w:t>）</w:t>
      </w:r>
      <w:r w:rsidR="0024771A" w:rsidRPr="004E589E">
        <w:rPr>
          <w:rFonts w:ascii="Times New Roman" w:eastAsia="SimSun" w:hAnsi="Times New Roman" w:cs="Times New Roman"/>
          <w:color w:val="000000" w:themeColor="text1"/>
          <w:sz w:val="20"/>
          <w:szCs w:val="20"/>
        </w:rPr>
        <w:t>粗粒化模型所涉及细胞生理过程，目前普遍接受的概念是将蛋白质组分成三组：核糖体相关蛋白，代谢相关蛋白和其它蛋白，细胞生长主要是由于蛋白质的增长导致，主要耗能过程为转录及翻译，以</w:t>
      </w:r>
      <w:proofErr w:type="spellStart"/>
      <w:r w:rsidR="0024771A" w:rsidRPr="004E589E">
        <w:rPr>
          <w:rFonts w:ascii="Times New Roman" w:eastAsia="SimSun" w:hAnsi="Times New Roman" w:cs="Times New Roman"/>
          <w:color w:val="000000" w:themeColor="text1"/>
          <w:sz w:val="20"/>
          <w:szCs w:val="20"/>
        </w:rPr>
        <w:t>ppGpp</w:t>
      </w:r>
      <w:proofErr w:type="spellEnd"/>
      <w:r w:rsidR="0024771A" w:rsidRPr="004E589E">
        <w:rPr>
          <w:rFonts w:ascii="Times New Roman" w:eastAsia="SimSun" w:hAnsi="Times New Roman" w:cs="Times New Roman"/>
          <w:color w:val="000000" w:themeColor="text1"/>
          <w:sz w:val="20"/>
          <w:szCs w:val="20"/>
        </w:rPr>
        <w:t>为代表的调控机制平衡转录翻译所需的前体物质生产和转录翻译速率（</w:t>
      </w:r>
      <w:proofErr w:type="gramStart"/>
      <w:r w:rsidR="0024771A" w:rsidRPr="004E589E">
        <w:rPr>
          <w:rFonts w:ascii="Times New Roman" w:eastAsia="SimSun" w:hAnsi="Times New Roman" w:cs="Times New Roman"/>
          <w:color w:val="000000" w:themeColor="text1"/>
          <w:sz w:val="20"/>
          <w:szCs w:val="20"/>
        </w:rPr>
        <w:t>图修改自</w:t>
      </w:r>
      <w:proofErr w:type="gramEnd"/>
      <w:r w:rsidR="0024771A" w:rsidRPr="004E589E">
        <w:rPr>
          <w:rFonts w:ascii="Times New Roman" w:eastAsia="SimSun" w:hAnsi="Times New Roman" w:cs="Times New Roman"/>
          <w:color w:val="000000" w:themeColor="text1"/>
          <w:sz w:val="20"/>
          <w:szCs w:val="20"/>
          <w:vertAlign w:val="superscript"/>
        </w:rPr>
        <w:t>[52]</w:t>
      </w:r>
      <w:r w:rsidR="0024771A" w:rsidRPr="004E589E">
        <w:rPr>
          <w:rFonts w:ascii="Times New Roman" w:eastAsia="SimSun" w:hAnsi="Times New Roman" w:cs="Times New Roman"/>
          <w:color w:val="000000" w:themeColor="text1"/>
          <w:sz w:val="20"/>
          <w:szCs w:val="20"/>
        </w:rPr>
        <w:t>）</w:t>
      </w:r>
      <w:r w:rsidR="00D47BBC" w:rsidRPr="004E589E">
        <w:rPr>
          <w:rFonts w:ascii="Times New Roman" w:eastAsia="SimSun" w:hAnsi="Times New Roman" w:cs="Times New Roman" w:hint="eastAsia"/>
          <w:color w:val="000000" w:themeColor="text1"/>
          <w:sz w:val="20"/>
          <w:szCs w:val="20"/>
        </w:rPr>
        <w:t>。</w:t>
      </w:r>
    </w:p>
    <w:p w14:paraId="5C6E153B" w14:textId="58C410DB" w:rsidR="004E589E" w:rsidRPr="00EA1861" w:rsidRDefault="004E589E" w:rsidP="004E589E">
      <w:pPr>
        <w:rPr>
          <w:rFonts w:ascii="Times New Roman" w:hAnsi="Times New Roman" w:cs="Times New Roman"/>
          <w:sz w:val="20"/>
          <w:szCs w:val="20"/>
        </w:rPr>
      </w:pPr>
      <w:r w:rsidRPr="00EA1861">
        <w:rPr>
          <w:rFonts w:ascii="Times New Roman" w:hAnsi="Times New Roman" w:cs="Times New Roman"/>
          <w:sz w:val="20"/>
          <w:szCs w:val="20"/>
        </w:rPr>
        <w:t xml:space="preserve">(a) </w:t>
      </w:r>
      <w:r w:rsidR="00D20308" w:rsidRPr="00EA1861">
        <w:rPr>
          <w:rFonts w:ascii="Times New Roman" w:hAnsi="Times New Roman" w:cs="Times New Roman"/>
          <w:sz w:val="20"/>
          <w:szCs w:val="20"/>
        </w:rPr>
        <w:t xml:space="preserve">Almost all known </w:t>
      </w:r>
      <w:r w:rsidR="00D65F07" w:rsidRPr="00EA1861">
        <w:rPr>
          <w:rFonts w:ascii="Times New Roman" w:hAnsi="Times New Roman" w:cs="Times New Roman"/>
          <w:sz w:val="20"/>
          <w:szCs w:val="20"/>
        </w:rPr>
        <w:t>physiological reactions are included in wh</w:t>
      </w:r>
      <w:r w:rsidR="00EB2486" w:rsidRPr="00EA1861">
        <w:rPr>
          <w:rFonts w:ascii="Times New Roman" w:hAnsi="Times New Roman" w:cs="Times New Roman"/>
          <w:sz w:val="20"/>
          <w:szCs w:val="20"/>
        </w:rPr>
        <w:t xml:space="preserve">ole-cell model. Each reaction is described by mathematical </w:t>
      </w:r>
      <w:r w:rsidR="00BE2AD9" w:rsidRPr="00EA1861">
        <w:rPr>
          <w:rFonts w:ascii="Times New Roman" w:hAnsi="Times New Roman" w:cs="Times New Roman"/>
          <w:sz w:val="20"/>
          <w:szCs w:val="20"/>
        </w:rPr>
        <w:t xml:space="preserve">equations and </w:t>
      </w:r>
      <w:r w:rsidR="0020590B" w:rsidRPr="00EA1861">
        <w:rPr>
          <w:rFonts w:ascii="Times New Roman" w:hAnsi="Times New Roman" w:cs="Times New Roman"/>
          <w:sz w:val="20"/>
          <w:szCs w:val="20"/>
        </w:rPr>
        <w:t xml:space="preserve">can be </w:t>
      </w:r>
      <w:r w:rsidR="007C5355" w:rsidRPr="00EA1861">
        <w:rPr>
          <w:rFonts w:ascii="Times New Roman" w:hAnsi="Times New Roman" w:cs="Times New Roman"/>
          <w:sz w:val="20"/>
          <w:szCs w:val="20"/>
        </w:rPr>
        <w:t>integrated into</w:t>
      </w:r>
      <w:r w:rsidR="00BE2AD9" w:rsidRPr="00EA1861">
        <w:rPr>
          <w:rFonts w:ascii="Times New Roman" w:hAnsi="Times New Roman" w:cs="Times New Roman"/>
          <w:sz w:val="20"/>
          <w:szCs w:val="20"/>
        </w:rPr>
        <w:t xml:space="preserve"> 28 </w:t>
      </w:r>
      <w:r w:rsidR="00CC0EC7" w:rsidRPr="00EA1861">
        <w:rPr>
          <w:rFonts w:ascii="Times New Roman" w:hAnsi="Times New Roman" w:cs="Times New Roman"/>
          <w:sz w:val="20"/>
          <w:szCs w:val="20"/>
        </w:rPr>
        <w:t>parts</w:t>
      </w:r>
      <w:r w:rsidR="007C5355" w:rsidRPr="00EA1861">
        <w:rPr>
          <w:rFonts w:ascii="Times New Roman" w:hAnsi="Times New Roman" w:cs="Times New Roman"/>
          <w:sz w:val="20"/>
          <w:szCs w:val="20"/>
        </w:rPr>
        <w:t xml:space="preserve"> (</w:t>
      </w:r>
      <w:r w:rsidR="00864167" w:rsidRPr="00EA1861">
        <w:rPr>
          <w:rFonts w:ascii="Times New Roman" w:hAnsi="Times New Roman" w:cs="Times New Roman"/>
          <w:sz w:val="20"/>
          <w:szCs w:val="20"/>
        </w:rPr>
        <w:t>Figure modified from ref. 50</w:t>
      </w:r>
      <w:r w:rsidR="007C5355" w:rsidRPr="00EA1861">
        <w:rPr>
          <w:rFonts w:ascii="Times New Roman" w:hAnsi="Times New Roman" w:cs="Times New Roman"/>
          <w:sz w:val="20"/>
          <w:szCs w:val="20"/>
        </w:rPr>
        <w:t>)</w:t>
      </w:r>
      <w:r w:rsidR="00864167" w:rsidRPr="00EA1861">
        <w:rPr>
          <w:rFonts w:ascii="Times New Roman" w:hAnsi="Times New Roman" w:cs="Times New Roman"/>
          <w:sz w:val="20"/>
          <w:szCs w:val="20"/>
        </w:rPr>
        <w:t xml:space="preserve">; (b) </w:t>
      </w:r>
      <w:r w:rsidR="00C24D45" w:rsidRPr="00EA1861">
        <w:rPr>
          <w:rFonts w:ascii="Times New Roman" w:hAnsi="Times New Roman" w:cs="Times New Roman"/>
          <w:sz w:val="20"/>
          <w:szCs w:val="20"/>
        </w:rPr>
        <w:t>The co</w:t>
      </w:r>
      <w:r w:rsidR="007258F7" w:rsidRPr="00EA1861">
        <w:rPr>
          <w:rFonts w:ascii="Times New Roman" w:hAnsi="Times New Roman" w:cs="Times New Roman"/>
          <w:sz w:val="20"/>
          <w:szCs w:val="20"/>
        </w:rPr>
        <w:t xml:space="preserve">arse-grained model involves </w:t>
      </w:r>
      <w:r w:rsidR="00201579" w:rsidRPr="00EA1861">
        <w:rPr>
          <w:rFonts w:ascii="Times New Roman" w:hAnsi="Times New Roman" w:cs="Times New Roman"/>
          <w:sz w:val="20"/>
          <w:szCs w:val="20"/>
        </w:rPr>
        <w:t>simplified ce</w:t>
      </w:r>
      <w:r w:rsidR="00D45172" w:rsidRPr="00EA1861">
        <w:rPr>
          <w:rFonts w:ascii="Times New Roman" w:hAnsi="Times New Roman" w:cs="Times New Roman"/>
          <w:sz w:val="20"/>
          <w:szCs w:val="20"/>
        </w:rPr>
        <w:t xml:space="preserve">llular physiological processes, and </w:t>
      </w:r>
      <w:r w:rsidR="00813EB8" w:rsidRPr="00EA1861">
        <w:rPr>
          <w:rFonts w:ascii="Times New Roman" w:hAnsi="Times New Roman" w:cs="Times New Roman"/>
          <w:sz w:val="20"/>
          <w:szCs w:val="20"/>
        </w:rPr>
        <w:t xml:space="preserve">proteome is divided into three parts, including </w:t>
      </w:r>
      <w:r w:rsidR="006D6E5A" w:rsidRPr="00EA1861">
        <w:rPr>
          <w:rFonts w:ascii="Times New Roman" w:hAnsi="Times New Roman" w:cs="Times New Roman"/>
          <w:sz w:val="20"/>
          <w:szCs w:val="20"/>
        </w:rPr>
        <w:t>ribosomal aff</w:t>
      </w:r>
      <w:r w:rsidR="00025772" w:rsidRPr="00EA1861">
        <w:rPr>
          <w:rFonts w:ascii="Times New Roman" w:hAnsi="Times New Roman" w:cs="Times New Roman"/>
          <w:sz w:val="20"/>
          <w:szCs w:val="20"/>
        </w:rPr>
        <w:t xml:space="preserve">iliated proteins, metabolism-related proteins and </w:t>
      </w:r>
      <w:r w:rsidR="00FD529E" w:rsidRPr="00EA1861">
        <w:rPr>
          <w:rFonts w:ascii="Times New Roman" w:hAnsi="Times New Roman" w:cs="Times New Roman"/>
          <w:sz w:val="20"/>
          <w:szCs w:val="20"/>
        </w:rPr>
        <w:t xml:space="preserve">others. Cell </w:t>
      </w:r>
      <w:r w:rsidR="004C14C0" w:rsidRPr="00EA1861">
        <w:rPr>
          <w:rFonts w:ascii="Times New Roman" w:hAnsi="Times New Roman" w:cs="Times New Roman"/>
          <w:sz w:val="20"/>
          <w:szCs w:val="20"/>
        </w:rPr>
        <w:t xml:space="preserve">expansion can be </w:t>
      </w:r>
      <w:r w:rsidR="006F72BB" w:rsidRPr="00EA1861">
        <w:rPr>
          <w:rFonts w:ascii="Times New Roman" w:hAnsi="Times New Roman" w:cs="Times New Roman"/>
          <w:sz w:val="20"/>
          <w:szCs w:val="20"/>
        </w:rPr>
        <w:t xml:space="preserve">attributed to </w:t>
      </w:r>
      <w:r w:rsidR="00D259AD" w:rsidRPr="00EA1861">
        <w:rPr>
          <w:rFonts w:ascii="Times New Roman" w:hAnsi="Times New Roman" w:cs="Times New Roman"/>
          <w:sz w:val="20"/>
          <w:szCs w:val="20"/>
        </w:rPr>
        <w:t>protein accumulation</w:t>
      </w:r>
      <w:r w:rsidR="00C65103" w:rsidRPr="00EA1861">
        <w:rPr>
          <w:rFonts w:ascii="Times New Roman" w:hAnsi="Times New Roman" w:cs="Times New Roman"/>
          <w:sz w:val="20"/>
          <w:szCs w:val="20"/>
        </w:rPr>
        <w:t>, and the main energy-consuming process</w:t>
      </w:r>
      <w:r w:rsidR="000631AD" w:rsidRPr="00EA1861">
        <w:rPr>
          <w:rFonts w:ascii="Times New Roman" w:hAnsi="Times New Roman" w:cs="Times New Roman"/>
          <w:sz w:val="20"/>
          <w:szCs w:val="20"/>
        </w:rPr>
        <w:t>es are transcription and protein translation</w:t>
      </w:r>
      <w:r w:rsidR="002F72A5" w:rsidRPr="00EA1861">
        <w:rPr>
          <w:rFonts w:ascii="Times New Roman" w:hAnsi="Times New Roman" w:cs="Times New Roman"/>
          <w:sz w:val="20"/>
          <w:szCs w:val="20"/>
        </w:rPr>
        <w:t xml:space="preserve">, and the </w:t>
      </w:r>
      <w:r w:rsidR="00284F5E" w:rsidRPr="00EA1861">
        <w:rPr>
          <w:rFonts w:ascii="Times New Roman" w:hAnsi="Times New Roman" w:cs="Times New Roman"/>
          <w:sz w:val="20"/>
          <w:szCs w:val="20"/>
        </w:rPr>
        <w:t xml:space="preserve">regulatory mechanisms, including </w:t>
      </w:r>
      <w:proofErr w:type="spellStart"/>
      <w:r w:rsidR="00284F5E" w:rsidRPr="00EA1861">
        <w:rPr>
          <w:rFonts w:ascii="Times New Roman" w:hAnsi="Times New Roman" w:cs="Times New Roman"/>
          <w:sz w:val="20"/>
          <w:szCs w:val="20"/>
        </w:rPr>
        <w:t>ppGpp</w:t>
      </w:r>
      <w:proofErr w:type="spellEnd"/>
      <w:r w:rsidR="002D2463" w:rsidRPr="00EA1861">
        <w:rPr>
          <w:rFonts w:ascii="Times New Roman" w:hAnsi="Times New Roman" w:cs="Times New Roman"/>
          <w:sz w:val="20"/>
          <w:szCs w:val="20"/>
        </w:rPr>
        <w:t>, balanc</w:t>
      </w:r>
      <w:r w:rsidR="005261C6" w:rsidRPr="00EA1861">
        <w:rPr>
          <w:rFonts w:ascii="Times New Roman" w:hAnsi="Times New Roman" w:cs="Times New Roman"/>
          <w:sz w:val="20"/>
          <w:szCs w:val="20"/>
        </w:rPr>
        <w:t xml:space="preserve">es the production of precursors required </w:t>
      </w:r>
      <w:r w:rsidR="009E37A0" w:rsidRPr="00EA1861">
        <w:rPr>
          <w:rFonts w:ascii="Times New Roman" w:hAnsi="Times New Roman" w:cs="Times New Roman"/>
          <w:sz w:val="20"/>
          <w:szCs w:val="20"/>
        </w:rPr>
        <w:t xml:space="preserve">for biomass synthesis </w:t>
      </w:r>
      <w:r w:rsidR="00B656DC" w:rsidRPr="00EA1861">
        <w:rPr>
          <w:rFonts w:ascii="Times New Roman" w:hAnsi="Times New Roman" w:cs="Times New Roman"/>
          <w:sz w:val="20"/>
          <w:szCs w:val="20"/>
        </w:rPr>
        <w:t xml:space="preserve">and the ration of transcription </w:t>
      </w:r>
      <w:r w:rsidR="003E6894" w:rsidRPr="00EA1861">
        <w:rPr>
          <w:rFonts w:ascii="Times New Roman" w:hAnsi="Times New Roman" w:cs="Times New Roman"/>
          <w:sz w:val="20"/>
          <w:szCs w:val="20"/>
        </w:rPr>
        <w:t>and translation. (Figured modified from ref. 52).</w:t>
      </w:r>
    </w:p>
    <w:p w14:paraId="78127AED" w14:textId="065B0EBF" w:rsidR="00BB1068" w:rsidRPr="00EA1861" w:rsidRDefault="00BB1068" w:rsidP="004E589E">
      <w:pPr>
        <w:rPr>
          <w:rFonts w:ascii="Times New Roman" w:hAnsi="Times New Roman" w:cs="Times New Roman"/>
          <w:sz w:val="14"/>
        </w:rPr>
      </w:pPr>
      <w:r w:rsidRPr="00EA1861">
        <w:rPr>
          <w:rFonts w:ascii="Times New Roman" w:hAnsi="Times New Roman" w:cs="Times New Roman"/>
          <w:sz w:val="14"/>
        </w:rPr>
        <w:br w:type="page"/>
      </w:r>
    </w:p>
    <w:p w14:paraId="350132E9" w14:textId="77777777" w:rsidR="001E0998" w:rsidRDefault="00BB1068" w:rsidP="003F4A9F">
      <w:pPr>
        <w:tabs>
          <w:tab w:val="right" w:pos="7593"/>
        </w:tabs>
        <w:spacing w:after="91"/>
        <w:jc w:val="both"/>
        <w:rPr>
          <w:rFonts w:ascii="Times New Roman" w:eastAsia="SimSun" w:hAnsi="Times New Roman" w:cs="Times New Roman"/>
          <w:color w:val="000000" w:themeColor="text1"/>
          <w:sz w:val="20"/>
        </w:rPr>
      </w:pPr>
      <w:r w:rsidRPr="00E44E1E">
        <w:rPr>
          <w:rFonts w:ascii="Times New Roman" w:hAnsi="Times New Roman" w:cs="Times New Roman"/>
          <w:noProof/>
          <w:color w:val="000000" w:themeColor="text1"/>
        </w:rPr>
        <w:drawing>
          <wp:inline distT="0" distB="0" distL="0" distR="0" wp14:anchorId="148E137A" wp14:editId="04229E61">
            <wp:extent cx="3134894" cy="3862192"/>
            <wp:effectExtent l="0" t="0" r="8890" b="508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138055" cy="3866086"/>
                    </a:xfrm>
                    <a:prstGeom prst="rect">
                      <a:avLst/>
                    </a:prstGeom>
                  </pic:spPr>
                </pic:pic>
              </a:graphicData>
            </a:graphic>
          </wp:inline>
        </w:drawing>
      </w:r>
    </w:p>
    <w:p w14:paraId="2A56EEE7" w14:textId="2CCC4F0B" w:rsidR="003F4A9F" w:rsidRPr="00E44E1E" w:rsidRDefault="003F4A9F" w:rsidP="003F4A9F">
      <w:pPr>
        <w:tabs>
          <w:tab w:val="right" w:pos="7593"/>
        </w:tabs>
        <w:spacing w:after="91"/>
        <w:jc w:val="both"/>
        <w:rPr>
          <w:rFonts w:ascii="Times New Roman" w:eastAsiaTheme="minorEastAsia" w:hAnsi="Times New Roman" w:cs="Times New Roman"/>
          <w:color w:val="000000" w:themeColor="text1"/>
        </w:rPr>
      </w:pPr>
      <w:r w:rsidRPr="00E44E1E">
        <w:rPr>
          <w:rFonts w:ascii="Times New Roman" w:eastAsia="SimSun" w:hAnsi="Times New Roman" w:cs="Times New Roman"/>
          <w:color w:val="000000" w:themeColor="text1"/>
          <w:sz w:val="20"/>
        </w:rPr>
        <w:t>图</w:t>
      </w:r>
      <w:r w:rsidRPr="00E44E1E">
        <w:rPr>
          <w:rFonts w:ascii="Times New Roman" w:eastAsia="SimSun" w:hAnsi="Times New Roman" w:cs="Times New Roman"/>
          <w:color w:val="000000" w:themeColor="text1"/>
          <w:sz w:val="20"/>
        </w:rPr>
        <w:t xml:space="preserve"> </w:t>
      </w:r>
      <w:r w:rsidRPr="00E44E1E">
        <w:rPr>
          <w:rFonts w:ascii="Times New Roman" w:eastAsia="Times New Roman" w:hAnsi="Times New Roman" w:cs="Times New Roman"/>
          <w:color w:val="000000" w:themeColor="text1"/>
          <w:sz w:val="20"/>
        </w:rPr>
        <w:t xml:space="preserve">3: </w:t>
      </w:r>
      <w:r w:rsidRPr="00E44E1E">
        <w:rPr>
          <w:rFonts w:ascii="Times New Roman" w:eastAsia="SimSun" w:hAnsi="Times New Roman" w:cs="Times New Roman"/>
          <w:color w:val="000000" w:themeColor="text1"/>
          <w:sz w:val="20"/>
        </w:rPr>
        <w:t>模块化的基因回路设计</w:t>
      </w:r>
    </w:p>
    <w:p w14:paraId="2006D857" w14:textId="77777777" w:rsidR="003F4A9F" w:rsidRPr="00E44E1E" w:rsidRDefault="003F4A9F" w:rsidP="003F4A9F">
      <w:pPr>
        <w:tabs>
          <w:tab w:val="right" w:pos="7593"/>
        </w:tabs>
        <w:spacing w:after="91"/>
        <w:jc w:val="both"/>
        <w:rPr>
          <w:rFonts w:ascii="Times New Roman" w:eastAsiaTheme="minorEastAsia" w:hAnsi="Times New Roman" w:cs="Times New Roman"/>
          <w:color w:val="000000" w:themeColor="text1"/>
        </w:rPr>
      </w:pPr>
      <w:r w:rsidRPr="00E44E1E">
        <w:rPr>
          <w:rFonts w:ascii="Times New Roman" w:eastAsia="SimSun" w:hAnsi="Times New Roman" w:cs="Times New Roman"/>
          <w:color w:val="000000" w:themeColor="text1"/>
          <w:sz w:val="20"/>
        </w:rPr>
        <w:t>Fig. 3. Modularity of circuits design.</w:t>
      </w:r>
    </w:p>
    <w:p w14:paraId="7D209EAA" w14:textId="480C9E4E" w:rsidR="00EC5AEA" w:rsidRDefault="003F4A9F">
      <w:pPr>
        <w:spacing w:after="0" w:line="240" w:lineRule="auto"/>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更高层次的模块化将基因回路中负责不同功能的局部回路称之为模块，（</w:t>
      </w:r>
      <w:r w:rsidRPr="00E44E1E">
        <w:rPr>
          <w:rFonts w:ascii="Times New Roman" w:eastAsia="SimSun" w:hAnsi="Times New Roman" w:cs="Times New Roman"/>
          <w:color w:val="000000" w:themeColor="text1"/>
          <w:sz w:val="20"/>
          <w:szCs w:val="20"/>
        </w:rPr>
        <w:t>a</w:t>
      </w:r>
      <w:r w:rsidRPr="00E44E1E">
        <w:rPr>
          <w:rFonts w:ascii="Times New Roman" w:eastAsia="SimSun" w:hAnsi="Times New Roman" w:cs="Times New Roman"/>
          <w:color w:val="000000" w:themeColor="text1"/>
          <w:sz w:val="20"/>
          <w:szCs w:val="20"/>
        </w:rPr>
        <w:t>）中代表了一个负反馈环，蓝色实线框内代表功能模块，黄色实线框内代表控制器，主要负责调节功能模块，是局部水平负反馈（</w:t>
      </w:r>
      <w:r w:rsidRPr="00E44E1E">
        <w:rPr>
          <w:rFonts w:ascii="Times New Roman" w:eastAsia="SimSun" w:hAnsi="Times New Roman" w:cs="Times New Roman"/>
          <w:color w:val="000000" w:themeColor="text1"/>
          <w:sz w:val="20"/>
          <w:szCs w:val="20"/>
        </w:rPr>
        <w:t>b</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c</w:t>
      </w:r>
      <w:r w:rsidRPr="00E44E1E">
        <w:rPr>
          <w:rFonts w:ascii="Times New Roman" w:eastAsia="SimSun" w:hAnsi="Times New Roman" w:cs="Times New Roman"/>
          <w:color w:val="000000" w:themeColor="text1"/>
          <w:sz w:val="20"/>
          <w:szCs w:val="20"/>
        </w:rPr>
        <w:t>）的基本模块；基于转录后调控的局部负反馈设计（</w:t>
      </w:r>
      <w:r w:rsidRPr="00E44E1E">
        <w:rPr>
          <w:rFonts w:ascii="Times New Roman" w:eastAsia="SimSun" w:hAnsi="Times New Roman" w:cs="Times New Roman"/>
          <w:color w:val="000000" w:themeColor="text1"/>
          <w:sz w:val="20"/>
          <w:szCs w:val="20"/>
        </w:rPr>
        <w:t>b</w:t>
      </w:r>
      <w:r w:rsidRPr="00E44E1E">
        <w:rPr>
          <w:rFonts w:ascii="Times New Roman" w:eastAsia="SimSun" w:hAnsi="Times New Roman" w:cs="Times New Roman"/>
          <w:color w:val="000000" w:themeColor="text1"/>
          <w:sz w:val="20"/>
          <w:szCs w:val="20"/>
        </w:rPr>
        <w:t>），与输出模块一同转录的</w:t>
      </w:r>
      <w:r w:rsidRPr="00E44E1E">
        <w:rPr>
          <w:rFonts w:ascii="Times New Roman" w:eastAsia="SimSun" w:hAnsi="Times New Roman" w:cs="Times New Roman"/>
          <w:color w:val="000000" w:themeColor="text1"/>
          <w:sz w:val="20"/>
          <w:szCs w:val="20"/>
        </w:rPr>
        <w:t>sRNA</w:t>
      </w:r>
      <w:r w:rsidRPr="00E44E1E">
        <w:rPr>
          <w:rFonts w:ascii="Times New Roman" w:eastAsia="SimSun" w:hAnsi="Times New Roman" w:cs="Times New Roman"/>
          <w:color w:val="000000" w:themeColor="text1"/>
          <w:sz w:val="20"/>
          <w:szCs w:val="20"/>
        </w:rPr>
        <w:t>是报告基因基因（绿色）序列反义序列，与</w:t>
      </w:r>
      <w:r w:rsidRPr="00E44E1E">
        <w:rPr>
          <w:rFonts w:ascii="Times New Roman" w:eastAsia="SimSun" w:hAnsi="Times New Roman" w:cs="Times New Roman"/>
          <w:color w:val="000000" w:themeColor="text1"/>
          <w:sz w:val="20"/>
          <w:szCs w:val="20"/>
        </w:rPr>
        <w:t>mRNA</w:t>
      </w:r>
      <w:r w:rsidRPr="00E44E1E">
        <w:rPr>
          <w:rFonts w:ascii="Times New Roman" w:eastAsia="SimSun" w:hAnsi="Times New Roman" w:cs="Times New Roman"/>
          <w:color w:val="000000" w:themeColor="text1"/>
          <w:sz w:val="20"/>
          <w:szCs w:val="20"/>
        </w:rPr>
        <w:t>结合，引发降解，使报告基因的表达水平与底盘细胞</w:t>
      </w:r>
      <w:proofErr w:type="gramStart"/>
      <w:r w:rsidRPr="00E44E1E">
        <w:rPr>
          <w:rFonts w:ascii="Times New Roman" w:eastAsia="SimSun" w:hAnsi="Times New Roman" w:cs="Times New Roman"/>
          <w:color w:val="000000" w:themeColor="text1"/>
          <w:sz w:val="20"/>
          <w:szCs w:val="20"/>
        </w:rPr>
        <w:t>生理解</w:t>
      </w:r>
      <w:proofErr w:type="gramEnd"/>
      <w:r w:rsidRPr="00E44E1E">
        <w:rPr>
          <w:rFonts w:ascii="Times New Roman" w:eastAsia="SimSun" w:hAnsi="Times New Roman" w:cs="Times New Roman"/>
          <w:color w:val="000000" w:themeColor="text1"/>
          <w:sz w:val="20"/>
          <w:szCs w:val="20"/>
        </w:rPr>
        <w:t>耦合；基于对偶积分反馈的模块化设计（</w:t>
      </w:r>
      <w:r w:rsidRPr="00E44E1E">
        <w:rPr>
          <w:rFonts w:ascii="Times New Roman" w:eastAsia="SimSun" w:hAnsi="Times New Roman" w:cs="Times New Roman"/>
          <w:color w:val="000000" w:themeColor="text1"/>
          <w:sz w:val="20"/>
          <w:szCs w:val="20"/>
        </w:rPr>
        <w:t>c</w:t>
      </w:r>
      <w:r w:rsidRPr="00E44E1E">
        <w:rPr>
          <w:rFonts w:ascii="Times New Roman" w:eastAsia="SimSun" w:hAnsi="Times New Roman" w:cs="Times New Roman"/>
          <w:color w:val="000000" w:themeColor="text1"/>
          <w:sz w:val="20"/>
          <w:szCs w:val="20"/>
        </w:rPr>
        <w:t>）则靠控制器内的两个相互拮抗蛋白产物（灰色和黄色）来实现负反馈；全局反馈控制系统（</w:t>
      </w:r>
      <w:r w:rsidRPr="00E44E1E">
        <w:rPr>
          <w:rFonts w:ascii="Times New Roman" w:eastAsia="SimSun" w:hAnsi="Times New Roman" w:cs="Times New Roman"/>
          <w:color w:val="000000" w:themeColor="text1"/>
          <w:sz w:val="20"/>
          <w:szCs w:val="20"/>
        </w:rPr>
        <w:t>d</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e</w:t>
      </w:r>
      <w:r w:rsidRPr="00E44E1E">
        <w:rPr>
          <w:rFonts w:ascii="Times New Roman" w:eastAsia="SimSun" w:hAnsi="Times New Roman" w:cs="Times New Roman"/>
          <w:color w:val="000000" w:themeColor="text1"/>
          <w:sz w:val="20"/>
          <w:szCs w:val="20"/>
        </w:rPr>
        <w:t>），不同于局部反馈系统，控制器直接感知底盘细胞的资源，（</w:t>
      </w:r>
      <w:r w:rsidRPr="00E44E1E">
        <w:rPr>
          <w:rFonts w:ascii="Times New Roman" w:eastAsia="SimSun" w:hAnsi="Times New Roman" w:cs="Times New Roman"/>
          <w:color w:val="000000" w:themeColor="text1"/>
          <w:sz w:val="20"/>
          <w:szCs w:val="20"/>
        </w:rPr>
        <w:t>d</w:t>
      </w:r>
      <w:r w:rsidRPr="00E44E1E">
        <w:rPr>
          <w:rFonts w:ascii="Times New Roman" w:eastAsia="SimSun" w:hAnsi="Times New Roman" w:cs="Times New Roman"/>
          <w:color w:val="000000" w:themeColor="text1"/>
          <w:sz w:val="20"/>
          <w:szCs w:val="20"/>
        </w:rPr>
        <w:t>）中控制器内转录</w:t>
      </w:r>
      <w:r w:rsidRPr="00E44E1E">
        <w:rPr>
          <w:rFonts w:ascii="Times New Roman" w:eastAsia="SimSun" w:hAnsi="Times New Roman" w:cs="Times New Roman"/>
          <w:color w:val="000000" w:themeColor="text1"/>
          <w:sz w:val="20"/>
          <w:szCs w:val="20"/>
        </w:rPr>
        <w:t>sgRNA</w:t>
      </w:r>
      <w:r w:rsidRPr="00E44E1E">
        <w:rPr>
          <w:rFonts w:ascii="Times New Roman" w:eastAsia="SimSun" w:hAnsi="Times New Roman" w:cs="Times New Roman"/>
          <w:color w:val="000000" w:themeColor="text1"/>
          <w:sz w:val="20"/>
          <w:szCs w:val="20"/>
        </w:rPr>
        <w:t>的启动子能响应细胞的压力，当模块中外源表达升高时，转录水平上调，</w:t>
      </w:r>
      <w:r w:rsidRPr="00E44E1E">
        <w:rPr>
          <w:rFonts w:ascii="Times New Roman" w:eastAsia="SimSun" w:hAnsi="Times New Roman" w:cs="Times New Roman"/>
          <w:color w:val="000000" w:themeColor="text1"/>
          <w:sz w:val="20"/>
          <w:szCs w:val="20"/>
        </w:rPr>
        <w:t>sgRNA</w:t>
      </w:r>
      <w:r w:rsidRPr="00E44E1E">
        <w:rPr>
          <w:rFonts w:ascii="Times New Roman" w:eastAsia="SimSun" w:hAnsi="Times New Roman" w:cs="Times New Roman"/>
          <w:color w:val="000000" w:themeColor="text1"/>
          <w:sz w:val="20"/>
          <w:szCs w:val="20"/>
        </w:rPr>
        <w:t>与胞内组成表达的</w:t>
      </w:r>
      <w:r w:rsidRPr="00E44E1E">
        <w:rPr>
          <w:rFonts w:ascii="Times New Roman" w:eastAsia="SimSun" w:hAnsi="Times New Roman" w:cs="Times New Roman"/>
          <w:color w:val="000000" w:themeColor="text1"/>
          <w:sz w:val="20"/>
          <w:szCs w:val="20"/>
        </w:rPr>
        <w:t>dCas9</w:t>
      </w:r>
      <w:r w:rsidRPr="00E44E1E">
        <w:rPr>
          <w:rFonts w:ascii="Times New Roman" w:eastAsia="SimSun" w:hAnsi="Times New Roman" w:cs="Times New Roman"/>
          <w:color w:val="000000" w:themeColor="text1"/>
          <w:sz w:val="20"/>
          <w:szCs w:val="20"/>
        </w:rPr>
        <w:t>蛋白结合，靶向输出模块内的启动子形成负反馈调节；正交翻译系统首先可以将模块</w:t>
      </w:r>
      <w:r w:rsidRPr="00E44E1E">
        <w:rPr>
          <w:rFonts w:ascii="Times New Roman" w:eastAsia="SimSun" w:hAnsi="Times New Roman" w:cs="Times New Roman"/>
          <w:color w:val="000000" w:themeColor="text1"/>
          <w:sz w:val="20"/>
          <w:szCs w:val="20"/>
        </w:rPr>
        <w:t>3</w:t>
      </w:r>
      <w:r w:rsidRPr="00E44E1E">
        <w:rPr>
          <w:rFonts w:ascii="Times New Roman" w:eastAsia="SimSun" w:hAnsi="Times New Roman" w:cs="Times New Roman"/>
          <w:color w:val="000000" w:themeColor="text1"/>
          <w:sz w:val="20"/>
          <w:szCs w:val="20"/>
        </w:rPr>
        <w:t>和其余输出模块解耦合，控制器可以稳定正交核糖体（</w:t>
      </w:r>
      <w:r w:rsidRPr="00E44E1E">
        <w:rPr>
          <w:rFonts w:ascii="Times New Roman" w:eastAsia="SimSun" w:hAnsi="Times New Roman" w:cs="Times New Roman"/>
          <w:color w:val="000000" w:themeColor="text1"/>
          <w:sz w:val="20"/>
          <w:szCs w:val="20"/>
        </w:rPr>
        <w:t>o-ribosome</w:t>
      </w:r>
      <w:r w:rsidRPr="00E44E1E">
        <w:rPr>
          <w:rFonts w:ascii="Times New Roman" w:eastAsia="SimSun" w:hAnsi="Times New Roman" w:cs="Times New Roman"/>
          <w:color w:val="000000" w:themeColor="text1"/>
          <w:sz w:val="20"/>
          <w:szCs w:val="20"/>
        </w:rPr>
        <w:t>）的胞内浓度，可以给模块</w:t>
      </w:r>
      <w:r w:rsidRPr="00E44E1E">
        <w:rPr>
          <w:rFonts w:ascii="Times New Roman" w:eastAsia="SimSun" w:hAnsi="Times New Roman" w:cs="Times New Roman"/>
          <w:color w:val="000000" w:themeColor="text1"/>
          <w:sz w:val="20"/>
          <w:szCs w:val="20"/>
        </w:rPr>
        <w:t>1</w:t>
      </w:r>
      <w:r w:rsidRPr="00E44E1E">
        <w:rPr>
          <w:rFonts w:ascii="Times New Roman" w:eastAsia="SimSun" w:hAnsi="Times New Roman" w:cs="Times New Roman"/>
          <w:color w:val="000000" w:themeColor="text1"/>
          <w:sz w:val="20"/>
          <w:szCs w:val="20"/>
        </w:rPr>
        <w:t>和模块</w:t>
      </w:r>
      <w:r w:rsidRPr="00E44E1E">
        <w:rPr>
          <w:rFonts w:ascii="Times New Roman" w:eastAsia="SimSun" w:hAnsi="Times New Roman" w:cs="Times New Roman"/>
          <w:color w:val="000000" w:themeColor="text1"/>
          <w:sz w:val="20"/>
          <w:szCs w:val="20"/>
        </w:rPr>
        <w:t>2</w:t>
      </w:r>
      <w:r w:rsidRPr="00E44E1E">
        <w:rPr>
          <w:rFonts w:ascii="Times New Roman" w:eastAsia="SimSun" w:hAnsi="Times New Roman" w:cs="Times New Roman"/>
          <w:color w:val="000000" w:themeColor="text1"/>
          <w:sz w:val="20"/>
          <w:szCs w:val="20"/>
        </w:rPr>
        <w:t>提供相对充足的翻译资源，一定程度上减轻了模块</w:t>
      </w:r>
      <w:r w:rsidRPr="00E44E1E">
        <w:rPr>
          <w:rFonts w:ascii="Times New Roman" w:eastAsia="SimSun" w:hAnsi="Times New Roman" w:cs="Times New Roman"/>
          <w:color w:val="000000" w:themeColor="text1"/>
          <w:sz w:val="20"/>
          <w:szCs w:val="20"/>
        </w:rPr>
        <w:t>1</w:t>
      </w:r>
      <w:r w:rsidRPr="00E44E1E">
        <w:rPr>
          <w:rFonts w:ascii="Times New Roman" w:eastAsia="SimSun" w:hAnsi="Times New Roman" w:cs="Times New Roman"/>
          <w:color w:val="000000" w:themeColor="text1"/>
          <w:sz w:val="20"/>
          <w:szCs w:val="20"/>
        </w:rPr>
        <w:t>和模块</w:t>
      </w:r>
      <w:r w:rsidRPr="00E44E1E">
        <w:rPr>
          <w:rFonts w:ascii="Times New Roman" w:eastAsia="SimSun" w:hAnsi="Times New Roman" w:cs="Times New Roman"/>
          <w:color w:val="000000" w:themeColor="text1"/>
          <w:sz w:val="20"/>
          <w:szCs w:val="20"/>
        </w:rPr>
        <w:t>2</w:t>
      </w:r>
      <w:r w:rsidRPr="00E44E1E">
        <w:rPr>
          <w:rFonts w:ascii="Times New Roman" w:eastAsia="SimSun" w:hAnsi="Times New Roman" w:cs="Times New Roman"/>
          <w:color w:val="000000" w:themeColor="text1"/>
          <w:sz w:val="20"/>
          <w:szCs w:val="20"/>
        </w:rPr>
        <w:t>之间对资源的竞争；（</w:t>
      </w:r>
      <w:r w:rsidRPr="00E44E1E">
        <w:rPr>
          <w:rFonts w:ascii="Times New Roman" w:eastAsia="SimSun" w:hAnsi="Times New Roman" w:cs="Times New Roman"/>
          <w:color w:val="000000" w:themeColor="text1"/>
          <w:sz w:val="20"/>
          <w:szCs w:val="20"/>
        </w:rPr>
        <w:t>f</w:t>
      </w:r>
      <w:r w:rsidRPr="00E44E1E">
        <w:rPr>
          <w:rFonts w:ascii="Times New Roman" w:eastAsia="SimSun" w:hAnsi="Times New Roman" w:cs="Times New Roman"/>
          <w:color w:val="000000" w:themeColor="text1"/>
          <w:sz w:val="20"/>
          <w:szCs w:val="20"/>
        </w:rPr>
        <w:t>）为生长偶联的正反馈环，输出模块的产物可以激活控制器转录对于底盘而言为关键基因的</w:t>
      </w:r>
      <w:r w:rsidRPr="00E44E1E">
        <w:rPr>
          <w:rFonts w:ascii="Times New Roman" w:eastAsia="SimSun" w:hAnsi="Times New Roman" w:cs="Times New Roman"/>
          <w:color w:val="000000" w:themeColor="text1"/>
          <w:sz w:val="20"/>
          <w:szCs w:val="20"/>
        </w:rPr>
        <w:t>T</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T</w:t>
      </w:r>
      <w:r w:rsidRPr="00E44E1E">
        <w:rPr>
          <w:rFonts w:ascii="Times New Roman" w:eastAsia="SimSun" w:hAnsi="Times New Roman" w:cs="Times New Roman"/>
          <w:color w:val="000000" w:themeColor="text1"/>
          <w:sz w:val="20"/>
          <w:szCs w:val="20"/>
        </w:rPr>
        <w:t>的表达水平与底盘细胞的生长速度正相关，可以自然淘汰无法或表达过低的个体，增强了遗传稳定性；</w:t>
      </w:r>
      <w:r w:rsidR="000A5F4A">
        <w:rPr>
          <w:rFonts w:ascii="Times New Roman" w:eastAsia="SimSun" w:hAnsi="Times New Roman" w:cs="Times New Roman" w:hint="eastAsia"/>
          <w:color w:val="000000" w:themeColor="text1"/>
          <w:sz w:val="20"/>
          <w:szCs w:val="20"/>
        </w:rPr>
        <w:t>子图</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g</w:t>
      </w:r>
      <w:r w:rsidRPr="00E44E1E">
        <w:rPr>
          <w:rFonts w:ascii="Times New Roman" w:eastAsia="SimSun" w:hAnsi="Times New Roman" w:cs="Times New Roman"/>
          <w:color w:val="000000" w:themeColor="text1"/>
          <w:sz w:val="20"/>
          <w:szCs w:val="20"/>
        </w:rPr>
        <w:t>）为利用</w:t>
      </w:r>
      <w:proofErr w:type="spellStart"/>
      <w:r w:rsidRPr="00E44E1E">
        <w:rPr>
          <w:rFonts w:ascii="Times New Roman" w:eastAsia="SimSun" w:hAnsi="Times New Roman" w:cs="Times New Roman"/>
          <w:color w:val="000000" w:themeColor="text1"/>
          <w:sz w:val="20"/>
          <w:szCs w:val="20"/>
        </w:rPr>
        <w:t>iFFL</w:t>
      </w:r>
      <w:proofErr w:type="spellEnd"/>
      <w:r w:rsidR="000A5F4A">
        <w:rPr>
          <w:rFonts w:ascii="Times New Roman" w:eastAsia="SimSun" w:hAnsi="Times New Roman" w:cs="Times New Roman" w:hint="eastAsia"/>
          <w:color w:val="000000" w:themeColor="text1"/>
          <w:sz w:val="20"/>
          <w:szCs w:val="20"/>
        </w:rPr>
        <w:t>拓扑结构</w:t>
      </w:r>
      <w:r w:rsidRPr="00E44E1E">
        <w:rPr>
          <w:rFonts w:ascii="Times New Roman" w:eastAsia="SimSun" w:hAnsi="Times New Roman" w:cs="Times New Roman"/>
          <w:color w:val="000000" w:themeColor="text1"/>
          <w:sz w:val="20"/>
          <w:szCs w:val="20"/>
        </w:rPr>
        <w:t>设计的</w:t>
      </w:r>
      <w:r w:rsidR="00894D37">
        <w:rPr>
          <w:rFonts w:ascii="Times New Roman" w:eastAsia="SimSun" w:hAnsi="Times New Roman" w:cs="Times New Roman" w:hint="eastAsia"/>
          <w:color w:val="000000" w:themeColor="text1"/>
          <w:sz w:val="20"/>
          <w:szCs w:val="20"/>
        </w:rPr>
        <w:t>基因表达稳定装置，</w:t>
      </w:r>
      <w:proofErr w:type="gramStart"/>
      <w:r w:rsidR="00206A94">
        <w:rPr>
          <w:rFonts w:ascii="Times New Roman" w:eastAsia="SimSun" w:hAnsi="Times New Roman" w:cs="Times New Roman" w:hint="eastAsia"/>
          <w:color w:val="000000" w:themeColor="text1"/>
          <w:sz w:val="20"/>
          <w:szCs w:val="20"/>
        </w:rPr>
        <w:t>该稳定</w:t>
      </w:r>
      <w:proofErr w:type="gramEnd"/>
      <w:r w:rsidR="00206A94">
        <w:rPr>
          <w:rFonts w:ascii="Times New Roman" w:eastAsia="SimSun" w:hAnsi="Times New Roman" w:cs="Times New Roman" w:hint="eastAsia"/>
          <w:color w:val="000000" w:themeColor="text1"/>
          <w:sz w:val="20"/>
          <w:szCs w:val="20"/>
        </w:rPr>
        <w:t>器可以</w:t>
      </w:r>
      <w:r w:rsidRPr="00E44E1E">
        <w:rPr>
          <w:rFonts w:ascii="Times New Roman" w:eastAsia="SimSun" w:hAnsi="Times New Roman" w:cs="Times New Roman"/>
          <w:color w:val="000000" w:themeColor="text1"/>
          <w:sz w:val="20"/>
          <w:szCs w:val="20"/>
        </w:rPr>
        <w:t>减少基因拷贝</w:t>
      </w:r>
      <w:proofErr w:type="gramStart"/>
      <w:r w:rsidRPr="00E44E1E">
        <w:rPr>
          <w:rFonts w:ascii="Times New Roman" w:eastAsia="SimSun" w:hAnsi="Times New Roman" w:cs="Times New Roman"/>
          <w:color w:val="000000" w:themeColor="text1"/>
          <w:sz w:val="20"/>
          <w:szCs w:val="20"/>
        </w:rPr>
        <w:t>数引起</w:t>
      </w:r>
      <w:proofErr w:type="gramEnd"/>
      <w:r w:rsidRPr="00E44E1E">
        <w:rPr>
          <w:rFonts w:ascii="Times New Roman" w:eastAsia="SimSun" w:hAnsi="Times New Roman" w:cs="Times New Roman"/>
          <w:color w:val="000000" w:themeColor="text1"/>
          <w:sz w:val="20"/>
          <w:szCs w:val="20"/>
        </w:rPr>
        <w:t>的基因表达水平变化</w:t>
      </w:r>
      <w:r w:rsidR="008F0776">
        <w:rPr>
          <w:rFonts w:ascii="Times New Roman" w:eastAsia="SimSun" w:hAnsi="Times New Roman" w:cs="Times New Roman" w:hint="eastAsia"/>
          <w:color w:val="000000" w:themeColor="text1"/>
          <w:sz w:val="20"/>
          <w:szCs w:val="20"/>
        </w:rPr>
        <w:t>。</w:t>
      </w:r>
      <w:r w:rsidR="008F0776">
        <w:rPr>
          <w:rFonts w:ascii="Times New Roman" w:eastAsia="SimSun" w:hAnsi="Times New Roman" w:cs="Times New Roman" w:hint="eastAsia"/>
          <w:color w:val="000000" w:themeColor="text1"/>
          <w:sz w:val="20"/>
          <w:szCs w:val="20"/>
        </w:rPr>
        <w:t>DNA</w:t>
      </w:r>
      <w:r w:rsidRPr="00E44E1E">
        <w:rPr>
          <w:rFonts w:ascii="Times New Roman" w:eastAsia="SimSun" w:hAnsi="Times New Roman" w:cs="Times New Roman"/>
          <w:color w:val="000000" w:themeColor="text1"/>
          <w:sz w:val="20"/>
          <w:szCs w:val="20"/>
        </w:rPr>
        <w:t>拷贝数的增加直接使控制器和输出模块的转录水平</w:t>
      </w:r>
      <w:r w:rsidR="00EE51E4">
        <w:rPr>
          <w:rFonts w:ascii="Times New Roman" w:eastAsia="SimSun" w:hAnsi="Times New Roman" w:cs="Times New Roman" w:hint="eastAsia"/>
          <w:color w:val="000000" w:themeColor="text1"/>
          <w:sz w:val="20"/>
          <w:szCs w:val="20"/>
        </w:rPr>
        <w:t>同时</w:t>
      </w:r>
      <w:r w:rsidRPr="00E44E1E">
        <w:rPr>
          <w:rFonts w:ascii="Times New Roman" w:eastAsia="SimSun" w:hAnsi="Times New Roman" w:cs="Times New Roman"/>
          <w:color w:val="000000" w:themeColor="text1"/>
          <w:sz w:val="20"/>
          <w:szCs w:val="20"/>
        </w:rPr>
        <w:t>升高，控制器的产物</w:t>
      </w:r>
      <w:r w:rsidRPr="00E44E1E">
        <w:rPr>
          <w:rFonts w:ascii="Times New Roman" w:eastAsia="SimSun" w:hAnsi="Times New Roman" w:cs="Times New Roman"/>
          <w:color w:val="000000" w:themeColor="text1"/>
          <w:sz w:val="20"/>
          <w:szCs w:val="20"/>
        </w:rPr>
        <w:t>TALEs</w:t>
      </w:r>
      <w:r w:rsidRPr="00E44E1E">
        <w:rPr>
          <w:rFonts w:ascii="Times New Roman" w:eastAsia="SimSun" w:hAnsi="Times New Roman" w:cs="Times New Roman"/>
          <w:color w:val="000000" w:themeColor="text1"/>
          <w:sz w:val="20"/>
          <w:szCs w:val="20"/>
        </w:rPr>
        <w:t>蛋白靶向模块内的启动子，由于需要蛋白翻译、成熟等步骤，造成</w:t>
      </w:r>
      <w:r w:rsidR="00190644">
        <w:rPr>
          <w:rFonts w:ascii="Times New Roman" w:eastAsia="SimSun" w:hAnsi="Times New Roman" w:cs="Times New Roman" w:hint="eastAsia"/>
          <w:color w:val="000000" w:themeColor="text1"/>
          <w:sz w:val="20"/>
          <w:szCs w:val="20"/>
        </w:rPr>
        <w:t>了输出模块因</w:t>
      </w:r>
      <w:r w:rsidRPr="00E44E1E">
        <w:rPr>
          <w:rFonts w:ascii="Times New Roman" w:eastAsia="SimSun" w:hAnsi="Times New Roman" w:cs="Times New Roman"/>
          <w:color w:val="000000" w:themeColor="text1"/>
          <w:sz w:val="20"/>
          <w:szCs w:val="20"/>
        </w:rPr>
        <w:t>拷贝数</w:t>
      </w:r>
      <w:r w:rsidR="00190644">
        <w:rPr>
          <w:rFonts w:ascii="Times New Roman" w:eastAsia="SimSun" w:hAnsi="Times New Roman" w:cs="Times New Roman" w:hint="eastAsia"/>
          <w:color w:val="000000" w:themeColor="text1"/>
          <w:sz w:val="20"/>
          <w:szCs w:val="20"/>
        </w:rPr>
        <w:t>升高而产生</w:t>
      </w:r>
      <w:r w:rsidRPr="00E44E1E">
        <w:rPr>
          <w:rFonts w:ascii="Times New Roman" w:eastAsia="SimSun" w:hAnsi="Times New Roman" w:cs="Times New Roman"/>
          <w:color w:val="000000" w:themeColor="text1"/>
          <w:sz w:val="20"/>
          <w:szCs w:val="20"/>
        </w:rPr>
        <w:t>的激活作用与</w:t>
      </w:r>
      <w:r w:rsidRPr="00E44E1E">
        <w:rPr>
          <w:rFonts w:ascii="Times New Roman" w:eastAsia="SimSun" w:hAnsi="Times New Roman" w:cs="Times New Roman"/>
          <w:color w:val="000000" w:themeColor="text1"/>
          <w:sz w:val="20"/>
          <w:szCs w:val="20"/>
        </w:rPr>
        <w:t>TALEs</w:t>
      </w:r>
      <w:r w:rsidRPr="00E44E1E">
        <w:rPr>
          <w:rFonts w:ascii="Times New Roman" w:eastAsia="SimSun" w:hAnsi="Times New Roman" w:cs="Times New Roman"/>
          <w:color w:val="000000" w:themeColor="text1"/>
          <w:sz w:val="20"/>
          <w:szCs w:val="20"/>
        </w:rPr>
        <w:t>的抑制存在时间差</w:t>
      </w:r>
      <w:r w:rsidR="00465100">
        <w:rPr>
          <w:rFonts w:ascii="Times New Roman" w:eastAsia="SimSun" w:hAnsi="Times New Roman" w:cs="Times New Roman" w:hint="eastAsia"/>
          <w:color w:val="000000" w:themeColor="text1"/>
          <w:sz w:val="20"/>
          <w:szCs w:val="20"/>
        </w:rPr>
        <w:t>，</w:t>
      </w:r>
      <w:r w:rsidR="00E616A9">
        <w:rPr>
          <w:rFonts w:ascii="Times New Roman" w:eastAsia="SimSun" w:hAnsi="Times New Roman" w:cs="Times New Roman" w:hint="eastAsia"/>
          <w:color w:val="000000" w:themeColor="text1"/>
          <w:sz w:val="20"/>
          <w:szCs w:val="20"/>
        </w:rPr>
        <w:t>形成了</w:t>
      </w:r>
      <w:r w:rsidR="00E85B2B">
        <w:rPr>
          <w:rFonts w:ascii="Times New Roman" w:eastAsia="SimSun" w:hAnsi="Times New Roman" w:cs="Times New Roman" w:hint="eastAsia"/>
          <w:color w:val="000000" w:themeColor="text1"/>
          <w:sz w:val="20"/>
          <w:szCs w:val="20"/>
        </w:rPr>
        <w:t>非协同前馈控制环。</w:t>
      </w:r>
      <w:r w:rsidR="00190644">
        <w:rPr>
          <w:rFonts w:ascii="Times New Roman" w:eastAsia="SimSun" w:hAnsi="Times New Roman" w:cs="Times New Roman"/>
          <w:color w:val="000000" w:themeColor="text1"/>
          <w:sz w:val="20"/>
          <w:szCs w:val="20"/>
        </w:rPr>
        <w:t xml:space="preserve"> </w:t>
      </w:r>
    </w:p>
    <w:p w14:paraId="614D0A2B" w14:textId="688087CA" w:rsidR="00EC5AEA" w:rsidRDefault="00EC5AEA">
      <w:pPr>
        <w:spacing w:after="0" w:line="240" w:lineRule="auto"/>
        <w:rPr>
          <w:rFonts w:ascii="Times New Roman" w:eastAsia="SimSun" w:hAnsi="Times New Roman" w:cs="Times New Roman"/>
          <w:color w:val="000000" w:themeColor="text1"/>
          <w:sz w:val="20"/>
          <w:szCs w:val="20"/>
        </w:rPr>
      </w:pPr>
      <w:r>
        <w:rPr>
          <w:rFonts w:ascii="Times New Roman" w:eastAsia="SimSun" w:hAnsi="Times New Roman" w:cs="Times New Roman" w:hint="eastAsia"/>
          <w:color w:val="000000" w:themeColor="text1"/>
          <w:sz w:val="20"/>
          <w:szCs w:val="20"/>
        </w:rPr>
        <w:t>(</w:t>
      </w:r>
      <w:r>
        <w:rPr>
          <w:rFonts w:ascii="Times New Roman" w:eastAsia="SimSun" w:hAnsi="Times New Roman" w:cs="Times New Roman"/>
          <w:color w:val="000000" w:themeColor="text1"/>
          <w:sz w:val="20"/>
          <w:szCs w:val="20"/>
        </w:rPr>
        <w:t>a) The high-level mod</w:t>
      </w:r>
      <w:r w:rsidR="002F4E1D">
        <w:rPr>
          <w:rFonts w:ascii="Times New Roman" w:eastAsia="SimSun" w:hAnsi="Times New Roman" w:cs="Times New Roman"/>
          <w:color w:val="000000" w:themeColor="text1"/>
          <w:sz w:val="20"/>
          <w:szCs w:val="20"/>
        </w:rPr>
        <w:t xml:space="preserve">ularization </w:t>
      </w:r>
      <w:r w:rsidR="00724CC0">
        <w:rPr>
          <w:rFonts w:ascii="Times New Roman" w:eastAsia="SimSun" w:hAnsi="Times New Roman" w:cs="Times New Roman"/>
          <w:color w:val="000000" w:themeColor="text1"/>
          <w:sz w:val="20"/>
          <w:szCs w:val="20"/>
        </w:rPr>
        <w:t xml:space="preserve">regards the partial circuits </w:t>
      </w:r>
      <w:r w:rsidR="00B45F2A">
        <w:rPr>
          <w:rFonts w:ascii="Times New Roman" w:eastAsia="SimSun" w:hAnsi="Times New Roman" w:cs="Times New Roman"/>
          <w:color w:val="000000" w:themeColor="text1"/>
          <w:sz w:val="20"/>
          <w:szCs w:val="20"/>
        </w:rPr>
        <w:t xml:space="preserve">responsible for different functions </w:t>
      </w:r>
      <w:r w:rsidR="00F37E3D">
        <w:rPr>
          <w:rFonts w:ascii="Times New Roman" w:eastAsia="SimSun" w:hAnsi="Times New Roman" w:cs="Times New Roman"/>
          <w:color w:val="000000" w:themeColor="text1"/>
          <w:sz w:val="20"/>
          <w:szCs w:val="20"/>
        </w:rPr>
        <w:t>as modules</w:t>
      </w:r>
      <w:r w:rsidR="00AF06FB">
        <w:rPr>
          <w:rFonts w:ascii="Times New Roman" w:eastAsia="SimSun" w:hAnsi="Times New Roman" w:cs="Times New Roman"/>
          <w:color w:val="000000" w:themeColor="text1"/>
          <w:sz w:val="20"/>
          <w:szCs w:val="20"/>
        </w:rPr>
        <w:t>. subplot</w:t>
      </w:r>
      <w:r w:rsidR="00F37E3D">
        <w:rPr>
          <w:rFonts w:ascii="Times New Roman" w:eastAsia="SimSun" w:hAnsi="Times New Roman" w:cs="Times New Roman"/>
          <w:color w:val="000000" w:themeColor="text1"/>
          <w:sz w:val="20"/>
          <w:szCs w:val="20"/>
        </w:rPr>
        <w:t xml:space="preserve"> (a) </w:t>
      </w:r>
      <w:r w:rsidR="006125D8">
        <w:rPr>
          <w:rFonts w:ascii="Times New Roman" w:eastAsia="SimSun" w:hAnsi="Times New Roman" w:cs="Times New Roman"/>
          <w:color w:val="000000" w:themeColor="text1"/>
          <w:sz w:val="20"/>
          <w:szCs w:val="20"/>
        </w:rPr>
        <w:t xml:space="preserve">represents a negative feedback loop, the </w:t>
      </w:r>
      <w:r w:rsidR="00CD1522">
        <w:rPr>
          <w:rFonts w:ascii="Times New Roman" w:eastAsia="SimSun" w:hAnsi="Times New Roman" w:cs="Times New Roman"/>
          <w:color w:val="000000" w:themeColor="text1"/>
          <w:sz w:val="20"/>
          <w:szCs w:val="20"/>
        </w:rPr>
        <w:t xml:space="preserve">solid blue box represents functional </w:t>
      </w:r>
      <w:r w:rsidR="007B1451">
        <w:rPr>
          <w:rFonts w:ascii="Times New Roman" w:eastAsia="SimSun" w:hAnsi="Times New Roman" w:cs="Times New Roman"/>
          <w:color w:val="000000" w:themeColor="text1"/>
          <w:sz w:val="20"/>
          <w:szCs w:val="20"/>
        </w:rPr>
        <w:t>module, and the solid yellow box represents the controller</w:t>
      </w:r>
      <w:r w:rsidR="001D108C">
        <w:rPr>
          <w:rFonts w:ascii="Times New Roman" w:eastAsia="SimSun" w:hAnsi="Times New Roman" w:cs="Times New Roman"/>
          <w:color w:val="000000" w:themeColor="text1"/>
          <w:sz w:val="20"/>
          <w:szCs w:val="20"/>
        </w:rPr>
        <w:t>, which is responsible for regulating functional modules</w:t>
      </w:r>
      <w:r w:rsidR="00EE291F">
        <w:rPr>
          <w:rFonts w:ascii="Times New Roman" w:eastAsia="SimSun" w:hAnsi="Times New Roman" w:cs="Times New Roman"/>
          <w:color w:val="000000" w:themeColor="text1"/>
          <w:sz w:val="20"/>
          <w:szCs w:val="20"/>
        </w:rPr>
        <w:t>. This topolo</w:t>
      </w:r>
      <w:r w:rsidR="00C42CAC">
        <w:rPr>
          <w:rFonts w:ascii="Times New Roman" w:eastAsia="SimSun" w:hAnsi="Times New Roman" w:cs="Times New Roman"/>
          <w:color w:val="000000" w:themeColor="text1"/>
          <w:sz w:val="20"/>
          <w:szCs w:val="20"/>
        </w:rPr>
        <w:t>gy</w:t>
      </w:r>
      <w:r w:rsidR="001D108C">
        <w:rPr>
          <w:rFonts w:ascii="Times New Roman" w:eastAsia="SimSun" w:hAnsi="Times New Roman" w:cs="Times New Roman"/>
          <w:color w:val="000000" w:themeColor="text1"/>
          <w:sz w:val="20"/>
          <w:szCs w:val="20"/>
        </w:rPr>
        <w:t xml:space="preserve"> is the basic module </w:t>
      </w:r>
      <w:r w:rsidR="002571FE">
        <w:rPr>
          <w:rFonts w:ascii="Times New Roman" w:eastAsia="SimSun" w:hAnsi="Times New Roman" w:cs="Times New Roman"/>
          <w:color w:val="000000" w:themeColor="text1"/>
          <w:sz w:val="20"/>
          <w:szCs w:val="20"/>
        </w:rPr>
        <w:t xml:space="preserve">of </w:t>
      </w:r>
      <w:r w:rsidR="00EB0375">
        <w:rPr>
          <w:rFonts w:ascii="Times New Roman" w:eastAsia="SimSun" w:hAnsi="Times New Roman" w:cs="Times New Roman"/>
          <w:color w:val="000000" w:themeColor="text1"/>
          <w:sz w:val="20"/>
          <w:szCs w:val="20"/>
        </w:rPr>
        <w:t xml:space="preserve">local level negative feedback </w:t>
      </w:r>
      <w:r w:rsidR="001A7E77">
        <w:rPr>
          <w:rFonts w:ascii="Times New Roman" w:eastAsia="SimSun" w:hAnsi="Times New Roman" w:cs="Times New Roman"/>
          <w:color w:val="000000" w:themeColor="text1"/>
          <w:sz w:val="20"/>
          <w:szCs w:val="20"/>
        </w:rPr>
        <w:t>(</w:t>
      </w:r>
      <w:r w:rsidR="00135F67">
        <w:rPr>
          <w:rFonts w:ascii="Times New Roman" w:eastAsia="SimSun" w:hAnsi="Times New Roman" w:cs="Times New Roman"/>
          <w:color w:val="000000" w:themeColor="text1"/>
          <w:sz w:val="20"/>
          <w:szCs w:val="20"/>
        </w:rPr>
        <w:t xml:space="preserve">including </w:t>
      </w:r>
      <w:r w:rsidR="00224D94">
        <w:rPr>
          <w:rFonts w:ascii="Times New Roman" w:eastAsia="SimSun" w:hAnsi="Times New Roman" w:cs="Times New Roman"/>
          <w:color w:val="000000" w:themeColor="text1"/>
          <w:sz w:val="20"/>
          <w:szCs w:val="20"/>
        </w:rPr>
        <w:t>modules in subplots b</w:t>
      </w:r>
      <w:r w:rsidR="001F7DD9">
        <w:rPr>
          <w:rFonts w:ascii="Times New Roman" w:eastAsia="SimSun" w:hAnsi="Times New Roman" w:cs="Times New Roman"/>
          <w:color w:val="000000" w:themeColor="text1"/>
          <w:sz w:val="20"/>
          <w:szCs w:val="20"/>
        </w:rPr>
        <w:t xml:space="preserve"> and</w:t>
      </w:r>
      <w:r w:rsidR="00224D94">
        <w:rPr>
          <w:rFonts w:ascii="Times New Roman" w:eastAsia="SimSun" w:hAnsi="Times New Roman" w:cs="Times New Roman"/>
          <w:color w:val="000000" w:themeColor="text1"/>
          <w:sz w:val="20"/>
          <w:szCs w:val="20"/>
        </w:rPr>
        <w:t xml:space="preserve"> c</w:t>
      </w:r>
      <w:r w:rsidR="001A7E77">
        <w:rPr>
          <w:rFonts w:ascii="Times New Roman" w:eastAsia="SimSun" w:hAnsi="Times New Roman" w:cs="Times New Roman"/>
          <w:color w:val="000000" w:themeColor="text1"/>
          <w:sz w:val="20"/>
          <w:szCs w:val="20"/>
        </w:rPr>
        <w:t>);</w:t>
      </w:r>
      <w:r w:rsidR="001F7DD9" w:rsidRPr="000553FD">
        <w:rPr>
          <w:rFonts w:ascii="Times New Roman" w:eastAsia="SimSun" w:hAnsi="Times New Roman" w:cs="Times New Roman"/>
          <w:color w:val="000000" w:themeColor="text1"/>
          <w:sz w:val="20"/>
          <w:szCs w:val="20"/>
        </w:rPr>
        <w:t xml:space="preserve"> (b)</w:t>
      </w:r>
      <w:r w:rsidR="001F7DD9">
        <w:rPr>
          <w:rFonts w:ascii="Times New Roman" w:eastAsia="SimSun" w:hAnsi="Times New Roman" w:cs="Times New Roman"/>
          <w:color w:val="000000" w:themeColor="text1"/>
          <w:sz w:val="20"/>
          <w:szCs w:val="20"/>
        </w:rPr>
        <w:t xml:space="preserve"> </w:t>
      </w:r>
      <w:r w:rsidR="000553FD" w:rsidRPr="000553FD">
        <w:rPr>
          <w:rFonts w:ascii="Times New Roman" w:eastAsia="SimSun" w:hAnsi="Times New Roman" w:cs="Times New Roman"/>
          <w:color w:val="000000" w:themeColor="text1"/>
          <w:sz w:val="20"/>
          <w:szCs w:val="20"/>
        </w:rPr>
        <w:t xml:space="preserve">local negative feedback based on post-transcriptional regulation, the sRNA transcribed together with the output module </w:t>
      </w:r>
      <w:r w:rsidR="005B1317">
        <w:rPr>
          <w:rFonts w:ascii="Times New Roman" w:eastAsia="SimSun" w:hAnsi="Times New Roman" w:cs="Times New Roman"/>
          <w:color w:val="000000" w:themeColor="text1"/>
          <w:sz w:val="20"/>
          <w:szCs w:val="20"/>
        </w:rPr>
        <w:t xml:space="preserve">has a </w:t>
      </w:r>
      <w:r w:rsidR="00E723A4">
        <w:rPr>
          <w:rFonts w:ascii="Times New Roman" w:eastAsia="SimSun" w:hAnsi="Times New Roman" w:cs="Times New Roman"/>
          <w:color w:val="000000" w:themeColor="text1"/>
          <w:sz w:val="20"/>
          <w:szCs w:val="20"/>
        </w:rPr>
        <w:t xml:space="preserve">complementary </w:t>
      </w:r>
      <w:r w:rsidR="00123DA5">
        <w:rPr>
          <w:rFonts w:ascii="Times New Roman" w:eastAsia="SimSun" w:hAnsi="Times New Roman" w:cs="Times New Roman"/>
          <w:color w:val="000000" w:themeColor="text1"/>
          <w:sz w:val="20"/>
          <w:szCs w:val="20"/>
        </w:rPr>
        <w:t xml:space="preserve">sequence of </w:t>
      </w:r>
      <w:r w:rsidR="00B30A5F">
        <w:rPr>
          <w:rFonts w:ascii="Times New Roman" w:eastAsia="SimSun" w:hAnsi="Times New Roman" w:cs="Times New Roman"/>
          <w:color w:val="000000" w:themeColor="text1"/>
          <w:sz w:val="20"/>
          <w:szCs w:val="20"/>
        </w:rPr>
        <w:t xml:space="preserve">report gene (green </w:t>
      </w:r>
      <w:r w:rsidR="004831FC">
        <w:rPr>
          <w:rFonts w:ascii="Times New Roman" w:eastAsia="SimSun" w:hAnsi="Times New Roman" w:cs="Times New Roman"/>
          <w:color w:val="000000" w:themeColor="text1"/>
          <w:sz w:val="20"/>
          <w:szCs w:val="20"/>
        </w:rPr>
        <w:t>square</w:t>
      </w:r>
      <w:r w:rsidR="00B30A5F">
        <w:rPr>
          <w:rFonts w:ascii="Times New Roman" w:eastAsia="SimSun" w:hAnsi="Times New Roman" w:cs="Times New Roman"/>
          <w:color w:val="000000" w:themeColor="text1"/>
          <w:sz w:val="20"/>
          <w:szCs w:val="20"/>
        </w:rPr>
        <w:t>)</w:t>
      </w:r>
      <w:r w:rsidR="00E723A4">
        <w:rPr>
          <w:rFonts w:ascii="Times New Roman" w:eastAsia="SimSun" w:hAnsi="Times New Roman" w:cs="Times New Roman"/>
          <w:color w:val="000000" w:themeColor="text1"/>
          <w:sz w:val="20"/>
          <w:szCs w:val="20"/>
        </w:rPr>
        <w:t xml:space="preserve"> </w:t>
      </w:r>
      <w:r w:rsidR="000553FD" w:rsidRPr="000553FD">
        <w:rPr>
          <w:rFonts w:ascii="Times New Roman" w:eastAsia="SimSun" w:hAnsi="Times New Roman" w:cs="Times New Roman"/>
          <w:color w:val="000000" w:themeColor="text1"/>
          <w:sz w:val="20"/>
          <w:szCs w:val="20"/>
        </w:rPr>
        <w:t xml:space="preserve">The </w:t>
      </w:r>
      <w:r w:rsidR="00C807C9">
        <w:rPr>
          <w:rFonts w:ascii="Times New Roman" w:eastAsia="SimSun" w:hAnsi="Times New Roman" w:cs="Times New Roman"/>
          <w:color w:val="000000" w:themeColor="text1"/>
          <w:sz w:val="20"/>
          <w:szCs w:val="20"/>
        </w:rPr>
        <w:t xml:space="preserve">sRNA </w:t>
      </w:r>
      <w:r w:rsidR="000553FD" w:rsidRPr="000553FD">
        <w:rPr>
          <w:rFonts w:ascii="Times New Roman" w:eastAsia="SimSun" w:hAnsi="Times New Roman" w:cs="Times New Roman"/>
          <w:color w:val="000000" w:themeColor="text1"/>
          <w:sz w:val="20"/>
          <w:szCs w:val="20"/>
        </w:rPr>
        <w:t xml:space="preserve">binds to the mRNA to initiate degradation, </w:t>
      </w:r>
      <w:r w:rsidR="00A95DAB">
        <w:rPr>
          <w:rFonts w:ascii="Times New Roman" w:eastAsia="SimSun" w:hAnsi="Times New Roman" w:cs="Times New Roman"/>
          <w:color w:val="000000" w:themeColor="text1"/>
          <w:sz w:val="20"/>
          <w:szCs w:val="20"/>
        </w:rPr>
        <w:t>de</w:t>
      </w:r>
      <w:r w:rsidR="000553FD" w:rsidRPr="000553FD">
        <w:rPr>
          <w:rFonts w:ascii="Times New Roman" w:eastAsia="SimSun" w:hAnsi="Times New Roman" w:cs="Times New Roman"/>
          <w:color w:val="000000" w:themeColor="text1"/>
          <w:sz w:val="20"/>
          <w:szCs w:val="20"/>
        </w:rPr>
        <w:t xml:space="preserve">coupling the expression level of the reporter gene </w:t>
      </w:r>
      <w:r w:rsidR="00E77275">
        <w:rPr>
          <w:rFonts w:ascii="Times New Roman" w:eastAsia="SimSun" w:hAnsi="Times New Roman" w:cs="Times New Roman"/>
          <w:color w:val="000000" w:themeColor="text1"/>
          <w:sz w:val="20"/>
          <w:szCs w:val="20"/>
        </w:rPr>
        <w:t>and</w:t>
      </w:r>
      <w:r w:rsidR="000553FD" w:rsidRPr="000553FD">
        <w:rPr>
          <w:rFonts w:ascii="Times New Roman" w:eastAsia="SimSun" w:hAnsi="Times New Roman" w:cs="Times New Roman"/>
          <w:color w:val="000000" w:themeColor="text1"/>
          <w:sz w:val="20"/>
          <w:szCs w:val="20"/>
        </w:rPr>
        <w:t xml:space="preserve"> the</w:t>
      </w:r>
      <w:r w:rsidR="00E77275">
        <w:rPr>
          <w:rFonts w:ascii="Times New Roman" w:eastAsia="SimSun" w:hAnsi="Times New Roman" w:cs="Times New Roman"/>
          <w:color w:val="000000" w:themeColor="text1"/>
          <w:sz w:val="20"/>
          <w:szCs w:val="20"/>
        </w:rPr>
        <w:t xml:space="preserve"> </w:t>
      </w:r>
      <w:r w:rsidR="008D38FE">
        <w:rPr>
          <w:rFonts w:ascii="Times New Roman" w:eastAsia="SimSun" w:hAnsi="Times New Roman" w:cs="Times New Roman"/>
          <w:color w:val="000000" w:themeColor="text1"/>
          <w:sz w:val="20"/>
          <w:szCs w:val="20"/>
        </w:rPr>
        <w:t>cellular physiology</w:t>
      </w:r>
      <w:r w:rsidR="000553FD" w:rsidRPr="000553FD">
        <w:rPr>
          <w:rFonts w:ascii="Times New Roman" w:eastAsia="SimSun" w:hAnsi="Times New Roman" w:cs="Times New Roman"/>
          <w:color w:val="000000" w:themeColor="text1"/>
          <w:sz w:val="20"/>
          <w:szCs w:val="20"/>
        </w:rPr>
        <w:t xml:space="preserve">; </w:t>
      </w:r>
      <w:r w:rsidR="008D38FE" w:rsidRPr="000553FD">
        <w:rPr>
          <w:rFonts w:ascii="Times New Roman" w:eastAsia="SimSun" w:hAnsi="Times New Roman" w:cs="Times New Roman"/>
          <w:color w:val="000000" w:themeColor="text1"/>
          <w:sz w:val="20"/>
          <w:szCs w:val="20"/>
        </w:rPr>
        <w:t xml:space="preserve">(c) </w:t>
      </w:r>
      <w:r w:rsidR="008D38FE">
        <w:rPr>
          <w:rFonts w:ascii="Times New Roman" w:eastAsia="SimSun" w:hAnsi="Times New Roman" w:cs="Times New Roman"/>
          <w:color w:val="000000" w:themeColor="text1"/>
          <w:sz w:val="20"/>
          <w:szCs w:val="20"/>
        </w:rPr>
        <w:t>T</w:t>
      </w:r>
      <w:r w:rsidR="000553FD" w:rsidRPr="000553FD">
        <w:rPr>
          <w:rFonts w:ascii="Times New Roman" w:eastAsia="SimSun" w:hAnsi="Times New Roman" w:cs="Times New Roman"/>
          <w:color w:val="000000" w:themeColor="text1"/>
          <w:sz w:val="20"/>
          <w:szCs w:val="20"/>
        </w:rPr>
        <w:t>he modular design based on dual integral feedback relies on two mutually antagonistic protein</w:t>
      </w:r>
      <w:r w:rsidR="00140F30">
        <w:rPr>
          <w:rFonts w:ascii="Times New Roman" w:eastAsia="SimSun" w:hAnsi="Times New Roman" w:cs="Times New Roman"/>
          <w:color w:val="000000" w:themeColor="text1"/>
          <w:sz w:val="20"/>
          <w:szCs w:val="20"/>
        </w:rPr>
        <w:t>s</w:t>
      </w:r>
      <w:r w:rsidR="000553FD" w:rsidRPr="000553FD">
        <w:rPr>
          <w:rFonts w:ascii="Times New Roman" w:eastAsia="SimSun" w:hAnsi="Times New Roman" w:cs="Times New Roman"/>
          <w:color w:val="000000" w:themeColor="text1"/>
          <w:sz w:val="20"/>
          <w:szCs w:val="20"/>
        </w:rPr>
        <w:t xml:space="preserve"> in the controller (grey and yellow</w:t>
      </w:r>
      <w:r w:rsidR="00140F30">
        <w:rPr>
          <w:rFonts w:ascii="Times New Roman" w:eastAsia="SimSun" w:hAnsi="Times New Roman" w:cs="Times New Roman"/>
          <w:color w:val="000000" w:themeColor="text1"/>
          <w:sz w:val="20"/>
          <w:szCs w:val="20"/>
        </w:rPr>
        <w:t xml:space="preserve"> squares</w:t>
      </w:r>
      <w:r w:rsidR="000553FD" w:rsidRPr="000553FD">
        <w:rPr>
          <w:rFonts w:ascii="Times New Roman" w:eastAsia="SimSun" w:hAnsi="Times New Roman" w:cs="Times New Roman"/>
          <w:color w:val="000000" w:themeColor="text1"/>
          <w:sz w:val="20"/>
          <w:szCs w:val="20"/>
        </w:rPr>
        <w:t>)</w:t>
      </w:r>
      <w:r w:rsidR="00140F30">
        <w:rPr>
          <w:rFonts w:ascii="Times New Roman" w:eastAsia="SimSun" w:hAnsi="Times New Roman" w:cs="Times New Roman"/>
          <w:color w:val="000000" w:themeColor="text1"/>
          <w:sz w:val="20"/>
          <w:szCs w:val="20"/>
        </w:rPr>
        <w:t>.</w:t>
      </w:r>
      <w:r w:rsidR="000553FD" w:rsidRPr="000553FD">
        <w:rPr>
          <w:rFonts w:ascii="Times New Roman" w:eastAsia="SimSun" w:hAnsi="Times New Roman" w:cs="Times New Roman"/>
          <w:color w:val="000000" w:themeColor="text1"/>
          <w:sz w:val="20"/>
          <w:szCs w:val="20"/>
        </w:rPr>
        <w:t xml:space="preserve"> </w:t>
      </w:r>
      <w:r w:rsidR="00140F30">
        <w:rPr>
          <w:rFonts w:ascii="Times New Roman" w:eastAsia="SimSun" w:hAnsi="Times New Roman" w:cs="Times New Roman"/>
          <w:color w:val="000000" w:themeColor="text1"/>
          <w:sz w:val="20"/>
          <w:szCs w:val="20"/>
        </w:rPr>
        <w:t>T</w:t>
      </w:r>
      <w:r w:rsidR="000553FD" w:rsidRPr="000553FD">
        <w:rPr>
          <w:rFonts w:ascii="Times New Roman" w:eastAsia="SimSun" w:hAnsi="Times New Roman" w:cs="Times New Roman"/>
          <w:color w:val="000000" w:themeColor="text1"/>
          <w:sz w:val="20"/>
          <w:szCs w:val="20"/>
        </w:rPr>
        <w:t>o achieve negative feedback; the global feedback control system (</w:t>
      </w:r>
      <w:r w:rsidR="005226BA">
        <w:rPr>
          <w:rFonts w:ascii="Times New Roman" w:eastAsia="SimSun" w:hAnsi="Times New Roman" w:cs="Times New Roman"/>
          <w:color w:val="000000" w:themeColor="text1"/>
          <w:sz w:val="20"/>
          <w:szCs w:val="20"/>
        </w:rPr>
        <w:t xml:space="preserve">including the subplots </w:t>
      </w:r>
      <w:r w:rsidR="000553FD" w:rsidRPr="000553FD">
        <w:rPr>
          <w:rFonts w:ascii="Times New Roman" w:eastAsia="SimSun" w:hAnsi="Times New Roman" w:cs="Times New Roman"/>
          <w:color w:val="000000" w:themeColor="text1"/>
          <w:sz w:val="20"/>
          <w:szCs w:val="20"/>
        </w:rPr>
        <w:t xml:space="preserve">d </w:t>
      </w:r>
      <w:r w:rsidR="005226BA">
        <w:rPr>
          <w:rFonts w:ascii="Times New Roman" w:eastAsia="SimSun" w:hAnsi="Times New Roman" w:cs="Times New Roman"/>
          <w:color w:val="000000" w:themeColor="text1"/>
          <w:sz w:val="20"/>
          <w:szCs w:val="20"/>
        </w:rPr>
        <w:t xml:space="preserve">and e), </w:t>
      </w:r>
      <w:r w:rsidR="000553FD" w:rsidRPr="000553FD">
        <w:rPr>
          <w:rFonts w:ascii="Times New Roman" w:eastAsia="SimSun" w:hAnsi="Times New Roman" w:cs="Times New Roman"/>
          <w:color w:val="000000" w:themeColor="text1"/>
          <w:sz w:val="20"/>
          <w:szCs w:val="20"/>
        </w:rPr>
        <w:t>different from the local feedback system, the controller directly perceives the resources of the chassis cells</w:t>
      </w:r>
      <w:r w:rsidR="000D0FA4">
        <w:rPr>
          <w:rFonts w:ascii="Times New Roman" w:eastAsia="SimSun" w:hAnsi="Times New Roman" w:cs="Times New Roman"/>
          <w:color w:val="000000" w:themeColor="text1"/>
          <w:sz w:val="20"/>
          <w:szCs w:val="20"/>
        </w:rPr>
        <w:t>;</w:t>
      </w:r>
      <w:r w:rsidR="000553FD" w:rsidRPr="000553FD">
        <w:rPr>
          <w:rFonts w:ascii="Times New Roman" w:eastAsia="SimSun" w:hAnsi="Times New Roman" w:cs="Times New Roman"/>
          <w:color w:val="000000" w:themeColor="text1"/>
          <w:sz w:val="20"/>
          <w:szCs w:val="20"/>
        </w:rPr>
        <w:t xml:space="preserve"> </w:t>
      </w:r>
      <w:r w:rsidR="00E17A92">
        <w:rPr>
          <w:rFonts w:ascii="Times New Roman" w:eastAsia="SimSun" w:hAnsi="Times New Roman" w:cs="Times New Roman" w:hint="eastAsia"/>
          <w:color w:val="000000" w:themeColor="text1"/>
          <w:sz w:val="20"/>
          <w:szCs w:val="20"/>
        </w:rPr>
        <w:t>In</w:t>
      </w:r>
      <w:r w:rsidR="00E17A92">
        <w:rPr>
          <w:rFonts w:ascii="Times New Roman" w:eastAsia="SimSun" w:hAnsi="Times New Roman" w:cs="Times New Roman"/>
          <w:color w:val="000000" w:themeColor="text1"/>
          <w:sz w:val="20"/>
          <w:szCs w:val="20"/>
        </w:rPr>
        <w:t xml:space="preserve"> </w:t>
      </w:r>
      <w:r w:rsidR="00E17A92">
        <w:rPr>
          <w:rFonts w:ascii="Times New Roman" w:eastAsia="SimSun" w:hAnsi="Times New Roman" w:cs="Times New Roman" w:hint="eastAsia"/>
          <w:color w:val="000000" w:themeColor="text1"/>
          <w:sz w:val="20"/>
          <w:szCs w:val="20"/>
        </w:rPr>
        <w:t>di</w:t>
      </w:r>
      <w:r w:rsidR="00E17A92">
        <w:rPr>
          <w:rFonts w:ascii="Times New Roman" w:eastAsia="SimSun" w:hAnsi="Times New Roman" w:cs="Times New Roman"/>
          <w:color w:val="000000" w:themeColor="text1"/>
          <w:sz w:val="20"/>
          <w:szCs w:val="20"/>
        </w:rPr>
        <w:t xml:space="preserve">agram </w:t>
      </w:r>
      <w:r w:rsidR="000553FD" w:rsidRPr="000553FD">
        <w:rPr>
          <w:rFonts w:ascii="Times New Roman" w:eastAsia="SimSun" w:hAnsi="Times New Roman" w:cs="Times New Roman"/>
          <w:color w:val="000000" w:themeColor="text1"/>
          <w:sz w:val="20"/>
          <w:szCs w:val="20"/>
        </w:rPr>
        <w:t>(d)</w:t>
      </w:r>
      <w:r w:rsidR="00E17A92">
        <w:rPr>
          <w:rFonts w:ascii="Times New Roman" w:eastAsia="SimSun" w:hAnsi="Times New Roman" w:cs="Times New Roman"/>
          <w:color w:val="000000" w:themeColor="text1"/>
          <w:sz w:val="20"/>
          <w:szCs w:val="20"/>
        </w:rPr>
        <w:t>,</w:t>
      </w:r>
      <w:r w:rsidR="000553FD" w:rsidRPr="000553FD">
        <w:rPr>
          <w:rFonts w:ascii="Times New Roman" w:eastAsia="SimSun" w:hAnsi="Times New Roman" w:cs="Times New Roman"/>
          <w:color w:val="000000" w:themeColor="text1"/>
          <w:sz w:val="20"/>
          <w:szCs w:val="20"/>
        </w:rPr>
        <w:t xml:space="preserve"> the promoter of the sgRNA in the controller can respond to cell pressure, when the exogenous expression in the module increases, the transcription level </w:t>
      </w:r>
      <w:r w:rsidR="005C609A">
        <w:rPr>
          <w:rFonts w:ascii="Times New Roman" w:eastAsia="SimSun" w:hAnsi="Times New Roman" w:cs="Times New Roman"/>
          <w:color w:val="000000" w:themeColor="text1"/>
          <w:sz w:val="20"/>
          <w:szCs w:val="20"/>
        </w:rPr>
        <w:t xml:space="preserve">of sgRNA </w:t>
      </w:r>
      <w:r w:rsidR="000553FD" w:rsidRPr="000553FD">
        <w:rPr>
          <w:rFonts w:ascii="Times New Roman" w:eastAsia="SimSun" w:hAnsi="Times New Roman" w:cs="Times New Roman"/>
          <w:color w:val="000000" w:themeColor="text1"/>
          <w:sz w:val="20"/>
          <w:szCs w:val="20"/>
        </w:rPr>
        <w:t>is up-regulated. The sgRNA</w:t>
      </w:r>
      <w:r w:rsidR="00B529DC">
        <w:rPr>
          <w:rFonts w:ascii="Times New Roman" w:eastAsia="SimSun" w:hAnsi="Times New Roman" w:cs="Times New Roman"/>
          <w:color w:val="000000" w:themeColor="text1"/>
          <w:sz w:val="20"/>
          <w:szCs w:val="20"/>
        </w:rPr>
        <w:t>/</w:t>
      </w:r>
      <w:r w:rsidR="000553FD" w:rsidRPr="000553FD">
        <w:rPr>
          <w:rFonts w:ascii="Times New Roman" w:eastAsia="SimSun" w:hAnsi="Times New Roman" w:cs="Times New Roman"/>
          <w:color w:val="000000" w:themeColor="text1"/>
          <w:sz w:val="20"/>
          <w:szCs w:val="20"/>
        </w:rPr>
        <w:t xml:space="preserve">dCas9 </w:t>
      </w:r>
      <w:r w:rsidR="00B529DC">
        <w:rPr>
          <w:rFonts w:ascii="Times New Roman" w:eastAsia="SimSun" w:hAnsi="Times New Roman" w:cs="Times New Roman"/>
          <w:color w:val="000000" w:themeColor="text1"/>
          <w:sz w:val="20"/>
          <w:szCs w:val="20"/>
        </w:rPr>
        <w:t>complex ta</w:t>
      </w:r>
      <w:r w:rsidR="006E1662">
        <w:rPr>
          <w:rFonts w:ascii="Times New Roman" w:eastAsia="SimSun" w:hAnsi="Times New Roman" w:cs="Times New Roman"/>
          <w:color w:val="000000" w:themeColor="text1"/>
          <w:sz w:val="20"/>
          <w:szCs w:val="20"/>
        </w:rPr>
        <w:t>rgeting to the module in bule box</w:t>
      </w:r>
      <w:r w:rsidR="00A1288F">
        <w:rPr>
          <w:rFonts w:ascii="Times New Roman" w:eastAsia="SimSun" w:hAnsi="Times New Roman" w:cs="Times New Roman"/>
          <w:color w:val="000000" w:themeColor="text1"/>
          <w:sz w:val="20"/>
          <w:szCs w:val="20"/>
        </w:rPr>
        <w:t xml:space="preserve"> inhibits the transcription of </w:t>
      </w:r>
      <w:r w:rsidR="00076628">
        <w:rPr>
          <w:rFonts w:ascii="Times New Roman" w:eastAsia="SimSun" w:hAnsi="Times New Roman" w:cs="Times New Roman"/>
          <w:color w:val="000000" w:themeColor="text1"/>
          <w:sz w:val="20"/>
          <w:szCs w:val="20"/>
        </w:rPr>
        <w:t>output gene</w:t>
      </w:r>
      <w:r w:rsidR="000553FD" w:rsidRPr="000553FD">
        <w:rPr>
          <w:rFonts w:ascii="Times New Roman" w:eastAsia="SimSun" w:hAnsi="Times New Roman" w:cs="Times New Roman"/>
          <w:color w:val="000000" w:themeColor="text1"/>
          <w:sz w:val="20"/>
          <w:szCs w:val="20"/>
        </w:rPr>
        <w:t xml:space="preserve">, </w:t>
      </w:r>
      <w:r w:rsidR="00EC5731">
        <w:rPr>
          <w:rFonts w:ascii="Times New Roman" w:eastAsia="SimSun" w:hAnsi="Times New Roman" w:cs="Times New Roman"/>
          <w:color w:val="000000" w:themeColor="text1"/>
          <w:sz w:val="20"/>
          <w:szCs w:val="20"/>
        </w:rPr>
        <w:t xml:space="preserve">Controller, output module and host cell resource </w:t>
      </w:r>
      <w:r w:rsidR="0047448D">
        <w:rPr>
          <w:rFonts w:ascii="Times New Roman" w:eastAsia="SimSun" w:hAnsi="Times New Roman" w:cs="Times New Roman"/>
          <w:color w:val="000000" w:themeColor="text1"/>
          <w:sz w:val="20"/>
          <w:szCs w:val="20"/>
        </w:rPr>
        <w:t xml:space="preserve">inhibit each other </w:t>
      </w:r>
      <w:r w:rsidR="000553FD" w:rsidRPr="000553FD">
        <w:rPr>
          <w:rFonts w:ascii="Times New Roman" w:eastAsia="SimSun" w:hAnsi="Times New Roman" w:cs="Times New Roman"/>
          <w:color w:val="000000" w:themeColor="text1"/>
          <w:sz w:val="20"/>
          <w:szCs w:val="20"/>
        </w:rPr>
        <w:t>form</w:t>
      </w:r>
      <w:r w:rsidR="0047448D">
        <w:rPr>
          <w:rFonts w:ascii="Times New Roman" w:eastAsia="SimSun" w:hAnsi="Times New Roman" w:cs="Times New Roman"/>
          <w:color w:val="000000" w:themeColor="text1"/>
          <w:sz w:val="20"/>
          <w:szCs w:val="20"/>
        </w:rPr>
        <w:t>ing</w:t>
      </w:r>
      <w:r w:rsidR="000553FD" w:rsidRPr="000553FD">
        <w:rPr>
          <w:rFonts w:ascii="Times New Roman" w:eastAsia="SimSun" w:hAnsi="Times New Roman" w:cs="Times New Roman"/>
          <w:color w:val="000000" w:themeColor="text1"/>
          <w:sz w:val="20"/>
          <w:szCs w:val="20"/>
        </w:rPr>
        <w:t xml:space="preserve"> a negative feedback regulation;</w:t>
      </w:r>
      <w:r w:rsidR="0047448D">
        <w:rPr>
          <w:rFonts w:ascii="Times New Roman" w:eastAsia="SimSun" w:hAnsi="Times New Roman" w:cs="Times New Roman"/>
          <w:color w:val="000000" w:themeColor="text1"/>
          <w:sz w:val="20"/>
          <w:szCs w:val="20"/>
        </w:rPr>
        <w:t xml:space="preserve"> In diagram </w:t>
      </w:r>
      <w:r w:rsidR="00FC3A7E">
        <w:rPr>
          <w:rFonts w:ascii="Times New Roman" w:eastAsia="SimSun" w:hAnsi="Times New Roman" w:cs="Times New Roman"/>
          <w:color w:val="000000" w:themeColor="text1"/>
          <w:sz w:val="20"/>
          <w:szCs w:val="20"/>
        </w:rPr>
        <w:t>(e),</w:t>
      </w:r>
      <w:r w:rsidR="000553FD" w:rsidRPr="000553FD">
        <w:rPr>
          <w:rFonts w:ascii="Times New Roman" w:eastAsia="SimSun" w:hAnsi="Times New Roman" w:cs="Times New Roman"/>
          <w:color w:val="000000" w:themeColor="text1"/>
          <w:sz w:val="20"/>
          <w:szCs w:val="20"/>
        </w:rPr>
        <w:t xml:space="preserve"> the orthogonal translation system can </w:t>
      </w:r>
      <w:r w:rsidR="00A01FAF">
        <w:rPr>
          <w:rFonts w:ascii="Times New Roman" w:eastAsia="SimSun" w:hAnsi="Times New Roman" w:cs="Times New Roman"/>
          <w:color w:val="000000" w:themeColor="text1"/>
          <w:sz w:val="20"/>
          <w:szCs w:val="20"/>
        </w:rPr>
        <w:t>decouple</w:t>
      </w:r>
      <w:r w:rsidR="000553FD" w:rsidRPr="000553FD">
        <w:rPr>
          <w:rFonts w:ascii="Times New Roman" w:eastAsia="SimSun" w:hAnsi="Times New Roman" w:cs="Times New Roman"/>
          <w:color w:val="000000" w:themeColor="text1"/>
          <w:sz w:val="20"/>
          <w:szCs w:val="20"/>
        </w:rPr>
        <w:t xml:space="preserve"> module 3 and other output modules, the controller</w:t>
      </w:r>
      <w:r w:rsidR="00A01FAF">
        <w:rPr>
          <w:rFonts w:ascii="Times New Roman" w:eastAsia="SimSun" w:hAnsi="Times New Roman" w:cs="Times New Roman"/>
          <w:color w:val="000000" w:themeColor="text1"/>
          <w:sz w:val="20"/>
          <w:szCs w:val="20"/>
        </w:rPr>
        <w:t xml:space="preserve"> in this system</w:t>
      </w:r>
      <w:r w:rsidR="000553FD" w:rsidRPr="000553FD">
        <w:rPr>
          <w:rFonts w:ascii="Times New Roman" w:eastAsia="SimSun" w:hAnsi="Times New Roman" w:cs="Times New Roman"/>
          <w:color w:val="000000" w:themeColor="text1"/>
          <w:sz w:val="20"/>
          <w:szCs w:val="20"/>
        </w:rPr>
        <w:t xml:space="preserve"> can stabilize the intracellular concentration of orthogonal ribosomes (o-ribosome), and provide</w:t>
      </w:r>
      <w:r w:rsidR="00A01FAF">
        <w:rPr>
          <w:rFonts w:ascii="Times New Roman" w:eastAsia="SimSun" w:hAnsi="Times New Roman" w:cs="Times New Roman"/>
          <w:color w:val="000000" w:themeColor="text1"/>
          <w:sz w:val="20"/>
          <w:szCs w:val="20"/>
        </w:rPr>
        <w:t>s</w:t>
      </w:r>
      <w:r w:rsidR="000553FD" w:rsidRPr="000553FD">
        <w:rPr>
          <w:rFonts w:ascii="Times New Roman" w:eastAsia="SimSun" w:hAnsi="Times New Roman" w:cs="Times New Roman"/>
          <w:color w:val="000000" w:themeColor="text1"/>
          <w:sz w:val="20"/>
          <w:szCs w:val="20"/>
        </w:rPr>
        <w:t xml:space="preserve"> relatively sufficient translation resources for module 1 and module 2, which reduces the competition for resources between module 1 and module 2 to a certain extent</w:t>
      </w:r>
      <w:r w:rsidR="00A01FAF">
        <w:rPr>
          <w:rFonts w:ascii="Times New Roman" w:eastAsia="SimSun" w:hAnsi="Times New Roman" w:cs="Times New Roman"/>
          <w:color w:val="000000" w:themeColor="text1"/>
          <w:sz w:val="20"/>
          <w:szCs w:val="20"/>
        </w:rPr>
        <w:t>;</w:t>
      </w:r>
      <w:r w:rsidR="000553FD" w:rsidRPr="000553FD">
        <w:rPr>
          <w:rFonts w:ascii="Times New Roman" w:eastAsia="SimSun" w:hAnsi="Times New Roman" w:cs="Times New Roman"/>
          <w:color w:val="000000" w:themeColor="text1"/>
          <w:sz w:val="20"/>
          <w:szCs w:val="20"/>
        </w:rPr>
        <w:t xml:space="preserve"> (F) is </w:t>
      </w:r>
      <w:r w:rsidR="00A01FAF">
        <w:rPr>
          <w:rFonts w:ascii="Times New Roman" w:eastAsia="SimSun" w:hAnsi="Times New Roman" w:cs="Times New Roman"/>
          <w:color w:val="000000" w:themeColor="text1"/>
          <w:sz w:val="20"/>
          <w:szCs w:val="20"/>
        </w:rPr>
        <w:t>a</w:t>
      </w:r>
      <w:r w:rsidR="000553FD" w:rsidRPr="000553FD">
        <w:rPr>
          <w:rFonts w:ascii="Times New Roman" w:eastAsia="SimSun" w:hAnsi="Times New Roman" w:cs="Times New Roman"/>
          <w:color w:val="000000" w:themeColor="text1"/>
          <w:sz w:val="20"/>
          <w:szCs w:val="20"/>
        </w:rPr>
        <w:t xml:space="preserve"> positive feedback loop of growth coupling. The product of the output module can activate the controller to transcribe </w:t>
      </w:r>
      <w:r w:rsidR="003973A4">
        <w:rPr>
          <w:rFonts w:ascii="Times New Roman" w:eastAsia="SimSun" w:hAnsi="Times New Roman" w:cs="Times New Roman"/>
          <w:color w:val="000000" w:themeColor="text1"/>
          <w:sz w:val="20"/>
          <w:szCs w:val="20"/>
        </w:rPr>
        <w:t xml:space="preserve">gene </w:t>
      </w:r>
      <w:r w:rsidR="000553FD" w:rsidRPr="000553FD">
        <w:rPr>
          <w:rFonts w:ascii="Times New Roman" w:eastAsia="SimSun" w:hAnsi="Times New Roman" w:cs="Times New Roman"/>
          <w:color w:val="000000" w:themeColor="text1"/>
          <w:sz w:val="20"/>
          <w:szCs w:val="20"/>
        </w:rPr>
        <w:t xml:space="preserve">T, which is a </w:t>
      </w:r>
      <w:r w:rsidR="003973A4">
        <w:rPr>
          <w:rFonts w:ascii="Times New Roman" w:eastAsia="SimSun" w:hAnsi="Times New Roman" w:cs="Times New Roman"/>
          <w:color w:val="000000" w:themeColor="text1"/>
          <w:sz w:val="20"/>
          <w:szCs w:val="20"/>
        </w:rPr>
        <w:t xml:space="preserve">housekeeping </w:t>
      </w:r>
      <w:r w:rsidR="000553FD" w:rsidRPr="000553FD">
        <w:rPr>
          <w:rFonts w:ascii="Times New Roman" w:eastAsia="SimSun" w:hAnsi="Times New Roman" w:cs="Times New Roman"/>
          <w:color w:val="000000" w:themeColor="text1"/>
          <w:sz w:val="20"/>
          <w:szCs w:val="20"/>
        </w:rPr>
        <w:t>gene for the chassis. The expression level of T is positively correlated with the growth rate of the chassis cells, eliminat</w:t>
      </w:r>
      <w:r w:rsidR="00B425A4">
        <w:rPr>
          <w:rFonts w:ascii="Times New Roman" w:eastAsia="SimSun" w:hAnsi="Times New Roman" w:cs="Times New Roman"/>
          <w:color w:val="000000" w:themeColor="text1"/>
          <w:sz w:val="20"/>
          <w:szCs w:val="20"/>
        </w:rPr>
        <w:t>ing</w:t>
      </w:r>
      <w:r w:rsidR="000553FD" w:rsidRPr="000553FD">
        <w:rPr>
          <w:rFonts w:ascii="Times New Roman" w:eastAsia="SimSun" w:hAnsi="Times New Roman" w:cs="Times New Roman"/>
          <w:color w:val="000000" w:themeColor="text1"/>
          <w:sz w:val="20"/>
          <w:szCs w:val="20"/>
        </w:rPr>
        <w:t xml:space="preserve"> </w:t>
      </w:r>
      <w:r w:rsidR="002B67CD">
        <w:rPr>
          <w:rFonts w:ascii="Times New Roman" w:eastAsia="SimSun" w:hAnsi="Times New Roman" w:cs="Times New Roman"/>
          <w:color w:val="000000" w:themeColor="text1"/>
          <w:sz w:val="20"/>
          <w:szCs w:val="20"/>
        </w:rPr>
        <w:t>i</w:t>
      </w:r>
      <w:r w:rsidR="000553FD" w:rsidRPr="000553FD">
        <w:rPr>
          <w:rFonts w:ascii="Times New Roman" w:eastAsia="SimSun" w:hAnsi="Times New Roman" w:cs="Times New Roman"/>
          <w:color w:val="000000" w:themeColor="text1"/>
          <w:sz w:val="20"/>
          <w:szCs w:val="20"/>
        </w:rPr>
        <w:t xml:space="preserve">ndividuals with </w:t>
      </w:r>
      <w:r w:rsidR="005908B5">
        <w:rPr>
          <w:rFonts w:ascii="Times New Roman" w:eastAsia="SimSun" w:hAnsi="Times New Roman" w:cs="Times New Roman"/>
          <w:color w:val="000000" w:themeColor="text1"/>
          <w:sz w:val="20"/>
          <w:szCs w:val="20"/>
        </w:rPr>
        <w:t xml:space="preserve">low </w:t>
      </w:r>
      <w:r w:rsidR="000553FD" w:rsidRPr="000553FD">
        <w:rPr>
          <w:rFonts w:ascii="Times New Roman" w:eastAsia="SimSun" w:hAnsi="Times New Roman" w:cs="Times New Roman"/>
          <w:color w:val="000000" w:themeColor="text1"/>
          <w:sz w:val="20"/>
          <w:szCs w:val="20"/>
        </w:rPr>
        <w:t>expression</w:t>
      </w:r>
      <w:r w:rsidR="00622F36">
        <w:rPr>
          <w:rFonts w:ascii="Times New Roman" w:eastAsia="SimSun" w:hAnsi="Times New Roman" w:cs="Times New Roman"/>
          <w:color w:val="000000" w:themeColor="text1"/>
          <w:sz w:val="20"/>
          <w:szCs w:val="20"/>
        </w:rPr>
        <w:t>,</w:t>
      </w:r>
      <w:r w:rsidR="000553FD" w:rsidRPr="000553FD">
        <w:rPr>
          <w:rFonts w:ascii="Times New Roman" w:eastAsia="SimSun" w:hAnsi="Times New Roman" w:cs="Times New Roman"/>
          <w:color w:val="000000" w:themeColor="text1"/>
          <w:sz w:val="20"/>
          <w:szCs w:val="20"/>
        </w:rPr>
        <w:t xml:space="preserve"> enhance </w:t>
      </w:r>
      <w:r w:rsidR="00622F36">
        <w:rPr>
          <w:rFonts w:ascii="Times New Roman" w:eastAsia="SimSun" w:hAnsi="Times New Roman" w:cs="Times New Roman"/>
          <w:color w:val="000000" w:themeColor="text1"/>
          <w:sz w:val="20"/>
          <w:szCs w:val="20"/>
        </w:rPr>
        <w:t xml:space="preserve">the </w:t>
      </w:r>
      <w:r w:rsidR="000553FD" w:rsidRPr="000553FD">
        <w:rPr>
          <w:rFonts w:ascii="Times New Roman" w:eastAsia="SimSun" w:hAnsi="Times New Roman" w:cs="Times New Roman"/>
          <w:color w:val="000000" w:themeColor="text1"/>
          <w:sz w:val="20"/>
          <w:szCs w:val="20"/>
        </w:rPr>
        <w:t>genetic stability;</w:t>
      </w:r>
      <w:r w:rsidR="00B425A4">
        <w:rPr>
          <w:rFonts w:ascii="Times New Roman" w:eastAsia="SimSun" w:hAnsi="Times New Roman" w:cs="Times New Roman"/>
          <w:color w:val="000000" w:themeColor="text1"/>
          <w:sz w:val="20"/>
          <w:szCs w:val="20"/>
        </w:rPr>
        <w:t xml:space="preserve"> In diagram</w:t>
      </w:r>
      <w:r w:rsidR="000553FD" w:rsidRPr="000553FD">
        <w:rPr>
          <w:rFonts w:ascii="Times New Roman" w:eastAsia="SimSun" w:hAnsi="Times New Roman" w:cs="Times New Roman"/>
          <w:color w:val="000000" w:themeColor="text1"/>
          <w:sz w:val="20"/>
          <w:szCs w:val="20"/>
        </w:rPr>
        <w:t xml:space="preserve"> (g)</w:t>
      </w:r>
      <w:r w:rsidR="00B425A4">
        <w:rPr>
          <w:rFonts w:ascii="Times New Roman" w:eastAsia="SimSun" w:hAnsi="Times New Roman" w:cs="Times New Roman"/>
          <w:color w:val="000000" w:themeColor="text1"/>
          <w:sz w:val="20"/>
          <w:szCs w:val="20"/>
        </w:rPr>
        <w:t>,</w:t>
      </w:r>
      <w:r w:rsidR="000553FD" w:rsidRPr="000553FD">
        <w:rPr>
          <w:rFonts w:ascii="Times New Roman" w:eastAsia="SimSun" w:hAnsi="Times New Roman" w:cs="Times New Roman"/>
          <w:color w:val="000000" w:themeColor="text1"/>
          <w:sz w:val="20"/>
          <w:szCs w:val="20"/>
        </w:rPr>
        <w:t xml:space="preserve"> </w:t>
      </w:r>
      <w:r w:rsidR="00223F60">
        <w:rPr>
          <w:rFonts w:ascii="Times New Roman" w:eastAsia="SimSun" w:hAnsi="Times New Roman" w:cs="Times New Roman"/>
          <w:color w:val="000000" w:themeColor="text1"/>
          <w:sz w:val="20"/>
          <w:szCs w:val="20"/>
        </w:rPr>
        <w:t xml:space="preserve">the </w:t>
      </w:r>
      <w:proofErr w:type="spellStart"/>
      <w:r w:rsidR="000553FD" w:rsidRPr="000553FD">
        <w:rPr>
          <w:rFonts w:ascii="Times New Roman" w:eastAsia="SimSun" w:hAnsi="Times New Roman" w:cs="Times New Roman"/>
          <w:color w:val="000000" w:themeColor="text1"/>
          <w:sz w:val="20"/>
          <w:szCs w:val="20"/>
        </w:rPr>
        <w:t>iFFL</w:t>
      </w:r>
      <w:proofErr w:type="spellEnd"/>
      <w:r w:rsidR="00223F60">
        <w:rPr>
          <w:rFonts w:ascii="Times New Roman" w:eastAsia="SimSun" w:hAnsi="Times New Roman" w:cs="Times New Roman"/>
          <w:color w:val="000000" w:themeColor="text1"/>
          <w:sz w:val="20"/>
          <w:szCs w:val="20"/>
        </w:rPr>
        <w:t xml:space="preserve"> topology is designed</w:t>
      </w:r>
      <w:r w:rsidR="000553FD" w:rsidRPr="000553FD">
        <w:rPr>
          <w:rFonts w:ascii="Times New Roman" w:eastAsia="SimSun" w:hAnsi="Times New Roman" w:cs="Times New Roman"/>
          <w:color w:val="000000" w:themeColor="text1"/>
          <w:sz w:val="20"/>
          <w:szCs w:val="20"/>
        </w:rPr>
        <w:t xml:space="preserve"> to reduce changes in gene expression levels caused by gene copy number</w:t>
      </w:r>
      <w:r w:rsidR="00223F60">
        <w:rPr>
          <w:rFonts w:ascii="Times New Roman" w:eastAsia="SimSun" w:hAnsi="Times New Roman" w:cs="Times New Roman"/>
          <w:color w:val="000000" w:themeColor="text1"/>
          <w:sz w:val="20"/>
          <w:szCs w:val="20"/>
        </w:rPr>
        <w:t xml:space="preserve"> variation</w:t>
      </w:r>
      <w:r w:rsidR="000553FD" w:rsidRPr="000553FD">
        <w:rPr>
          <w:rFonts w:ascii="Times New Roman" w:eastAsia="SimSun" w:hAnsi="Times New Roman" w:cs="Times New Roman"/>
          <w:color w:val="000000" w:themeColor="text1"/>
          <w:sz w:val="20"/>
          <w:szCs w:val="20"/>
        </w:rPr>
        <w:t xml:space="preserve">, the increase in copy number directly increases the transcription level of the </w:t>
      </w:r>
      <w:r w:rsidR="000553FD" w:rsidRPr="00B425A4">
        <w:rPr>
          <w:rFonts w:ascii="Times New Roman" w:eastAsia="SimSun" w:hAnsi="Times New Roman" w:cs="Times New Roman"/>
          <w:color w:val="000000" w:themeColor="text1"/>
          <w:sz w:val="20"/>
          <w:szCs w:val="20"/>
        </w:rPr>
        <w:t>controller</w:t>
      </w:r>
      <w:r w:rsidR="000553FD" w:rsidRPr="000553FD">
        <w:rPr>
          <w:rFonts w:ascii="Times New Roman" w:eastAsia="SimSun" w:hAnsi="Times New Roman" w:cs="Times New Roman"/>
          <w:color w:val="000000" w:themeColor="text1"/>
          <w:sz w:val="20"/>
          <w:szCs w:val="20"/>
        </w:rPr>
        <w:t xml:space="preserve"> and output module, and </w:t>
      </w:r>
      <w:r w:rsidR="00CB13D7">
        <w:rPr>
          <w:rFonts w:ascii="Times New Roman" w:eastAsia="SimSun" w:hAnsi="Times New Roman" w:cs="Times New Roman"/>
          <w:color w:val="000000" w:themeColor="text1"/>
          <w:sz w:val="20"/>
          <w:szCs w:val="20"/>
        </w:rPr>
        <w:t xml:space="preserve">the product </w:t>
      </w:r>
      <w:r w:rsidR="009E75B1">
        <w:rPr>
          <w:rFonts w:ascii="Times New Roman" w:eastAsia="SimSun" w:hAnsi="Times New Roman" w:cs="Times New Roman"/>
          <w:color w:val="000000" w:themeColor="text1"/>
          <w:sz w:val="20"/>
          <w:szCs w:val="20"/>
        </w:rPr>
        <w:t xml:space="preserve">of controller, </w:t>
      </w:r>
      <w:r w:rsidR="000553FD" w:rsidRPr="000553FD">
        <w:rPr>
          <w:rFonts w:ascii="Times New Roman" w:eastAsia="SimSun" w:hAnsi="Times New Roman" w:cs="Times New Roman"/>
          <w:color w:val="000000" w:themeColor="text1"/>
          <w:sz w:val="20"/>
          <w:szCs w:val="20"/>
        </w:rPr>
        <w:t>TALEs, target</w:t>
      </w:r>
      <w:r w:rsidR="009E75B1">
        <w:rPr>
          <w:rFonts w:ascii="Times New Roman" w:eastAsia="SimSun" w:hAnsi="Times New Roman" w:cs="Times New Roman"/>
          <w:color w:val="000000" w:themeColor="text1"/>
          <w:sz w:val="20"/>
          <w:szCs w:val="20"/>
        </w:rPr>
        <w:t>ing</w:t>
      </w:r>
      <w:r w:rsidR="000553FD" w:rsidRPr="000553FD">
        <w:rPr>
          <w:rFonts w:ascii="Times New Roman" w:eastAsia="SimSun" w:hAnsi="Times New Roman" w:cs="Times New Roman"/>
          <w:color w:val="000000" w:themeColor="text1"/>
          <w:sz w:val="20"/>
          <w:szCs w:val="20"/>
        </w:rPr>
        <w:t xml:space="preserve"> the promoter in the </w:t>
      </w:r>
      <w:r w:rsidR="009E75B1">
        <w:rPr>
          <w:rFonts w:ascii="Times New Roman" w:eastAsia="SimSun" w:hAnsi="Times New Roman" w:cs="Times New Roman"/>
          <w:color w:val="000000" w:themeColor="text1"/>
          <w:sz w:val="20"/>
          <w:szCs w:val="20"/>
        </w:rPr>
        <w:t xml:space="preserve">output </w:t>
      </w:r>
      <w:r w:rsidR="000553FD" w:rsidRPr="000553FD">
        <w:rPr>
          <w:rFonts w:ascii="Times New Roman" w:eastAsia="SimSun" w:hAnsi="Times New Roman" w:cs="Times New Roman"/>
          <w:color w:val="000000" w:themeColor="text1"/>
          <w:sz w:val="20"/>
          <w:szCs w:val="20"/>
        </w:rPr>
        <w:t xml:space="preserve">module. </w:t>
      </w:r>
      <w:r w:rsidR="009E75B1">
        <w:rPr>
          <w:rFonts w:ascii="Times New Roman" w:eastAsia="SimSun" w:hAnsi="Times New Roman" w:cs="Times New Roman"/>
          <w:color w:val="000000" w:themeColor="text1"/>
          <w:sz w:val="20"/>
          <w:szCs w:val="20"/>
        </w:rPr>
        <w:t>d</w:t>
      </w:r>
      <w:r w:rsidR="000553FD" w:rsidRPr="000553FD">
        <w:rPr>
          <w:rFonts w:ascii="Times New Roman" w:eastAsia="SimSun" w:hAnsi="Times New Roman" w:cs="Times New Roman"/>
          <w:color w:val="000000" w:themeColor="text1"/>
          <w:sz w:val="20"/>
          <w:szCs w:val="20"/>
        </w:rPr>
        <w:t xml:space="preserve">ue to the </w:t>
      </w:r>
      <w:r w:rsidR="006610D2">
        <w:rPr>
          <w:rFonts w:ascii="Times New Roman" w:eastAsia="SimSun" w:hAnsi="Times New Roman" w:cs="Times New Roman"/>
          <w:color w:val="000000" w:themeColor="text1"/>
          <w:sz w:val="20"/>
          <w:szCs w:val="20"/>
        </w:rPr>
        <w:t xml:space="preserve">time </w:t>
      </w:r>
      <w:r w:rsidR="000553FD" w:rsidRPr="000553FD">
        <w:rPr>
          <w:rFonts w:ascii="Times New Roman" w:eastAsia="SimSun" w:hAnsi="Times New Roman" w:cs="Times New Roman"/>
          <w:color w:val="000000" w:themeColor="text1"/>
          <w:sz w:val="20"/>
          <w:szCs w:val="20"/>
        </w:rPr>
        <w:t xml:space="preserve">for protein translation and maturation, there is a </w:t>
      </w:r>
      <w:r w:rsidR="006610D2">
        <w:rPr>
          <w:rFonts w:ascii="Times New Roman" w:eastAsia="SimSun" w:hAnsi="Times New Roman" w:cs="Times New Roman"/>
          <w:color w:val="000000" w:themeColor="text1"/>
          <w:sz w:val="20"/>
          <w:szCs w:val="20"/>
        </w:rPr>
        <w:t>delay</w:t>
      </w:r>
      <w:r w:rsidR="000553FD" w:rsidRPr="000553FD">
        <w:rPr>
          <w:rFonts w:ascii="Times New Roman" w:eastAsia="SimSun" w:hAnsi="Times New Roman" w:cs="Times New Roman"/>
          <w:color w:val="000000" w:themeColor="text1"/>
          <w:sz w:val="20"/>
          <w:szCs w:val="20"/>
        </w:rPr>
        <w:t xml:space="preserve"> between the activation of copy number and the inhibition of TALEs</w:t>
      </w:r>
      <w:r w:rsidR="003017C3">
        <w:rPr>
          <w:rFonts w:ascii="Times New Roman" w:eastAsia="SimSun" w:hAnsi="Times New Roman" w:cs="Times New Roman"/>
          <w:color w:val="000000" w:themeColor="text1"/>
          <w:sz w:val="20"/>
          <w:szCs w:val="20"/>
        </w:rPr>
        <w:t xml:space="preserve"> </w:t>
      </w:r>
      <w:r w:rsidR="003017C3">
        <w:rPr>
          <w:rFonts w:ascii="Times New Roman" w:eastAsia="SimSun" w:hAnsi="Times New Roman" w:cs="Times New Roman" w:hint="eastAsia"/>
          <w:color w:val="000000" w:themeColor="text1"/>
          <w:sz w:val="20"/>
          <w:szCs w:val="20"/>
        </w:rPr>
        <w:t>in</w:t>
      </w:r>
      <w:r w:rsidR="003017C3">
        <w:rPr>
          <w:rFonts w:ascii="Times New Roman" w:eastAsia="SimSun" w:hAnsi="Times New Roman" w:cs="Times New Roman"/>
          <w:color w:val="000000" w:themeColor="text1"/>
          <w:sz w:val="20"/>
          <w:szCs w:val="20"/>
        </w:rPr>
        <w:t xml:space="preserve"> </w:t>
      </w:r>
      <w:r w:rsidR="003017C3">
        <w:rPr>
          <w:rFonts w:ascii="Times New Roman" w:eastAsia="SimSun" w:hAnsi="Times New Roman" w:cs="Times New Roman" w:hint="eastAsia"/>
          <w:color w:val="000000" w:themeColor="text1"/>
          <w:sz w:val="20"/>
          <w:szCs w:val="20"/>
        </w:rPr>
        <w:t>out</w:t>
      </w:r>
      <w:r w:rsidR="003017C3">
        <w:rPr>
          <w:rFonts w:ascii="Times New Roman" w:eastAsia="SimSun" w:hAnsi="Times New Roman" w:cs="Times New Roman"/>
          <w:color w:val="000000" w:themeColor="text1"/>
          <w:sz w:val="20"/>
          <w:szCs w:val="20"/>
        </w:rPr>
        <w:t>put module</w:t>
      </w:r>
      <w:r w:rsidR="00EA25C3">
        <w:rPr>
          <w:rFonts w:ascii="Times New Roman" w:eastAsia="SimSun" w:hAnsi="Times New Roman" w:cs="Times New Roman"/>
          <w:color w:val="000000" w:themeColor="text1"/>
          <w:sz w:val="20"/>
          <w:szCs w:val="20"/>
        </w:rPr>
        <w:t xml:space="preserve">, which is the origin of </w:t>
      </w:r>
      <w:r w:rsidR="0048729D">
        <w:rPr>
          <w:rFonts w:ascii="Times New Roman" w:eastAsia="SimSun" w:hAnsi="Times New Roman" w:cs="Times New Roman"/>
          <w:color w:val="000000" w:themeColor="text1"/>
          <w:sz w:val="20"/>
          <w:szCs w:val="20"/>
        </w:rPr>
        <w:t xml:space="preserve">the </w:t>
      </w:r>
      <w:r w:rsidR="00984964" w:rsidRPr="00984964">
        <w:rPr>
          <w:rFonts w:ascii="Times New Roman" w:eastAsia="SimSun" w:hAnsi="Times New Roman" w:cs="Times New Roman"/>
          <w:color w:val="000000" w:themeColor="text1"/>
          <w:sz w:val="20"/>
          <w:szCs w:val="20"/>
        </w:rPr>
        <w:t xml:space="preserve">incoherent </w:t>
      </w:r>
      <w:r w:rsidR="0048729D" w:rsidRPr="0048729D">
        <w:rPr>
          <w:rFonts w:ascii="Times New Roman" w:eastAsia="SimSun" w:hAnsi="Times New Roman" w:cs="Times New Roman"/>
          <w:color w:val="000000" w:themeColor="text1"/>
          <w:sz w:val="20"/>
          <w:szCs w:val="20"/>
        </w:rPr>
        <w:t xml:space="preserve">feed-forward </w:t>
      </w:r>
      <w:r w:rsidR="00984964">
        <w:rPr>
          <w:rFonts w:ascii="Times New Roman" w:eastAsia="SimSun" w:hAnsi="Times New Roman" w:cs="Times New Roman"/>
          <w:color w:val="000000" w:themeColor="text1"/>
          <w:sz w:val="20"/>
          <w:szCs w:val="20"/>
        </w:rPr>
        <w:t>loop.</w:t>
      </w:r>
    </w:p>
    <w:p w14:paraId="2E2D7287" w14:textId="35468B30" w:rsidR="00BB1068" w:rsidRPr="00EC5AEA" w:rsidRDefault="00BB1068" w:rsidP="00EC5AEA">
      <w:pPr>
        <w:spacing w:after="0" w:line="240" w:lineRule="auto"/>
        <w:rPr>
          <w:rFonts w:ascii="Times New Roman" w:eastAsia="SimSun" w:hAnsi="Times New Roman" w:cs="Times New Roman"/>
          <w:color w:val="000000" w:themeColor="text1"/>
          <w:sz w:val="14"/>
        </w:rPr>
      </w:pPr>
      <w:r w:rsidRPr="00EC5AEA">
        <w:rPr>
          <w:rFonts w:ascii="Times New Roman" w:eastAsia="SimSun" w:hAnsi="Times New Roman" w:cs="Times New Roman"/>
          <w:color w:val="000000" w:themeColor="text1"/>
          <w:sz w:val="14"/>
        </w:rPr>
        <w:br w:type="page"/>
      </w:r>
      <w:r w:rsidR="00EC5AEA" w:rsidRPr="00EC5AEA">
        <w:rPr>
          <w:rFonts w:ascii="Times New Roman" w:eastAsia="SimSun" w:hAnsi="Times New Roman" w:cs="Times New Roman"/>
          <w:color w:val="000000" w:themeColor="text1"/>
          <w:sz w:val="20"/>
          <w:szCs w:val="20"/>
        </w:rPr>
        <w:t>(a</w:t>
      </w:r>
      <w:r w:rsidR="00EC5AEA">
        <w:rPr>
          <w:rFonts w:ascii="Times New Roman" w:eastAsia="SimSun" w:hAnsi="Times New Roman" w:cs="Times New Roman"/>
          <w:color w:val="000000" w:themeColor="text1"/>
          <w:sz w:val="14"/>
        </w:rPr>
        <w:t xml:space="preserve">) </w:t>
      </w:r>
    </w:p>
    <w:p w14:paraId="4260B115" w14:textId="77777777" w:rsidR="000E6431" w:rsidRPr="00E44E1E" w:rsidRDefault="00B0134F" w:rsidP="00F14AF4">
      <w:pPr>
        <w:pStyle w:val="Heading1"/>
        <w:numPr>
          <w:ilvl w:val="0"/>
          <w:numId w:val="0"/>
        </w:numPr>
        <w:spacing w:after="284"/>
        <w:ind w:left="-5"/>
        <w:jc w:val="both"/>
        <w:rPr>
          <w:rFonts w:ascii="Times New Roman" w:hAnsi="Times New Roman" w:cs="Times New Roman"/>
          <w:color w:val="000000" w:themeColor="text1"/>
        </w:rPr>
      </w:pPr>
      <w:r w:rsidRPr="00E44E1E">
        <w:rPr>
          <w:rFonts w:ascii="Times New Roman" w:hAnsi="Times New Roman" w:cs="Times New Roman"/>
          <w:color w:val="000000" w:themeColor="text1"/>
        </w:rPr>
        <w:t>参考文献</w:t>
      </w:r>
    </w:p>
    <w:p w14:paraId="00BC7B2F" w14:textId="77777777"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GARDNER T S, CANTOR C R, COLLINS J </w:t>
      </w:r>
      <w:proofErr w:type="spellStart"/>
      <w:r w:rsidRPr="00E44E1E">
        <w:rPr>
          <w:rFonts w:ascii="Times New Roman" w:eastAsia="SimSun" w:hAnsi="Times New Roman" w:cs="Times New Roman"/>
          <w:color w:val="000000" w:themeColor="text1"/>
          <w:sz w:val="20"/>
          <w:szCs w:val="20"/>
        </w:rPr>
        <w:t>J</w:t>
      </w:r>
      <w:proofErr w:type="spellEnd"/>
      <w:r w:rsidRPr="00E44E1E">
        <w:rPr>
          <w:rFonts w:ascii="Times New Roman" w:eastAsia="SimSun" w:hAnsi="Times New Roman" w:cs="Times New Roman"/>
          <w:color w:val="000000" w:themeColor="text1"/>
          <w:sz w:val="20"/>
          <w:szCs w:val="20"/>
        </w:rPr>
        <w:t>. Construction of a genetic toggle switch in Escherichia coli[J]. Nature, 2000, 403(6767):339-342.</w:t>
      </w:r>
    </w:p>
    <w:p w14:paraId="59CE61B6" w14:textId="77777777"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ELOWITZ M B, LEIBIER S. A synthetic oscillatory network of transcriptional regulators[J]. Nature, 2000, 403(6767):335-338.</w:t>
      </w:r>
    </w:p>
    <w:p w14:paraId="5D876054" w14:textId="77777777"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LOU C, STANTON B, CHEN Y J, et al. Ribozyme-based insulator parts buffer synthetic circuits from genetic context[J]. Nature Biotechnology, 2012, 30(11):1137-1142.</w:t>
      </w:r>
    </w:p>
    <w:p w14:paraId="2D875A52" w14:textId="77777777"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CHEN Y J, LIU P, NIELSEN A </w:t>
      </w:r>
      <w:proofErr w:type="spellStart"/>
      <w:r w:rsidRPr="00E44E1E">
        <w:rPr>
          <w:rFonts w:ascii="Times New Roman" w:eastAsia="SimSun" w:hAnsi="Times New Roman" w:cs="Times New Roman"/>
          <w:color w:val="000000" w:themeColor="text1"/>
          <w:sz w:val="20"/>
          <w:szCs w:val="20"/>
        </w:rPr>
        <w:t>A</w:t>
      </w:r>
      <w:proofErr w:type="spellEnd"/>
      <w:r w:rsidRPr="00E44E1E">
        <w:rPr>
          <w:rFonts w:ascii="Times New Roman" w:eastAsia="SimSun" w:hAnsi="Times New Roman" w:cs="Times New Roman"/>
          <w:color w:val="000000" w:themeColor="text1"/>
          <w:sz w:val="20"/>
          <w:szCs w:val="20"/>
        </w:rPr>
        <w:t>, et al. Characterization of 582 natural and synthetic terminators and quantification of their design constraints[J]. Nature Methods, 2013, 10(7):659-664.</w:t>
      </w:r>
    </w:p>
    <w:p w14:paraId="3CA0D388" w14:textId="77777777"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RUDGE T J, BROWN J R, FEDERICI F, et al. Characterization of Intrinsic Properties of Promoters[J]. ACS Synthetic Biology, 2016, 5(1):89-98.</w:t>
      </w:r>
    </w:p>
    <w:p w14:paraId="00DFD6C9" w14:textId="77777777"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BONNET J, YIN P, ORTIZ M E, et al. Amplifying genetic logic gates[J]. Science, 2013, 340(6132):599-603.</w:t>
      </w:r>
    </w:p>
    <w:p w14:paraId="263F9059" w14:textId="77777777"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NIELSEN A </w:t>
      </w:r>
      <w:proofErr w:type="spellStart"/>
      <w:r w:rsidRPr="00E44E1E">
        <w:rPr>
          <w:rFonts w:ascii="Times New Roman" w:eastAsia="SimSun" w:hAnsi="Times New Roman" w:cs="Times New Roman"/>
          <w:color w:val="000000" w:themeColor="text1"/>
          <w:sz w:val="20"/>
          <w:szCs w:val="20"/>
        </w:rPr>
        <w:t>A</w:t>
      </w:r>
      <w:proofErr w:type="spellEnd"/>
      <w:r w:rsidRPr="00E44E1E">
        <w:rPr>
          <w:rFonts w:ascii="Times New Roman" w:eastAsia="SimSun" w:hAnsi="Times New Roman" w:cs="Times New Roman"/>
          <w:color w:val="000000" w:themeColor="text1"/>
          <w:sz w:val="20"/>
          <w:szCs w:val="20"/>
        </w:rPr>
        <w:t>, DER B S, SHIN J, et al. Genetic circuit design automation[J]. Science, 2016, 352(6281):aac7341.</w:t>
      </w:r>
    </w:p>
    <w:p w14:paraId="6F916A11" w14:textId="77777777"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ZHENG H, HO P Y, JIANG M, et al. Interrogating the Escherichia coli cell cycle by cell dimension perturbations[J]. Proceedings of the National Academy of Sciences, 2016, 113(52):15000-15005.</w:t>
      </w:r>
    </w:p>
    <w:p w14:paraId="389EFB4F" w14:textId="77777777"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YOUCH,OKANOH,HUIS,etal.Coordinationofbacterialproteomewithmetabolism by cyclic AMP </w:t>
      </w:r>
      <w:proofErr w:type="spellStart"/>
      <w:r w:rsidRPr="00E44E1E">
        <w:rPr>
          <w:rFonts w:ascii="Times New Roman" w:eastAsia="SimSun" w:hAnsi="Times New Roman" w:cs="Times New Roman"/>
          <w:color w:val="000000" w:themeColor="text1"/>
          <w:sz w:val="20"/>
          <w:szCs w:val="20"/>
        </w:rPr>
        <w:t>signalling</w:t>
      </w:r>
      <w:proofErr w:type="spellEnd"/>
      <w:r w:rsidRPr="00E44E1E">
        <w:rPr>
          <w:rFonts w:ascii="Times New Roman" w:eastAsia="SimSun" w:hAnsi="Times New Roman" w:cs="Times New Roman"/>
          <w:color w:val="000000" w:themeColor="text1"/>
          <w:sz w:val="20"/>
          <w:szCs w:val="20"/>
        </w:rPr>
        <w:t>[J]. Nature, 2013, 500(7462):301-306.</w:t>
      </w:r>
    </w:p>
    <w:p w14:paraId="461BE1F0" w14:textId="1346D445"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ZHANG W M, ZHAO G H, LUO Z Q, et al. Engineering the ribosomal DNA in a </w:t>
      </w:r>
      <w:proofErr w:type="spellStart"/>
      <w:r w:rsidRPr="00E44E1E">
        <w:rPr>
          <w:rFonts w:ascii="Times New Roman" w:eastAsia="SimSun" w:hAnsi="Times New Roman" w:cs="Times New Roman"/>
          <w:color w:val="000000" w:themeColor="text1"/>
          <w:sz w:val="20"/>
          <w:szCs w:val="20"/>
        </w:rPr>
        <w:t>megabase</w:t>
      </w:r>
      <w:proofErr w:type="spellEnd"/>
      <w:r w:rsidRPr="00E44E1E">
        <w:rPr>
          <w:rFonts w:ascii="Times New Roman" w:eastAsia="SimSun" w:hAnsi="Times New Roman" w:cs="Times New Roman"/>
          <w:color w:val="000000" w:themeColor="text1"/>
          <w:sz w:val="20"/>
          <w:szCs w:val="20"/>
        </w:rPr>
        <w:t xml:space="preserve"> synthetic chromosome[J]. Science, 2017</w:t>
      </w:r>
      <w:r w:rsidR="00F807DB" w:rsidRPr="00E44E1E">
        <w:rPr>
          <w:rFonts w:ascii="Times New Roman" w:eastAsia="SimSun" w:hAnsi="Times New Roman" w:cs="Times New Roman"/>
          <w:color w:val="000000" w:themeColor="text1"/>
          <w:sz w:val="20"/>
          <w:szCs w:val="20"/>
        </w:rPr>
        <w:t xml:space="preserve">, </w:t>
      </w:r>
      <w:r w:rsidR="00E35693" w:rsidRPr="00E44E1E">
        <w:rPr>
          <w:rFonts w:ascii="Times New Roman" w:eastAsia="SimSun" w:hAnsi="Times New Roman" w:cs="Times New Roman"/>
          <w:color w:val="000000" w:themeColor="text1"/>
          <w:sz w:val="20"/>
          <w:szCs w:val="20"/>
        </w:rPr>
        <w:t>355(6329):</w:t>
      </w:r>
      <w:r w:rsidR="005D603A" w:rsidRPr="00E44E1E">
        <w:rPr>
          <w:rFonts w:ascii="Times New Roman" w:eastAsia="SimSun" w:hAnsi="Times New Roman" w:cs="Times New Roman"/>
          <w:color w:val="000000" w:themeColor="text1"/>
          <w:sz w:val="20"/>
          <w:szCs w:val="20"/>
        </w:rPr>
        <w:t xml:space="preserve"> eaaf3981.</w:t>
      </w:r>
    </w:p>
    <w:p w14:paraId="36B77EAB" w14:textId="0036D619" w:rsidR="00263235" w:rsidRPr="00E44E1E" w:rsidRDefault="00263235"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HUTCHISON C A, CHUANG R Y, NOSKOV V N, et al. Design and synthesis of a minimal bacterial genome[J]. Science, 2016, 351(6280):</w:t>
      </w:r>
      <w:r w:rsidR="00CE15AD" w:rsidRPr="00E44E1E">
        <w:rPr>
          <w:rFonts w:ascii="Times New Roman" w:eastAsia="SimSun" w:hAnsi="Times New Roman" w:cs="Times New Roman"/>
          <w:color w:val="000000" w:themeColor="text1"/>
          <w:sz w:val="20"/>
          <w:szCs w:val="20"/>
        </w:rPr>
        <w:t xml:space="preserve"> aad6253-aad6253</w:t>
      </w:r>
      <w:r w:rsidRPr="00E44E1E">
        <w:rPr>
          <w:rFonts w:ascii="Times New Roman" w:eastAsia="SimSun" w:hAnsi="Times New Roman" w:cs="Times New Roman"/>
          <w:color w:val="000000" w:themeColor="text1"/>
          <w:sz w:val="20"/>
          <w:szCs w:val="20"/>
        </w:rPr>
        <w:t>.</w:t>
      </w:r>
    </w:p>
    <w:p w14:paraId="38832EBA" w14:textId="77777777" w:rsidR="00263235" w:rsidRPr="00E44E1E" w:rsidRDefault="00263235" w:rsidP="00F14AF4">
      <w:pPr>
        <w:numPr>
          <w:ilvl w:val="0"/>
          <w:numId w:val="1"/>
        </w:numPr>
        <w:spacing w:after="76"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LUO X Z, REITER M A, D’ESPAUX L, et al. Complete biosynthesis of cannabinoids and their unnatural analogues in yeast[J]. Nature, 2019, 567(7746):123-126.</w:t>
      </w:r>
    </w:p>
    <w:p w14:paraId="66D77B18" w14:textId="7082CB63" w:rsidR="000E6431" w:rsidRPr="00E44E1E" w:rsidRDefault="00B0134F" w:rsidP="00F14AF4">
      <w:pPr>
        <w:numPr>
          <w:ilvl w:val="0"/>
          <w:numId w:val="1"/>
        </w:numPr>
        <w:spacing w:after="166" w:line="293"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赵国屏</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合成生物学</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开启生命科学</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会聚</w:t>
      </w:r>
      <w:r w:rsidRPr="00E44E1E">
        <w:rPr>
          <w:rFonts w:ascii="Times New Roman" w:eastAsia="SimSun" w:hAnsi="Times New Roman" w:cs="Times New Roman"/>
          <w:color w:val="000000" w:themeColor="text1"/>
          <w:sz w:val="20"/>
          <w:szCs w:val="20"/>
        </w:rPr>
        <w:t>”</w:t>
      </w:r>
      <w:r w:rsidRPr="00E44E1E">
        <w:rPr>
          <w:rFonts w:ascii="Times New Roman" w:eastAsia="SimSun" w:hAnsi="Times New Roman" w:cs="Times New Roman"/>
          <w:color w:val="000000" w:themeColor="text1"/>
          <w:sz w:val="20"/>
          <w:szCs w:val="20"/>
        </w:rPr>
        <w:t>研究新时代</w:t>
      </w:r>
      <w:r w:rsidRPr="00E44E1E">
        <w:rPr>
          <w:rFonts w:ascii="Times New Roman" w:eastAsia="SimSun" w:hAnsi="Times New Roman" w:cs="Times New Roman"/>
          <w:color w:val="000000" w:themeColor="text1"/>
          <w:sz w:val="20"/>
          <w:szCs w:val="20"/>
        </w:rPr>
        <w:t xml:space="preserve">[J]. </w:t>
      </w:r>
      <w:r w:rsidRPr="00E44E1E">
        <w:rPr>
          <w:rFonts w:ascii="Times New Roman" w:eastAsia="SimSun" w:hAnsi="Times New Roman" w:cs="Times New Roman"/>
          <w:color w:val="000000" w:themeColor="text1"/>
          <w:sz w:val="20"/>
          <w:szCs w:val="20"/>
        </w:rPr>
        <w:t>中国科学院院刊</w:t>
      </w:r>
      <w:r w:rsidRPr="00E44E1E">
        <w:rPr>
          <w:rFonts w:ascii="Times New Roman" w:eastAsia="SimSun" w:hAnsi="Times New Roman" w:cs="Times New Roman"/>
          <w:color w:val="000000" w:themeColor="text1"/>
          <w:sz w:val="20"/>
          <w:szCs w:val="20"/>
        </w:rPr>
        <w:t>,2018, 33(11):1135-1149.</w:t>
      </w:r>
    </w:p>
    <w:p w14:paraId="64C17625" w14:textId="6007C1E1" w:rsidR="003F4A9F" w:rsidRPr="00E44E1E" w:rsidRDefault="003F4A9F" w:rsidP="00F14AF4">
      <w:pPr>
        <w:spacing w:after="166" w:line="293" w:lineRule="auto"/>
        <w:ind w:left="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ZHAO G P. Synthetic Biology: Unsealing the Convergence Era of Life Science Research[J].</w:t>
      </w:r>
      <w:r w:rsidR="00253726"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Bulletin of the Chinese Academy of Sciences,</w:t>
      </w:r>
      <w:r w:rsidR="00E00019"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2018,</w:t>
      </w:r>
      <w:r w:rsidR="00E00019"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33(11):</w:t>
      </w:r>
      <w:r w:rsidR="00E00019"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1135-1149.</w:t>
      </w:r>
    </w:p>
    <w:p w14:paraId="305339AC" w14:textId="77777777" w:rsidR="001501E0" w:rsidRPr="00E44E1E" w:rsidRDefault="001501E0" w:rsidP="00F14AF4">
      <w:pPr>
        <w:numPr>
          <w:ilvl w:val="0"/>
          <w:numId w:val="1"/>
        </w:numPr>
        <w:spacing w:after="99" w:line="329" w:lineRule="auto"/>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CARDINALE S, ARKIN A P. Contextualizing context for synthetic biology - identifying causes of failure of synthetic biological systems[J]. Biotechnology Journal, 2012, 7(7):856-866.</w:t>
      </w:r>
    </w:p>
    <w:p w14:paraId="03D853E7" w14:textId="77777777" w:rsidR="001501E0" w:rsidRPr="00E44E1E" w:rsidRDefault="001501E0" w:rsidP="00F14AF4">
      <w:pPr>
        <w:numPr>
          <w:ilvl w:val="0"/>
          <w:numId w:val="1"/>
        </w:numPr>
        <w:spacing w:after="99" w:line="329" w:lineRule="auto"/>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HUI S, SILVERMAN J M, CHEN S </w:t>
      </w:r>
      <w:proofErr w:type="spellStart"/>
      <w:r w:rsidRPr="00E44E1E">
        <w:rPr>
          <w:rFonts w:ascii="Times New Roman" w:eastAsia="SimSun" w:hAnsi="Times New Roman" w:cs="Times New Roman"/>
          <w:color w:val="000000" w:themeColor="text1"/>
          <w:sz w:val="20"/>
          <w:szCs w:val="20"/>
        </w:rPr>
        <w:t>S</w:t>
      </w:r>
      <w:proofErr w:type="spellEnd"/>
      <w:r w:rsidRPr="00E44E1E">
        <w:rPr>
          <w:rFonts w:ascii="Times New Roman" w:eastAsia="SimSun" w:hAnsi="Times New Roman" w:cs="Times New Roman"/>
          <w:color w:val="000000" w:themeColor="text1"/>
          <w:sz w:val="20"/>
          <w:szCs w:val="20"/>
        </w:rPr>
        <w:t>, et al. Quantitative proteomic analysis reveals a simple strategy of global resource allocation in bacteria[J]. Molecular Systems Biology, 2015, 11(2):784.</w:t>
      </w:r>
    </w:p>
    <w:p w14:paraId="1D178549" w14:textId="77777777" w:rsidR="001501E0" w:rsidRPr="00E44E1E" w:rsidRDefault="001501E0" w:rsidP="00F14AF4">
      <w:pPr>
        <w:numPr>
          <w:ilvl w:val="0"/>
          <w:numId w:val="1"/>
        </w:numPr>
        <w:spacing w:after="99" w:line="329" w:lineRule="auto"/>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GOROCHOWSKI T E, ESPAH BORUJENI A, PARK Y, et al. Genetic circuit characterization and debugging using RNA ‐seq [J]. Molecular Systems Biology, 2017, 13(11):952.</w:t>
      </w:r>
    </w:p>
    <w:p w14:paraId="1518D9F0" w14:textId="77777777" w:rsidR="005B4DB8" w:rsidRPr="00E44E1E" w:rsidRDefault="005B4DB8" w:rsidP="00F14AF4">
      <w:pPr>
        <w:numPr>
          <w:ilvl w:val="0"/>
          <w:numId w:val="1"/>
        </w:numPr>
        <w:spacing w:after="99" w:line="329"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BOADA Y, VIGNONI A, OYARZÚN D, et al. Host-circuit interactions explain unexpected behavior of a gene circuit.[J]. IFAC-</w:t>
      </w:r>
      <w:proofErr w:type="spellStart"/>
      <w:r w:rsidRPr="00E44E1E">
        <w:rPr>
          <w:rFonts w:ascii="Times New Roman" w:eastAsia="SimSun" w:hAnsi="Times New Roman" w:cs="Times New Roman"/>
          <w:color w:val="000000" w:themeColor="text1"/>
          <w:sz w:val="20"/>
          <w:szCs w:val="20"/>
        </w:rPr>
        <w:t>PapersOnLine</w:t>
      </w:r>
      <w:proofErr w:type="spellEnd"/>
      <w:r w:rsidRPr="00E44E1E">
        <w:rPr>
          <w:rFonts w:ascii="Times New Roman" w:eastAsia="SimSun" w:hAnsi="Times New Roman" w:cs="Times New Roman"/>
          <w:color w:val="000000" w:themeColor="text1"/>
          <w:sz w:val="20"/>
          <w:szCs w:val="20"/>
        </w:rPr>
        <w:t>, 2018, 51(19):86-89.</w:t>
      </w:r>
    </w:p>
    <w:p w14:paraId="756D83B5" w14:textId="77777777" w:rsidR="005B4DB8" w:rsidRPr="00E44E1E" w:rsidRDefault="005B4DB8" w:rsidP="00F14AF4">
      <w:pPr>
        <w:numPr>
          <w:ilvl w:val="0"/>
          <w:numId w:val="1"/>
        </w:numPr>
        <w:spacing w:after="67"/>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GRUNBERG T W, DEL VECCHIO D. Modular Analysis and Design of Biological</w:t>
      </w:r>
    </w:p>
    <w:p w14:paraId="0562A773" w14:textId="77777777" w:rsidR="005B4DB8" w:rsidRPr="00E44E1E" w:rsidRDefault="005B4DB8" w:rsidP="00F14AF4">
      <w:pPr>
        <w:spacing w:after="166"/>
        <w:ind w:left="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Circuits[J]. Current Opinion in Biotechnology, 2020, 63:41-47.</w:t>
      </w:r>
    </w:p>
    <w:p w14:paraId="4C584401" w14:textId="562F08C7" w:rsidR="000E6431" w:rsidRPr="00E44E1E" w:rsidRDefault="00B0134F" w:rsidP="00F14AF4">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SCOTT M, GUNDERSON C W, MATEESCU E M, et al. Interdependence of Cell</w:t>
      </w:r>
      <w:r w:rsidR="007D0B11"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Growth</w:t>
      </w:r>
      <w:r w:rsidR="007D0B11"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and</w:t>
      </w:r>
      <w:r w:rsidR="007D0B11"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Gene</w:t>
      </w:r>
      <w:r w:rsidR="007D0B11"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Expression:</w:t>
      </w:r>
      <w:r w:rsidR="007D0B11" w:rsidRPr="00E44E1E">
        <w:rPr>
          <w:rFonts w:ascii="Times New Roman" w:eastAsia="SimSun" w:hAnsi="Times New Roman" w:cs="Times New Roman"/>
          <w:color w:val="000000" w:themeColor="text1"/>
          <w:sz w:val="20"/>
          <w:szCs w:val="20"/>
        </w:rPr>
        <w:t xml:space="preserve"> </w:t>
      </w:r>
      <w:proofErr w:type="spellStart"/>
      <w:r w:rsidRPr="00E44E1E">
        <w:rPr>
          <w:rFonts w:ascii="Times New Roman" w:eastAsia="SimSun" w:hAnsi="Times New Roman" w:cs="Times New Roman"/>
          <w:color w:val="000000" w:themeColor="text1"/>
          <w:sz w:val="20"/>
          <w:szCs w:val="20"/>
        </w:rPr>
        <w:t>Originsand</w:t>
      </w:r>
      <w:proofErr w:type="spellEnd"/>
      <w:r w:rsidR="007D0B11"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Consequences[J].</w:t>
      </w:r>
      <w:r w:rsidR="002B644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Science,</w:t>
      </w:r>
      <w:r w:rsidR="002B644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2010,</w:t>
      </w:r>
      <w:r w:rsidR="002B644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330(6007): 1099-1102.</w:t>
      </w:r>
    </w:p>
    <w:p w14:paraId="7135AFA1" w14:textId="75A5E422" w:rsidR="000E6431" w:rsidRPr="00E44E1E" w:rsidRDefault="00B0134F" w:rsidP="00F14AF4">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lang w:val="fr-FR"/>
        </w:rPr>
        <w:t xml:space="preserve">ZHENG H, BAI Y, JIANG M, et al. </w:t>
      </w:r>
      <w:r w:rsidRPr="00E44E1E">
        <w:rPr>
          <w:rFonts w:ascii="Times New Roman" w:eastAsia="SimSun" w:hAnsi="Times New Roman" w:cs="Times New Roman"/>
          <w:color w:val="000000" w:themeColor="text1"/>
          <w:sz w:val="20"/>
          <w:szCs w:val="20"/>
        </w:rPr>
        <w:t xml:space="preserve">General quantitative relations linking cell growth and the cell cycle in Escherichia coli[J]. </w:t>
      </w:r>
      <w:r w:rsidR="000B501B" w:rsidRPr="00E44E1E">
        <w:rPr>
          <w:rFonts w:ascii="Times New Roman" w:eastAsia="SimSun" w:hAnsi="Times New Roman" w:cs="Times New Roman"/>
          <w:color w:val="000000" w:themeColor="text1"/>
          <w:sz w:val="20"/>
          <w:szCs w:val="20"/>
        </w:rPr>
        <w:t>Nature Microbiology</w:t>
      </w:r>
      <w:r w:rsidRPr="00E44E1E">
        <w:rPr>
          <w:rFonts w:ascii="Times New Roman" w:eastAsia="SimSun" w:hAnsi="Times New Roman" w:cs="Times New Roman"/>
          <w:color w:val="000000" w:themeColor="text1"/>
          <w:sz w:val="20"/>
          <w:szCs w:val="20"/>
        </w:rPr>
        <w:t>, 2020.</w:t>
      </w:r>
    </w:p>
    <w:p w14:paraId="37BB64B7" w14:textId="77777777" w:rsidR="00301134" w:rsidRPr="00E44E1E" w:rsidRDefault="0030113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BORKOWSKI O, CERONI F, STAN G B </w:t>
      </w:r>
      <w:proofErr w:type="spellStart"/>
      <w:r w:rsidRPr="00E44E1E">
        <w:rPr>
          <w:rFonts w:ascii="Times New Roman" w:eastAsia="SimSun" w:hAnsi="Times New Roman" w:cs="Times New Roman"/>
          <w:color w:val="000000" w:themeColor="text1"/>
          <w:sz w:val="20"/>
          <w:szCs w:val="20"/>
        </w:rPr>
        <w:t>B</w:t>
      </w:r>
      <w:proofErr w:type="spellEnd"/>
      <w:r w:rsidRPr="00E44E1E">
        <w:rPr>
          <w:rFonts w:ascii="Times New Roman" w:eastAsia="SimSun" w:hAnsi="Times New Roman" w:cs="Times New Roman"/>
          <w:color w:val="000000" w:themeColor="text1"/>
          <w:sz w:val="20"/>
          <w:szCs w:val="20"/>
        </w:rPr>
        <w:t xml:space="preserve">, et al. Overloaded and stressed: </w:t>
      </w:r>
      <w:proofErr w:type="spellStart"/>
      <w:r w:rsidRPr="00E44E1E">
        <w:rPr>
          <w:rFonts w:ascii="Times New Roman" w:eastAsia="SimSun" w:hAnsi="Times New Roman" w:cs="Times New Roman"/>
          <w:color w:val="000000" w:themeColor="text1"/>
          <w:sz w:val="20"/>
          <w:szCs w:val="20"/>
        </w:rPr>
        <w:t>wholecell</w:t>
      </w:r>
      <w:proofErr w:type="spellEnd"/>
      <w:r w:rsidRPr="00E44E1E">
        <w:rPr>
          <w:rFonts w:ascii="Times New Roman" w:eastAsia="SimSun" w:hAnsi="Times New Roman" w:cs="Times New Roman"/>
          <w:color w:val="000000" w:themeColor="text1"/>
          <w:sz w:val="20"/>
          <w:szCs w:val="20"/>
        </w:rPr>
        <w:t xml:space="preserve"> considerations for bacterial synthetic biology[J]. Current Opinion in Microbiology, 2016, 33:123-130.</w:t>
      </w:r>
    </w:p>
    <w:p w14:paraId="2B1390A8" w14:textId="77777777" w:rsidR="00301134" w:rsidRPr="00E44E1E" w:rsidRDefault="0030113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TOWBIN B D, KOREM Y, BREN A, et al. Optimality and sub-optimality in a bacterial growth law[J]. Nature Communications, 2017, 8:1-8.</w:t>
      </w:r>
    </w:p>
    <w:p w14:paraId="28A13E25" w14:textId="77777777" w:rsidR="00301134" w:rsidRPr="00E44E1E" w:rsidRDefault="0030113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BERTHOUMIEUX S, de JONG H, BAPTIST G, et al. Shared control of gene expression in bacteria by transcription factors and global physiology of the cell[J]. Molecular Systems Biology, 2013, 9(1):634.</w:t>
      </w:r>
    </w:p>
    <w:p w14:paraId="0EB0580F" w14:textId="3DA8AF61" w:rsidR="000E6431" w:rsidRPr="00E44E1E" w:rsidRDefault="00B0134F" w:rsidP="00F14AF4">
      <w:pPr>
        <w:numPr>
          <w:ilvl w:val="0"/>
          <w:numId w:val="1"/>
        </w:numPr>
        <w:spacing w:after="166"/>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CARDINALE S, JOACHIMIAK M P, ARKIN A P. Effects of genetic variation on the</w:t>
      </w:r>
      <w:r w:rsidR="005679E6" w:rsidRPr="00E44E1E">
        <w:rPr>
          <w:rFonts w:ascii="Times New Roman" w:eastAsia="SimSun" w:hAnsi="Times New Roman" w:cs="Times New Roman"/>
          <w:color w:val="000000" w:themeColor="text1"/>
          <w:sz w:val="20"/>
          <w:szCs w:val="20"/>
        </w:rPr>
        <w:t xml:space="preserve"> E</w:t>
      </w:r>
      <w:r w:rsidRPr="00E44E1E">
        <w:rPr>
          <w:rFonts w:ascii="Times New Roman" w:eastAsia="SimSun" w:hAnsi="Times New Roman" w:cs="Times New Roman"/>
          <w:color w:val="000000" w:themeColor="text1"/>
          <w:sz w:val="20"/>
          <w:szCs w:val="20"/>
        </w:rPr>
        <w:t xml:space="preserve">. coli host-circuit interface[J]. </w:t>
      </w:r>
      <w:r w:rsidR="009D5B2B" w:rsidRPr="00E44E1E">
        <w:rPr>
          <w:rFonts w:ascii="Times New Roman" w:eastAsia="SimSun" w:hAnsi="Times New Roman" w:cs="Times New Roman"/>
          <w:color w:val="000000" w:themeColor="text1"/>
          <w:sz w:val="20"/>
          <w:szCs w:val="20"/>
        </w:rPr>
        <w:t>Cell Reports</w:t>
      </w:r>
      <w:r w:rsidRPr="00E44E1E">
        <w:rPr>
          <w:rFonts w:ascii="Times New Roman" w:eastAsia="SimSun" w:hAnsi="Times New Roman" w:cs="Times New Roman"/>
          <w:color w:val="000000" w:themeColor="text1"/>
          <w:sz w:val="20"/>
          <w:szCs w:val="20"/>
        </w:rPr>
        <w:t>, 2013, 4(2):231-237.</w:t>
      </w:r>
    </w:p>
    <w:p w14:paraId="1E2EEF47" w14:textId="02AE8022" w:rsidR="000E6431" w:rsidRPr="00E44E1E" w:rsidRDefault="00B0134F" w:rsidP="00F14AF4">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lang w:val="fr-FR"/>
        </w:rPr>
        <w:t xml:space="preserve">VILANOVA C, TANNER K, DORADO-MORALES P, et al. </w:t>
      </w:r>
      <w:r w:rsidRPr="00E44E1E">
        <w:rPr>
          <w:rFonts w:ascii="Times New Roman" w:eastAsia="SimSun" w:hAnsi="Times New Roman" w:cs="Times New Roman"/>
          <w:color w:val="000000" w:themeColor="text1"/>
          <w:sz w:val="20"/>
          <w:szCs w:val="20"/>
        </w:rPr>
        <w:t xml:space="preserve">Standards not that standard[J]. </w:t>
      </w:r>
      <w:r w:rsidR="0099752A" w:rsidRPr="00E44E1E">
        <w:rPr>
          <w:rFonts w:ascii="Times New Roman" w:eastAsia="SimSun" w:hAnsi="Times New Roman" w:cs="Times New Roman"/>
          <w:color w:val="000000" w:themeColor="text1"/>
          <w:sz w:val="20"/>
          <w:szCs w:val="20"/>
        </w:rPr>
        <w:t>Journal of Biological Engineering</w:t>
      </w:r>
      <w:r w:rsidRPr="00E44E1E">
        <w:rPr>
          <w:rFonts w:ascii="Times New Roman" w:eastAsia="SimSun" w:hAnsi="Times New Roman" w:cs="Times New Roman"/>
          <w:color w:val="000000" w:themeColor="text1"/>
          <w:sz w:val="20"/>
          <w:szCs w:val="20"/>
        </w:rPr>
        <w:t>, 2015, 9(1):17.</w:t>
      </w:r>
    </w:p>
    <w:p w14:paraId="11A24B63" w14:textId="77777777" w:rsidR="005C22BE" w:rsidRPr="00E44E1E" w:rsidRDefault="005C22B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MOSER F, BROERS N J, HARTMANS S, et al. Genetic circuit performance under conditions relevant for industrial bioreactors[J]. ACS Synthetic Biology, 2012, 1(11): 555-564.</w:t>
      </w:r>
    </w:p>
    <w:p w14:paraId="1A32DF5F" w14:textId="77777777" w:rsidR="005C22BE" w:rsidRPr="00E44E1E" w:rsidRDefault="005C22B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HINTSCHE M, KLUMPP S. Dilution and the theoretical description of growth-rate dependent gene expression[J]. Journal of Biological Engineering, 2013, 7(1):22.</w:t>
      </w:r>
    </w:p>
    <w:p w14:paraId="2CB00127" w14:textId="77777777" w:rsidR="005C22BE" w:rsidRPr="00E44E1E" w:rsidRDefault="005C22B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TAN C, MARGUET P, YOU L. Emergent </w:t>
      </w:r>
      <w:proofErr w:type="spellStart"/>
      <w:r w:rsidRPr="00E44E1E">
        <w:rPr>
          <w:rFonts w:ascii="Times New Roman" w:eastAsia="SimSun" w:hAnsi="Times New Roman" w:cs="Times New Roman"/>
          <w:color w:val="000000" w:themeColor="text1"/>
          <w:sz w:val="20"/>
          <w:szCs w:val="20"/>
        </w:rPr>
        <w:t>bistability</w:t>
      </w:r>
      <w:proofErr w:type="spellEnd"/>
      <w:r w:rsidRPr="00E44E1E">
        <w:rPr>
          <w:rFonts w:ascii="Times New Roman" w:eastAsia="SimSun" w:hAnsi="Times New Roman" w:cs="Times New Roman"/>
          <w:color w:val="000000" w:themeColor="text1"/>
          <w:sz w:val="20"/>
          <w:szCs w:val="20"/>
        </w:rPr>
        <w:t xml:space="preserve"> by a growth-modulating positive feedback circuit[J]. Nature Chemical Biology, 2009, 5(11):842-848.</w:t>
      </w:r>
    </w:p>
    <w:p w14:paraId="781E4BDA" w14:textId="6E8F6E91" w:rsidR="005C22BE" w:rsidRPr="00E44E1E" w:rsidRDefault="005C22B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CARBONELL-BALLESTERO M, GARCIA-RAMALLO E, MONTAÑEZ R, et al. Dealing with the genetic load in bacterial synthetic biology circuits: convergences with the Ohm’s law[J]. Nucleic Acids Research, 2016, 44(1):496-507.</w:t>
      </w:r>
    </w:p>
    <w:p w14:paraId="3D50D904" w14:textId="77777777" w:rsidR="005C22BE" w:rsidRPr="00E44E1E" w:rsidRDefault="005C22B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LIU Q, SCHUMACHER J, WAN X, et al. Orthogonality and Burdens of Heterologous AND Gate Gene Circuits in E. coli[J]. ACS Synthetic Biology, 2018, 7(2):553-564.</w:t>
      </w:r>
    </w:p>
    <w:p w14:paraId="61A23ACE" w14:textId="77777777" w:rsidR="005C22BE" w:rsidRPr="00E44E1E" w:rsidRDefault="005C22B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VIND J, SØRENSEN M A, RASMUSSEN M D, et al. Synthesis of proteins in Escherichia coli is limited by the concentration of free ribosomes: Expression from reporter genes does not always reflect functional mRNA levels[J]. Journal of Molecular Biology, 1993, 231(3):678-688.</w:t>
      </w:r>
    </w:p>
    <w:p w14:paraId="27B6CE33" w14:textId="77777777" w:rsidR="005C22BE" w:rsidRPr="00E44E1E" w:rsidRDefault="005C22B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SHACHRAI I, ZASLAVER A, ALON U, et al. Cost of Unneeded Proteins in E. coli Is Reduced after Several Generations in Exponential Growth[J]. Molecular Cell, 2010, 38(5):758-767.</w:t>
      </w:r>
    </w:p>
    <w:p w14:paraId="2B113A71" w14:textId="77777777" w:rsidR="005C22BE" w:rsidRPr="00E44E1E" w:rsidRDefault="005C22B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ZHU M L, DAI X F. Growth suppression by altered (p)</w:t>
      </w:r>
      <w:proofErr w:type="spellStart"/>
      <w:r w:rsidRPr="00E44E1E">
        <w:rPr>
          <w:rFonts w:ascii="Times New Roman" w:eastAsia="SimSun" w:hAnsi="Times New Roman" w:cs="Times New Roman"/>
          <w:color w:val="000000" w:themeColor="text1"/>
          <w:sz w:val="20"/>
          <w:szCs w:val="20"/>
        </w:rPr>
        <w:t>ppGpp</w:t>
      </w:r>
      <w:proofErr w:type="spellEnd"/>
      <w:r w:rsidRPr="00E44E1E">
        <w:rPr>
          <w:rFonts w:ascii="Times New Roman" w:eastAsia="SimSun" w:hAnsi="Times New Roman" w:cs="Times New Roman"/>
          <w:color w:val="000000" w:themeColor="text1"/>
          <w:sz w:val="20"/>
          <w:szCs w:val="20"/>
        </w:rPr>
        <w:t xml:space="preserve"> levels results from non-optimal resource allocation in Escherichia coli[J]. Nucleic Acids Research, 2019, 47(9):4684-4693.</w:t>
      </w:r>
    </w:p>
    <w:p w14:paraId="4EFBD891" w14:textId="4DF0D133" w:rsidR="005C22BE" w:rsidRPr="00E44E1E" w:rsidRDefault="005C22B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COOKSON N A, MATHER W H, DANINO T, et al. Queueing up for enzymatic processing: Correlated signaling through coupled degradation[J]. Molecular Systems Biology, 2011, 7(1)</w:t>
      </w:r>
      <w:r w:rsidR="001659BB" w:rsidRPr="00E44E1E">
        <w:rPr>
          <w:rFonts w:ascii="Times New Roman" w:eastAsia="SimSun" w:hAnsi="Times New Roman" w:cs="Times New Roman"/>
          <w:color w:val="000000" w:themeColor="text1"/>
          <w:sz w:val="20"/>
          <w:szCs w:val="20"/>
        </w:rPr>
        <w:t>:561</w:t>
      </w:r>
      <w:r w:rsidRPr="00E44E1E">
        <w:rPr>
          <w:rFonts w:ascii="Times New Roman" w:eastAsia="SimSun" w:hAnsi="Times New Roman" w:cs="Times New Roman"/>
          <w:color w:val="000000" w:themeColor="text1"/>
          <w:sz w:val="20"/>
          <w:szCs w:val="20"/>
        </w:rPr>
        <w:t>.</w:t>
      </w:r>
    </w:p>
    <w:p w14:paraId="78AAA01E" w14:textId="77777777" w:rsidR="005577AE" w:rsidRPr="00E44E1E" w:rsidRDefault="005577AE"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GYORGY A, JIMÉNEZ J I, YAZBEK J, et al. </w:t>
      </w:r>
      <w:proofErr w:type="spellStart"/>
      <w:r w:rsidRPr="00E44E1E">
        <w:rPr>
          <w:rFonts w:ascii="Times New Roman" w:eastAsia="SimSun" w:hAnsi="Times New Roman" w:cs="Times New Roman"/>
          <w:color w:val="000000" w:themeColor="text1"/>
          <w:sz w:val="20"/>
          <w:szCs w:val="20"/>
        </w:rPr>
        <w:t>Isocost</w:t>
      </w:r>
      <w:proofErr w:type="spellEnd"/>
      <w:r w:rsidRPr="00E44E1E">
        <w:rPr>
          <w:rFonts w:ascii="Times New Roman" w:eastAsia="SimSun" w:hAnsi="Times New Roman" w:cs="Times New Roman"/>
          <w:color w:val="000000" w:themeColor="text1"/>
          <w:sz w:val="20"/>
          <w:szCs w:val="20"/>
        </w:rPr>
        <w:t xml:space="preserve"> Lines Describe the Cellular Economy of Genetic Circuits[J]. Biophysical Journal, 2015, 109(3):639-646.</w:t>
      </w:r>
    </w:p>
    <w:p w14:paraId="346D1FCC" w14:textId="77777777" w:rsidR="00EE6B0F" w:rsidRPr="00E44E1E" w:rsidRDefault="00EE6B0F"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WEI L, YUAN Y, HU T, et al. Regulation by competition: a hidden layer of gene regulatory network[J]. Quantitative Biology, 2019, 7(2):110-121.</w:t>
      </w:r>
    </w:p>
    <w:p w14:paraId="5969B265" w14:textId="77777777" w:rsidR="00EE6B0F" w:rsidRPr="00E44E1E" w:rsidRDefault="00EE6B0F"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QIAN Y, HUANG H </w:t>
      </w:r>
      <w:proofErr w:type="spellStart"/>
      <w:r w:rsidRPr="00E44E1E">
        <w:rPr>
          <w:rFonts w:ascii="Times New Roman" w:eastAsia="SimSun" w:hAnsi="Times New Roman" w:cs="Times New Roman"/>
          <w:color w:val="000000" w:themeColor="text1"/>
          <w:sz w:val="20"/>
          <w:szCs w:val="20"/>
        </w:rPr>
        <w:t>H</w:t>
      </w:r>
      <w:proofErr w:type="spellEnd"/>
      <w:r w:rsidRPr="00E44E1E">
        <w:rPr>
          <w:rFonts w:ascii="Times New Roman" w:eastAsia="SimSun" w:hAnsi="Times New Roman" w:cs="Times New Roman"/>
          <w:color w:val="000000" w:themeColor="text1"/>
          <w:sz w:val="20"/>
          <w:szCs w:val="20"/>
        </w:rPr>
        <w:t>, JIMÉNEZ J I, et al. Resource Competition Shapes the Response of Genetic Circuits[J]. ACS Synthetic Biology, 2017, 6(7):1263-1272.</w:t>
      </w:r>
    </w:p>
    <w:p w14:paraId="46EDAC00" w14:textId="77777777" w:rsidR="00EE6B0F" w:rsidRPr="00E44E1E" w:rsidRDefault="00EE6B0F"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THOMASP,TERRADOTG,DANOSV,etal.Sources,propagationandconsequences of stochasticity in cellular growth[J]. Nature Communications, 2018, 9(1):4528.</w:t>
      </w:r>
    </w:p>
    <w:p w14:paraId="26EC57A4" w14:textId="77777777" w:rsidR="00EE6B0F" w:rsidRPr="00E44E1E" w:rsidRDefault="00EE6B0F"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KIM J, DARLINGTON A, SALVADOR M, et al. Trade-offs between gene expression, </w:t>
      </w:r>
      <w:proofErr w:type="gramStart"/>
      <w:r w:rsidRPr="00E44E1E">
        <w:rPr>
          <w:rFonts w:ascii="Times New Roman" w:eastAsia="SimSun" w:hAnsi="Times New Roman" w:cs="Times New Roman"/>
          <w:color w:val="000000" w:themeColor="text1"/>
          <w:sz w:val="20"/>
          <w:szCs w:val="20"/>
        </w:rPr>
        <w:t>growth</w:t>
      </w:r>
      <w:proofErr w:type="gramEnd"/>
      <w:r w:rsidRPr="00E44E1E">
        <w:rPr>
          <w:rFonts w:ascii="Times New Roman" w:eastAsia="SimSun" w:hAnsi="Times New Roman" w:cs="Times New Roman"/>
          <w:color w:val="000000" w:themeColor="text1"/>
          <w:sz w:val="20"/>
          <w:szCs w:val="20"/>
        </w:rPr>
        <w:t xml:space="preserve"> and phenotypic diversity in microbial populations[J]. Current Opinion in Biotechnology, 2020, 62:29-37.</w:t>
      </w:r>
    </w:p>
    <w:p w14:paraId="18B0E720" w14:textId="67EC9A4B" w:rsidR="000E6431" w:rsidRPr="00E44E1E" w:rsidRDefault="00B0134F" w:rsidP="00F14AF4">
      <w:pPr>
        <w:numPr>
          <w:ilvl w:val="0"/>
          <w:numId w:val="1"/>
        </w:numPr>
        <w:spacing w:after="166"/>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SLEIGHT S C, SAURO H M. Visualization of evolutionary stability dynamics and</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competitive</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fitness</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of</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Escherichia</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coli</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engineered</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with</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randomized</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multigene</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circuits[J].</w:t>
      </w:r>
      <w:r w:rsidR="00BB1068" w:rsidRPr="00E44E1E">
        <w:rPr>
          <w:rFonts w:ascii="Times New Roman" w:eastAsia="SimSun" w:hAnsi="Times New Roman" w:cs="Times New Roman"/>
          <w:color w:val="000000" w:themeColor="text1"/>
          <w:sz w:val="20"/>
          <w:szCs w:val="20"/>
        </w:rPr>
        <w:t xml:space="preserve"> </w:t>
      </w:r>
      <w:r w:rsidR="009A7B61" w:rsidRPr="00E44E1E">
        <w:rPr>
          <w:rFonts w:ascii="Times New Roman" w:eastAsia="SimSun" w:hAnsi="Times New Roman" w:cs="Times New Roman"/>
          <w:color w:val="000000" w:themeColor="text1"/>
          <w:sz w:val="20"/>
          <w:szCs w:val="20"/>
        </w:rPr>
        <w:t>ACS Synthetic Biology</w:t>
      </w:r>
      <w:r w:rsidRPr="00E44E1E">
        <w:rPr>
          <w:rFonts w:ascii="Times New Roman" w:eastAsia="SimSun" w:hAnsi="Times New Roman" w:cs="Times New Roman"/>
          <w:color w:val="000000" w:themeColor="text1"/>
          <w:sz w:val="20"/>
          <w:szCs w:val="20"/>
        </w:rPr>
        <w:t>, 2013, 2(9):519-528.</w:t>
      </w:r>
    </w:p>
    <w:p w14:paraId="2B7778BB" w14:textId="77777777" w:rsidR="00B831F4" w:rsidRPr="00E44E1E" w:rsidRDefault="00B831F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KIMELMAN A, LEVY A, SBERRO H, et al. A vast collection of microbial genes that are toxic to bacteria[J]. Genome Research, 2012, 22(4):802-809.</w:t>
      </w:r>
    </w:p>
    <w:p w14:paraId="215F5ADA" w14:textId="77777777" w:rsidR="00B831F4" w:rsidRPr="00E44E1E" w:rsidRDefault="00B831F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LAMBERTE L E, BANIULYTE G, SINGH S </w:t>
      </w:r>
      <w:proofErr w:type="spellStart"/>
      <w:r w:rsidRPr="00E44E1E">
        <w:rPr>
          <w:rFonts w:ascii="Times New Roman" w:eastAsia="SimSun" w:hAnsi="Times New Roman" w:cs="Times New Roman"/>
          <w:color w:val="000000" w:themeColor="text1"/>
          <w:sz w:val="20"/>
          <w:szCs w:val="20"/>
        </w:rPr>
        <w:t>S</w:t>
      </w:r>
      <w:proofErr w:type="spellEnd"/>
      <w:r w:rsidRPr="00E44E1E">
        <w:rPr>
          <w:rFonts w:ascii="Times New Roman" w:eastAsia="SimSun" w:hAnsi="Times New Roman" w:cs="Times New Roman"/>
          <w:color w:val="000000" w:themeColor="text1"/>
          <w:sz w:val="20"/>
          <w:szCs w:val="20"/>
        </w:rPr>
        <w:t>, et al. Horizontally acquired AT-rich genes in Escherichia coli cause toxicity by sequestering RNA polymerase[J]. Nature Microbiology, 2017, 2(3):16249.</w:t>
      </w:r>
    </w:p>
    <w:p w14:paraId="622D2A85" w14:textId="77777777" w:rsidR="00B831F4" w:rsidRPr="00E44E1E" w:rsidRDefault="00B831F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STANTON B C, NIELSEN A </w:t>
      </w:r>
      <w:proofErr w:type="spellStart"/>
      <w:r w:rsidRPr="00E44E1E">
        <w:rPr>
          <w:rFonts w:ascii="Times New Roman" w:eastAsia="SimSun" w:hAnsi="Times New Roman" w:cs="Times New Roman"/>
          <w:color w:val="000000" w:themeColor="text1"/>
          <w:sz w:val="20"/>
          <w:szCs w:val="20"/>
        </w:rPr>
        <w:t>A</w:t>
      </w:r>
      <w:proofErr w:type="spellEnd"/>
      <w:r w:rsidRPr="00E44E1E">
        <w:rPr>
          <w:rFonts w:ascii="Times New Roman" w:eastAsia="SimSun" w:hAnsi="Times New Roman" w:cs="Times New Roman"/>
          <w:color w:val="000000" w:themeColor="text1"/>
          <w:sz w:val="20"/>
          <w:szCs w:val="20"/>
        </w:rPr>
        <w:t xml:space="preserve"> K, TAMSIR A, et al. Genomic mining of prokaryotic repressors for orthogonal logic gates[J]. Nature Chemical Biology, 2014, 10(2):99105.</w:t>
      </w:r>
    </w:p>
    <w:p w14:paraId="79C51B89" w14:textId="77777777" w:rsidR="00B831F4" w:rsidRPr="00E44E1E" w:rsidRDefault="00B831F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HASNAIN A, BECKER D, SIBA A, et al. A data-driven method for quantifying the impact of a genetic circuit on its host[J]. </w:t>
      </w:r>
      <w:proofErr w:type="spellStart"/>
      <w:r w:rsidRPr="00E44E1E">
        <w:rPr>
          <w:rFonts w:ascii="Times New Roman" w:eastAsia="SimSun" w:hAnsi="Times New Roman" w:cs="Times New Roman"/>
          <w:color w:val="000000" w:themeColor="text1"/>
          <w:sz w:val="20"/>
          <w:szCs w:val="20"/>
        </w:rPr>
        <w:t>BioCAS</w:t>
      </w:r>
      <w:proofErr w:type="spellEnd"/>
      <w:r w:rsidRPr="00E44E1E">
        <w:rPr>
          <w:rFonts w:ascii="Times New Roman" w:eastAsia="SimSun" w:hAnsi="Times New Roman" w:cs="Times New Roman"/>
          <w:color w:val="000000" w:themeColor="text1"/>
          <w:sz w:val="20"/>
          <w:szCs w:val="20"/>
        </w:rPr>
        <w:t xml:space="preserve"> 2019 - Biomedical Circuits and Systems Conference, Proceedings, 2019:1-4.</w:t>
      </w:r>
    </w:p>
    <w:p w14:paraId="19BE5434" w14:textId="77777777" w:rsidR="00B831F4" w:rsidRPr="00E44E1E" w:rsidRDefault="00B831F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CHO S, CHOE D, LEE E, et al. High-Level dCas9 Expression Induces Abnormal Cell Morphology in Escherichia coli[J]. ACS Synthetic Biology, 2018, 7(4):1085-1094.</w:t>
      </w:r>
    </w:p>
    <w:p w14:paraId="35B10511" w14:textId="77777777" w:rsidR="00B831F4" w:rsidRPr="00E44E1E" w:rsidRDefault="00B831F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CUI L, VIGOUROUX A, ROUSSET F, et al. A </w:t>
      </w:r>
      <w:proofErr w:type="spellStart"/>
      <w:r w:rsidRPr="00E44E1E">
        <w:rPr>
          <w:rFonts w:ascii="Times New Roman" w:eastAsia="SimSun" w:hAnsi="Times New Roman" w:cs="Times New Roman"/>
          <w:color w:val="000000" w:themeColor="text1"/>
          <w:sz w:val="20"/>
          <w:szCs w:val="20"/>
        </w:rPr>
        <w:t>CRISPRi</w:t>
      </w:r>
      <w:proofErr w:type="spellEnd"/>
      <w:r w:rsidRPr="00E44E1E">
        <w:rPr>
          <w:rFonts w:ascii="Times New Roman" w:eastAsia="SimSun" w:hAnsi="Times New Roman" w:cs="Times New Roman"/>
          <w:color w:val="000000" w:themeColor="text1"/>
          <w:sz w:val="20"/>
          <w:szCs w:val="20"/>
        </w:rPr>
        <w:t xml:space="preserve"> screen in E. coli reveals sequence-specific toxicity of dCas9[J]. Nature Communications, 2018, 9(1):1-10.</w:t>
      </w:r>
    </w:p>
    <w:p w14:paraId="631C1D2A" w14:textId="77777777" w:rsidR="00B831F4" w:rsidRPr="00E44E1E" w:rsidRDefault="00B831F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SHULER M L, LEUNG S, DICK C </w:t>
      </w:r>
      <w:proofErr w:type="spellStart"/>
      <w:r w:rsidRPr="00E44E1E">
        <w:rPr>
          <w:rFonts w:ascii="Times New Roman" w:eastAsia="SimSun" w:hAnsi="Times New Roman" w:cs="Times New Roman"/>
          <w:color w:val="000000" w:themeColor="text1"/>
          <w:sz w:val="20"/>
          <w:szCs w:val="20"/>
        </w:rPr>
        <w:t>C</w:t>
      </w:r>
      <w:proofErr w:type="spellEnd"/>
      <w:r w:rsidRPr="00E44E1E">
        <w:rPr>
          <w:rFonts w:ascii="Times New Roman" w:eastAsia="SimSun" w:hAnsi="Times New Roman" w:cs="Times New Roman"/>
          <w:color w:val="000000" w:themeColor="text1"/>
          <w:sz w:val="20"/>
          <w:szCs w:val="20"/>
        </w:rPr>
        <w:t>. A MATHEMATICAL MODEL FOR THE GROWTH OF A SINGLE BACTERIAL CELL[J]. Annals of the New York Academy of Sciences, 1979, 326(1 Biochemical E):35-52.</w:t>
      </w:r>
    </w:p>
    <w:p w14:paraId="4897B2BE" w14:textId="77777777" w:rsidR="00B831F4" w:rsidRPr="00E44E1E" w:rsidRDefault="00B831F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TOMITA M, HASHIMOTO K, TAKAHASHI K, et al. E-CELL: Software environment for whole-cell simulation[J]. Bioinformatics, 1999, 15(1):72-84.</w:t>
      </w:r>
    </w:p>
    <w:p w14:paraId="7EB0FEBB" w14:textId="77777777" w:rsidR="00B831F4" w:rsidRPr="00E44E1E" w:rsidRDefault="00B831F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CARRERA J, COVERT M W. Why Build Whole-Cell Models?[J]. Trends in Cell Biology, 2015, 25(12):719-722.</w:t>
      </w:r>
    </w:p>
    <w:p w14:paraId="610CA537" w14:textId="31D9536B" w:rsidR="000E6431" w:rsidRPr="00E44E1E" w:rsidRDefault="00B0134F" w:rsidP="00F14AF4">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lang w:val="fr-FR"/>
        </w:rPr>
        <w:t>KARRJR,</w:t>
      </w:r>
      <w:r w:rsidR="00BB1068" w:rsidRPr="00E44E1E">
        <w:rPr>
          <w:rFonts w:ascii="Times New Roman" w:eastAsia="SimSun" w:hAnsi="Times New Roman" w:cs="Times New Roman"/>
          <w:color w:val="000000" w:themeColor="text1"/>
          <w:sz w:val="20"/>
          <w:szCs w:val="20"/>
          <w:lang w:val="fr-FR"/>
        </w:rPr>
        <w:t xml:space="preserve"> </w:t>
      </w:r>
      <w:r w:rsidRPr="00E44E1E">
        <w:rPr>
          <w:rFonts w:ascii="Times New Roman" w:eastAsia="SimSun" w:hAnsi="Times New Roman" w:cs="Times New Roman"/>
          <w:color w:val="000000" w:themeColor="text1"/>
          <w:sz w:val="20"/>
          <w:szCs w:val="20"/>
          <w:lang w:val="fr-FR"/>
        </w:rPr>
        <w:t>SANGHVIJC,</w:t>
      </w:r>
      <w:r w:rsidR="00BB1068" w:rsidRPr="00E44E1E">
        <w:rPr>
          <w:rFonts w:ascii="Times New Roman" w:eastAsia="SimSun" w:hAnsi="Times New Roman" w:cs="Times New Roman"/>
          <w:color w:val="000000" w:themeColor="text1"/>
          <w:sz w:val="20"/>
          <w:szCs w:val="20"/>
          <w:lang w:val="fr-FR"/>
        </w:rPr>
        <w:t xml:space="preserve"> </w:t>
      </w:r>
      <w:r w:rsidRPr="00E44E1E">
        <w:rPr>
          <w:rFonts w:ascii="Times New Roman" w:eastAsia="SimSun" w:hAnsi="Times New Roman" w:cs="Times New Roman"/>
          <w:color w:val="000000" w:themeColor="text1"/>
          <w:sz w:val="20"/>
          <w:szCs w:val="20"/>
          <w:lang w:val="fr-FR"/>
        </w:rPr>
        <w:t>MACKLINDN,</w:t>
      </w:r>
      <w:r w:rsidR="00BB1068" w:rsidRPr="00E44E1E">
        <w:rPr>
          <w:rFonts w:ascii="Times New Roman" w:eastAsia="SimSun" w:hAnsi="Times New Roman" w:cs="Times New Roman"/>
          <w:color w:val="000000" w:themeColor="text1"/>
          <w:sz w:val="20"/>
          <w:szCs w:val="20"/>
          <w:lang w:val="fr-FR"/>
        </w:rPr>
        <w:t xml:space="preserve"> </w:t>
      </w:r>
      <w:r w:rsidRPr="00E44E1E">
        <w:rPr>
          <w:rFonts w:ascii="Times New Roman" w:eastAsia="SimSun" w:hAnsi="Times New Roman" w:cs="Times New Roman"/>
          <w:color w:val="000000" w:themeColor="text1"/>
          <w:sz w:val="20"/>
          <w:szCs w:val="20"/>
          <w:lang w:val="fr-FR"/>
        </w:rPr>
        <w:t>et</w:t>
      </w:r>
      <w:r w:rsidR="00BB1068" w:rsidRPr="00E44E1E">
        <w:rPr>
          <w:rFonts w:ascii="Times New Roman" w:eastAsia="SimSun" w:hAnsi="Times New Roman" w:cs="Times New Roman"/>
          <w:color w:val="000000" w:themeColor="text1"/>
          <w:sz w:val="20"/>
          <w:szCs w:val="20"/>
          <w:lang w:val="fr-FR"/>
        </w:rPr>
        <w:t xml:space="preserve"> </w:t>
      </w:r>
      <w:r w:rsidRPr="00E44E1E">
        <w:rPr>
          <w:rFonts w:ascii="Times New Roman" w:eastAsia="SimSun" w:hAnsi="Times New Roman" w:cs="Times New Roman"/>
          <w:color w:val="000000" w:themeColor="text1"/>
          <w:sz w:val="20"/>
          <w:szCs w:val="20"/>
          <w:lang w:val="fr-FR"/>
        </w:rPr>
        <w:t>al.</w:t>
      </w:r>
      <w:r w:rsidR="00BB1068" w:rsidRPr="00E44E1E">
        <w:rPr>
          <w:rFonts w:ascii="Times New Roman" w:eastAsia="SimSun" w:hAnsi="Times New Roman" w:cs="Times New Roman"/>
          <w:color w:val="000000" w:themeColor="text1"/>
          <w:sz w:val="20"/>
          <w:szCs w:val="20"/>
          <w:lang w:val="fr-FR"/>
        </w:rPr>
        <w:t xml:space="preserve"> </w:t>
      </w:r>
      <w:r w:rsidRPr="00E44E1E">
        <w:rPr>
          <w:rFonts w:ascii="Times New Roman" w:eastAsia="SimSun" w:hAnsi="Times New Roman" w:cs="Times New Roman"/>
          <w:color w:val="000000" w:themeColor="text1"/>
          <w:sz w:val="20"/>
          <w:szCs w:val="20"/>
        </w:rPr>
        <w:t>A</w:t>
      </w:r>
      <w:r w:rsidR="00BB1068" w:rsidRPr="00E44E1E">
        <w:rPr>
          <w:rFonts w:ascii="Times New Roman" w:eastAsia="SimSun" w:hAnsi="Times New Roman" w:cs="Times New Roman"/>
          <w:color w:val="000000" w:themeColor="text1"/>
          <w:sz w:val="20"/>
          <w:szCs w:val="20"/>
        </w:rPr>
        <w:t xml:space="preserve"> </w:t>
      </w:r>
      <w:r w:rsidR="00A42557" w:rsidRPr="00E44E1E">
        <w:rPr>
          <w:rFonts w:ascii="Times New Roman" w:eastAsia="SimSun" w:hAnsi="Times New Roman" w:cs="Times New Roman"/>
          <w:color w:val="000000" w:themeColor="text1"/>
          <w:sz w:val="20"/>
          <w:szCs w:val="20"/>
        </w:rPr>
        <w:t>w</w:t>
      </w:r>
      <w:r w:rsidRPr="00E44E1E">
        <w:rPr>
          <w:rFonts w:ascii="Times New Roman" w:eastAsia="SimSun" w:hAnsi="Times New Roman" w:cs="Times New Roman"/>
          <w:color w:val="000000" w:themeColor="text1"/>
          <w:sz w:val="20"/>
          <w:szCs w:val="20"/>
        </w:rPr>
        <w:t>hole-</w:t>
      </w:r>
      <w:r w:rsidR="00A42557" w:rsidRPr="00E44E1E">
        <w:rPr>
          <w:rFonts w:ascii="Times New Roman" w:eastAsia="SimSun" w:hAnsi="Times New Roman" w:cs="Times New Roman"/>
          <w:color w:val="000000" w:themeColor="text1"/>
          <w:sz w:val="20"/>
          <w:szCs w:val="20"/>
        </w:rPr>
        <w:t>c</w:t>
      </w:r>
      <w:r w:rsidRPr="00E44E1E">
        <w:rPr>
          <w:rFonts w:ascii="Times New Roman" w:eastAsia="SimSun" w:hAnsi="Times New Roman" w:cs="Times New Roman"/>
          <w:color w:val="000000" w:themeColor="text1"/>
          <w:sz w:val="20"/>
          <w:szCs w:val="20"/>
        </w:rPr>
        <w:t>ell</w:t>
      </w:r>
      <w:r w:rsidR="00BB1068" w:rsidRPr="00E44E1E">
        <w:rPr>
          <w:rFonts w:ascii="Times New Roman" w:eastAsia="SimSun" w:hAnsi="Times New Roman" w:cs="Times New Roman"/>
          <w:color w:val="000000" w:themeColor="text1"/>
          <w:sz w:val="20"/>
          <w:szCs w:val="20"/>
        </w:rPr>
        <w:t xml:space="preserve"> </w:t>
      </w:r>
      <w:r w:rsidR="00A42557" w:rsidRPr="00E44E1E">
        <w:rPr>
          <w:rFonts w:ascii="Times New Roman" w:eastAsia="SimSun" w:hAnsi="Times New Roman" w:cs="Times New Roman"/>
          <w:color w:val="000000" w:themeColor="text1"/>
          <w:sz w:val="20"/>
          <w:szCs w:val="20"/>
        </w:rPr>
        <w:t>c</w:t>
      </w:r>
      <w:r w:rsidRPr="00E44E1E">
        <w:rPr>
          <w:rFonts w:ascii="Times New Roman" w:eastAsia="SimSun" w:hAnsi="Times New Roman" w:cs="Times New Roman"/>
          <w:color w:val="000000" w:themeColor="text1"/>
          <w:sz w:val="20"/>
          <w:szCs w:val="20"/>
        </w:rPr>
        <w:t>omputational</w:t>
      </w:r>
      <w:r w:rsidR="00BB1068" w:rsidRPr="00E44E1E">
        <w:rPr>
          <w:rFonts w:ascii="Times New Roman" w:eastAsia="SimSun" w:hAnsi="Times New Roman" w:cs="Times New Roman"/>
          <w:color w:val="000000" w:themeColor="text1"/>
          <w:sz w:val="20"/>
          <w:szCs w:val="20"/>
        </w:rPr>
        <w:t xml:space="preserve"> </w:t>
      </w:r>
      <w:r w:rsidR="00A42557" w:rsidRPr="00E44E1E">
        <w:rPr>
          <w:rFonts w:ascii="Times New Roman" w:eastAsia="SimSun" w:hAnsi="Times New Roman" w:cs="Times New Roman"/>
          <w:color w:val="000000" w:themeColor="text1"/>
          <w:sz w:val="20"/>
          <w:szCs w:val="20"/>
        </w:rPr>
        <w:t>m</w:t>
      </w:r>
      <w:r w:rsidRPr="00E44E1E">
        <w:rPr>
          <w:rFonts w:ascii="Times New Roman" w:eastAsia="SimSun" w:hAnsi="Times New Roman" w:cs="Times New Roman"/>
          <w:color w:val="000000" w:themeColor="text1"/>
          <w:sz w:val="20"/>
          <w:szCs w:val="20"/>
        </w:rPr>
        <w:t xml:space="preserve">odel </w:t>
      </w:r>
      <w:r w:rsidR="00A42557" w:rsidRPr="00E44E1E">
        <w:rPr>
          <w:rFonts w:ascii="Times New Roman" w:eastAsia="SimSun" w:hAnsi="Times New Roman" w:cs="Times New Roman"/>
          <w:color w:val="000000" w:themeColor="text1"/>
          <w:sz w:val="20"/>
          <w:szCs w:val="20"/>
        </w:rPr>
        <w:t>p</w:t>
      </w:r>
      <w:r w:rsidRPr="00E44E1E">
        <w:rPr>
          <w:rFonts w:ascii="Times New Roman" w:eastAsia="SimSun" w:hAnsi="Times New Roman" w:cs="Times New Roman"/>
          <w:color w:val="000000" w:themeColor="text1"/>
          <w:sz w:val="20"/>
          <w:szCs w:val="20"/>
        </w:rPr>
        <w:t xml:space="preserve">redicts </w:t>
      </w:r>
      <w:r w:rsidR="00A42557" w:rsidRPr="00E44E1E">
        <w:rPr>
          <w:rFonts w:ascii="Times New Roman" w:eastAsia="SimSun" w:hAnsi="Times New Roman" w:cs="Times New Roman"/>
          <w:color w:val="000000" w:themeColor="text1"/>
          <w:sz w:val="20"/>
          <w:szCs w:val="20"/>
        </w:rPr>
        <w:t>p</w:t>
      </w:r>
      <w:r w:rsidRPr="00E44E1E">
        <w:rPr>
          <w:rFonts w:ascii="Times New Roman" w:eastAsia="SimSun" w:hAnsi="Times New Roman" w:cs="Times New Roman"/>
          <w:color w:val="000000" w:themeColor="text1"/>
          <w:sz w:val="20"/>
          <w:szCs w:val="20"/>
        </w:rPr>
        <w:t xml:space="preserve">henotype from </w:t>
      </w:r>
      <w:r w:rsidR="00A42557" w:rsidRPr="00E44E1E">
        <w:rPr>
          <w:rFonts w:ascii="Times New Roman" w:eastAsia="SimSun" w:hAnsi="Times New Roman" w:cs="Times New Roman"/>
          <w:color w:val="000000" w:themeColor="text1"/>
          <w:sz w:val="20"/>
          <w:szCs w:val="20"/>
        </w:rPr>
        <w:t>g</w:t>
      </w:r>
      <w:r w:rsidRPr="00E44E1E">
        <w:rPr>
          <w:rFonts w:ascii="Times New Roman" w:eastAsia="SimSun" w:hAnsi="Times New Roman" w:cs="Times New Roman"/>
          <w:color w:val="000000" w:themeColor="text1"/>
          <w:sz w:val="20"/>
          <w:szCs w:val="20"/>
        </w:rPr>
        <w:t>enotype[J]. Cell, 2012, 150(2):389-401.</w:t>
      </w:r>
    </w:p>
    <w:p w14:paraId="2BBFC95A" w14:textId="095196D7" w:rsidR="00B36F37" w:rsidRPr="00E44E1E" w:rsidRDefault="00B36F37"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proofErr w:type="spellStart"/>
      <w:r w:rsidRPr="00E44E1E">
        <w:rPr>
          <w:rFonts w:ascii="Times New Roman" w:eastAsia="SimSun" w:hAnsi="Times New Roman" w:cs="Times New Roman"/>
          <w:color w:val="000000" w:themeColor="text1"/>
          <w:sz w:val="20"/>
          <w:szCs w:val="20"/>
        </w:rPr>
        <w:t>WEIßE</w:t>
      </w:r>
      <w:proofErr w:type="spellEnd"/>
      <w:r w:rsidRPr="00E44E1E">
        <w:rPr>
          <w:rFonts w:ascii="Times New Roman" w:eastAsia="SimSun" w:hAnsi="Times New Roman" w:cs="Times New Roman"/>
          <w:color w:val="000000" w:themeColor="text1"/>
          <w:sz w:val="20"/>
          <w:szCs w:val="20"/>
        </w:rPr>
        <w:t xml:space="preserve"> A Y, OYARZÚN D A, DANOS V, et al. Mechanistic links between cellular trade-offs, gene expression, and growth[J]. Proceedings of the National Academy of Sciences, 2015, 112(9):E1038-E1047.</w:t>
      </w:r>
    </w:p>
    <w:p w14:paraId="4553587A" w14:textId="77777777" w:rsidR="00EB5688" w:rsidRPr="00E44E1E" w:rsidRDefault="00EB5688"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LIAO C, BLANCHARD A E, LU T. An integrative circuit–host modelling framework for predicting synthetic gene network </w:t>
      </w:r>
      <w:proofErr w:type="spellStart"/>
      <w:r w:rsidRPr="00E44E1E">
        <w:rPr>
          <w:rFonts w:ascii="Times New Roman" w:eastAsia="SimSun" w:hAnsi="Times New Roman" w:cs="Times New Roman"/>
          <w:color w:val="000000" w:themeColor="text1"/>
          <w:sz w:val="20"/>
          <w:szCs w:val="20"/>
        </w:rPr>
        <w:t>behaviours</w:t>
      </w:r>
      <w:proofErr w:type="spellEnd"/>
      <w:r w:rsidRPr="00E44E1E">
        <w:rPr>
          <w:rFonts w:ascii="Times New Roman" w:eastAsia="SimSun" w:hAnsi="Times New Roman" w:cs="Times New Roman"/>
          <w:color w:val="000000" w:themeColor="text1"/>
          <w:sz w:val="20"/>
          <w:szCs w:val="20"/>
        </w:rPr>
        <w:t>[J]. Nature Microbiology, 2017, 2(12):1658-1666.</w:t>
      </w:r>
    </w:p>
    <w:p w14:paraId="29762A58" w14:textId="77777777" w:rsidR="00EB5688" w:rsidRPr="00E44E1E" w:rsidRDefault="00EB5688"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CARRERA J, ESTRELA R, LUO J, et al. An integrative, multi‐scale, genome‐wide model reveals the phenotypic landscape of E </w:t>
      </w:r>
      <w:proofErr w:type="spellStart"/>
      <w:r w:rsidRPr="00E44E1E">
        <w:rPr>
          <w:rFonts w:ascii="Times New Roman" w:eastAsia="SimSun" w:hAnsi="Times New Roman" w:cs="Times New Roman"/>
          <w:color w:val="000000" w:themeColor="text1"/>
          <w:sz w:val="20"/>
          <w:szCs w:val="20"/>
        </w:rPr>
        <w:t>scherichia</w:t>
      </w:r>
      <w:proofErr w:type="spellEnd"/>
      <w:r w:rsidRPr="00E44E1E">
        <w:rPr>
          <w:rFonts w:ascii="Times New Roman" w:eastAsia="SimSun" w:hAnsi="Times New Roman" w:cs="Times New Roman"/>
          <w:color w:val="000000" w:themeColor="text1"/>
          <w:sz w:val="20"/>
          <w:szCs w:val="20"/>
        </w:rPr>
        <w:t xml:space="preserve"> coli[J]. Molecular Systems Biology, 2014, 10(7):735.</w:t>
      </w:r>
    </w:p>
    <w:p w14:paraId="35434CA2" w14:textId="77777777" w:rsidR="00EB5688" w:rsidRPr="00E44E1E" w:rsidRDefault="00EB5688"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ATLAS J C, NIKOLAEV E V, BROWNING S T, et al. Incorporating genome-wide DNA sequence information into a dynamic whole-cell model of Escherichia coli: Application to DNA replication[J]. IET Systems Biology, 2008, 2(5):369-382.</w:t>
      </w:r>
    </w:p>
    <w:p w14:paraId="71DFB472" w14:textId="77777777" w:rsidR="00EB5688" w:rsidRPr="00E44E1E" w:rsidRDefault="00EB5688"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ROBERTS E, MAGIS A, ORTIZ J O, et al. Noise contributions in an inducible genetic switch: A whole-cell simulation study[J]. </w:t>
      </w:r>
      <w:proofErr w:type="spellStart"/>
      <w:r w:rsidRPr="00E44E1E">
        <w:rPr>
          <w:rFonts w:ascii="Times New Roman" w:eastAsia="SimSun" w:hAnsi="Times New Roman" w:cs="Times New Roman"/>
          <w:color w:val="000000" w:themeColor="text1"/>
          <w:sz w:val="20"/>
          <w:szCs w:val="20"/>
        </w:rPr>
        <w:t>PLoS</w:t>
      </w:r>
      <w:proofErr w:type="spellEnd"/>
      <w:r w:rsidRPr="00E44E1E">
        <w:rPr>
          <w:rFonts w:ascii="Times New Roman" w:eastAsia="SimSun" w:hAnsi="Times New Roman" w:cs="Times New Roman"/>
          <w:color w:val="000000" w:themeColor="text1"/>
          <w:sz w:val="20"/>
          <w:szCs w:val="20"/>
        </w:rPr>
        <w:t xml:space="preserve"> Computational Biology, 2011, 7(3): e1002010.</w:t>
      </w:r>
    </w:p>
    <w:p w14:paraId="2E1A7233" w14:textId="77777777" w:rsidR="00EB5688" w:rsidRPr="00E44E1E" w:rsidRDefault="00EB5688"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PURCELL O, JAIN B, KARR J R, et al. Towards a whole-cell modeling approach for synthetic biology[J]. Chaos, 2013, 23(2):025112.</w:t>
      </w:r>
    </w:p>
    <w:p w14:paraId="420EBCC1" w14:textId="0EB4B464" w:rsidR="00EB5688" w:rsidRPr="00E44E1E" w:rsidRDefault="00EB5688" w:rsidP="00F14AF4">
      <w:pPr>
        <w:numPr>
          <w:ilvl w:val="0"/>
          <w:numId w:val="1"/>
        </w:numPr>
        <w:spacing w:after="166"/>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BABTIEAC,STUMPFMP.Howtodealwithparametersforwhole-cellmodelling[J]. Journal of the Royal Society Interface, 2017, 14(133):20170237.</w:t>
      </w:r>
    </w:p>
    <w:p w14:paraId="4A6C079D" w14:textId="77777777" w:rsidR="00EB5688" w:rsidRPr="00E44E1E" w:rsidRDefault="00EB5688"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MARR A G. Growth rate of Escherichia coli[J]. Microbiological Reviews, 1991, 55(2): 316-333.</w:t>
      </w:r>
    </w:p>
    <w:p w14:paraId="4506B48A" w14:textId="1E71A7F7" w:rsidR="00EB5688" w:rsidRPr="00E44E1E" w:rsidRDefault="00EB5688" w:rsidP="00F14AF4">
      <w:pPr>
        <w:numPr>
          <w:ilvl w:val="0"/>
          <w:numId w:val="1"/>
        </w:numPr>
        <w:spacing w:after="145"/>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MATHER W H, HASTY J, TSIMRING L S, et al. Translational Cross Talk in Gene Networks[J]. Biophysical Journal, 2013</w:t>
      </w:r>
      <w:r w:rsidR="002834FB" w:rsidRPr="00E44E1E">
        <w:rPr>
          <w:rFonts w:ascii="Times New Roman" w:eastAsia="SimSun" w:hAnsi="Times New Roman" w:cs="Times New Roman"/>
          <w:color w:val="000000" w:themeColor="text1"/>
          <w:sz w:val="20"/>
          <w:szCs w:val="20"/>
        </w:rPr>
        <w:t xml:space="preserve">, </w:t>
      </w:r>
      <w:r w:rsidR="00BE701A" w:rsidRPr="00E44E1E">
        <w:rPr>
          <w:rFonts w:ascii="Times New Roman" w:eastAsia="SimSun" w:hAnsi="Times New Roman" w:cs="Times New Roman"/>
          <w:color w:val="000000" w:themeColor="text1"/>
          <w:sz w:val="20"/>
          <w:szCs w:val="20"/>
        </w:rPr>
        <w:t>104(11):2564-2572</w:t>
      </w:r>
      <w:r w:rsidRPr="00E44E1E">
        <w:rPr>
          <w:rFonts w:ascii="Times New Roman" w:eastAsia="SimSun" w:hAnsi="Times New Roman" w:cs="Times New Roman"/>
          <w:color w:val="000000" w:themeColor="text1"/>
          <w:sz w:val="20"/>
          <w:szCs w:val="20"/>
        </w:rPr>
        <w:t>.</w:t>
      </w:r>
    </w:p>
    <w:p w14:paraId="092AAB4B" w14:textId="7D3728E6" w:rsidR="000E6431" w:rsidRPr="00E44E1E" w:rsidRDefault="00B0134F" w:rsidP="00F14AF4">
      <w:pPr>
        <w:numPr>
          <w:ilvl w:val="0"/>
          <w:numId w:val="1"/>
        </w:numPr>
        <w:spacing w:after="164" w:line="293"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崔金明</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张炳照</w:t>
      </w:r>
      <w:r w:rsidRPr="00E44E1E">
        <w:rPr>
          <w:rFonts w:ascii="Times New Roman" w:eastAsia="SimSun" w:hAnsi="Times New Roman" w:cs="Times New Roman"/>
          <w:color w:val="000000" w:themeColor="text1"/>
          <w:sz w:val="20"/>
          <w:szCs w:val="20"/>
        </w:rPr>
        <w:t xml:space="preserve">, </w:t>
      </w:r>
      <w:proofErr w:type="gramStart"/>
      <w:r w:rsidRPr="00E44E1E">
        <w:rPr>
          <w:rFonts w:ascii="Times New Roman" w:eastAsia="SimSun" w:hAnsi="Times New Roman" w:cs="Times New Roman"/>
          <w:color w:val="000000" w:themeColor="text1"/>
          <w:sz w:val="20"/>
          <w:szCs w:val="20"/>
        </w:rPr>
        <w:t>马迎飞</w:t>
      </w:r>
      <w:proofErr w:type="gramEnd"/>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等</w:t>
      </w:r>
      <w:r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合成生物学研究的工程化平台</w:t>
      </w:r>
      <w:r w:rsidRPr="00E44E1E">
        <w:rPr>
          <w:rFonts w:ascii="Times New Roman" w:eastAsia="SimSun" w:hAnsi="Times New Roman" w:cs="Times New Roman"/>
          <w:color w:val="000000" w:themeColor="text1"/>
          <w:sz w:val="20"/>
          <w:szCs w:val="20"/>
        </w:rPr>
        <w:t xml:space="preserve">[J]. </w:t>
      </w:r>
      <w:r w:rsidRPr="00E44E1E">
        <w:rPr>
          <w:rFonts w:ascii="Times New Roman" w:eastAsia="SimSun" w:hAnsi="Times New Roman" w:cs="Times New Roman"/>
          <w:color w:val="000000" w:themeColor="text1"/>
          <w:sz w:val="20"/>
          <w:szCs w:val="20"/>
        </w:rPr>
        <w:t>中国科学院院刊</w:t>
      </w:r>
      <w:r w:rsidRPr="00E44E1E">
        <w:rPr>
          <w:rFonts w:ascii="Times New Roman" w:eastAsia="SimSun" w:hAnsi="Times New Roman" w:cs="Times New Roman"/>
          <w:color w:val="000000" w:themeColor="text1"/>
          <w:sz w:val="20"/>
          <w:szCs w:val="20"/>
        </w:rPr>
        <w:t>,</w:t>
      </w:r>
      <w:r w:rsidR="006006E4"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2018, 3(11):1249-1257.</w:t>
      </w:r>
    </w:p>
    <w:p w14:paraId="45ADDCA4" w14:textId="712431AB" w:rsidR="003F4A9F" w:rsidRPr="00E44E1E" w:rsidRDefault="003F4A9F" w:rsidP="00F14AF4">
      <w:pPr>
        <w:spacing w:after="164" w:line="293" w:lineRule="auto"/>
        <w:ind w:left="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CUI J M, ZHANG B Z, MAY F, FU X F, WANG M, LIU C L. Engineering Platforms for Synthetic Biology Research[J].</w:t>
      </w:r>
      <w:r w:rsidR="00101B32"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Bulletin of the Chinese Academy of Sciences,</w:t>
      </w:r>
      <w:r w:rsidR="00EB05E4"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2018,</w:t>
      </w:r>
      <w:r w:rsidR="00EB05E4"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33(11):1249-1257.</w:t>
      </w:r>
    </w:p>
    <w:p w14:paraId="455C80E1" w14:textId="77777777" w:rsidR="00F3431C" w:rsidRPr="00E44E1E" w:rsidRDefault="00F3431C"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RACKHAM O, CHIN J W. A network of orthogonal </w:t>
      </w:r>
      <w:proofErr w:type="spellStart"/>
      <w:r w:rsidRPr="00E44E1E">
        <w:rPr>
          <w:rFonts w:ascii="Times New Roman" w:eastAsia="SimSun" w:hAnsi="Times New Roman" w:cs="Times New Roman"/>
          <w:color w:val="000000" w:themeColor="text1"/>
          <w:sz w:val="20"/>
          <w:szCs w:val="20"/>
        </w:rPr>
        <w:t>ribosome·mrna</w:t>
      </w:r>
      <w:proofErr w:type="spellEnd"/>
      <w:r w:rsidRPr="00E44E1E">
        <w:rPr>
          <w:rFonts w:ascii="Times New Roman" w:eastAsia="SimSun" w:hAnsi="Times New Roman" w:cs="Times New Roman"/>
          <w:color w:val="000000" w:themeColor="text1"/>
          <w:sz w:val="20"/>
          <w:szCs w:val="20"/>
        </w:rPr>
        <w:t xml:space="preserve"> pairs[J]. Nature Chemical Biology, 2005, 1(3):159-166.</w:t>
      </w:r>
    </w:p>
    <w:p w14:paraId="08C908D0" w14:textId="77777777" w:rsidR="00F3431C" w:rsidRPr="00E44E1E" w:rsidRDefault="00F3431C"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DEL VECCHIO D. Modularity, context-dependence, and insulation in engineered biological circuits[J]. Trends in Biotechnology, 2015, 33(2):111-119.</w:t>
      </w:r>
    </w:p>
    <w:p w14:paraId="2363DB92" w14:textId="77777777" w:rsidR="00F3431C" w:rsidRPr="00E44E1E" w:rsidRDefault="00F3431C"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ISAACS F J, DWYER D J, DING C, et al. Engineered </w:t>
      </w:r>
      <w:proofErr w:type="spellStart"/>
      <w:r w:rsidRPr="00E44E1E">
        <w:rPr>
          <w:rFonts w:ascii="Times New Roman" w:eastAsia="SimSun" w:hAnsi="Times New Roman" w:cs="Times New Roman"/>
          <w:color w:val="000000" w:themeColor="text1"/>
          <w:sz w:val="20"/>
          <w:szCs w:val="20"/>
        </w:rPr>
        <w:t>riboregulators</w:t>
      </w:r>
      <w:proofErr w:type="spellEnd"/>
      <w:r w:rsidRPr="00E44E1E">
        <w:rPr>
          <w:rFonts w:ascii="Times New Roman" w:eastAsia="SimSun" w:hAnsi="Times New Roman" w:cs="Times New Roman"/>
          <w:color w:val="000000" w:themeColor="text1"/>
          <w:sz w:val="20"/>
          <w:szCs w:val="20"/>
        </w:rPr>
        <w:t xml:space="preserve"> enable posttranscriptional control of gene expression[J]. Nature Biotechnology, 2004, 22(7):841847.</w:t>
      </w:r>
    </w:p>
    <w:p w14:paraId="48EB38DF" w14:textId="77777777" w:rsidR="00F3431C" w:rsidRPr="00E44E1E" w:rsidRDefault="00F3431C" w:rsidP="00F14AF4">
      <w:pPr>
        <w:numPr>
          <w:ilvl w:val="0"/>
          <w:numId w:val="1"/>
        </w:numPr>
        <w:spacing w:after="0"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MARTIN V J </w:t>
      </w:r>
      <w:proofErr w:type="spellStart"/>
      <w:r w:rsidRPr="00E44E1E">
        <w:rPr>
          <w:rFonts w:ascii="Times New Roman" w:eastAsia="SimSun" w:hAnsi="Times New Roman" w:cs="Times New Roman"/>
          <w:color w:val="000000" w:themeColor="text1"/>
          <w:sz w:val="20"/>
          <w:szCs w:val="20"/>
        </w:rPr>
        <w:t>J</w:t>
      </w:r>
      <w:proofErr w:type="spellEnd"/>
      <w:r w:rsidRPr="00E44E1E">
        <w:rPr>
          <w:rFonts w:ascii="Times New Roman" w:eastAsia="SimSun" w:hAnsi="Times New Roman" w:cs="Times New Roman"/>
          <w:color w:val="000000" w:themeColor="text1"/>
          <w:sz w:val="20"/>
          <w:szCs w:val="20"/>
        </w:rPr>
        <w:t>, PITERA D J, WITHERS S T, et al. Engineering a mevalonate pathway in Escherichia coli for production of terpenoids[J]. Nature Biotechnology, 2003, 21(7):</w:t>
      </w:r>
    </w:p>
    <w:p w14:paraId="02F18BC5" w14:textId="77777777" w:rsidR="00F3431C" w:rsidRPr="00E44E1E" w:rsidRDefault="00F3431C" w:rsidP="00F14AF4">
      <w:pPr>
        <w:spacing w:after="166"/>
        <w:ind w:left="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796-802.</w:t>
      </w:r>
    </w:p>
    <w:p w14:paraId="078BC65B" w14:textId="77777777" w:rsidR="00F3431C" w:rsidRPr="00E44E1E" w:rsidRDefault="00F3431C"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ATSUMIS,HANAIT,LIAOJC.Non-fermentativepathwaysforsynthesisofbranchedchain higher alcohols as biofuels[J]. Nature, 2008, 451(7174):86-89.</w:t>
      </w:r>
    </w:p>
    <w:p w14:paraId="184556F9" w14:textId="77777777" w:rsidR="00F3431C" w:rsidRPr="00E44E1E" w:rsidRDefault="00F3431C"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LIU C </w:t>
      </w:r>
      <w:proofErr w:type="spellStart"/>
      <w:r w:rsidRPr="00E44E1E">
        <w:rPr>
          <w:rFonts w:ascii="Times New Roman" w:eastAsia="SimSun" w:hAnsi="Times New Roman" w:cs="Times New Roman"/>
          <w:color w:val="000000" w:themeColor="text1"/>
          <w:sz w:val="20"/>
          <w:szCs w:val="20"/>
        </w:rPr>
        <w:t>C</w:t>
      </w:r>
      <w:proofErr w:type="spellEnd"/>
      <w:r w:rsidRPr="00E44E1E">
        <w:rPr>
          <w:rFonts w:ascii="Times New Roman" w:eastAsia="SimSun" w:hAnsi="Times New Roman" w:cs="Times New Roman"/>
          <w:color w:val="000000" w:themeColor="text1"/>
          <w:sz w:val="20"/>
          <w:szCs w:val="20"/>
        </w:rPr>
        <w:t>, JEWETT M C, CHIN J W, et al. Toward an orthogonal central dogma[J]. Nature Chemical Biology, 2018, 14(2):103-106.</w:t>
      </w:r>
    </w:p>
    <w:p w14:paraId="3726449F" w14:textId="77777777" w:rsidR="00F3431C" w:rsidRPr="00E44E1E" w:rsidRDefault="00F3431C"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HAN T, CHEN Q, LIU H. Engineered Photoactivatable Genetic Switches Based on the Bacterium Phage T7 RNA Polymerase[J]. ACS Synthetic Biology, 2017, 6(2):357366.</w:t>
      </w:r>
    </w:p>
    <w:p w14:paraId="52235EDD" w14:textId="77777777" w:rsidR="00F3431C" w:rsidRPr="00E44E1E" w:rsidRDefault="00F3431C"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BAUMSCHLAGER A, AOKI S K, KHAMMASH M. Dynamic Blue Light-Inducible T7 RNA Polymerases (Opto-T7RNAPs) for Precise Spatiotemporal Gene Expression Control[J]. ACS Synthetic Biology, 2017, 6(11):2157-2167.</w:t>
      </w:r>
    </w:p>
    <w:p w14:paraId="31FB3760" w14:textId="77777777" w:rsidR="00F3431C" w:rsidRPr="00E44E1E" w:rsidRDefault="00F3431C"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MCCUTCHEON S R, CHIU K L, LEWIS D </w:t>
      </w:r>
      <w:proofErr w:type="spellStart"/>
      <w:r w:rsidRPr="00E44E1E">
        <w:rPr>
          <w:rFonts w:ascii="Times New Roman" w:eastAsia="SimSun" w:hAnsi="Times New Roman" w:cs="Times New Roman"/>
          <w:color w:val="000000" w:themeColor="text1"/>
          <w:sz w:val="20"/>
          <w:szCs w:val="20"/>
        </w:rPr>
        <w:t>D</w:t>
      </w:r>
      <w:proofErr w:type="spellEnd"/>
      <w:r w:rsidRPr="00E44E1E">
        <w:rPr>
          <w:rFonts w:ascii="Times New Roman" w:eastAsia="SimSun" w:hAnsi="Times New Roman" w:cs="Times New Roman"/>
          <w:color w:val="000000" w:themeColor="text1"/>
          <w:sz w:val="20"/>
          <w:szCs w:val="20"/>
        </w:rPr>
        <w:t xml:space="preserve">, et al. CRISPR-Cas Expands Dynamic Range of Gene Expression </w:t>
      </w:r>
      <w:proofErr w:type="gramStart"/>
      <w:r w:rsidRPr="00E44E1E">
        <w:rPr>
          <w:rFonts w:ascii="Times New Roman" w:eastAsia="SimSun" w:hAnsi="Times New Roman" w:cs="Times New Roman"/>
          <w:color w:val="000000" w:themeColor="text1"/>
          <w:sz w:val="20"/>
          <w:szCs w:val="20"/>
        </w:rPr>
        <w:t>From</w:t>
      </w:r>
      <w:proofErr w:type="gramEnd"/>
      <w:r w:rsidRPr="00E44E1E">
        <w:rPr>
          <w:rFonts w:ascii="Times New Roman" w:eastAsia="SimSun" w:hAnsi="Times New Roman" w:cs="Times New Roman"/>
          <w:color w:val="000000" w:themeColor="text1"/>
          <w:sz w:val="20"/>
          <w:szCs w:val="20"/>
        </w:rPr>
        <w:t xml:space="preserve"> T7RNAP Promoters[J]. Biotechnology Journal, 2018, 13(5).</w:t>
      </w:r>
    </w:p>
    <w:p w14:paraId="7874BFA1" w14:textId="3858BC12" w:rsidR="000E6431" w:rsidRPr="00E44E1E" w:rsidRDefault="00B0134F" w:rsidP="00F14AF4">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RHODIUS V A, SEGALL-SHAPIRO T H, SHARON B D, et al. Design of orthogonal genetic switches based on a crosstalk map of </w:t>
      </w:r>
      <w:proofErr w:type="spellStart"/>
      <w:r w:rsidRPr="00E44E1E">
        <w:rPr>
          <w:rFonts w:ascii="Times New Roman" w:eastAsia="SimSun" w:hAnsi="Times New Roman" w:cs="Times New Roman"/>
          <w:i/>
          <w:color w:val="000000" w:themeColor="text1"/>
          <w:sz w:val="20"/>
          <w:szCs w:val="20"/>
        </w:rPr>
        <w:t>σ</w:t>
      </w:r>
      <w:r w:rsidRPr="00E44E1E">
        <w:rPr>
          <w:rFonts w:ascii="Times New Roman" w:eastAsia="SimSun" w:hAnsi="Times New Roman" w:cs="Times New Roman"/>
          <w:color w:val="000000" w:themeColor="text1"/>
          <w:sz w:val="20"/>
          <w:szCs w:val="20"/>
        </w:rPr>
        <w:t>s</w:t>
      </w:r>
      <w:proofErr w:type="spellEnd"/>
      <w:r w:rsidRPr="00E44E1E">
        <w:rPr>
          <w:rFonts w:ascii="Times New Roman" w:eastAsia="SimSun" w:hAnsi="Times New Roman" w:cs="Times New Roman"/>
          <w:color w:val="000000" w:themeColor="text1"/>
          <w:sz w:val="20"/>
          <w:szCs w:val="20"/>
        </w:rPr>
        <w:t>, anti-</w:t>
      </w:r>
      <w:proofErr w:type="spellStart"/>
      <w:r w:rsidRPr="00E44E1E">
        <w:rPr>
          <w:rFonts w:ascii="Times New Roman" w:eastAsia="SimSun" w:hAnsi="Times New Roman" w:cs="Times New Roman"/>
          <w:i/>
          <w:color w:val="000000" w:themeColor="text1"/>
          <w:sz w:val="20"/>
          <w:szCs w:val="20"/>
        </w:rPr>
        <w:t>σ</w:t>
      </w:r>
      <w:r w:rsidRPr="00E44E1E">
        <w:rPr>
          <w:rFonts w:ascii="Times New Roman" w:eastAsia="SimSun" w:hAnsi="Times New Roman" w:cs="Times New Roman"/>
          <w:color w:val="000000" w:themeColor="text1"/>
          <w:sz w:val="20"/>
          <w:szCs w:val="20"/>
        </w:rPr>
        <w:t>s</w:t>
      </w:r>
      <w:proofErr w:type="spellEnd"/>
      <w:r w:rsidRPr="00E44E1E">
        <w:rPr>
          <w:rFonts w:ascii="Times New Roman" w:eastAsia="SimSun" w:hAnsi="Times New Roman" w:cs="Times New Roman"/>
          <w:color w:val="000000" w:themeColor="text1"/>
          <w:sz w:val="20"/>
          <w:szCs w:val="20"/>
        </w:rPr>
        <w:t xml:space="preserve">, and promoters[J]. </w:t>
      </w:r>
      <w:r w:rsidR="00703070" w:rsidRPr="00E44E1E">
        <w:rPr>
          <w:rFonts w:ascii="Times New Roman" w:eastAsia="SimSun" w:hAnsi="Times New Roman" w:cs="Times New Roman"/>
          <w:color w:val="000000" w:themeColor="text1"/>
          <w:sz w:val="20"/>
          <w:szCs w:val="20"/>
        </w:rPr>
        <w:t>Molecular Systems Biology</w:t>
      </w:r>
      <w:r w:rsidRPr="00E44E1E">
        <w:rPr>
          <w:rFonts w:ascii="Times New Roman" w:eastAsia="SimSun" w:hAnsi="Times New Roman" w:cs="Times New Roman"/>
          <w:color w:val="000000" w:themeColor="text1"/>
          <w:sz w:val="20"/>
          <w:szCs w:val="20"/>
        </w:rPr>
        <w:t>, 2013, 9(1):702.</w:t>
      </w:r>
    </w:p>
    <w:p w14:paraId="31E8712F" w14:textId="30D59240" w:rsidR="000E6431" w:rsidRPr="00E44E1E" w:rsidRDefault="00B0134F" w:rsidP="00F14AF4">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lang w:val="fr-FR"/>
        </w:rPr>
        <w:t xml:space="preserve">FREDENS J, WANG K, TORRE D, et al. </w:t>
      </w:r>
      <w:r w:rsidRPr="00E44E1E">
        <w:rPr>
          <w:rFonts w:ascii="Times New Roman" w:eastAsia="SimSun" w:hAnsi="Times New Roman" w:cs="Times New Roman"/>
          <w:color w:val="000000" w:themeColor="text1"/>
          <w:sz w:val="20"/>
          <w:szCs w:val="20"/>
        </w:rPr>
        <w:t>Total synthesis of Escherichia coli with a recoded genome[J]. Nature, 2019.</w:t>
      </w:r>
    </w:p>
    <w:p w14:paraId="3D4AEEEB" w14:textId="1A944F76" w:rsidR="000E6431" w:rsidRPr="00E44E1E" w:rsidRDefault="00B0134F" w:rsidP="00F14AF4">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AN W, CHIN J W. Synthesis of orthogonal transcription</w:t>
      </w:r>
      <w:r w:rsidR="00BB1068"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translation networks[J]. Proc. Natl. Acad. Sci. U. S. A., 2009, 106(21):8477-8482.</w:t>
      </w:r>
    </w:p>
    <w:p w14:paraId="7EBC74D9" w14:textId="71F16F97" w:rsidR="000E6431" w:rsidRPr="00E44E1E" w:rsidRDefault="00B0134F" w:rsidP="00F14AF4">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MEYER A J, SEGALL-SHAPIRO T H, GLASSEY E, et al. Escherichia coli “Marionette”</w:t>
      </w:r>
      <w:r w:rsidR="002E25FF" w:rsidRPr="00E44E1E">
        <w:rPr>
          <w:rFonts w:ascii="Times New Roman" w:eastAsia="SimSun" w:hAnsi="Times New Roman" w:cs="Times New Roman"/>
          <w:color w:val="000000" w:themeColor="text1"/>
          <w:sz w:val="20"/>
          <w:szCs w:val="20"/>
        </w:rPr>
        <w:t xml:space="preserve"> </w:t>
      </w:r>
      <w:r w:rsidRPr="00E44E1E">
        <w:rPr>
          <w:rFonts w:ascii="Times New Roman" w:eastAsia="SimSun" w:hAnsi="Times New Roman" w:cs="Times New Roman"/>
          <w:color w:val="000000" w:themeColor="text1"/>
          <w:sz w:val="20"/>
          <w:szCs w:val="20"/>
        </w:rPr>
        <w:t>strains with 12 highly optimized small-molecule sensors[J]. Nat. Chem. Biol., 2019, 15(2):196-204.</w:t>
      </w:r>
    </w:p>
    <w:p w14:paraId="1EDBB3FA" w14:textId="427B37A6" w:rsidR="000E6431" w:rsidRPr="00E44E1E" w:rsidRDefault="00B0134F" w:rsidP="00F14AF4">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 xml:space="preserve">ZHANG S Y, VOIGT C A. Engineered dCas9 with reduced toxicity in bacteria: Implications for genetic circuit design[J]. </w:t>
      </w:r>
      <w:r w:rsidR="00B0587E" w:rsidRPr="00E44E1E">
        <w:rPr>
          <w:rFonts w:ascii="Times New Roman" w:eastAsia="SimSun" w:hAnsi="Times New Roman" w:cs="Times New Roman"/>
          <w:color w:val="000000" w:themeColor="text1"/>
          <w:sz w:val="20"/>
          <w:szCs w:val="20"/>
        </w:rPr>
        <w:t>Nucleic Acids Research</w:t>
      </w:r>
      <w:r w:rsidRPr="00E44E1E">
        <w:rPr>
          <w:rFonts w:ascii="Times New Roman" w:eastAsia="SimSun" w:hAnsi="Times New Roman" w:cs="Times New Roman"/>
          <w:color w:val="000000" w:themeColor="text1"/>
          <w:sz w:val="20"/>
          <w:szCs w:val="20"/>
        </w:rPr>
        <w:t>, 2018, 46(20):11115-11125.</w:t>
      </w:r>
    </w:p>
    <w:p w14:paraId="2EB69382" w14:textId="77777777" w:rsidR="001B1DC4" w:rsidRPr="00E44E1E" w:rsidRDefault="001B1DC4" w:rsidP="00F14AF4">
      <w:pPr>
        <w:numPr>
          <w:ilvl w:val="0"/>
          <w:numId w:val="1"/>
        </w:numPr>
        <w:spacing w:after="171"/>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ENDY D. Foundations for engineering biology[J]. Nature, 2005, 438(7067):449-453.</w:t>
      </w:r>
    </w:p>
    <w:p w14:paraId="2D45B6F9" w14:textId="1A145940" w:rsidR="001B1DC4" w:rsidRPr="00E44E1E" w:rsidRDefault="001B1DC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MANGAN S, ALON U. Structure and function of the feed-forward loop network motif[J]. Proceedings of the National Academy of Sciences, 2003.</w:t>
      </w:r>
    </w:p>
    <w:p w14:paraId="668932A4" w14:textId="77777777" w:rsidR="001B1DC4" w:rsidRPr="00E44E1E" w:rsidRDefault="001B1DC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SHOPERA T, HE L, OYETUNDE T, et al. Decoupling Resource-Coupled Gene Expression in Living Cells[J]. ACS Synthetic Biology, 2017, 6(8):1596-1604.</w:t>
      </w:r>
    </w:p>
    <w:p w14:paraId="3868A2A8" w14:textId="77777777" w:rsidR="001B1DC4" w:rsidRPr="00E44E1E" w:rsidRDefault="001B1DC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HUANGHH,liQIANY,DELVECCHIOD.Aquasi-integralcontrollerforadaptation of genetic modules to variable ribosome demand[J]. Nature Communications, 2018, 9(1):5415.</w:t>
      </w:r>
    </w:p>
    <w:p w14:paraId="2134E225" w14:textId="77777777" w:rsidR="001B1DC4" w:rsidRPr="00E44E1E" w:rsidRDefault="001B1DC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AOKI S K, LILLACCI G, GUPTA A, et al. A universal biomolecular integral feedback controller for robust perfect adaptation[J]. Nature, 2019, 570(7762):533-537.</w:t>
      </w:r>
    </w:p>
    <w:p w14:paraId="04D47A7D" w14:textId="77777777" w:rsidR="001B1DC4" w:rsidRPr="00E44E1E" w:rsidRDefault="001B1DC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DARLINGTON A P S, KIM J, JIMÉNEZ J I, et al. Dynamic allocation of orthogonal ribosomes facilitates uncoupling of co-expressed genes[J]. Nature Communications, 2018, 9(1):695.</w:t>
      </w:r>
    </w:p>
    <w:p w14:paraId="666BC71A" w14:textId="77777777" w:rsidR="001B1DC4" w:rsidRPr="00E44E1E" w:rsidRDefault="001B1DC4"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CERONI F, BOO A, FURINI S, et al. Burden-driven feedback control of gene expression[J]. Nature Methods, 2018, 15(5):387-393.</w:t>
      </w:r>
    </w:p>
    <w:p w14:paraId="7DE2674E" w14:textId="7EB2FE89" w:rsidR="0025424A" w:rsidRPr="00E44E1E" w:rsidRDefault="00B0134F" w:rsidP="0025424A">
      <w:pPr>
        <w:numPr>
          <w:ilvl w:val="0"/>
          <w:numId w:val="1"/>
        </w:numPr>
        <w:spacing w:after="93"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lang w:val="fr-FR"/>
        </w:rPr>
        <w:t xml:space="preserve">RUGBJERG P, SARUP-LYTZEN K, NAGY M, et al. </w:t>
      </w:r>
      <w:r w:rsidRPr="00E44E1E">
        <w:rPr>
          <w:rFonts w:ascii="Times New Roman" w:eastAsia="SimSun" w:hAnsi="Times New Roman" w:cs="Times New Roman"/>
          <w:color w:val="000000" w:themeColor="text1"/>
          <w:sz w:val="20"/>
          <w:szCs w:val="20"/>
        </w:rPr>
        <w:t xml:space="preserve">Synthetic addiction extends the productive </w:t>
      </w:r>
      <w:proofErr w:type="gramStart"/>
      <w:r w:rsidRPr="00E44E1E">
        <w:rPr>
          <w:rFonts w:ascii="Times New Roman" w:eastAsia="SimSun" w:hAnsi="Times New Roman" w:cs="Times New Roman"/>
          <w:color w:val="000000" w:themeColor="text1"/>
          <w:sz w:val="20"/>
          <w:szCs w:val="20"/>
        </w:rPr>
        <w:t>life time</w:t>
      </w:r>
      <w:proofErr w:type="gramEnd"/>
      <w:r w:rsidRPr="00E44E1E">
        <w:rPr>
          <w:rFonts w:ascii="Times New Roman" w:eastAsia="SimSun" w:hAnsi="Times New Roman" w:cs="Times New Roman"/>
          <w:color w:val="000000" w:themeColor="text1"/>
          <w:sz w:val="20"/>
          <w:szCs w:val="20"/>
        </w:rPr>
        <w:t xml:space="preserve"> of engineered Escherichia coli populations[J]. </w:t>
      </w:r>
      <w:r w:rsidR="00140C51" w:rsidRPr="00E44E1E">
        <w:rPr>
          <w:rFonts w:ascii="Times New Roman" w:eastAsia="SimSun" w:hAnsi="Times New Roman" w:cs="Times New Roman"/>
          <w:color w:val="000000" w:themeColor="text1"/>
          <w:sz w:val="20"/>
          <w:szCs w:val="20"/>
        </w:rPr>
        <w:t>Proceedings of the National Academy of Sciences</w:t>
      </w:r>
      <w:r w:rsidRPr="00E44E1E">
        <w:rPr>
          <w:rFonts w:ascii="Times New Roman" w:eastAsia="SimSun" w:hAnsi="Times New Roman" w:cs="Times New Roman"/>
          <w:color w:val="000000" w:themeColor="text1"/>
          <w:sz w:val="20"/>
          <w:szCs w:val="20"/>
        </w:rPr>
        <w:t>, 2018, 115(10):2347-2352.</w:t>
      </w:r>
    </w:p>
    <w:p w14:paraId="676447F4" w14:textId="70766B3B" w:rsidR="001962BF" w:rsidRPr="00E44E1E" w:rsidRDefault="001962BF"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bookmarkStart w:id="1" w:name="_Hlk41434064"/>
      <w:r w:rsidRPr="00E44E1E">
        <w:rPr>
          <w:rFonts w:ascii="Times New Roman" w:eastAsia="SimSun" w:hAnsi="Times New Roman" w:cs="Times New Roman"/>
          <w:color w:val="000000" w:themeColor="text1"/>
          <w:sz w:val="20"/>
          <w:szCs w:val="20"/>
        </w:rPr>
        <w:t>XIAO Y, BOWEN C H, LIU D, et al. Exploiting nongenetic cell-to-cell variation for enhanced biosynthesis[J]. Nature Chemical Biology, 2016, 12(5):339-344.</w:t>
      </w:r>
    </w:p>
    <w:p w14:paraId="09FCB19F" w14:textId="26E8A10D" w:rsidR="001962BF" w:rsidRPr="00E44E1E" w:rsidRDefault="001962BF" w:rsidP="00F14AF4">
      <w:pPr>
        <w:numPr>
          <w:ilvl w:val="0"/>
          <w:numId w:val="1"/>
        </w:numPr>
        <w:spacing w:after="101" w:line="331" w:lineRule="auto"/>
        <w:ind w:hanging="531"/>
        <w:jc w:val="both"/>
        <w:rPr>
          <w:rFonts w:ascii="Times New Roman" w:eastAsia="SimSun" w:hAnsi="Times New Roman" w:cs="Times New Roman"/>
          <w:color w:val="000000" w:themeColor="text1"/>
          <w:sz w:val="20"/>
          <w:szCs w:val="20"/>
        </w:rPr>
      </w:pPr>
      <w:r w:rsidRPr="00E44E1E">
        <w:rPr>
          <w:rFonts w:ascii="Times New Roman" w:eastAsia="SimSun" w:hAnsi="Times New Roman" w:cs="Times New Roman"/>
          <w:color w:val="000000" w:themeColor="text1"/>
          <w:sz w:val="20"/>
          <w:szCs w:val="20"/>
        </w:rPr>
        <w:t>SEGALL-SHAPIRO T H, SONTAG E D, VOIGT C A. Engineered promoters enable constant gene expression at any copy number in bacteria[J]. Nature Biotechnology, 2018, 36(4):352-358.</w:t>
      </w:r>
    </w:p>
    <w:bookmarkEnd w:id="1"/>
    <w:p w14:paraId="47B388C6" w14:textId="462C2733" w:rsidR="00BB1068" w:rsidRPr="00E44E1E" w:rsidRDefault="00BB1068" w:rsidP="001962BF">
      <w:pPr>
        <w:spacing w:after="0" w:line="240" w:lineRule="auto"/>
        <w:rPr>
          <w:rFonts w:ascii="Times New Roman" w:eastAsiaTheme="minorEastAsia" w:hAnsi="Times New Roman" w:cs="Times New Roman"/>
          <w:color w:val="000000" w:themeColor="text1"/>
          <w:sz w:val="20"/>
        </w:rPr>
      </w:pPr>
      <w:r w:rsidRPr="00E44E1E">
        <w:rPr>
          <w:rFonts w:ascii="Times New Roman" w:eastAsiaTheme="minorEastAsia" w:hAnsi="Times New Roman" w:cs="Times New Roman"/>
          <w:color w:val="000000" w:themeColor="text1"/>
          <w:sz w:val="20"/>
        </w:rPr>
        <w:br w:type="page"/>
      </w:r>
    </w:p>
    <w:p w14:paraId="50CF87DD" w14:textId="77777777" w:rsidR="003F4A9F" w:rsidRPr="00E44E1E" w:rsidRDefault="003F4A9F" w:rsidP="003F4A9F">
      <w:pPr>
        <w:spacing w:after="107"/>
        <w:ind w:left="10" w:right="1" w:hanging="10"/>
        <w:jc w:val="center"/>
        <w:rPr>
          <w:rFonts w:ascii="Times New Roman" w:hAnsi="Times New Roman" w:cs="Times New Roman"/>
          <w:color w:val="000000" w:themeColor="text1"/>
        </w:rPr>
      </w:pPr>
      <w:r w:rsidRPr="00E44E1E">
        <w:rPr>
          <w:rFonts w:ascii="Times New Roman" w:eastAsia="Times New Roman" w:hAnsi="Times New Roman" w:cs="Times New Roman"/>
          <w:b/>
          <w:color w:val="000000" w:themeColor="text1"/>
          <w:sz w:val="29"/>
        </w:rPr>
        <w:t>Host-circuit Coupling: Toward a New Framework for</w:t>
      </w:r>
    </w:p>
    <w:p w14:paraId="449C049F" w14:textId="77777777" w:rsidR="003F4A9F" w:rsidRPr="00E44E1E" w:rsidRDefault="003F4A9F" w:rsidP="003F4A9F">
      <w:pPr>
        <w:spacing w:after="334"/>
        <w:ind w:left="10" w:right="1" w:hanging="10"/>
        <w:jc w:val="center"/>
        <w:rPr>
          <w:rFonts w:ascii="Times New Roman" w:hAnsi="Times New Roman" w:cs="Times New Roman"/>
          <w:color w:val="000000" w:themeColor="text1"/>
        </w:rPr>
      </w:pPr>
      <w:r w:rsidRPr="00E44E1E">
        <w:rPr>
          <w:rFonts w:ascii="Times New Roman" w:eastAsia="Times New Roman" w:hAnsi="Times New Roman" w:cs="Times New Roman"/>
          <w:b/>
          <w:color w:val="000000" w:themeColor="text1"/>
          <w:sz w:val="29"/>
        </w:rPr>
        <w:t>Genetic Circuit Design</w:t>
      </w:r>
    </w:p>
    <w:p w14:paraId="306A31B6" w14:textId="063EAAB4" w:rsidR="003F4A9F" w:rsidRPr="00E44E1E" w:rsidRDefault="003F4A9F" w:rsidP="003F4A9F">
      <w:pPr>
        <w:spacing w:after="0"/>
        <w:ind w:right="2"/>
        <w:jc w:val="center"/>
        <w:rPr>
          <w:rFonts w:ascii="Times New Roman" w:hAnsi="Times New Roman" w:cs="Times New Roman"/>
          <w:color w:val="000000" w:themeColor="text1"/>
        </w:rPr>
      </w:pPr>
      <w:r w:rsidRPr="00E44E1E">
        <w:rPr>
          <w:rFonts w:ascii="Times New Roman" w:eastAsia="Times New Roman" w:hAnsi="Times New Roman" w:cs="Times New Roman"/>
          <w:color w:val="000000" w:themeColor="text1"/>
          <w:sz w:val="24"/>
        </w:rPr>
        <w:t>C</w:t>
      </w:r>
      <w:r w:rsidR="004D28C4" w:rsidRPr="00E44E1E">
        <w:rPr>
          <w:rFonts w:ascii="Times New Roman" w:eastAsia="Times New Roman" w:hAnsi="Times New Roman" w:cs="Times New Roman"/>
          <w:color w:val="000000" w:themeColor="text1"/>
          <w:sz w:val="24"/>
        </w:rPr>
        <w:t>HU Pan</w:t>
      </w:r>
      <w:r w:rsidRPr="00E44E1E">
        <w:rPr>
          <w:rFonts w:ascii="Times New Roman" w:eastAsia="Times New Roman" w:hAnsi="Times New Roman" w:cs="Times New Roman"/>
          <w:color w:val="000000" w:themeColor="text1"/>
          <w:sz w:val="24"/>
          <w:vertAlign w:val="superscript"/>
        </w:rPr>
        <w:t>1, 2</w:t>
      </w:r>
      <w:r w:rsidRPr="00E44E1E">
        <w:rPr>
          <w:rFonts w:ascii="Times New Roman" w:eastAsia="Times New Roman" w:hAnsi="Times New Roman" w:cs="Times New Roman"/>
          <w:color w:val="000000" w:themeColor="text1"/>
          <w:sz w:val="24"/>
        </w:rPr>
        <w:t>,</w:t>
      </w:r>
      <w:r w:rsidR="004D28C4" w:rsidRPr="00E44E1E">
        <w:rPr>
          <w:rFonts w:ascii="Times New Roman" w:eastAsia="Times New Roman" w:hAnsi="Times New Roman" w:cs="Times New Roman"/>
          <w:color w:val="000000" w:themeColor="text1"/>
          <w:sz w:val="24"/>
        </w:rPr>
        <w:t xml:space="preserve"> ZHU</w:t>
      </w:r>
      <w:r w:rsidRPr="00E44E1E">
        <w:rPr>
          <w:rFonts w:ascii="Times New Roman" w:eastAsia="Times New Roman" w:hAnsi="Times New Roman" w:cs="Times New Roman"/>
          <w:color w:val="000000" w:themeColor="text1"/>
          <w:sz w:val="24"/>
        </w:rPr>
        <w:t xml:space="preserve"> Jin</w:t>
      </w:r>
      <w:r w:rsidRPr="00E44E1E">
        <w:rPr>
          <w:rFonts w:ascii="Times New Roman" w:eastAsiaTheme="minorEastAsia" w:hAnsi="Times New Roman" w:cs="Times New Roman"/>
          <w:color w:val="000000" w:themeColor="text1"/>
          <w:sz w:val="24"/>
        </w:rPr>
        <w:t>g</w:t>
      </w:r>
      <w:r w:rsidRPr="00E44E1E">
        <w:rPr>
          <w:rFonts w:ascii="Times New Roman" w:eastAsia="Times New Roman" w:hAnsi="Times New Roman" w:cs="Times New Roman"/>
          <w:color w:val="000000" w:themeColor="text1"/>
          <w:sz w:val="24"/>
        </w:rPr>
        <w:t>wen</w:t>
      </w:r>
      <w:r w:rsidRPr="00E44E1E">
        <w:rPr>
          <w:rFonts w:ascii="Times New Roman" w:eastAsia="Times New Roman" w:hAnsi="Times New Roman" w:cs="Times New Roman"/>
          <w:color w:val="000000" w:themeColor="text1"/>
          <w:sz w:val="24"/>
          <w:vertAlign w:val="superscript"/>
        </w:rPr>
        <w:t>1</w:t>
      </w:r>
      <w:r w:rsidRPr="00E44E1E">
        <w:rPr>
          <w:rFonts w:ascii="Times New Roman" w:eastAsia="Times New Roman" w:hAnsi="Times New Roman" w:cs="Times New Roman"/>
          <w:color w:val="000000" w:themeColor="text1"/>
          <w:sz w:val="24"/>
        </w:rPr>
        <w:t>,</w:t>
      </w:r>
      <w:r w:rsidR="004D28C4" w:rsidRPr="00E44E1E">
        <w:rPr>
          <w:rFonts w:ascii="Times New Roman" w:eastAsia="Times New Roman" w:hAnsi="Times New Roman" w:cs="Times New Roman"/>
          <w:color w:val="000000" w:themeColor="text1"/>
          <w:sz w:val="24"/>
        </w:rPr>
        <w:t xml:space="preserve"> HUANG</w:t>
      </w:r>
      <w:r w:rsidRPr="00E44E1E">
        <w:rPr>
          <w:rFonts w:ascii="Times New Roman" w:eastAsia="Times New Roman" w:hAnsi="Times New Roman" w:cs="Times New Roman"/>
          <w:color w:val="000000" w:themeColor="text1"/>
          <w:sz w:val="24"/>
        </w:rPr>
        <w:t xml:space="preserve"> Wenqi</w:t>
      </w:r>
      <w:r w:rsidRPr="00E44E1E">
        <w:rPr>
          <w:rFonts w:ascii="Times New Roman" w:eastAsia="Times New Roman" w:hAnsi="Times New Roman" w:cs="Times New Roman"/>
          <w:color w:val="000000" w:themeColor="text1"/>
          <w:sz w:val="24"/>
          <w:vertAlign w:val="superscript"/>
        </w:rPr>
        <w:t>1, 2</w:t>
      </w:r>
      <w:r w:rsidRPr="00E44E1E">
        <w:rPr>
          <w:rFonts w:ascii="Times New Roman" w:eastAsia="Times New Roman" w:hAnsi="Times New Roman" w:cs="Times New Roman"/>
          <w:color w:val="000000" w:themeColor="text1"/>
          <w:sz w:val="24"/>
        </w:rPr>
        <w:t>,</w:t>
      </w:r>
      <w:r w:rsidR="004D28C4" w:rsidRPr="00E44E1E">
        <w:rPr>
          <w:rFonts w:ascii="Times New Roman" w:eastAsiaTheme="minorEastAsia" w:hAnsi="Times New Roman" w:cs="Times New Roman"/>
          <w:color w:val="000000" w:themeColor="text1"/>
          <w:sz w:val="24"/>
        </w:rPr>
        <w:t xml:space="preserve"> LIU</w:t>
      </w:r>
      <w:r w:rsidRPr="00E44E1E">
        <w:rPr>
          <w:rFonts w:ascii="Times New Roman" w:eastAsia="Times New Roman" w:hAnsi="Times New Roman" w:cs="Times New Roman"/>
          <w:color w:val="000000" w:themeColor="text1"/>
          <w:sz w:val="24"/>
        </w:rPr>
        <w:t xml:space="preserve"> </w:t>
      </w:r>
      <w:r w:rsidRPr="00E44E1E">
        <w:rPr>
          <w:rFonts w:ascii="Times New Roman" w:eastAsiaTheme="minorEastAsia" w:hAnsi="Times New Roman" w:cs="Times New Roman"/>
          <w:color w:val="000000" w:themeColor="text1"/>
          <w:sz w:val="24"/>
        </w:rPr>
        <w:t>Chenli</w:t>
      </w:r>
      <w:r w:rsidRPr="00E44E1E">
        <w:rPr>
          <w:rFonts w:ascii="Times New Roman" w:eastAsia="Times New Roman" w:hAnsi="Times New Roman" w:cs="Times New Roman"/>
          <w:color w:val="000000" w:themeColor="text1"/>
          <w:sz w:val="24"/>
          <w:vertAlign w:val="superscript"/>
        </w:rPr>
        <w:t>1</w:t>
      </w:r>
      <w:r w:rsidR="00C109E8" w:rsidRPr="00E44E1E">
        <w:rPr>
          <w:rFonts w:ascii="Times New Roman" w:eastAsia="Times New Roman" w:hAnsi="Times New Roman" w:cs="Times New Roman"/>
          <w:color w:val="000000" w:themeColor="text1"/>
          <w:sz w:val="24"/>
          <w:vertAlign w:val="superscript"/>
        </w:rPr>
        <w:t>, 2</w:t>
      </w:r>
      <w:r w:rsidRPr="00E44E1E">
        <w:rPr>
          <w:rFonts w:ascii="Times New Roman" w:eastAsiaTheme="minorEastAsia" w:hAnsi="Times New Roman" w:cs="Times New Roman"/>
          <w:color w:val="000000" w:themeColor="text1"/>
          <w:sz w:val="24"/>
        </w:rPr>
        <w:t>,</w:t>
      </w:r>
      <w:r w:rsidR="004D28C4" w:rsidRPr="00E44E1E">
        <w:rPr>
          <w:rFonts w:ascii="Times New Roman" w:eastAsia="Times New Roman" w:hAnsi="Times New Roman" w:cs="Times New Roman"/>
          <w:color w:val="000000" w:themeColor="text1"/>
          <w:sz w:val="24"/>
        </w:rPr>
        <w:t xml:space="preserve"> FU</w:t>
      </w:r>
      <w:r w:rsidRPr="00E44E1E">
        <w:rPr>
          <w:rFonts w:ascii="Times New Roman" w:eastAsia="Times New Roman" w:hAnsi="Times New Roman" w:cs="Times New Roman"/>
          <w:color w:val="000000" w:themeColor="text1"/>
          <w:sz w:val="24"/>
        </w:rPr>
        <w:t xml:space="preserve"> Xiongfei</w:t>
      </w:r>
      <w:r w:rsidRPr="00E44E1E">
        <w:rPr>
          <w:rFonts w:ascii="Times New Roman" w:eastAsia="Times New Roman" w:hAnsi="Times New Roman" w:cs="Times New Roman"/>
          <w:color w:val="000000" w:themeColor="text1"/>
          <w:sz w:val="24"/>
          <w:vertAlign w:val="superscript"/>
        </w:rPr>
        <w:t>1</w:t>
      </w:r>
      <w:r w:rsidR="00C109E8" w:rsidRPr="00E44E1E">
        <w:rPr>
          <w:rFonts w:ascii="Times New Roman" w:eastAsia="Times New Roman" w:hAnsi="Times New Roman" w:cs="Times New Roman"/>
          <w:color w:val="000000" w:themeColor="text1"/>
          <w:sz w:val="24"/>
          <w:vertAlign w:val="superscript"/>
        </w:rPr>
        <w:t>, 2</w:t>
      </w:r>
      <w:r w:rsidRPr="00E44E1E">
        <w:rPr>
          <w:rStyle w:val="FootnoteReference"/>
          <w:rFonts w:ascii="Times New Roman" w:hAnsi="Times New Roman" w:cs="Times New Roman"/>
          <w:color w:val="000000" w:themeColor="text1"/>
        </w:rPr>
        <w:footnoteReference w:customMarkFollows="1" w:id="3"/>
        <w:t>*</w:t>
      </w:r>
    </w:p>
    <w:p w14:paraId="7501E6CF" w14:textId="44566D4C" w:rsidR="003F4A9F" w:rsidRPr="00E44E1E" w:rsidRDefault="00761CFD" w:rsidP="003F4A9F">
      <w:pPr>
        <w:pStyle w:val="ListParagraph"/>
        <w:numPr>
          <w:ilvl w:val="0"/>
          <w:numId w:val="4"/>
        </w:numPr>
        <w:spacing w:after="61"/>
        <w:ind w:left="993" w:right="793" w:firstLineChars="0" w:hanging="240"/>
        <w:rPr>
          <w:rFonts w:ascii="Times New Roman" w:eastAsia="Times New Roman" w:hAnsi="Times New Roman" w:cs="Times New Roman"/>
          <w:i/>
          <w:color w:val="000000" w:themeColor="text1"/>
          <w:sz w:val="18"/>
        </w:rPr>
      </w:pPr>
      <w:r w:rsidRPr="00E44E1E">
        <w:rPr>
          <w:rFonts w:ascii="Times New Roman" w:eastAsia="Times New Roman" w:hAnsi="Times New Roman" w:cs="Times New Roman" w:hint="eastAsia"/>
          <w:i/>
          <w:color w:val="000000" w:themeColor="text1"/>
          <w:sz w:val="18"/>
        </w:rPr>
        <w:t>Guangdong Provincial Key Laboratory of Synthetic Genomics, CAS Key Laboratory of Quantitative Engineering Biology, Shenzhen Institute of Synthetic Biology, Shenzhen Institutes of Advanced Technology, Chinese Academy of Science</w:t>
      </w:r>
      <w:r w:rsidR="003F4A9F" w:rsidRPr="00E44E1E">
        <w:rPr>
          <w:rFonts w:ascii="Times New Roman" w:eastAsiaTheme="minorEastAsia" w:hAnsi="Times New Roman" w:cs="Times New Roman"/>
          <w:i/>
          <w:color w:val="000000" w:themeColor="text1"/>
          <w:sz w:val="18"/>
        </w:rPr>
        <w:t>,</w:t>
      </w:r>
      <w:r w:rsidR="003F4A9F" w:rsidRPr="00E44E1E">
        <w:rPr>
          <w:rFonts w:ascii="Times New Roman" w:eastAsia="Times New Roman" w:hAnsi="Times New Roman" w:cs="Times New Roman"/>
          <w:i/>
          <w:color w:val="000000" w:themeColor="text1"/>
          <w:sz w:val="18"/>
        </w:rPr>
        <w:t xml:space="preserve"> Shenzhen 518055, </w:t>
      </w:r>
      <w:proofErr w:type="gramStart"/>
      <w:r w:rsidR="003F4A9F" w:rsidRPr="00E44E1E">
        <w:rPr>
          <w:rFonts w:ascii="Times New Roman" w:eastAsia="Times New Roman" w:hAnsi="Times New Roman" w:cs="Times New Roman"/>
          <w:i/>
          <w:color w:val="000000" w:themeColor="text1"/>
          <w:sz w:val="18"/>
        </w:rPr>
        <w:t>China</w:t>
      </w:r>
      <w:r w:rsidR="003F4A9F" w:rsidRPr="00E44E1E">
        <w:rPr>
          <w:rFonts w:ascii="Times New Roman" w:eastAsiaTheme="minorEastAsia" w:hAnsi="Times New Roman" w:cs="Times New Roman"/>
          <w:i/>
          <w:color w:val="000000" w:themeColor="text1"/>
          <w:sz w:val="18"/>
        </w:rPr>
        <w:t>;</w:t>
      </w:r>
      <w:proofErr w:type="gramEnd"/>
    </w:p>
    <w:p w14:paraId="65008F47" w14:textId="42ABCE6E" w:rsidR="0005360E" w:rsidRPr="00E44E1E" w:rsidRDefault="003F4A9F" w:rsidP="0005360E">
      <w:pPr>
        <w:pStyle w:val="ListParagraph"/>
        <w:numPr>
          <w:ilvl w:val="0"/>
          <w:numId w:val="4"/>
        </w:numPr>
        <w:spacing w:after="61"/>
        <w:ind w:left="993" w:right="793" w:firstLineChars="0" w:hanging="240"/>
        <w:rPr>
          <w:rFonts w:ascii="Times New Roman" w:eastAsiaTheme="minorEastAsia" w:hAnsi="Times New Roman" w:cs="Times New Roman"/>
          <w:i/>
          <w:color w:val="000000" w:themeColor="text1"/>
          <w:sz w:val="18"/>
        </w:rPr>
      </w:pPr>
      <w:r w:rsidRPr="00E44E1E">
        <w:rPr>
          <w:rFonts w:ascii="Times New Roman" w:eastAsia="Times New Roman" w:hAnsi="Times New Roman" w:cs="Times New Roman"/>
          <w:i/>
          <w:color w:val="000000" w:themeColor="text1"/>
          <w:sz w:val="18"/>
        </w:rPr>
        <w:t>University of Chinese Academy of Sciences, Beijing 100049, China</w:t>
      </w:r>
      <w:r w:rsidR="005B3576" w:rsidRPr="00E44E1E">
        <w:rPr>
          <w:rFonts w:ascii="Times New Roman" w:eastAsiaTheme="minorEastAsia" w:hAnsi="Times New Roman" w:cs="Times New Roman" w:hint="eastAsia"/>
          <w:i/>
          <w:color w:val="000000" w:themeColor="text1"/>
          <w:sz w:val="18"/>
        </w:rPr>
        <w:t>.</w:t>
      </w:r>
    </w:p>
    <w:p w14:paraId="16CA3B20" w14:textId="19D59A33" w:rsidR="004D28C4" w:rsidRPr="00E44E1E" w:rsidRDefault="00B0134F" w:rsidP="007A0215">
      <w:pPr>
        <w:pStyle w:val="Heading1"/>
        <w:numPr>
          <w:ilvl w:val="0"/>
          <w:numId w:val="0"/>
        </w:numPr>
        <w:spacing w:after="152"/>
        <w:ind w:right="1"/>
        <w:jc w:val="center"/>
        <w:rPr>
          <w:rFonts w:ascii="Times New Roman" w:hAnsi="Times New Roman" w:cs="Times New Roman"/>
          <w:color w:val="000000" w:themeColor="text1"/>
        </w:rPr>
      </w:pPr>
      <w:r w:rsidRPr="00E44E1E">
        <w:rPr>
          <w:rFonts w:ascii="Times New Roman" w:eastAsia="Times New Roman" w:hAnsi="Times New Roman" w:cs="Times New Roman"/>
          <w:b/>
          <w:color w:val="000000" w:themeColor="text1"/>
        </w:rPr>
        <w:t>Abstract</w:t>
      </w:r>
    </w:p>
    <w:p w14:paraId="3934EEF5" w14:textId="1BA5E2FF" w:rsidR="00585CB7" w:rsidRPr="00E44E1E" w:rsidRDefault="00585CB7" w:rsidP="00303E7C">
      <w:pPr>
        <w:spacing w:after="0" w:line="249" w:lineRule="auto"/>
        <w:jc w:val="both"/>
        <w:rPr>
          <w:rFonts w:ascii="Times New Roman" w:hAnsi="Times New Roman" w:cs="Times New Roman"/>
          <w:color w:val="000000" w:themeColor="text1"/>
        </w:rPr>
      </w:pPr>
      <w:r w:rsidRPr="00E44E1E">
        <w:rPr>
          <w:rFonts w:ascii="Times New Roman" w:hAnsi="Times New Roman" w:cs="Times New Roman"/>
          <w:color w:val="000000" w:themeColor="text1"/>
        </w:rPr>
        <w:t>With the rapid development of synthetic biology and the increasing demands for the complexity of the life systems, the design of synthetic gene circuits has shown a complex and large-scale development trend, resulting in the unpredictable behavior of genetic circuits. Traditionally, applying engineering discipline to genetic circuit design mainly uses the bottom-up design of individual parts on the alternative assembly of biological parts. This design strategy involves best fitting intrinsic parameters of individual parts in considering the interplay among the genetic parts, which requires extensive trial-and-error to tweak circuits’ properties. Recent research reveals the unavoidable coupling between synthetic circuits and host cells, which originates, on the one hand, from the global regulation of host cell physiology on the circuit gene expression; and on the other, from the competition and depleting in cellular resources including gene expression machinery and metabolic resources. This coupling alters the physiology of the host and influences the functionality of circuits. Therefore, considering incorporate the host cells</w:t>
      </w:r>
      <w:r w:rsidR="00267BB1">
        <w:rPr>
          <w:rFonts w:ascii="Times New Roman" w:hAnsi="Times New Roman" w:cs="Times New Roman"/>
          <w:color w:val="000000" w:themeColor="text1"/>
        </w:rPr>
        <w:t>’</w:t>
      </w:r>
      <w:r w:rsidRPr="00E44E1E">
        <w:rPr>
          <w:rFonts w:ascii="Times New Roman" w:hAnsi="Times New Roman" w:cs="Times New Roman"/>
          <w:color w:val="000000" w:themeColor="text1"/>
        </w:rPr>
        <w:t xml:space="preserve"> physiological states into genetic circuits design framework may improve the predictability of the circuits' behaviors and further improve the rational design capability. In this review, we introduce the coupling mechanisms between the prokaryotic host cells and genetic circuits, together with two categories of biophysical models, coarse-grained model and whole-cell model, which help to understand, predict and evaluate the effects of host-circuit coupling. The attempts to reduce the coupling effects by orthogonalization and modular design strategies are also summarized. Several important aspects of synthetic biology were proposed.</w:t>
      </w:r>
    </w:p>
    <w:p w14:paraId="660492F6" w14:textId="77777777" w:rsidR="00585CB7" w:rsidRPr="00E44E1E" w:rsidRDefault="00585CB7" w:rsidP="00303E7C">
      <w:pPr>
        <w:spacing w:after="0" w:line="249" w:lineRule="auto"/>
        <w:jc w:val="both"/>
        <w:rPr>
          <w:rFonts w:ascii="Times New Roman" w:hAnsi="Times New Roman" w:cs="Times New Roman"/>
          <w:color w:val="000000" w:themeColor="text1"/>
        </w:rPr>
      </w:pPr>
    </w:p>
    <w:p w14:paraId="57263818" w14:textId="3EBFFAC8" w:rsidR="00FB7062" w:rsidRPr="00E44E1E" w:rsidRDefault="00303E7C" w:rsidP="00303E7C">
      <w:pPr>
        <w:spacing w:after="0" w:line="249" w:lineRule="auto"/>
        <w:jc w:val="both"/>
        <w:rPr>
          <w:rFonts w:ascii="Times New Roman" w:eastAsiaTheme="minorEastAsia" w:hAnsi="Times New Roman" w:cs="Times New Roman"/>
          <w:color w:val="000000" w:themeColor="text1"/>
          <w:sz w:val="21"/>
        </w:rPr>
      </w:pPr>
      <w:r w:rsidRPr="00E44E1E">
        <w:rPr>
          <w:rFonts w:ascii="Times New Roman" w:eastAsiaTheme="minorEastAsia" w:hAnsi="Times New Roman" w:cs="Times New Roman" w:hint="eastAsia"/>
          <w:color w:val="000000" w:themeColor="text1"/>
          <w:sz w:val="21"/>
        </w:rPr>
        <w:t>K</w:t>
      </w:r>
      <w:r w:rsidRPr="00E44E1E">
        <w:rPr>
          <w:rFonts w:ascii="Times New Roman" w:eastAsiaTheme="minorEastAsia" w:hAnsi="Times New Roman" w:cs="Times New Roman"/>
          <w:color w:val="000000" w:themeColor="text1"/>
          <w:sz w:val="21"/>
        </w:rPr>
        <w:t>e</w:t>
      </w:r>
      <w:r w:rsidR="00AE486A" w:rsidRPr="00E44E1E">
        <w:rPr>
          <w:rFonts w:ascii="Times New Roman" w:eastAsiaTheme="minorEastAsia" w:hAnsi="Times New Roman" w:cs="Times New Roman"/>
          <w:color w:val="000000" w:themeColor="text1"/>
          <w:sz w:val="21"/>
        </w:rPr>
        <w:t>y Words:</w:t>
      </w:r>
      <w:r w:rsidR="00866D04" w:rsidRPr="00E44E1E">
        <w:rPr>
          <w:rFonts w:ascii="Times New Roman" w:eastAsiaTheme="minorEastAsia" w:hAnsi="Times New Roman" w:cs="Times New Roman"/>
          <w:color w:val="000000" w:themeColor="text1"/>
          <w:sz w:val="21"/>
        </w:rPr>
        <w:t xml:space="preserve"> </w:t>
      </w:r>
      <w:r w:rsidR="00866D04" w:rsidRPr="00E44E1E">
        <w:rPr>
          <w:rFonts w:ascii="Times New Roman" w:eastAsia="SimSun" w:hAnsi="Times New Roman" w:cs="Times New Roman" w:hint="eastAsia"/>
          <w:i/>
          <w:iCs/>
          <w:color w:val="000000" w:themeColor="text1"/>
          <w:sz w:val="18"/>
        </w:rPr>
        <w:t>E</w:t>
      </w:r>
      <w:r w:rsidR="00866D04" w:rsidRPr="00E44E1E">
        <w:rPr>
          <w:rFonts w:ascii="Times New Roman" w:eastAsia="SimSun" w:hAnsi="Times New Roman" w:cs="Times New Roman"/>
          <w:i/>
          <w:iCs/>
          <w:color w:val="000000" w:themeColor="text1"/>
          <w:sz w:val="18"/>
        </w:rPr>
        <w:t>scherichia coli</w:t>
      </w:r>
      <w:r w:rsidR="00866D04" w:rsidRPr="00E44E1E">
        <w:rPr>
          <w:rFonts w:ascii="Times New Roman" w:eastAsia="SimSun" w:hAnsi="Times New Roman" w:cs="Times New Roman" w:hint="eastAsia"/>
          <w:color w:val="000000" w:themeColor="text1"/>
          <w:sz w:val="18"/>
        </w:rPr>
        <w:t>;</w:t>
      </w:r>
      <w:r w:rsidR="00866D04" w:rsidRPr="00E44E1E">
        <w:rPr>
          <w:rFonts w:ascii="Times New Roman" w:eastAsia="SimSun" w:hAnsi="Times New Roman" w:cs="Times New Roman"/>
          <w:color w:val="000000" w:themeColor="text1"/>
          <w:sz w:val="18"/>
        </w:rPr>
        <w:t xml:space="preserve"> </w:t>
      </w:r>
      <w:r w:rsidR="00D55682" w:rsidRPr="00E44E1E">
        <w:rPr>
          <w:rFonts w:ascii="Times New Roman" w:eastAsia="SimSun" w:hAnsi="Times New Roman" w:cs="Times New Roman"/>
          <w:color w:val="000000" w:themeColor="text1"/>
          <w:sz w:val="18"/>
        </w:rPr>
        <w:t>synthetic biology</w:t>
      </w:r>
      <w:r w:rsidR="00D55682" w:rsidRPr="00E44E1E">
        <w:rPr>
          <w:rFonts w:ascii="Times New Roman" w:eastAsia="SimSun" w:hAnsi="Times New Roman" w:cs="Times New Roman" w:hint="eastAsia"/>
          <w:color w:val="000000" w:themeColor="text1"/>
          <w:sz w:val="18"/>
        </w:rPr>
        <w:t>;</w:t>
      </w:r>
      <w:r w:rsidR="00D55682" w:rsidRPr="00E44E1E">
        <w:rPr>
          <w:rFonts w:ascii="Times New Roman" w:eastAsia="SimSun" w:hAnsi="Times New Roman" w:cs="Times New Roman"/>
          <w:color w:val="000000" w:themeColor="text1"/>
          <w:sz w:val="18"/>
        </w:rPr>
        <w:t xml:space="preserve"> </w:t>
      </w:r>
      <w:r w:rsidR="00D55682" w:rsidRPr="00E44E1E">
        <w:rPr>
          <w:rFonts w:ascii="Times New Roman" w:eastAsia="SimSun" w:hAnsi="Times New Roman" w:cs="Times New Roman" w:hint="eastAsia"/>
          <w:color w:val="000000" w:themeColor="text1"/>
          <w:sz w:val="18"/>
        </w:rPr>
        <w:t>s</w:t>
      </w:r>
      <w:r w:rsidR="00D55682" w:rsidRPr="00E44E1E">
        <w:rPr>
          <w:rFonts w:ascii="Times New Roman" w:eastAsia="SimSun" w:hAnsi="Times New Roman" w:cs="Times New Roman"/>
          <w:color w:val="000000" w:themeColor="text1"/>
          <w:sz w:val="18"/>
        </w:rPr>
        <w:t>ystem biology</w:t>
      </w:r>
      <w:r w:rsidR="00D55682" w:rsidRPr="00E44E1E">
        <w:rPr>
          <w:rFonts w:ascii="Times New Roman" w:eastAsia="SimSun" w:hAnsi="Times New Roman" w:cs="Times New Roman" w:hint="eastAsia"/>
          <w:color w:val="000000" w:themeColor="text1"/>
          <w:sz w:val="18"/>
        </w:rPr>
        <w:t>;</w:t>
      </w:r>
      <w:r w:rsidR="00D55682" w:rsidRPr="00E44E1E">
        <w:rPr>
          <w:rFonts w:ascii="Times New Roman" w:eastAsia="SimSun" w:hAnsi="Times New Roman" w:cs="Times New Roman"/>
          <w:color w:val="000000" w:themeColor="text1"/>
          <w:sz w:val="18"/>
        </w:rPr>
        <w:t xml:space="preserve"> </w:t>
      </w:r>
      <w:r w:rsidR="00AF5532" w:rsidRPr="00E44E1E">
        <w:rPr>
          <w:rFonts w:ascii="Times New Roman" w:eastAsia="SimSun" w:hAnsi="Times New Roman" w:cs="Times New Roman" w:hint="eastAsia"/>
          <w:color w:val="000000" w:themeColor="text1"/>
          <w:sz w:val="18"/>
        </w:rPr>
        <w:t>host</w:t>
      </w:r>
      <w:r w:rsidR="00167291" w:rsidRPr="00E44E1E">
        <w:rPr>
          <w:rFonts w:ascii="Times New Roman" w:eastAsia="SimSun" w:hAnsi="Times New Roman" w:cs="Times New Roman"/>
          <w:color w:val="000000" w:themeColor="text1"/>
          <w:sz w:val="18"/>
        </w:rPr>
        <w:t xml:space="preserve"> </w:t>
      </w:r>
      <w:r w:rsidR="00167291" w:rsidRPr="00E44E1E">
        <w:rPr>
          <w:rFonts w:ascii="Times New Roman" w:eastAsia="SimSun" w:hAnsi="Times New Roman" w:cs="Times New Roman" w:hint="eastAsia"/>
          <w:color w:val="000000" w:themeColor="text1"/>
          <w:sz w:val="18"/>
        </w:rPr>
        <w:t>ce</w:t>
      </w:r>
      <w:r w:rsidR="00167291" w:rsidRPr="00E44E1E">
        <w:rPr>
          <w:rFonts w:ascii="Times New Roman" w:eastAsia="SimSun" w:hAnsi="Times New Roman" w:cs="Times New Roman"/>
          <w:color w:val="000000" w:themeColor="text1"/>
          <w:sz w:val="18"/>
        </w:rPr>
        <w:t>ll</w:t>
      </w:r>
      <w:r w:rsidR="00271B2F" w:rsidRPr="00E44E1E">
        <w:rPr>
          <w:rFonts w:ascii="Times New Roman" w:eastAsia="SimSun" w:hAnsi="Times New Roman" w:cs="Times New Roman"/>
          <w:color w:val="000000" w:themeColor="text1"/>
          <w:sz w:val="18"/>
        </w:rPr>
        <w:t xml:space="preserve">; </w:t>
      </w:r>
      <w:r w:rsidR="005D1ED1" w:rsidRPr="00E44E1E">
        <w:rPr>
          <w:rFonts w:ascii="Times New Roman" w:eastAsia="SimSun" w:hAnsi="Times New Roman" w:cs="Times New Roman" w:hint="eastAsia"/>
          <w:color w:val="000000" w:themeColor="text1"/>
          <w:sz w:val="18"/>
        </w:rPr>
        <w:t>g</w:t>
      </w:r>
      <w:r w:rsidR="005D1ED1" w:rsidRPr="00E44E1E">
        <w:rPr>
          <w:rFonts w:ascii="Times New Roman" w:eastAsia="SimSun" w:hAnsi="Times New Roman" w:cs="Times New Roman"/>
          <w:color w:val="000000" w:themeColor="text1"/>
          <w:sz w:val="18"/>
        </w:rPr>
        <w:t xml:space="preserve">enetic </w:t>
      </w:r>
      <w:r w:rsidR="002B6EB3" w:rsidRPr="00E44E1E">
        <w:rPr>
          <w:rFonts w:ascii="Times New Roman" w:eastAsia="SimSun" w:hAnsi="Times New Roman" w:cs="Times New Roman"/>
          <w:color w:val="000000" w:themeColor="text1"/>
          <w:sz w:val="18"/>
        </w:rPr>
        <w:t>circuit</w:t>
      </w:r>
      <w:r w:rsidR="00026125" w:rsidRPr="00E44E1E">
        <w:rPr>
          <w:rFonts w:ascii="Times New Roman" w:eastAsia="SimSun" w:hAnsi="Times New Roman" w:cs="Times New Roman"/>
          <w:color w:val="000000" w:themeColor="text1"/>
          <w:sz w:val="18"/>
        </w:rPr>
        <w:t xml:space="preserve">s; </w:t>
      </w:r>
      <w:r w:rsidR="00D56823" w:rsidRPr="00E44E1E">
        <w:rPr>
          <w:rFonts w:ascii="Times New Roman" w:eastAsia="SimSun" w:hAnsi="Times New Roman" w:cs="Times New Roman" w:hint="eastAsia"/>
          <w:color w:val="000000" w:themeColor="text1"/>
          <w:sz w:val="18"/>
        </w:rPr>
        <w:t>b</w:t>
      </w:r>
      <w:r w:rsidR="00D56823" w:rsidRPr="00E44E1E">
        <w:rPr>
          <w:rFonts w:ascii="Times New Roman" w:eastAsia="SimSun" w:hAnsi="Times New Roman" w:cs="Times New Roman"/>
          <w:color w:val="000000" w:themeColor="text1"/>
          <w:sz w:val="18"/>
        </w:rPr>
        <w:t>iophy</w:t>
      </w:r>
      <w:r w:rsidR="001050E7" w:rsidRPr="00E44E1E">
        <w:rPr>
          <w:rFonts w:ascii="Times New Roman" w:eastAsia="SimSun" w:hAnsi="Times New Roman" w:cs="Times New Roman"/>
          <w:color w:val="000000" w:themeColor="text1"/>
          <w:sz w:val="18"/>
        </w:rPr>
        <w:t>sical model</w:t>
      </w:r>
      <w:r w:rsidR="001050E7" w:rsidRPr="00E44E1E">
        <w:rPr>
          <w:rFonts w:ascii="Times New Roman" w:eastAsia="SimSun" w:hAnsi="Times New Roman" w:cs="Times New Roman" w:hint="eastAsia"/>
          <w:color w:val="000000" w:themeColor="text1"/>
          <w:sz w:val="18"/>
        </w:rPr>
        <w:t>;</w:t>
      </w:r>
      <w:r w:rsidR="006B123D" w:rsidRPr="00E44E1E">
        <w:rPr>
          <w:rFonts w:ascii="Times New Roman" w:eastAsia="SimSun" w:hAnsi="Times New Roman" w:cs="Times New Roman"/>
          <w:color w:val="000000" w:themeColor="text1"/>
          <w:sz w:val="18"/>
        </w:rPr>
        <w:t xml:space="preserve"> </w:t>
      </w:r>
      <w:r w:rsidR="001050E7" w:rsidRPr="00E44E1E">
        <w:rPr>
          <w:rFonts w:ascii="Times New Roman" w:eastAsia="SimSun" w:hAnsi="Times New Roman" w:cs="Times New Roman" w:hint="eastAsia"/>
          <w:color w:val="000000" w:themeColor="text1"/>
          <w:sz w:val="18"/>
        </w:rPr>
        <w:t>o</w:t>
      </w:r>
      <w:r w:rsidR="001050E7" w:rsidRPr="00E44E1E">
        <w:rPr>
          <w:rFonts w:ascii="Times New Roman" w:eastAsia="SimSun" w:hAnsi="Times New Roman" w:cs="Times New Roman"/>
          <w:color w:val="000000" w:themeColor="text1"/>
          <w:sz w:val="18"/>
        </w:rPr>
        <w:t>rtho</w:t>
      </w:r>
      <w:r w:rsidR="00C374D2" w:rsidRPr="00E44E1E">
        <w:rPr>
          <w:rFonts w:ascii="Times New Roman" w:eastAsia="SimSun" w:hAnsi="Times New Roman" w:cs="Times New Roman"/>
          <w:color w:val="000000" w:themeColor="text1"/>
          <w:sz w:val="18"/>
        </w:rPr>
        <w:t>go</w:t>
      </w:r>
      <w:r w:rsidR="006B123D" w:rsidRPr="00E44E1E">
        <w:rPr>
          <w:rFonts w:ascii="Times New Roman" w:eastAsia="SimSun" w:hAnsi="Times New Roman" w:cs="Times New Roman"/>
          <w:color w:val="000000" w:themeColor="text1"/>
          <w:sz w:val="18"/>
        </w:rPr>
        <w:t>nal</w:t>
      </w:r>
      <w:r w:rsidR="00C374D2" w:rsidRPr="00E44E1E">
        <w:rPr>
          <w:rFonts w:ascii="Times New Roman" w:eastAsia="SimSun" w:hAnsi="Times New Roman" w:cs="Times New Roman"/>
          <w:color w:val="000000" w:themeColor="text1"/>
          <w:sz w:val="18"/>
        </w:rPr>
        <w:t>ization</w:t>
      </w:r>
      <w:r w:rsidR="00C374D2" w:rsidRPr="00E44E1E">
        <w:rPr>
          <w:rFonts w:ascii="Times New Roman" w:eastAsia="SimSun" w:hAnsi="Times New Roman" w:cs="Times New Roman" w:hint="eastAsia"/>
          <w:color w:val="000000" w:themeColor="text1"/>
          <w:sz w:val="18"/>
        </w:rPr>
        <w:t>;</w:t>
      </w:r>
      <w:r w:rsidR="00C374D2" w:rsidRPr="00E44E1E">
        <w:rPr>
          <w:rFonts w:ascii="Times New Roman" w:eastAsia="SimSun" w:hAnsi="Times New Roman" w:cs="Times New Roman"/>
          <w:color w:val="000000" w:themeColor="text1"/>
          <w:sz w:val="18"/>
        </w:rPr>
        <w:t xml:space="preserve"> </w:t>
      </w:r>
      <w:r w:rsidR="00C374D2" w:rsidRPr="00E44E1E">
        <w:rPr>
          <w:rFonts w:ascii="Times New Roman" w:eastAsia="SimSun" w:hAnsi="Times New Roman" w:cs="Times New Roman" w:hint="eastAsia"/>
          <w:color w:val="000000" w:themeColor="text1"/>
          <w:sz w:val="18"/>
        </w:rPr>
        <w:t>mod</w:t>
      </w:r>
      <w:r w:rsidR="00F00D4E" w:rsidRPr="00E44E1E">
        <w:rPr>
          <w:rFonts w:ascii="Times New Roman" w:eastAsia="SimSun" w:hAnsi="Times New Roman" w:cs="Times New Roman"/>
          <w:color w:val="000000" w:themeColor="text1"/>
          <w:sz w:val="18"/>
        </w:rPr>
        <w:t>u</w:t>
      </w:r>
      <w:r w:rsidR="005134B3" w:rsidRPr="00E44E1E">
        <w:rPr>
          <w:rFonts w:ascii="Times New Roman" w:eastAsia="SimSun" w:hAnsi="Times New Roman" w:cs="Times New Roman"/>
          <w:color w:val="000000" w:themeColor="text1"/>
          <w:sz w:val="18"/>
        </w:rPr>
        <w:t>lar</w:t>
      </w:r>
      <w:r w:rsidR="00F00D4E" w:rsidRPr="00E44E1E">
        <w:rPr>
          <w:rFonts w:ascii="Times New Roman" w:eastAsia="SimSun" w:hAnsi="Times New Roman" w:cs="Times New Roman"/>
          <w:color w:val="000000" w:themeColor="text1"/>
          <w:sz w:val="18"/>
        </w:rPr>
        <w:t>ization</w:t>
      </w:r>
    </w:p>
    <w:sectPr w:rsidR="00FB7062" w:rsidRPr="00E44E1E" w:rsidSect="00FF5B5E">
      <w:headerReference w:type="even" r:id="rId14"/>
      <w:headerReference w:type="default" r:id="rId15"/>
      <w:footerReference w:type="default" r:id="rId16"/>
      <w:headerReference w:type="first" r:id="rId17"/>
      <w:footerReference w:type="first" r:id="rId18"/>
      <w:pgSz w:w="11906" w:h="16838" w:code="9"/>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19BDD" w14:textId="77777777" w:rsidR="00006837" w:rsidRDefault="00006837">
      <w:pPr>
        <w:spacing w:after="0" w:line="240" w:lineRule="auto"/>
      </w:pPr>
      <w:r>
        <w:separator/>
      </w:r>
    </w:p>
  </w:endnote>
  <w:endnote w:type="continuationSeparator" w:id="0">
    <w:p w14:paraId="0883A363" w14:textId="77777777" w:rsidR="00006837" w:rsidRDefault="00006837">
      <w:pPr>
        <w:spacing w:after="0" w:line="240" w:lineRule="auto"/>
      </w:pPr>
      <w:r>
        <w:continuationSeparator/>
      </w:r>
    </w:p>
  </w:endnote>
  <w:endnote w:type="continuationNotice" w:id="1">
    <w:p w14:paraId="059C86EF" w14:textId="77777777" w:rsidR="00006837" w:rsidRDefault="000068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Microsoft YaHei"/>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SimHei">
    <w:altName w:val="Microsoft YaHei"/>
    <w:panose1 w:val="02010600030101010101"/>
    <w:charset w:val="86"/>
    <w:family w:val="modern"/>
    <w:pitch w:val="fixed"/>
    <w:sig w:usb0="00000001" w:usb1="080E0000" w:usb2="00000010" w:usb3="00000000" w:csb0="00040000" w:csb1="00000000"/>
  </w:font>
  <w:font w:name="DengXian Light">
    <w:altName w:val="SimSun"/>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楷体">
    <w:altName w:val="Microsoft YaHei"/>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4456272"/>
      <w:docPartObj>
        <w:docPartGallery w:val="Page Numbers (Bottom of Page)"/>
        <w:docPartUnique/>
      </w:docPartObj>
    </w:sdtPr>
    <w:sdtContent>
      <w:p w14:paraId="6DEDDEDF" w14:textId="6C130D05" w:rsidR="00FF5B5E" w:rsidRDefault="00FF5B5E">
        <w:pPr>
          <w:pStyle w:val="Footer"/>
          <w:jc w:val="center"/>
        </w:pPr>
        <w:r>
          <w:fldChar w:fldCharType="begin"/>
        </w:r>
        <w:r>
          <w:instrText>PAGE   \* MERGEFORMAT</w:instrText>
        </w:r>
        <w:r>
          <w:fldChar w:fldCharType="separate"/>
        </w:r>
        <w:r>
          <w:rPr>
            <w:lang w:val="zh-CN"/>
          </w:rPr>
          <w:t>2</w:t>
        </w:r>
        <w:r>
          <w:fldChar w:fldCharType="end"/>
        </w:r>
      </w:p>
    </w:sdtContent>
  </w:sdt>
  <w:p w14:paraId="14D296BF" w14:textId="77777777" w:rsidR="00FF5B5E" w:rsidRDefault="00FF5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7083621"/>
      <w:docPartObj>
        <w:docPartGallery w:val="Page Numbers (Bottom of Page)"/>
        <w:docPartUnique/>
      </w:docPartObj>
    </w:sdtPr>
    <w:sdtContent>
      <w:p w14:paraId="74811E54" w14:textId="6A14007E" w:rsidR="00FF5B5E" w:rsidRDefault="00FF5B5E">
        <w:pPr>
          <w:pStyle w:val="Footer"/>
          <w:jc w:val="center"/>
        </w:pPr>
        <w:r>
          <w:fldChar w:fldCharType="begin"/>
        </w:r>
        <w:r>
          <w:instrText>PAGE   \* MERGEFORMAT</w:instrText>
        </w:r>
        <w:r>
          <w:fldChar w:fldCharType="separate"/>
        </w:r>
        <w:r>
          <w:rPr>
            <w:lang w:val="zh-CN"/>
          </w:rPr>
          <w:t>2</w:t>
        </w:r>
        <w:r>
          <w:fldChar w:fldCharType="end"/>
        </w:r>
      </w:p>
    </w:sdtContent>
  </w:sdt>
  <w:p w14:paraId="501F3DBA" w14:textId="77777777" w:rsidR="00FF5B5E" w:rsidRDefault="00FF5B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5FC72" w14:textId="77777777" w:rsidR="00006837" w:rsidRDefault="00006837">
      <w:pPr>
        <w:spacing w:after="0" w:line="240" w:lineRule="auto"/>
      </w:pPr>
      <w:r>
        <w:separator/>
      </w:r>
    </w:p>
  </w:footnote>
  <w:footnote w:type="continuationSeparator" w:id="0">
    <w:p w14:paraId="35E65E5C" w14:textId="77777777" w:rsidR="00006837" w:rsidRDefault="00006837">
      <w:pPr>
        <w:spacing w:after="0" w:line="240" w:lineRule="auto"/>
      </w:pPr>
      <w:r>
        <w:continuationSeparator/>
      </w:r>
    </w:p>
  </w:footnote>
  <w:footnote w:type="continuationNotice" w:id="1">
    <w:p w14:paraId="6D1F7953" w14:textId="77777777" w:rsidR="00006837" w:rsidRDefault="00006837">
      <w:pPr>
        <w:spacing w:after="0" w:line="240" w:lineRule="auto"/>
      </w:pPr>
    </w:p>
  </w:footnote>
  <w:footnote w:id="2">
    <w:p w14:paraId="364A1746" w14:textId="584E2B20" w:rsidR="00BB1068" w:rsidRPr="003379BD" w:rsidRDefault="00BB1068" w:rsidP="00BB1068">
      <w:pPr>
        <w:pStyle w:val="FootnoteText"/>
        <w:rPr>
          <w:rFonts w:ascii="Times New Roman" w:eastAsia="SimSun" w:hAnsi="Times New Roman" w:cs="Times New Roman"/>
          <w:sz w:val="16"/>
          <w:szCs w:val="16"/>
        </w:rPr>
      </w:pPr>
      <w:r w:rsidRPr="003379BD">
        <w:rPr>
          <w:rFonts w:ascii="SimSun" w:eastAsia="SimSun" w:hAnsi="SimSun" w:hint="eastAsia"/>
          <w:sz w:val="16"/>
          <w:szCs w:val="16"/>
        </w:rPr>
        <w:t>* :</w:t>
      </w:r>
      <w:r w:rsidRPr="003379BD">
        <w:rPr>
          <w:rFonts w:ascii="SimSun" w:eastAsia="SimSun" w:hAnsi="SimSun"/>
          <w:sz w:val="16"/>
          <w:szCs w:val="16"/>
        </w:rPr>
        <w:t xml:space="preserve"> </w:t>
      </w:r>
      <w:r w:rsidRPr="003379BD">
        <w:rPr>
          <w:rFonts w:ascii="SimSun" w:eastAsia="SimSun" w:hAnsi="SimSun" w:hint="eastAsia"/>
          <w:sz w:val="16"/>
          <w:szCs w:val="16"/>
        </w:rPr>
        <w:t>通讯作者,</w:t>
      </w:r>
      <w:r w:rsidRPr="003379BD">
        <w:rPr>
          <w:rFonts w:ascii="SimSun" w:eastAsia="SimSun" w:hAnsi="SimSun"/>
          <w:sz w:val="16"/>
          <w:szCs w:val="16"/>
        </w:rPr>
        <w:t xml:space="preserve"> </w:t>
      </w:r>
      <w:r w:rsidRPr="003379BD">
        <w:rPr>
          <w:rFonts w:ascii="SimSun" w:eastAsia="SimSun" w:hAnsi="SimSun" w:hint="eastAsia"/>
          <w:sz w:val="16"/>
          <w:szCs w:val="16"/>
        </w:rPr>
        <w:t>邮箱:</w:t>
      </w:r>
      <w:r w:rsidRPr="003379BD">
        <w:rPr>
          <w:rFonts w:ascii="Times New Roman" w:eastAsia="SimSun" w:hAnsi="Times New Roman" w:cs="Times New Roman"/>
          <w:sz w:val="16"/>
          <w:szCs w:val="16"/>
        </w:rPr>
        <w:t xml:space="preserve"> </w:t>
      </w:r>
      <w:hyperlink r:id="rId1" w:history="1">
        <w:r w:rsidR="00323ACB" w:rsidRPr="003379BD">
          <w:rPr>
            <w:rStyle w:val="Hyperlink"/>
            <w:rFonts w:ascii="Times New Roman" w:eastAsia="SimSun" w:hAnsi="Times New Roman" w:cs="Times New Roman"/>
            <w:sz w:val="16"/>
            <w:szCs w:val="16"/>
          </w:rPr>
          <w:t>xf.fu@siat.ac.cn</w:t>
        </w:r>
      </w:hyperlink>
    </w:p>
    <w:p w14:paraId="365DE997" w14:textId="77777777" w:rsidR="00D5152B" w:rsidRPr="003379BD" w:rsidRDefault="00BB1068" w:rsidP="00BB1068">
      <w:pPr>
        <w:pStyle w:val="FootnoteText"/>
        <w:jc w:val="both"/>
        <w:rPr>
          <w:rFonts w:ascii="Times New Roman" w:eastAsia="SimSun" w:hAnsi="Times New Roman" w:cs="Times New Roman"/>
          <w:sz w:val="16"/>
          <w:szCs w:val="16"/>
        </w:rPr>
      </w:pPr>
      <w:r w:rsidRPr="003379BD">
        <w:rPr>
          <w:rFonts w:ascii="Times New Roman" w:eastAsia="SimSun" w:hAnsi="Times New Roman" w:cs="Times New Roman" w:hint="eastAsia"/>
          <w:sz w:val="16"/>
          <w:szCs w:val="16"/>
        </w:rPr>
        <w:t>作者简介</w:t>
      </w:r>
      <w:r w:rsidRPr="003379BD">
        <w:rPr>
          <w:rFonts w:ascii="Times New Roman" w:eastAsia="SimSun" w:hAnsi="Times New Roman" w:cs="Times New Roman" w:hint="eastAsia"/>
          <w:sz w:val="16"/>
          <w:szCs w:val="16"/>
        </w:rPr>
        <w:t>:</w:t>
      </w:r>
    </w:p>
    <w:p w14:paraId="536BB32B" w14:textId="02C40E1C" w:rsidR="00BB1068" w:rsidRPr="003379BD" w:rsidRDefault="00BB1068" w:rsidP="00BB1068">
      <w:pPr>
        <w:pStyle w:val="FootnoteText"/>
        <w:jc w:val="both"/>
        <w:rPr>
          <w:rFonts w:ascii="Times New Roman" w:eastAsia="SimSun" w:hAnsi="Times New Roman" w:cs="Times New Roman"/>
          <w:sz w:val="16"/>
          <w:szCs w:val="16"/>
        </w:rPr>
      </w:pPr>
      <w:r w:rsidRPr="003379BD">
        <w:rPr>
          <w:rFonts w:ascii="Times New Roman" w:eastAsia="SimSun" w:hAnsi="Times New Roman" w:cs="Times New Roman"/>
          <w:sz w:val="16"/>
          <w:szCs w:val="16"/>
        </w:rPr>
        <w:t xml:space="preserve"> </w:t>
      </w:r>
      <w:r w:rsidRPr="003379BD">
        <w:rPr>
          <w:rFonts w:ascii="楷体" w:eastAsia="楷体" w:hAnsi="楷体" w:cs="SimSun" w:hint="eastAsia"/>
          <w:b/>
          <w:bCs/>
          <w:noProof/>
          <w:sz w:val="16"/>
          <w:szCs w:val="16"/>
        </w:rPr>
        <w:drawing>
          <wp:inline distT="0" distB="0" distL="0" distR="0" wp14:anchorId="310462B6" wp14:editId="33EF186E">
            <wp:extent cx="737235" cy="1109816"/>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381" cy="1132617"/>
                    </a:xfrm>
                    <a:prstGeom prst="rect">
                      <a:avLst/>
                    </a:prstGeom>
                  </pic:spPr>
                </pic:pic>
              </a:graphicData>
            </a:graphic>
          </wp:inline>
        </w:drawing>
      </w:r>
    </w:p>
    <w:p w14:paraId="65C5512F" w14:textId="4BA7C2E0" w:rsidR="00BB1068" w:rsidRPr="003379BD" w:rsidRDefault="00BB1068" w:rsidP="00BB1068">
      <w:pPr>
        <w:pStyle w:val="FootnoteText"/>
        <w:rPr>
          <w:rFonts w:ascii="Times New Roman" w:eastAsia="SimSun" w:hAnsi="Times New Roman" w:cs="Times New Roman"/>
          <w:sz w:val="16"/>
          <w:szCs w:val="16"/>
        </w:rPr>
      </w:pPr>
      <w:r w:rsidRPr="003379BD">
        <w:rPr>
          <w:rFonts w:ascii="Times New Roman" w:eastAsia="SimSun" w:hAnsi="Times New Roman" w:cs="Times New Roman" w:hint="eastAsia"/>
          <w:sz w:val="16"/>
          <w:szCs w:val="16"/>
        </w:rPr>
        <w:t>傅雄飞</w:t>
      </w:r>
      <w:r w:rsidR="00D5152B" w:rsidRPr="003379BD">
        <w:rPr>
          <w:rFonts w:ascii="Times New Roman" w:eastAsia="SimSun" w:hAnsi="Times New Roman" w:cs="Times New Roman" w:hint="eastAsia"/>
          <w:sz w:val="16"/>
          <w:szCs w:val="16"/>
        </w:rPr>
        <w:t>（</w:t>
      </w:r>
      <w:r w:rsidRPr="003379BD">
        <w:rPr>
          <w:rFonts w:ascii="Times New Roman" w:eastAsia="SimSun" w:hAnsi="Times New Roman" w:cs="Times New Roman" w:hint="eastAsia"/>
          <w:sz w:val="16"/>
          <w:szCs w:val="16"/>
        </w:rPr>
        <w:t>1986</w:t>
      </w:r>
      <w:r w:rsidR="00D5152B" w:rsidRPr="003379BD">
        <w:rPr>
          <w:rFonts w:ascii="Times New Roman" w:eastAsia="SimSun" w:hAnsi="Times New Roman" w:cs="Times New Roman" w:hint="eastAsia"/>
          <w:sz w:val="16"/>
          <w:szCs w:val="16"/>
        </w:rPr>
        <w:t>—）</w:t>
      </w:r>
      <w:r w:rsidRPr="003379BD">
        <w:rPr>
          <w:rFonts w:ascii="Times New Roman" w:eastAsia="SimSun" w:hAnsi="Times New Roman" w:cs="Times New Roman" w:hint="eastAsia"/>
          <w:sz w:val="16"/>
          <w:szCs w:val="16"/>
        </w:rPr>
        <w:t>，男，博士学位，研究员。主要研究方向是合成生物系</w:t>
      </w:r>
      <w:proofErr w:type="gramStart"/>
      <w:r w:rsidRPr="003379BD">
        <w:rPr>
          <w:rFonts w:ascii="Times New Roman" w:eastAsia="SimSun" w:hAnsi="Times New Roman" w:cs="Times New Roman" w:hint="eastAsia"/>
          <w:sz w:val="16"/>
          <w:szCs w:val="16"/>
        </w:rPr>
        <w:t>统相关</w:t>
      </w:r>
      <w:proofErr w:type="gramEnd"/>
      <w:r w:rsidRPr="003379BD">
        <w:rPr>
          <w:rFonts w:ascii="Times New Roman" w:eastAsia="SimSun" w:hAnsi="Times New Roman" w:cs="Times New Roman" w:hint="eastAsia"/>
          <w:sz w:val="16"/>
          <w:szCs w:val="16"/>
        </w:rPr>
        <w:t>的回路设计、动力学模拟及稳定性分析等关键问题。</w:t>
      </w:r>
      <w:r w:rsidR="00460D60" w:rsidRPr="003379BD">
        <w:rPr>
          <w:rFonts w:ascii="Times New Roman" w:eastAsia="SimSun" w:hAnsi="Times New Roman" w:cs="Times New Roman" w:hint="eastAsia"/>
          <w:sz w:val="16"/>
          <w:szCs w:val="16"/>
        </w:rPr>
        <w:t>邮箱：</w:t>
      </w:r>
      <w:r w:rsidR="00460D60" w:rsidRPr="003379BD">
        <w:rPr>
          <w:rFonts w:ascii="Times New Roman" w:eastAsia="SimSun" w:hAnsi="Times New Roman" w:cs="Times New Roman" w:hint="eastAsia"/>
          <w:sz w:val="16"/>
          <w:szCs w:val="16"/>
        </w:rPr>
        <w:t>xf.</w:t>
      </w:r>
      <w:r w:rsidR="00460D60" w:rsidRPr="003379BD">
        <w:rPr>
          <w:rFonts w:ascii="Times New Roman" w:eastAsia="SimSun" w:hAnsi="Times New Roman" w:cs="Times New Roman"/>
          <w:sz w:val="16"/>
          <w:szCs w:val="16"/>
        </w:rPr>
        <w:t>fu</w:t>
      </w:r>
      <w:r w:rsidR="003E3334" w:rsidRPr="003379BD">
        <w:rPr>
          <w:rFonts w:ascii="Times New Roman" w:eastAsia="SimSun" w:hAnsi="Times New Roman" w:cs="Times New Roman"/>
          <w:sz w:val="16"/>
          <w:szCs w:val="16"/>
        </w:rPr>
        <w:t>@siat.ac.cn</w:t>
      </w:r>
    </w:p>
    <w:p w14:paraId="112E6282" w14:textId="248DA795" w:rsidR="00D641F7" w:rsidRPr="003379BD" w:rsidRDefault="00D5152B" w:rsidP="00BB1068">
      <w:pPr>
        <w:pStyle w:val="FootnoteText"/>
        <w:rPr>
          <w:rFonts w:ascii="Times New Roman" w:eastAsia="SimSun" w:hAnsi="Times New Roman" w:cs="Times New Roman"/>
          <w:sz w:val="16"/>
          <w:szCs w:val="16"/>
        </w:rPr>
      </w:pPr>
      <w:r w:rsidRPr="003379BD">
        <w:rPr>
          <w:noProof/>
          <w:sz w:val="16"/>
          <w:szCs w:val="16"/>
        </w:rPr>
        <w:drawing>
          <wp:inline distT="0" distB="0" distL="0" distR="0" wp14:anchorId="520B0C21" wp14:editId="3AB643CF">
            <wp:extent cx="791840" cy="1108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91840" cy="1108800"/>
                    </a:xfrm>
                    <a:prstGeom prst="rect">
                      <a:avLst/>
                    </a:prstGeom>
                    <a:noFill/>
                    <a:ln>
                      <a:noFill/>
                    </a:ln>
                  </pic:spPr>
                </pic:pic>
              </a:graphicData>
            </a:graphic>
          </wp:inline>
        </w:drawing>
      </w:r>
    </w:p>
    <w:p w14:paraId="16F91791" w14:textId="2ACAB995" w:rsidR="00D5152B" w:rsidRPr="003379BD" w:rsidRDefault="00D5152B" w:rsidP="00BB1068">
      <w:pPr>
        <w:pStyle w:val="FootnoteText"/>
        <w:rPr>
          <w:rFonts w:ascii="Times New Roman" w:eastAsia="SimSun" w:hAnsi="Times New Roman" w:cs="Times New Roman"/>
          <w:sz w:val="16"/>
          <w:szCs w:val="16"/>
        </w:rPr>
      </w:pPr>
      <w:r w:rsidRPr="003379BD">
        <w:rPr>
          <w:rFonts w:ascii="Times New Roman" w:eastAsia="SimSun" w:hAnsi="Times New Roman" w:cs="Times New Roman" w:hint="eastAsia"/>
          <w:sz w:val="16"/>
          <w:szCs w:val="16"/>
        </w:rPr>
        <w:t>储攀</w:t>
      </w:r>
      <w:r w:rsidR="009E2579" w:rsidRPr="003379BD">
        <w:rPr>
          <w:rFonts w:ascii="Times New Roman" w:eastAsia="SimSun" w:hAnsi="Times New Roman" w:cs="Times New Roman" w:hint="eastAsia"/>
          <w:sz w:val="16"/>
          <w:szCs w:val="16"/>
        </w:rPr>
        <w:t>（</w:t>
      </w:r>
      <w:r w:rsidRPr="003379BD">
        <w:rPr>
          <w:rFonts w:ascii="Times New Roman" w:eastAsia="SimSun" w:hAnsi="Times New Roman" w:cs="Times New Roman" w:hint="eastAsia"/>
          <w:sz w:val="16"/>
          <w:szCs w:val="16"/>
        </w:rPr>
        <w:t>1995</w:t>
      </w:r>
      <w:r w:rsidRPr="003379BD">
        <w:rPr>
          <w:rFonts w:ascii="Times New Roman" w:eastAsia="SimSun" w:hAnsi="Times New Roman" w:cs="Times New Roman" w:hint="eastAsia"/>
          <w:sz w:val="16"/>
          <w:szCs w:val="16"/>
        </w:rPr>
        <w:t>—</w:t>
      </w:r>
      <w:r w:rsidR="009E2579" w:rsidRPr="003379BD">
        <w:rPr>
          <w:rFonts w:ascii="Times New Roman" w:eastAsia="SimSun" w:hAnsi="Times New Roman" w:cs="Times New Roman" w:hint="eastAsia"/>
          <w:sz w:val="16"/>
          <w:szCs w:val="16"/>
        </w:rPr>
        <w:t>）</w:t>
      </w:r>
      <w:r w:rsidRPr="003379BD">
        <w:rPr>
          <w:rFonts w:ascii="Times New Roman" w:eastAsia="SimSun" w:hAnsi="Times New Roman" w:cs="Times New Roman" w:hint="eastAsia"/>
          <w:sz w:val="16"/>
          <w:szCs w:val="16"/>
        </w:rPr>
        <w:t>，男</w:t>
      </w:r>
      <w:r w:rsidR="00300208" w:rsidRPr="003379BD">
        <w:rPr>
          <w:rFonts w:ascii="Times New Roman" w:eastAsia="SimSun" w:hAnsi="Times New Roman" w:cs="Times New Roman" w:hint="eastAsia"/>
          <w:sz w:val="16"/>
          <w:szCs w:val="16"/>
        </w:rPr>
        <w:t>，</w:t>
      </w:r>
      <w:r w:rsidR="00D22C66" w:rsidRPr="003379BD">
        <w:rPr>
          <w:rFonts w:ascii="Times New Roman" w:eastAsia="SimSun" w:hAnsi="Times New Roman" w:cs="Times New Roman" w:hint="eastAsia"/>
          <w:sz w:val="16"/>
          <w:szCs w:val="16"/>
        </w:rPr>
        <w:t>硕士研究生。主要研究方向为</w:t>
      </w:r>
      <w:r w:rsidR="00107CC0">
        <w:rPr>
          <w:rFonts w:ascii="Times New Roman" w:eastAsia="SimSun" w:hAnsi="Times New Roman" w:cs="Times New Roman" w:hint="eastAsia"/>
          <w:sz w:val="16"/>
          <w:szCs w:val="16"/>
        </w:rPr>
        <w:t>系统生物学</w:t>
      </w:r>
      <w:r w:rsidR="003E3334" w:rsidRPr="003379BD">
        <w:rPr>
          <w:rFonts w:ascii="Times New Roman" w:eastAsia="SimSun" w:hAnsi="Times New Roman" w:cs="Times New Roman" w:hint="eastAsia"/>
          <w:sz w:val="16"/>
          <w:szCs w:val="16"/>
        </w:rPr>
        <w:t>。邮箱：</w:t>
      </w:r>
      <w:r w:rsidR="003E3334" w:rsidRPr="003379BD">
        <w:rPr>
          <w:rFonts w:ascii="Times New Roman" w:eastAsia="SimSun" w:hAnsi="Times New Roman" w:cs="Times New Roman" w:hint="eastAsia"/>
          <w:sz w:val="16"/>
          <w:szCs w:val="16"/>
        </w:rPr>
        <w:t>p</w:t>
      </w:r>
      <w:r w:rsidR="003E3334" w:rsidRPr="003379BD">
        <w:rPr>
          <w:rFonts w:ascii="Times New Roman" w:eastAsia="SimSun" w:hAnsi="Times New Roman" w:cs="Times New Roman"/>
          <w:sz w:val="16"/>
          <w:szCs w:val="16"/>
        </w:rPr>
        <w:t>an.chu@siat.ac.cn</w:t>
      </w:r>
    </w:p>
    <w:p w14:paraId="5DC86CBC" w14:textId="77777777" w:rsidR="00BB1068" w:rsidRPr="003379BD" w:rsidRDefault="00BB1068" w:rsidP="00BB1068">
      <w:pPr>
        <w:pStyle w:val="FootnoteText"/>
        <w:spacing w:line="240" w:lineRule="auto"/>
        <w:contextualSpacing/>
        <w:rPr>
          <w:rFonts w:ascii="Times New Roman" w:eastAsia="SimSun" w:hAnsi="Times New Roman" w:cs="Times New Roman"/>
          <w:sz w:val="16"/>
          <w:szCs w:val="16"/>
        </w:rPr>
      </w:pPr>
      <w:r w:rsidRPr="003379BD">
        <w:rPr>
          <w:rFonts w:ascii="Times New Roman" w:eastAsia="SimSun" w:hAnsi="Times New Roman" w:cs="Times New Roman"/>
          <w:sz w:val="16"/>
          <w:szCs w:val="16"/>
        </w:rPr>
        <w:t>基金项目：</w:t>
      </w:r>
    </w:p>
    <w:p w14:paraId="6D006161" w14:textId="77777777" w:rsidR="00BB1068" w:rsidRPr="003379BD" w:rsidRDefault="00BB1068" w:rsidP="00BB1068">
      <w:pPr>
        <w:pStyle w:val="FootnoteText"/>
        <w:numPr>
          <w:ilvl w:val="0"/>
          <w:numId w:val="3"/>
        </w:numPr>
        <w:spacing w:line="240" w:lineRule="auto"/>
        <w:contextualSpacing/>
        <w:rPr>
          <w:rFonts w:ascii="Times New Roman" w:eastAsia="SimSun" w:hAnsi="Times New Roman" w:cs="Times New Roman"/>
          <w:sz w:val="16"/>
          <w:szCs w:val="16"/>
        </w:rPr>
      </w:pPr>
      <w:r w:rsidRPr="003379BD">
        <w:rPr>
          <w:rFonts w:ascii="Times New Roman" w:eastAsia="SimSun" w:hAnsi="Times New Roman" w:cs="Times New Roman"/>
          <w:sz w:val="16"/>
          <w:szCs w:val="16"/>
        </w:rPr>
        <w:t>国家重点研发计划专项项目</w:t>
      </w:r>
      <w:r w:rsidRPr="003379BD">
        <w:rPr>
          <w:rFonts w:ascii="Times New Roman" w:eastAsia="SimSun" w:hAnsi="Times New Roman" w:cs="Times New Roman"/>
          <w:sz w:val="16"/>
          <w:szCs w:val="16"/>
        </w:rPr>
        <w:t xml:space="preserve">, </w:t>
      </w:r>
      <w:r w:rsidRPr="003379BD">
        <w:rPr>
          <w:rFonts w:ascii="Times New Roman" w:eastAsia="SimSun" w:hAnsi="Times New Roman" w:cs="Times New Roman"/>
          <w:sz w:val="16"/>
          <w:szCs w:val="16"/>
        </w:rPr>
        <w:t>项目号</w:t>
      </w:r>
      <w:r w:rsidRPr="003379BD">
        <w:rPr>
          <w:rFonts w:ascii="Times New Roman" w:eastAsia="SimSun" w:hAnsi="Times New Roman" w:cs="Times New Roman"/>
          <w:sz w:val="16"/>
          <w:szCs w:val="16"/>
        </w:rPr>
        <w:t>: 2018YFA0903400</w:t>
      </w:r>
    </w:p>
    <w:p w14:paraId="42A4B475" w14:textId="720BFB6A" w:rsidR="00BB1068" w:rsidRPr="003379BD" w:rsidRDefault="00991D8F" w:rsidP="00BB1068">
      <w:pPr>
        <w:pStyle w:val="FootnoteText"/>
        <w:numPr>
          <w:ilvl w:val="0"/>
          <w:numId w:val="3"/>
        </w:numPr>
        <w:spacing w:line="240" w:lineRule="auto"/>
        <w:contextualSpacing/>
        <w:rPr>
          <w:rFonts w:ascii="Times New Roman" w:eastAsia="SimSun" w:hAnsi="Times New Roman" w:cs="Times New Roman"/>
          <w:sz w:val="16"/>
          <w:szCs w:val="16"/>
        </w:rPr>
      </w:pPr>
      <w:r w:rsidRPr="003379BD">
        <w:rPr>
          <w:rFonts w:ascii="Times New Roman" w:eastAsia="SimSun" w:hAnsi="Times New Roman" w:cs="Times New Roman"/>
          <w:sz w:val="16"/>
          <w:szCs w:val="16"/>
        </w:rPr>
        <w:t>深圳市孔雀团队项目</w:t>
      </w:r>
      <w:r w:rsidR="00BB1068" w:rsidRPr="003379BD">
        <w:rPr>
          <w:rFonts w:ascii="Times New Roman" w:eastAsia="SimSun" w:hAnsi="Times New Roman" w:cs="Times New Roman"/>
          <w:sz w:val="16"/>
          <w:szCs w:val="16"/>
        </w:rPr>
        <w:t xml:space="preserve">, </w:t>
      </w:r>
      <w:r w:rsidR="00BB1068" w:rsidRPr="003379BD">
        <w:rPr>
          <w:rFonts w:ascii="Times New Roman" w:eastAsia="SimSun" w:hAnsi="Times New Roman" w:cs="Times New Roman"/>
          <w:sz w:val="16"/>
          <w:szCs w:val="16"/>
        </w:rPr>
        <w:t>项目号</w:t>
      </w:r>
      <w:r w:rsidR="00BB1068" w:rsidRPr="003379BD">
        <w:rPr>
          <w:rFonts w:ascii="Times New Roman" w:eastAsia="SimSun" w:hAnsi="Times New Roman" w:cs="Times New Roman"/>
          <w:sz w:val="16"/>
          <w:szCs w:val="16"/>
        </w:rPr>
        <w:t>: KQTD2016112915000294</w:t>
      </w:r>
    </w:p>
    <w:p w14:paraId="2158B4F1" w14:textId="54F732E0" w:rsidR="00304004" w:rsidRPr="003379BD" w:rsidRDefault="00991D8F" w:rsidP="00BB1068">
      <w:pPr>
        <w:pStyle w:val="FootnoteText"/>
        <w:numPr>
          <w:ilvl w:val="0"/>
          <w:numId w:val="3"/>
        </w:numPr>
        <w:spacing w:line="240" w:lineRule="auto"/>
        <w:contextualSpacing/>
        <w:rPr>
          <w:rFonts w:ascii="Times New Roman" w:eastAsia="SimSun" w:hAnsi="Times New Roman" w:cs="Times New Roman"/>
          <w:sz w:val="16"/>
          <w:szCs w:val="16"/>
        </w:rPr>
      </w:pPr>
      <w:r w:rsidRPr="003379BD">
        <w:rPr>
          <w:rFonts w:ascii="Times New Roman" w:eastAsia="SimSun" w:hAnsi="Times New Roman" w:cs="Times New Roman"/>
          <w:sz w:val="16"/>
          <w:szCs w:val="16"/>
        </w:rPr>
        <w:t>深圳市孔雀团队项目</w:t>
      </w:r>
      <w:r w:rsidR="00F45F38" w:rsidRPr="003379BD">
        <w:rPr>
          <w:rFonts w:ascii="Times New Roman" w:eastAsia="SimSun" w:hAnsi="Times New Roman" w:cs="Times New Roman"/>
          <w:sz w:val="16"/>
          <w:szCs w:val="16"/>
        </w:rPr>
        <w:t xml:space="preserve">, </w:t>
      </w:r>
      <w:r w:rsidR="00F45F38" w:rsidRPr="003379BD">
        <w:rPr>
          <w:rFonts w:ascii="Times New Roman" w:eastAsia="SimSun" w:hAnsi="Times New Roman" w:cs="Times New Roman"/>
          <w:sz w:val="16"/>
          <w:szCs w:val="16"/>
        </w:rPr>
        <w:t>项目号</w:t>
      </w:r>
      <w:r w:rsidR="00F45F38" w:rsidRPr="003379BD">
        <w:rPr>
          <w:rFonts w:ascii="Times New Roman" w:eastAsia="SimSun" w:hAnsi="Times New Roman" w:cs="Times New Roman"/>
          <w:sz w:val="16"/>
          <w:szCs w:val="16"/>
        </w:rPr>
        <w:t>: KQTD2015033117210153</w:t>
      </w:r>
    </w:p>
    <w:p w14:paraId="43ABCDD6" w14:textId="0FD29511" w:rsidR="00BB1068" w:rsidRPr="004E10F4" w:rsidRDefault="00DE7706" w:rsidP="00BB1068">
      <w:pPr>
        <w:pStyle w:val="FootnoteText"/>
        <w:numPr>
          <w:ilvl w:val="0"/>
          <w:numId w:val="3"/>
        </w:numPr>
        <w:spacing w:line="240" w:lineRule="auto"/>
        <w:contextualSpacing/>
        <w:rPr>
          <w:rFonts w:ascii="Times New Roman" w:eastAsia="SimSun" w:hAnsi="Times New Roman" w:cs="Times New Roman"/>
          <w:sz w:val="16"/>
          <w:szCs w:val="16"/>
        </w:rPr>
      </w:pPr>
      <w:r w:rsidRPr="003379BD">
        <w:rPr>
          <w:rFonts w:ascii="Times New Roman" w:eastAsia="SimSun" w:hAnsi="Times New Roman" w:cs="Times New Roman"/>
          <w:sz w:val="16"/>
          <w:szCs w:val="16"/>
        </w:rPr>
        <w:t>广东省合成基因组</w:t>
      </w:r>
      <w:proofErr w:type="gramStart"/>
      <w:r w:rsidRPr="003379BD">
        <w:rPr>
          <w:rFonts w:ascii="Times New Roman" w:eastAsia="SimSun" w:hAnsi="Times New Roman" w:cs="Times New Roman"/>
          <w:sz w:val="16"/>
          <w:szCs w:val="16"/>
        </w:rPr>
        <w:t>学重点</w:t>
      </w:r>
      <w:proofErr w:type="gramEnd"/>
      <w:r w:rsidRPr="003379BD">
        <w:rPr>
          <w:rFonts w:ascii="Times New Roman" w:eastAsia="SimSun" w:hAnsi="Times New Roman" w:cs="Times New Roman"/>
          <w:sz w:val="16"/>
          <w:szCs w:val="16"/>
        </w:rPr>
        <w:t>实验室</w:t>
      </w:r>
      <w:r w:rsidR="00E502D6" w:rsidRPr="003379BD">
        <w:rPr>
          <w:rFonts w:ascii="Times New Roman" w:eastAsia="SimSun" w:hAnsi="Times New Roman" w:cs="Times New Roman"/>
          <w:sz w:val="16"/>
          <w:szCs w:val="16"/>
        </w:rPr>
        <w:t xml:space="preserve">, </w:t>
      </w:r>
      <w:r w:rsidR="00E502D6" w:rsidRPr="003379BD">
        <w:rPr>
          <w:rFonts w:ascii="Times New Roman" w:eastAsia="SimSun" w:hAnsi="Times New Roman" w:cs="Times New Roman"/>
          <w:sz w:val="16"/>
          <w:szCs w:val="16"/>
        </w:rPr>
        <w:t>项目号</w:t>
      </w:r>
      <w:r w:rsidR="00E502D6" w:rsidRPr="003379BD">
        <w:rPr>
          <w:rFonts w:ascii="Times New Roman" w:eastAsia="SimSun" w:hAnsi="Times New Roman" w:cs="Times New Roman"/>
          <w:sz w:val="16"/>
          <w:szCs w:val="16"/>
        </w:rPr>
        <w:t xml:space="preserve">: </w:t>
      </w:r>
      <w:r w:rsidRPr="003379BD">
        <w:rPr>
          <w:rFonts w:ascii="Times New Roman" w:eastAsia="SimSun" w:hAnsi="Times New Roman" w:cs="Times New Roman"/>
          <w:sz w:val="16"/>
          <w:szCs w:val="16"/>
        </w:rPr>
        <w:t>2019B030301006</w:t>
      </w:r>
      <w:r w:rsidR="00BB1068" w:rsidRPr="004E10F4">
        <w:rPr>
          <w:rFonts w:ascii="Times New Roman" w:eastAsia="SimSun" w:hAnsi="Times New Roman" w:cs="Times New Roman"/>
        </w:rPr>
        <w:t xml:space="preserve"> </w:t>
      </w:r>
    </w:p>
  </w:footnote>
  <w:footnote w:id="3">
    <w:p w14:paraId="61858F33" w14:textId="77777777" w:rsidR="003F4A9F" w:rsidRPr="00F865D4" w:rsidRDefault="003F4A9F" w:rsidP="003F4A9F">
      <w:pPr>
        <w:pStyle w:val="FootnoteText"/>
        <w:rPr>
          <w:rFonts w:ascii="Times New Roman" w:eastAsiaTheme="minorEastAsia" w:hAnsi="Times New Roman" w:cs="Times New Roman"/>
        </w:rPr>
      </w:pPr>
      <w:r w:rsidRPr="00F865D4">
        <w:rPr>
          <w:rStyle w:val="FootnoteReference"/>
          <w:rFonts w:ascii="Times New Roman" w:hAnsi="Times New Roman" w:cs="Times New Roman"/>
        </w:rPr>
        <w:t>*</w:t>
      </w:r>
      <w:r w:rsidRPr="00F865D4">
        <w:rPr>
          <w:rFonts w:ascii="Times New Roman" w:hAnsi="Times New Roman" w:cs="Times New Roman"/>
        </w:rPr>
        <w:t xml:space="preserve"> </w:t>
      </w:r>
      <w:r w:rsidRPr="00F865D4">
        <w:rPr>
          <w:rFonts w:ascii="Times New Roman" w:eastAsiaTheme="minorEastAsia" w:hAnsi="Times New Roman" w:cs="Times New Roman"/>
        </w:rPr>
        <w:t xml:space="preserve">corresponding author, </w:t>
      </w:r>
      <w:r>
        <w:rPr>
          <w:rFonts w:ascii="Times New Roman" w:eastAsiaTheme="minorEastAsia" w:hAnsi="Times New Roman" w:cs="Times New Roman" w:hint="eastAsia"/>
        </w:rPr>
        <w:t>e-</w:t>
      </w:r>
      <w:r w:rsidRPr="00F865D4">
        <w:rPr>
          <w:rFonts w:ascii="Times New Roman" w:eastAsiaTheme="minorEastAsia" w:hAnsi="Times New Roman" w:cs="Times New Roman"/>
        </w:rPr>
        <w:t>mail: xf.fu@siat.ac.cn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D99ED" w14:textId="77777777" w:rsidR="000E6431" w:rsidRDefault="00B0134F">
    <w:pPr>
      <w:tabs>
        <w:tab w:val="center" w:pos="3265"/>
      </w:tabs>
      <w:spacing w:after="0"/>
      <w:ind w:left="-420"/>
    </w:pPr>
    <w:r>
      <w:rPr>
        <w:noProof/>
      </w:rPr>
      <mc:AlternateContent>
        <mc:Choice Requires="wpg">
          <w:drawing>
            <wp:anchor distT="0" distB="0" distL="114300" distR="114300" simplePos="0" relativeHeight="251658240" behindDoc="0" locked="0" layoutInCell="1" allowOverlap="1" wp14:anchorId="2208D988" wp14:editId="488DF2B9">
              <wp:simplePos x="0" y="0"/>
              <wp:positionH relativeFrom="page">
                <wp:posOffset>669595</wp:posOffset>
              </wp:positionH>
              <wp:positionV relativeFrom="page">
                <wp:posOffset>877316</wp:posOffset>
              </wp:positionV>
              <wp:extent cx="4680001" cy="5061"/>
              <wp:effectExtent l="0" t="0" r="0" b="0"/>
              <wp:wrapSquare wrapText="bothSides"/>
              <wp:docPr id="20488" name="Group 20488"/>
              <wp:cNvGraphicFramePr/>
              <a:graphic xmlns:a="http://schemas.openxmlformats.org/drawingml/2006/main">
                <a:graphicData uri="http://schemas.microsoft.com/office/word/2010/wordprocessingGroup">
                  <wpg:wgp>
                    <wpg:cNvGrpSpPr/>
                    <wpg:grpSpPr>
                      <a:xfrm>
                        <a:off x="0" y="0"/>
                        <a:ext cx="4680001" cy="5061"/>
                        <a:chOff x="0" y="0"/>
                        <a:chExt cx="4680001" cy="5061"/>
                      </a:xfrm>
                    </wpg:grpSpPr>
                    <wps:wsp>
                      <wps:cNvPr id="20489" name="Shape 20489"/>
                      <wps:cNvSpPr/>
                      <wps:spPr>
                        <a:xfrm>
                          <a:off x="0" y="0"/>
                          <a:ext cx="4680001" cy="0"/>
                        </a:xfrm>
                        <a:custGeom>
                          <a:avLst/>
                          <a:gdLst/>
                          <a:ahLst/>
                          <a:cxnLst/>
                          <a:rect l="0" t="0" r="0" b="0"/>
                          <a:pathLst>
                            <a:path w="4680001">
                              <a:moveTo>
                                <a:pt x="0" y="0"/>
                              </a:moveTo>
                              <a:lnTo>
                                <a:pt x="468000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rto="http://schemas.microsoft.com/office/word/2006/arto">
          <w:pict>
            <v:group w14:anchorId="0B6BAC81" id="Group 20488" o:spid="_x0000_s1026" style="position:absolute;left:0;text-align:left;margin-left:52.7pt;margin-top:69.1pt;width:368.5pt;height:.4pt;z-index:251658240;mso-position-horizontal-relative:page;mso-position-vertical-relative:page" coordsize="468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">
              <v:shape id="Shape 20489" o:spid="_x0000_s1027" style="position:absolute;width:46800;height:0;visibility:visible;mso-wrap-style:square;v-text-anchor:top" coordsize="468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" path="m,l4680001,e" filled="f" strokeweight=".14058mm">
                <v:stroke miterlimit="83231f" joinstyle="miter"/>
                <v:path arrowok="t" textboxrect="0,0,4680001,0"/>
              </v:shape>
              <w10:wrap type="square" anchorx="page" anchory="pag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r>
      <w:rPr>
        <w:rFonts w:ascii="SimSun" w:eastAsia="SimSun" w:hAnsi="SimSun" w:cs="SimSun"/>
        <w:sz w:val="15"/>
      </w:rPr>
      <w:t>合成生物学研究所（</w:t>
    </w:r>
    <w:proofErr w:type="spellStart"/>
    <w:r>
      <w:rPr>
        <w:rFonts w:ascii="Times New Roman" w:eastAsia="Times New Roman" w:hAnsi="Times New Roman" w:cs="Times New Roman"/>
        <w:sz w:val="15"/>
      </w:rPr>
      <w:t>iSynBio</w:t>
    </w:r>
    <w:proofErr w:type="spellEnd"/>
    <w:r>
      <w:rPr>
        <w:rFonts w:ascii="SimSun" w:eastAsia="SimSun" w:hAnsi="SimSun" w:cs="SimSun"/>
        <w:sz w:val="15"/>
      </w:rPr>
      <w:t xml:space="preserve">） 第 </w:t>
    </w:r>
    <w:r>
      <w:rPr>
        <w:rFonts w:ascii="Times New Roman" w:eastAsia="Times New Roman" w:hAnsi="Times New Roman" w:cs="Times New Roman"/>
        <w:sz w:val="15"/>
      </w:rPr>
      <w:t xml:space="preserve">x </w:t>
    </w:r>
    <w:proofErr w:type="gramStart"/>
    <w:r>
      <w:rPr>
        <w:rFonts w:ascii="SimSun" w:eastAsia="SimSun" w:hAnsi="SimSun" w:cs="SimSun"/>
        <w:sz w:val="15"/>
      </w:rPr>
      <w:t>卷第</w:t>
    </w:r>
    <w:proofErr w:type="gramEnd"/>
    <w:r>
      <w:rPr>
        <w:rFonts w:ascii="SimSun" w:eastAsia="SimSun" w:hAnsi="SimSun" w:cs="SimSun"/>
        <w:sz w:val="15"/>
      </w:rPr>
      <w:t xml:space="preserve"> </w:t>
    </w:r>
    <w:r>
      <w:rPr>
        <w:rFonts w:ascii="Times New Roman" w:eastAsia="Times New Roman" w:hAnsi="Times New Roman" w:cs="Times New Roman"/>
        <w:sz w:val="15"/>
      </w:rPr>
      <w:t xml:space="preserve">x </w:t>
    </w:r>
    <w:r>
      <w:rPr>
        <w:rFonts w:ascii="SimSun" w:eastAsia="SimSun" w:hAnsi="SimSun" w:cs="SimSun"/>
        <w:sz w:val="15"/>
      </w:rPr>
      <w:t xml:space="preserve">期 </w:t>
    </w:r>
    <w:proofErr w:type="spellStart"/>
    <w:r>
      <w:rPr>
        <w:rFonts w:ascii="Times New Roman" w:eastAsia="Times New Roman" w:hAnsi="Times New Roman" w:cs="Times New Roman"/>
        <w:sz w:val="15"/>
      </w:rPr>
      <w:t>xxxx</w:t>
    </w:r>
    <w:proofErr w:type="spellEnd"/>
    <w:r>
      <w:rPr>
        <w:rFonts w:ascii="Times New Roman" w:eastAsia="Times New Roman" w:hAnsi="Times New Roman" w:cs="Times New Roman"/>
        <w:sz w:val="15"/>
      </w:rPr>
      <w:t xml:space="preserve"> </w:t>
    </w:r>
    <w:r>
      <w:rPr>
        <w:rFonts w:ascii="SimSun" w:eastAsia="SimSun" w:hAnsi="SimSun" w:cs="SimSun"/>
        <w:sz w:val="15"/>
      </w:rPr>
      <w:t>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ADC3F" w14:textId="4B46CB91" w:rsidR="000E6431" w:rsidRPr="00FF5B5E" w:rsidRDefault="000E6431">
    <w:pPr>
      <w:tabs>
        <w:tab w:val="center" w:pos="3764"/>
        <w:tab w:val="right" w:pos="7593"/>
      </w:tabs>
      <w:spacing w:after="0"/>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5CDAE8681FFC42FAA1D2CCE3767B29E7"/>
      </w:placeholder>
      <w:temporary/>
      <w:showingPlcHdr/>
      <w15:appearance w15:val="hidden"/>
    </w:sdtPr>
    <w:sdtContent>
      <w:p w14:paraId="56C551CB" w14:textId="77777777" w:rsidR="00FF5B5E" w:rsidRDefault="00FF5B5E">
        <w:pPr>
          <w:pStyle w:val="Header"/>
        </w:pPr>
        <w:r>
          <w:rPr>
            <w:lang w:val="zh-CN"/>
          </w:rPr>
          <w:t>[在此处键入]</w:t>
        </w:r>
      </w:p>
    </w:sdtContent>
  </w:sdt>
  <w:p w14:paraId="2F973968" w14:textId="77777777" w:rsidR="000E6431" w:rsidRPr="00FF5B5E" w:rsidRDefault="000E6431" w:rsidP="00FF5B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83C4D"/>
    <w:multiLevelType w:val="hybridMultilevel"/>
    <w:tmpl w:val="409C03E8"/>
    <w:lvl w:ilvl="0" w:tplc="5AC00EB4">
      <w:start w:val="1"/>
      <w:numFmt w:val="decimal"/>
      <w:lvlText w:val="[%1]"/>
      <w:lvlJc w:val="left"/>
      <w:pPr>
        <w:ind w:left="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1848E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EADEE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402BD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C0C38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24C675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5635C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068FF9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9CDA5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610267A"/>
    <w:multiLevelType w:val="hybridMultilevel"/>
    <w:tmpl w:val="8A569D6E"/>
    <w:lvl w:ilvl="0" w:tplc="0C8A692E">
      <w:start w:val="1"/>
      <w:numFmt w:val="decimal"/>
      <w:lvlText w:val="[%1]"/>
      <w:lvlJc w:val="left"/>
      <w:pPr>
        <w:ind w:left="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F54201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94A06D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A66FF9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E5E70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7AA9E9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CD289B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58C86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B9EBEF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A073BDF"/>
    <w:multiLevelType w:val="hybridMultilevel"/>
    <w:tmpl w:val="7DCA0C6A"/>
    <w:lvl w:ilvl="0" w:tplc="36D88CF8">
      <w:start w:val="1"/>
      <w:numFmt w:val="decimal"/>
      <w:lvlText w:val="%1."/>
      <w:lvlJc w:val="left"/>
      <w:pPr>
        <w:ind w:left="2792" w:hanging="360"/>
      </w:pPr>
      <w:rPr>
        <w:rFonts w:asciiTheme="minorEastAsia" w:eastAsiaTheme="minorEastAsia" w:hAnsiTheme="minorEastAsia" w:hint="default"/>
      </w:rPr>
    </w:lvl>
    <w:lvl w:ilvl="1" w:tplc="04090019" w:tentative="1">
      <w:start w:val="1"/>
      <w:numFmt w:val="lowerLetter"/>
      <w:lvlText w:val="%2)"/>
      <w:lvlJc w:val="left"/>
      <w:pPr>
        <w:ind w:left="3272" w:hanging="420"/>
      </w:pPr>
    </w:lvl>
    <w:lvl w:ilvl="2" w:tplc="0409001B" w:tentative="1">
      <w:start w:val="1"/>
      <w:numFmt w:val="lowerRoman"/>
      <w:lvlText w:val="%3."/>
      <w:lvlJc w:val="right"/>
      <w:pPr>
        <w:ind w:left="3692" w:hanging="420"/>
      </w:pPr>
    </w:lvl>
    <w:lvl w:ilvl="3" w:tplc="0409000F" w:tentative="1">
      <w:start w:val="1"/>
      <w:numFmt w:val="decimal"/>
      <w:lvlText w:val="%4."/>
      <w:lvlJc w:val="left"/>
      <w:pPr>
        <w:ind w:left="4112" w:hanging="420"/>
      </w:pPr>
    </w:lvl>
    <w:lvl w:ilvl="4" w:tplc="04090019" w:tentative="1">
      <w:start w:val="1"/>
      <w:numFmt w:val="lowerLetter"/>
      <w:lvlText w:val="%5)"/>
      <w:lvlJc w:val="left"/>
      <w:pPr>
        <w:ind w:left="4532" w:hanging="420"/>
      </w:pPr>
    </w:lvl>
    <w:lvl w:ilvl="5" w:tplc="0409001B" w:tentative="1">
      <w:start w:val="1"/>
      <w:numFmt w:val="lowerRoman"/>
      <w:lvlText w:val="%6."/>
      <w:lvlJc w:val="right"/>
      <w:pPr>
        <w:ind w:left="4952" w:hanging="420"/>
      </w:pPr>
    </w:lvl>
    <w:lvl w:ilvl="6" w:tplc="0409000F" w:tentative="1">
      <w:start w:val="1"/>
      <w:numFmt w:val="decimal"/>
      <w:lvlText w:val="%7."/>
      <w:lvlJc w:val="left"/>
      <w:pPr>
        <w:ind w:left="5372" w:hanging="420"/>
      </w:pPr>
    </w:lvl>
    <w:lvl w:ilvl="7" w:tplc="04090019" w:tentative="1">
      <w:start w:val="1"/>
      <w:numFmt w:val="lowerLetter"/>
      <w:lvlText w:val="%8)"/>
      <w:lvlJc w:val="left"/>
      <w:pPr>
        <w:ind w:left="5792" w:hanging="420"/>
      </w:pPr>
    </w:lvl>
    <w:lvl w:ilvl="8" w:tplc="0409001B" w:tentative="1">
      <w:start w:val="1"/>
      <w:numFmt w:val="lowerRoman"/>
      <w:lvlText w:val="%9."/>
      <w:lvlJc w:val="right"/>
      <w:pPr>
        <w:ind w:left="6212" w:hanging="420"/>
      </w:pPr>
    </w:lvl>
  </w:abstractNum>
  <w:abstractNum w:abstractNumId="3" w15:restartNumberingAfterBreak="0">
    <w:nsid w:val="26FF3B41"/>
    <w:multiLevelType w:val="multilevel"/>
    <w:tmpl w:val="F9446C16"/>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E24682C"/>
    <w:multiLevelType w:val="hybridMultilevel"/>
    <w:tmpl w:val="4946680A"/>
    <w:lvl w:ilvl="0" w:tplc="AABC71A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F76165"/>
    <w:multiLevelType w:val="hybridMultilevel"/>
    <w:tmpl w:val="0C28CCC4"/>
    <w:lvl w:ilvl="0" w:tplc="5D10A136">
      <w:start w:val="1"/>
      <w:numFmt w:val="lowerLetter"/>
      <w:lvlText w:val="（%1）"/>
      <w:lvlJc w:val="left"/>
      <w:pPr>
        <w:ind w:left="489" w:hanging="489"/>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DD0B69"/>
    <w:multiLevelType w:val="hybridMultilevel"/>
    <w:tmpl w:val="0B62EB58"/>
    <w:lvl w:ilvl="0" w:tplc="1BA4BA0C">
      <w:start w:val="1"/>
      <w:numFmt w:val="lowerLetter"/>
      <w:lvlText w:val="（%1）"/>
      <w:lvlJc w:val="left"/>
      <w:pPr>
        <w:ind w:left="705" w:hanging="720"/>
      </w:pPr>
      <w:rPr>
        <w:rFonts w:hint="default"/>
      </w:rPr>
    </w:lvl>
    <w:lvl w:ilvl="1" w:tplc="04090019" w:tentative="1">
      <w:start w:val="1"/>
      <w:numFmt w:val="lowerLetter"/>
      <w:lvlText w:val="%2)"/>
      <w:lvlJc w:val="left"/>
      <w:pPr>
        <w:ind w:left="825" w:hanging="420"/>
      </w:pPr>
    </w:lvl>
    <w:lvl w:ilvl="2" w:tplc="0409001B" w:tentative="1">
      <w:start w:val="1"/>
      <w:numFmt w:val="lowerRoman"/>
      <w:lvlText w:val="%3."/>
      <w:lvlJc w:val="right"/>
      <w:pPr>
        <w:ind w:left="1245" w:hanging="420"/>
      </w:pPr>
    </w:lvl>
    <w:lvl w:ilvl="3" w:tplc="0409000F" w:tentative="1">
      <w:start w:val="1"/>
      <w:numFmt w:val="decimal"/>
      <w:lvlText w:val="%4."/>
      <w:lvlJc w:val="left"/>
      <w:pPr>
        <w:ind w:left="1665" w:hanging="420"/>
      </w:pPr>
    </w:lvl>
    <w:lvl w:ilvl="4" w:tplc="04090019" w:tentative="1">
      <w:start w:val="1"/>
      <w:numFmt w:val="lowerLetter"/>
      <w:lvlText w:val="%5)"/>
      <w:lvlJc w:val="left"/>
      <w:pPr>
        <w:ind w:left="2085" w:hanging="420"/>
      </w:pPr>
    </w:lvl>
    <w:lvl w:ilvl="5" w:tplc="0409001B" w:tentative="1">
      <w:start w:val="1"/>
      <w:numFmt w:val="lowerRoman"/>
      <w:lvlText w:val="%6."/>
      <w:lvlJc w:val="right"/>
      <w:pPr>
        <w:ind w:left="2505" w:hanging="420"/>
      </w:pPr>
    </w:lvl>
    <w:lvl w:ilvl="6" w:tplc="0409000F" w:tentative="1">
      <w:start w:val="1"/>
      <w:numFmt w:val="decimal"/>
      <w:lvlText w:val="%7."/>
      <w:lvlJc w:val="left"/>
      <w:pPr>
        <w:ind w:left="2925" w:hanging="420"/>
      </w:pPr>
    </w:lvl>
    <w:lvl w:ilvl="7" w:tplc="04090019" w:tentative="1">
      <w:start w:val="1"/>
      <w:numFmt w:val="lowerLetter"/>
      <w:lvlText w:val="%8)"/>
      <w:lvlJc w:val="left"/>
      <w:pPr>
        <w:ind w:left="3345" w:hanging="420"/>
      </w:pPr>
    </w:lvl>
    <w:lvl w:ilvl="8" w:tplc="0409001B" w:tentative="1">
      <w:start w:val="1"/>
      <w:numFmt w:val="lowerRoman"/>
      <w:lvlText w:val="%9."/>
      <w:lvlJc w:val="right"/>
      <w:pPr>
        <w:ind w:left="3765" w:hanging="420"/>
      </w:pPr>
    </w:lvl>
  </w:abstractNum>
  <w:abstractNum w:abstractNumId="7" w15:restartNumberingAfterBreak="0">
    <w:nsid w:val="6B416F3E"/>
    <w:multiLevelType w:val="hybridMultilevel"/>
    <w:tmpl w:val="D452D5D2"/>
    <w:lvl w:ilvl="0" w:tplc="E198252E">
      <w:start w:val="1"/>
      <w:numFmt w:val="lowerLetter"/>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5364EE"/>
    <w:multiLevelType w:val="hybridMultilevel"/>
    <w:tmpl w:val="D13C7CFA"/>
    <w:lvl w:ilvl="0" w:tplc="BC384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8"/>
  </w:num>
  <w:num w:numId="4">
    <w:abstractNumId w:val="2"/>
  </w:num>
  <w:num w:numId="5">
    <w:abstractNumId w:val="3"/>
  </w:num>
  <w:num w:numId="6">
    <w:abstractNumId w:val="3"/>
  </w:num>
  <w:num w:numId="7">
    <w:abstractNumId w:val="3"/>
  </w:num>
  <w:num w:numId="8">
    <w:abstractNumId w:val="0"/>
  </w:num>
  <w:num w:numId="9">
    <w:abstractNumId w:val="6"/>
  </w:num>
  <w:num w:numId="10">
    <w:abstractNumId w:val="5"/>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431"/>
    <w:rsid w:val="000001DB"/>
    <w:rsid w:val="00000BC0"/>
    <w:rsid w:val="000011F9"/>
    <w:rsid w:val="00006837"/>
    <w:rsid w:val="00006E59"/>
    <w:rsid w:val="0000777D"/>
    <w:rsid w:val="00007C36"/>
    <w:rsid w:val="00007FFE"/>
    <w:rsid w:val="000101BC"/>
    <w:rsid w:val="00011416"/>
    <w:rsid w:val="00016A60"/>
    <w:rsid w:val="00016CAD"/>
    <w:rsid w:val="00020328"/>
    <w:rsid w:val="0002203D"/>
    <w:rsid w:val="00022DC9"/>
    <w:rsid w:val="00022DE8"/>
    <w:rsid w:val="00025772"/>
    <w:rsid w:val="00026125"/>
    <w:rsid w:val="00030A23"/>
    <w:rsid w:val="00032E7F"/>
    <w:rsid w:val="000361AE"/>
    <w:rsid w:val="0003715C"/>
    <w:rsid w:val="00037501"/>
    <w:rsid w:val="00040611"/>
    <w:rsid w:val="0004313D"/>
    <w:rsid w:val="00043332"/>
    <w:rsid w:val="00043CB0"/>
    <w:rsid w:val="0005360E"/>
    <w:rsid w:val="000546BA"/>
    <w:rsid w:val="000553FD"/>
    <w:rsid w:val="00057771"/>
    <w:rsid w:val="000606D4"/>
    <w:rsid w:val="00060819"/>
    <w:rsid w:val="00060DE8"/>
    <w:rsid w:val="000631AD"/>
    <w:rsid w:val="00063501"/>
    <w:rsid w:val="0006507B"/>
    <w:rsid w:val="000657CA"/>
    <w:rsid w:val="0007067E"/>
    <w:rsid w:val="000739BB"/>
    <w:rsid w:val="000743D0"/>
    <w:rsid w:val="00075470"/>
    <w:rsid w:val="00076628"/>
    <w:rsid w:val="00077650"/>
    <w:rsid w:val="000801A5"/>
    <w:rsid w:val="00081DC6"/>
    <w:rsid w:val="00081E3E"/>
    <w:rsid w:val="00082673"/>
    <w:rsid w:val="000854C4"/>
    <w:rsid w:val="000860DF"/>
    <w:rsid w:val="00086F4F"/>
    <w:rsid w:val="0009001F"/>
    <w:rsid w:val="00093759"/>
    <w:rsid w:val="00093E50"/>
    <w:rsid w:val="000949A4"/>
    <w:rsid w:val="00096388"/>
    <w:rsid w:val="00097EC1"/>
    <w:rsid w:val="000A0ABC"/>
    <w:rsid w:val="000A28F7"/>
    <w:rsid w:val="000A3E63"/>
    <w:rsid w:val="000A4171"/>
    <w:rsid w:val="000A43E0"/>
    <w:rsid w:val="000A4680"/>
    <w:rsid w:val="000A46A0"/>
    <w:rsid w:val="000A5EBB"/>
    <w:rsid w:val="000A5F4A"/>
    <w:rsid w:val="000A78D6"/>
    <w:rsid w:val="000A79DD"/>
    <w:rsid w:val="000B3B96"/>
    <w:rsid w:val="000B4E2E"/>
    <w:rsid w:val="000B501B"/>
    <w:rsid w:val="000B580D"/>
    <w:rsid w:val="000B5BFA"/>
    <w:rsid w:val="000C0B13"/>
    <w:rsid w:val="000C314E"/>
    <w:rsid w:val="000C34B4"/>
    <w:rsid w:val="000C535F"/>
    <w:rsid w:val="000D0E98"/>
    <w:rsid w:val="000D0FA4"/>
    <w:rsid w:val="000D12ED"/>
    <w:rsid w:val="000D52EF"/>
    <w:rsid w:val="000D7DA9"/>
    <w:rsid w:val="000E02D6"/>
    <w:rsid w:val="000E0EDD"/>
    <w:rsid w:val="000E0F64"/>
    <w:rsid w:val="000E37FC"/>
    <w:rsid w:val="000E4925"/>
    <w:rsid w:val="000E55FF"/>
    <w:rsid w:val="000E6431"/>
    <w:rsid w:val="000F0D06"/>
    <w:rsid w:val="000F1EC4"/>
    <w:rsid w:val="000F26D8"/>
    <w:rsid w:val="000F4D6F"/>
    <w:rsid w:val="000F4F7F"/>
    <w:rsid w:val="000F6468"/>
    <w:rsid w:val="000F690D"/>
    <w:rsid w:val="000F71CA"/>
    <w:rsid w:val="00100183"/>
    <w:rsid w:val="00101B32"/>
    <w:rsid w:val="001041B7"/>
    <w:rsid w:val="00104E91"/>
    <w:rsid w:val="001050E7"/>
    <w:rsid w:val="00107CC0"/>
    <w:rsid w:val="00112D87"/>
    <w:rsid w:val="0011340F"/>
    <w:rsid w:val="00113D2F"/>
    <w:rsid w:val="001144D6"/>
    <w:rsid w:val="00114D48"/>
    <w:rsid w:val="001156C2"/>
    <w:rsid w:val="00115E30"/>
    <w:rsid w:val="00115E34"/>
    <w:rsid w:val="0012047D"/>
    <w:rsid w:val="00120D3E"/>
    <w:rsid w:val="00123DA5"/>
    <w:rsid w:val="00124377"/>
    <w:rsid w:val="0012465F"/>
    <w:rsid w:val="00124CFE"/>
    <w:rsid w:val="00125ACA"/>
    <w:rsid w:val="00127ACB"/>
    <w:rsid w:val="001314CB"/>
    <w:rsid w:val="001336D8"/>
    <w:rsid w:val="0013467F"/>
    <w:rsid w:val="001347A8"/>
    <w:rsid w:val="001358AC"/>
    <w:rsid w:val="00135F67"/>
    <w:rsid w:val="001379CB"/>
    <w:rsid w:val="00140A42"/>
    <w:rsid w:val="00140C51"/>
    <w:rsid w:val="00140F30"/>
    <w:rsid w:val="0014464C"/>
    <w:rsid w:val="0014478D"/>
    <w:rsid w:val="00144F01"/>
    <w:rsid w:val="00146250"/>
    <w:rsid w:val="001501E0"/>
    <w:rsid w:val="00151AF6"/>
    <w:rsid w:val="00152CD3"/>
    <w:rsid w:val="00155A95"/>
    <w:rsid w:val="00156AE9"/>
    <w:rsid w:val="0016019A"/>
    <w:rsid w:val="0016388B"/>
    <w:rsid w:val="0016462D"/>
    <w:rsid w:val="001659BB"/>
    <w:rsid w:val="00166D5E"/>
    <w:rsid w:val="00167291"/>
    <w:rsid w:val="00170117"/>
    <w:rsid w:val="001742CC"/>
    <w:rsid w:val="00181031"/>
    <w:rsid w:val="0018219F"/>
    <w:rsid w:val="00182FBD"/>
    <w:rsid w:val="00184EA5"/>
    <w:rsid w:val="00186239"/>
    <w:rsid w:val="00190644"/>
    <w:rsid w:val="001910D3"/>
    <w:rsid w:val="001911C5"/>
    <w:rsid w:val="00191B11"/>
    <w:rsid w:val="001939DE"/>
    <w:rsid w:val="001962BF"/>
    <w:rsid w:val="001A0AC3"/>
    <w:rsid w:val="001A2FDB"/>
    <w:rsid w:val="001A3EEB"/>
    <w:rsid w:val="001A7E77"/>
    <w:rsid w:val="001B1DC4"/>
    <w:rsid w:val="001B2630"/>
    <w:rsid w:val="001B3E25"/>
    <w:rsid w:val="001B4812"/>
    <w:rsid w:val="001B6B8C"/>
    <w:rsid w:val="001C07EE"/>
    <w:rsid w:val="001C22B5"/>
    <w:rsid w:val="001C2553"/>
    <w:rsid w:val="001C2F49"/>
    <w:rsid w:val="001C38B7"/>
    <w:rsid w:val="001C4EB0"/>
    <w:rsid w:val="001C540C"/>
    <w:rsid w:val="001D108C"/>
    <w:rsid w:val="001D371E"/>
    <w:rsid w:val="001D5D3C"/>
    <w:rsid w:val="001D5ECB"/>
    <w:rsid w:val="001E0998"/>
    <w:rsid w:val="001E0BE4"/>
    <w:rsid w:val="001E17FC"/>
    <w:rsid w:val="001E1A30"/>
    <w:rsid w:val="001E1AF4"/>
    <w:rsid w:val="001E214F"/>
    <w:rsid w:val="001E3AEC"/>
    <w:rsid w:val="001E3B76"/>
    <w:rsid w:val="001E5448"/>
    <w:rsid w:val="001E77A5"/>
    <w:rsid w:val="001F1818"/>
    <w:rsid w:val="001F1F4E"/>
    <w:rsid w:val="001F3199"/>
    <w:rsid w:val="001F4506"/>
    <w:rsid w:val="001F4540"/>
    <w:rsid w:val="001F4A95"/>
    <w:rsid w:val="001F7C3B"/>
    <w:rsid w:val="001F7DD9"/>
    <w:rsid w:val="00200245"/>
    <w:rsid w:val="00200C6D"/>
    <w:rsid w:val="00201188"/>
    <w:rsid w:val="00201579"/>
    <w:rsid w:val="00201B3E"/>
    <w:rsid w:val="00201D0F"/>
    <w:rsid w:val="002022D9"/>
    <w:rsid w:val="0020590B"/>
    <w:rsid w:val="00206A94"/>
    <w:rsid w:val="00210C5C"/>
    <w:rsid w:val="00211F27"/>
    <w:rsid w:val="00214437"/>
    <w:rsid w:val="00215317"/>
    <w:rsid w:val="002157F5"/>
    <w:rsid w:val="00216F04"/>
    <w:rsid w:val="00217337"/>
    <w:rsid w:val="00217474"/>
    <w:rsid w:val="00217845"/>
    <w:rsid w:val="002215CB"/>
    <w:rsid w:val="00222A10"/>
    <w:rsid w:val="00223CD4"/>
    <w:rsid w:val="00223F60"/>
    <w:rsid w:val="00224D94"/>
    <w:rsid w:val="00227D78"/>
    <w:rsid w:val="002301D5"/>
    <w:rsid w:val="00232676"/>
    <w:rsid w:val="0023334B"/>
    <w:rsid w:val="00233680"/>
    <w:rsid w:val="002436A3"/>
    <w:rsid w:val="00243708"/>
    <w:rsid w:val="00244C19"/>
    <w:rsid w:val="002461FB"/>
    <w:rsid w:val="00246AFB"/>
    <w:rsid w:val="002472B6"/>
    <w:rsid w:val="0024771A"/>
    <w:rsid w:val="00253726"/>
    <w:rsid w:val="0025423A"/>
    <w:rsid w:val="0025424A"/>
    <w:rsid w:val="0025478F"/>
    <w:rsid w:val="002571FE"/>
    <w:rsid w:val="002577FF"/>
    <w:rsid w:val="00261F20"/>
    <w:rsid w:val="00262301"/>
    <w:rsid w:val="0026315C"/>
    <w:rsid w:val="00263235"/>
    <w:rsid w:val="00263860"/>
    <w:rsid w:val="00266FBC"/>
    <w:rsid w:val="00267BB1"/>
    <w:rsid w:val="00270EA4"/>
    <w:rsid w:val="00271B2F"/>
    <w:rsid w:val="00275217"/>
    <w:rsid w:val="00275E11"/>
    <w:rsid w:val="00275FA2"/>
    <w:rsid w:val="0027615D"/>
    <w:rsid w:val="002768EE"/>
    <w:rsid w:val="00281CB1"/>
    <w:rsid w:val="002834FB"/>
    <w:rsid w:val="00284F5E"/>
    <w:rsid w:val="00285835"/>
    <w:rsid w:val="00286260"/>
    <w:rsid w:val="00291953"/>
    <w:rsid w:val="00296D06"/>
    <w:rsid w:val="00296D3D"/>
    <w:rsid w:val="002A09A2"/>
    <w:rsid w:val="002A1201"/>
    <w:rsid w:val="002A692D"/>
    <w:rsid w:val="002B0A5D"/>
    <w:rsid w:val="002B25EC"/>
    <w:rsid w:val="002B30B6"/>
    <w:rsid w:val="002B4678"/>
    <w:rsid w:val="002B6448"/>
    <w:rsid w:val="002B67CD"/>
    <w:rsid w:val="002B6EB3"/>
    <w:rsid w:val="002B7B46"/>
    <w:rsid w:val="002B7F8F"/>
    <w:rsid w:val="002C1A49"/>
    <w:rsid w:val="002C292B"/>
    <w:rsid w:val="002C63C9"/>
    <w:rsid w:val="002C7E4C"/>
    <w:rsid w:val="002D1352"/>
    <w:rsid w:val="002D2096"/>
    <w:rsid w:val="002D2463"/>
    <w:rsid w:val="002D26A1"/>
    <w:rsid w:val="002D389A"/>
    <w:rsid w:val="002D3D76"/>
    <w:rsid w:val="002D6C90"/>
    <w:rsid w:val="002D6E29"/>
    <w:rsid w:val="002E25FF"/>
    <w:rsid w:val="002E34CE"/>
    <w:rsid w:val="002E3C5C"/>
    <w:rsid w:val="002E5F1E"/>
    <w:rsid w:val="002F0B33"/>
    <w:rsid w:val="002F0B6D"/>
    <w:rsid w:val="002F1EFF"/>
    <w:rsid w:val="002F2CFD"/>
    <w:rsid w:val="002F3099"/>
    <w:rsid w:val="002F3600"/>
    <w:rsid w:val="002F4E1D"/>
    <w:rsid w:val="002F72A5"/>
    <w:rsid w:val="002F7735"/>
    <w:rsid w:val="00300208"/>
    <w:rsid w:val="00301134"/>
    <w:rsid w:val="00301763"/>
    <w:rsid w:val="003017C3"/>
    <w:rsid w:val="00302818"/>
    <w:rsid w:val="003029FA"/>
    <w:rsid w:val="00303B7C"/>
    <w:rsid w:val="00303E7C"/>
    <w:rsid w:val="00304004"/>
    <w:rsid w:val="00305F64"/>
    <w:rsid w:val="003061DE"/>
    <w:rsid w:val="003106DE"/>
    <w:rsid w:val="00311FA5"/>
    <w:rsid w:val="00311FE1"/>
    <w:rsid w:val="00313BDA"/>
    <w:rsid w:val="0031542A"/>
    <w:rsid w:val="003169E5"/>
    <w:rsid w:val="003171F2"/>
    <w:rsid w:val="00317DB7"/>
    <w:rsid w:val="00322190"/>
    <w:rsid w:val="00322AB6"/>
    <w:rsid w:val="00323ACB"/>
    <w:rsid w:val="00326CFA"/>
    <w:rsid w:val="00326D16"/>
    <w:rsid w:val="00327229"/>
    <w:rsid w:val="00327397"/>
    <w:rsid w:val="00330B86"/>
    <w:rsid w:val="00332363"/>
    <w:rsid w:val="00334B9E"/>
    <w:rsid w:val="00336602"/>
    <w:rsid w:val="003379BD"/>
    <w:rsid w:val="0034021E"/>
    <w:rsid w:val="00341EF9"/>
    <w:rsid w:val="00343F4B"/>
    <w:rsid w:val="0034471B"/>
    <w:rsid w:val="003469F5"/>
    <w:rsid w:val="00350414"/>
    <w:rsid w:val="00354164"/>
    <w:rsid w:val="003542AA"/>
    <w:rsid w:val="00360F44"/>
    <w:rsid w:val="0036195A"/>
    <w:rsid w:val="00362043"/>
    <w:rsid w:val="00364373"/>
    <w:rsid w:val="00364BE9"/>
    <w:rsid w:val="00365E80"/>
    <w:rsid w:val="00366AAE"/>
    <w:rsid w:val="00367D62"/>
    <w:rsid w:val="00370862"/>
    <w:rsid w:val="00371079"/>
    <w:rsid w:val="003712AC"/>
    <w:rsid w:val="003752C4"/>
    <w:rsid w:val="00380A22"/>
    <w:rsid w:val="003856E8"/>
    <w:rsid w:val="0038668B"/>
    <w:rsid w:val="00390A97"/>
    <w:rsid w:val="00391A04"/>
    <w:rsid w:val="003925D4"/>
    <w:rsid w:val="00393FEC"/>
    <w:rsid w:val="0039700E"/>
    <w:rsid w:val="003973A4"/>
    <w:rsid w:val="00397EDC"/>
    <w:rsid w:val="003A05D7"/>
    <w:rsid w:val="003A1118"/>
    <w:rsid w:val="003B3448"/>
    <w:rsid w:val="003B349E"/>
    <w:rsid w:val="003B4D4B"/>
    <w:rsid w:val="003B51E3"/>
    <w:rsid w:val="003B6A36"/>
    <w:rsid w:val="003B73E8"/>
    <w:rsid w:val="003C1347"/>
    <w:rsid w:val="003C223E"/>
    <w:rsid w:val="003C4C00"/>
    <w:rsid w:val="003C5FBA"/>
    <w:rsid w:val="003C7CB2"/>
    <w:rsid w:val="003C7E88"/>
    <w:rsid w:val="003D33EF"/>
    <w:rsid w:val="003D5D66"/>
    <w:rsid w:val="003D616A"/>
    <w:rsid w:val="003D7E1D"/>
    <w:rsid w:val="003E003A"/>
    <w:rsid w:val="003E1BB9"/>
    <w:rsid w:val="003E3334"/>
    <w:rsid w:val="003E6894"/>
    <w:rsid w:val="003F0ACF"/>
    <w:rsid w:val="003F3B36"/>
    <w:rsid w:val="003F4A9F"/>
    <w:rsid w:val="003F69DE"/>
    <w:rsid w:val="003F724C"/>
    <w:rsid w:val="003F77C3"/>
    <w:rsid w:val="0040386F"/>
    <w:rsid w:val="004039DD"/>
    <w:rsid w:val="00403C6F"/>
    <w:rsid w:val="00404A12"/>
    <w:rsid w:val="004063CF"/>
    <w:rsid w:val="00407498"/>
    <w:rsid w:val="00415EFE"/>
    <w:rsid w:val="00416AC6"/>
    <w:rsid w:val="004170AA"/>
    <w:rsid w:val="00417848"/>
    <w:rsid w:val="00421005"/>
    <w:rsid w:val="004210A3"/>
    <w:rsid w:val="0042127A"/>
    <w:rsid w:val="00422971"/>
    <w:rsid w:val="00425642"/>
    <w:rsid w:val="00425906"/>
    <w:rsid w:val="0043087F"/>
    <w:rsid w:val="004316DE"/>
    <w:rsid w:val="004325E1"/>
    <w:rsid w:val="00435958"/>
    <w:rsid w:val="004407EF"/>
    <w:rsid w:val="004419D9"/>
    <w:rsid w:val="00442B40"/>
    <w:rsid w:val="00443B02"/>
    <w:rsid w:val="0044626F"/>
    <w:rsid w:val="0044663F"/>
    <w:rsid w:val="004470D6"/>
    <w:rsid w:val="004472CE"/>
    <w:rsid w:val="00451209"/>
    <w:rsid w:val="00454EE9"/>
    <w:rsid w:val="00455CDE"/>
    <w:rsid w:val="00456ED1"/>
    <w:rsid w:val="00457A6E"/>
    <w:rsid w:val="00457C2B"/>
    <w:rsid w:val="004605AB"/>
    <w:rsid w:val="00460D60"/>
    <w:rsid w:val="00461955"/>
    <w:rsid w:val="004636EC"/>
    <w:rsid w:val="00464A8F"/>
    <w:rsid w:val="00464DC0"/>
    <w:rsid w:val="00465100"/>
    <w:rsid w:val="00466767"/>
    <w:rsid w:val="0047276A"/>
    <w:rsid w:val="00472CEA"/>
    <w:rsid w:val="00473E0C"/>
    <w:rsid w:val="00474182"/>
    <w:rsid w:val="0047423A"/>
    <w:rsid w:val="0047448D"/>
    <w:rsid w:val="00475471"/>
    <w:rsid w:val="0047548D"/>
    <w:rsid w:val="00476A85"/>
    <w:rsid w:val="0047704D"/>
    <w:rsid w:val="004779A6"/>
    <w:rsid w:val="004810B9"/>
    <w:rsid w:val="00482291"/>
    <w:rsid w:val="00483070"/>
    <w:rsid w:val="004831FC"/>
    <w:rsid w:val="00483FFD"/>
    <w:rsid w:val="004845B0"/>
    <w:rsid w:val="00486C3D"/>
    <w:rsid w:val="0048729D"/>
    <w:rsid w:val="00487985"/>
    <w:rsid w:val="00490B5A"/>
    <w:rsid w:val="00492481"/>
    <w:rsid w:val="00495F88"/>
    <w:rsid w:val="004968FE"/>
    <w:rsid w:val="00496A7A"/>
    <w:rsid w:val="004A0D71"/>
    <w:rsid w:val="004A4F95"/>
    <w:rsid w:val="004A6ED7"/>
    <w:rsid w:val="004A73A1"/>
    <w:rsid w:val="004B3916"/>
    <w:rsid w:val="004B552D"/>
    <w:rsid w:val="004B7BA0"/>
    <w:rsid w:val="004C0389"/>
    <w:rsid w:val="004C0ED7"/>
    <w:rsid w:val="004C14C0"/>
    <w:rsid w:val="004C179D"/>
    <w:rsid w:val="004C3840"/>
    <w:rsid w:val="004C5FC2"/>
    <w:rsid w:val="004D28C4"/>
    <w:rsid w:val="004D4DE1"/>
    <w:rsid w:val="004D5B8B"/>
    <w:rsid w:val="004D7196"/>
    <w:rsid w:val="004E10F4"/>
    <w:rsid w:val="004E1743"/>
    <w:rsid w:val="004E589E"/>
    <w:rsid w:val="004F2FAE"/>
    <w:rsid w:val="004F47DE"/>
    <w:rsid w:val="004F5947"/>
    <w:rsid w:val="004F5A00"/>
    <w:rsid w:val="004F7495"/>
    <w:rsid w:val="00507DFA"/>
    <w:rsid w:val="00511BAE"/>
    <w:rsid w:val="00512AD9"/>
    <w:rsid w:val="005134B3"/>
    <w:rsid w:val="00513648"/>
    <w:rsid w:val="00514DAA"/>
    <w:rsid w:val="0051526A"/>
    <w:rsid w:val="00520BE2"/>
    <w:rsid w:val="005226BA"/>
    <w:rsid w:val="005257CD"/>
    <w:rsid w:val="00525DC6"/>
    <w:rsid w:val="00525DF6"/>
    <w:rsid w:val="005261C6"/>
    <w:rsid w:val="005302CC"/>
    <w:rsid w:val="00533F33"/>
    <w:rsid w:val="00534B91"/>
    <w:rsid w:val="00536811"/>
    <w:rsid w:val="00537BAD"/>
    <w:rsid w:val="005408D9"/>
    <w:rsid w:val="00541435"/>
    <w:rsid w:val="005428AD"/>
    <w:rsid w:val="00542FDF"/>
    <w:rsid w:val="00543049"/>
    <w:rsid w:val="00544204"/>
    <w:rsid w:val="00545FA0"/>
    <w:rsid w:val="00546A61"/>
    <w:rsid w:val="00553139"/>
    <w:rsid w:val="00554750"/>
    <w:rsid w:val="005577AE"/>
    <w:rsid w:val="0056178E"/>
    <w:rsid w:val="005658DD"/>
    <w:rsid w:val="0056686A"/>
    <w:rsid w:val="005679E6"/>
    <w:rsid w:val="005730B8"/>
    <w:rsid w:val="0057326E"/>
    <w:rsid w:val="0057345D"/>
    <w:rsid w:val="00573789"/>
    <w:rsid w:val="00575054"/>
    <w:rsid w:val="005836A7"/>
    <w:rsid w:val="00585CB7"/>
    <w:rsid w:val="00585CCA"/>
    <w:rsid w:val="00586159"/>
    <w:rsid w:val="005901E7"/>
    <w:rsid w:val="005908B5"/>
    <w:rsid w:val="0059333F"/>
    <w:rsid w:val="005A1089"/>
    <w:rsid w:val="005A124F"/>
    <w:rsid w:val="005A26FD"/>
    <w:rsid w:val="005A3743"/>
    <w:rsid w:val="005A4DFF"/>
    <w:rsid w:val="005A53FB"/>
    <w:rsid w:val="005A7D8A"/>
    <w:rsid w:val="005A7EAC"/>
    <w:rsid w:val="005B014E"/>
    <w:rsid w:val="005B1317"/>
    <w:rsid w:val="005B2E2C"/>
    <w:rsid w:val="005B3576"/>
    <w:rsid w:val="005B4DB8"/>
    <w:rsid w:val="005B4E40"/>
    <w:rsid w:val="005C0A5E"/>
    <w:rsid w:val="005C22BE"/>
    <w:rsid w:val="005C609A"/>
    <w:rsid w:val="005C621E"/>
    <w:rsid w:val="005C6356"/>
    <w:rsid w:val="005D0E38"/>
    <w:rsid w:val="005D1ED1"/>
    <w:rsid w:val="005D46D4"/>
    <w:rsid w:val="005D5B9F"/>
    <w:rsid w:val="005D603A"/>
    <w:rsid w:val="005E0A60"/>
    <w:rsid w:val="005E396B"/>
    <w:rsid w:val="005F0AED"/>
    <w:rsid w:val="005F0B6F"/>
    <w:rsid w:val="005F11C6"/>
    <w:rsid w:val="005F1875"/>
    <w:rsid w:val="005F207D"/>
    <w:rsid w:val="005F2994"/>
    <w:rsid w:val="005F353D"/>
    <w:rsid w:val="005F3CD4"/>
    <w:rsid w:val="005F5D75"/>
    <w:rsid w:val="00600292"/>
    <w:rsid w:val="006006E4"/>
    <w:rsid w:val="0060105C"/>
    <w:rsid w:val="00601C9C"/>
    <w:rsid w:val="00603638"/>
    <w:rsid w:val="00603DE0"/>
    <w:rsid w:val="00604B95"/>
    <w:rsid w:val="00605229"/>
    <w:rsid w:val="00606DAF"/>
    <w:rsid w:val="00611B61"/>
    <w:rsid w:val="0061210D"/>
    <w:rsid w:val="006125D8"/>
    <w:rsid w:val="00614C68"/>
    <w:rsid w:val="00617542"/>
    <w:rsid w:val="00622F36"/>
    <w:rsid w:val="00625EBB"/>
    <w:rsid w:val="0063231D"/>
    <w:rsid w:val="00632852"/>
    <w:rsid w:val="006357B9"/>
    <w:rsid w:val="006427B1"/>
    <w:rsid w:val="00643EAE"/>
    <w:rsid w:val="006500E7"/>
    <w:rsid w:val="006511AE"/>
    <w:rsid w:val="00651708"/>
    <w:rsid w:val="006526BF"/>
    <w:rsid w:val="006536C7"/>
    <w:rsid w:val="006562A0"/>
    <w:rsid w:val="0065682E"/>
    <w:rsid w:val="00657E2D"/>
    <w:rsid w:val="006610D2"/>
    <w:rsid w:val="006619A1"/>
    <w:rsid w:val="00665973"/>
    <w:rsid w:val="00667415"/>
    <w:rsid w:val="006726EA"/>
    <w:rsid w:val="00677986"/>
    <w:rsid w:val="0068117C"/>
    <w:rsid w:val="006823DF"/>
    <w:rsid w:val="006825B8"/>
    <w:rsid w:val="0069001E"/>
    <w:rsid w:val="00690115"/>
    <w:rsid w:val="00690359"/>
    <w:rsid w:val="00690BE8"/>
    <w:rsid w:val="00695BE0"/>
    <w:rsid w:val="006979FC"/>
    <w:rsid w:val="006A23C2"/>
    <w:rsid w:val="006A3656"/>
    <w:rsid w:val="006A44A7"/>
    <w:rsid w:val="006A4956"/>
    <w:rsid w:val="006A5AAE"/>
    <w:rsid w:val="006A70E9"/>
    <w:rsid w:val="006A79B6"/>
    <w:rsid w:val="006B123D"/>
    <w:rsid w:val="006B34ED"/>
    <w:rsid w:val="006B75D0"/>
    <w:rsid w:val="006C0FA2"/>
    <w:rsid w:val="006C1285"/>
    <w:rsid w:val="006C3005"/>
    <w:rsid w:val="006C5A6D"/>
    <w:rsid w:val="006D4071"/>
    <w:rsid w:val="006D5207"/>
    <w:rsid w:val="006D6602"/>
    <w:rsid w:val="006D6E5A"/>
    <w:rsid w:val="006D7E46"/>
    <w:rsid w:val="006E0BD0"/>
    <w:rsid w:val="006E1662"/>
    <w:rsid w:val="006E19BF"/>
    <w:rsid w:val="006E267D"/>
    <w:rsid w:val="006E2C64"/>
    <w:rsid w:val="006E4BCE"/>
    <w:rsid w:val="006E4BF6"/>
    <w:rsid w:val="006E73CD"/>
    <w:rsid w:val="006F1F52"/>
    <w:rsid w:val="006F72BB"/>
    <w:rsid w:val="006F7AFC"/>
    <w:rsid w:val="00703070"/>
    <w:rsid w:val="00710042"/>
    <w:rsid w:val="00710B36"/>
    <w:rsid w:val="00714388"/>
    <w:rsid w:val="00715241"/>
    <w:rsid w:val="00716765"/>
    <w:rsid w:val="00717695"/>
    <w:rsid w:val="00724CC0"/>
    <w:rsid w:val="0072567A"/>
    <w:rsid w:val="007258F7"/>
    <w:rsid w:val="00727A2C"/>
    <w:rsid w:val="007302A5"/>
    <w:rsid w:val="00732F15"/>
    <w:rsid w:val="00733A59"/>
    <w:rsid w:val="007405B3"/>
    <w:rsid w:val="00741069"/>
    <w:rsid w:val="007415DC"/>
    <w:rsid w:val="0074358C"/>
    <w:rsid w:val="00743E7D"/>
    <w:rsid w:val="00745553"/>
    <w:rsid w:val="0074649C"/>
    <w:rsid w:val="00746700"/>
    <w:rsid w:val="00746E74"/>
    <w:rsid w:val="00747E8A"/>
    <w:rsid w:val="00751290"/>
    <w:rsid w:val="00751DBB"/>
    <w:rsid w:val="007520C7"/>
    <w:rsid w:val="00752D9A"/>
    <w:rsid w:val="00756929"/>
    <w:rsid w:val="00760D71"/>
    <w:rsid w:val="00761CFD"/>
    <w:rsid w:val="00761D3A"/>
    <w:rsid w:val="0076205E"/>
    <w:rsid w:val="007629AC"/>
    <w:rsid w:val="00762CCE"/>
    <w:rsid w:val="007665A1"/>
    <w:rsid w:val="0077292A"/>
    <w:rsid w:val="0077347A"/>
    <w:rsid w:val="00773623"/>
    <w:rsid w:val="00773E24"/>
    <w:rsid w:val="00774D67"/>
    <w:rsid w:val="00776CBB"/>
    <w:rsid w:val="00783293"/>
    <w:rsid w:val="00785420"/>
    <w:rsid w:val="007861B7"/>
    <w:rsid w:val="007900F2"/>
    <w:rsid w:val="00793412"/>
    <w:rsid w:val="007957DB"/>
    <w:rsid w:val="00796CFC"/>
    <w:rsid w:val="007A0215"/>
    <w:rsid w:val="007A05CB"/>
    <w:rsid w:val="007A0EA5"/>
    <w:rsid w:val="007A316E"/>
    <w:rsid w:val="007A3B92"/>
    <w:rsid w:val="007A4650"/>
    <w:rsid w:val="007A4707"/>
    <w:rsid w:val="007A5ABB"/>
    <w:rsid w:val="007A78DA"/>
    <w:rsid w:val="007B0804"/>
    <w:rsid w:val="007B1451"/>
    <w:rsid w:val="007B1B6B"/>
    <w:rsid w:val="007B26D0"/>
    <w:rsid w:val="007B2D43"/>
    <w:rsid w:val="007B61E9"/>
    <w:rsid w:val="007B6B09"/>
    <w:rsid w:val="007B748D"/>
    <w:rsid w:val="007B7FD0"/>
    <w:rsid w:val="007C1292"/>
    <w:rsid w:val="007C5355"/>
    <w:rsid w:val="007C5FA7"/>
    <w:rsid w:val="007C66C0"/>
    <w:rsid w:val="007C7DA5"/>
    <w:rsid w:val="007D0B11"/>
    <w:rsid w:val="007D1ED3"/>
    <w:rsid w:val="007D7CC5"/>
    <w:rsid w:val="007E14CC"/>
    <w:rsid w:val="007E17C7"/>
    <w:rsid w:val="007E4555"/>
    <w:rsid w:val="007E477B"/>
    <w:rsid w:val="007E5545"/>
    <w:rsid w:val="007E5FD7"/>
    <w:rsid w:val="007E7242"/>
    <w:rsid w:val="007E7C80"/>
    <w:rsid w:val="007F4A10"/>
    <w:rsid w:val="007F4A35"/>
    <w:rsid w:val="007F6386"/>
    <w:rsid w:val="007F64EF"/>
    <w:rsid w:val="007F71CC"/>
    <w:rsid w:val="007F74C5"/>
    <w:rsid w:val="007F7F9A"/>
    <w:rsid w:val="00801E98"/>
    <w:rsid w:val="0080259D"/>
    <w:rsid w:val="008036D7"/>
    <w:rsid w:val="008067A7"/>
    <w:rsid w:val="0080766A"/>
    <w:rsid w:val="008076C7"/>
    <w:rsid w:val="00812DDC"/>
    <w:rsid w:val="00813EB8"/>
    <w:rsid w:val="0081410F"/>
    <w:rsid w:val="00815023"/>
    <w:rsid w:val="0081545F"/>
    <w:rsid w:val="00815717"/>
    <w:rsid w:val="008172E8"/>
    <w:rsid w:val="00820297"/>
    <w:rsid w:val="00820C35"/>
    <w:rsid w:val="00820CCA"/>
    <w:rsid w:val="00821792"/>
    <w:rsid w:val="008221C4"/>
    <w:rsid w:val="008238B2"/>
    <w:rsid w:val="0082608F"/>
    <w:rsid w:val="00826894"/>
    <w:rsid w:val="008273BA"/>
    <w:rsid w:val="008303A0"/>
    <w:rsid w:val="00831E1B"/>
    <w:rsid w:val="00835AF7"/>
    <w:rsid w:val="00836B75"/>
    <w:rsid w:val="00840DB0"/>
    <w:rsid w:val="00842E5E"/>
    <w:rsid w:val="008454D3"/>
    <w:rsid w:val="00851485"/>
    <w:rsid w:val="00852EAF"/>
    <w:rsid w:val="00853A4F"/>
    <w:rsid w:val="00856640"/>
    <w:rsid w:val="0085740D"/>
    <w:rsid w:val="00860F2A"/>
    <w:rsid w:val="00862AF3"/>
    <w:rsid w:val="008640DE"/>
    <w:rsid w:val="00864167"/>
    <w:rsid w:val="00866D04"/>
    <w:rsid w:val="00870624"/>
    <w:rsid w:val="00870703"/>
    <w:rsid w:val="008707E6"/>
    <w:rsid w:val="00870F22"/>
    <w:rsid w:val="00871177"/>
    <w:rsid w:val="00872043"/>
    <w:rsid w:val="008720B4"/>
    <w:rsid w:val="008734F5"/>
    <w:rsid w:val="00875CFE"/>
    <w:rsid w:val="00881F87"/>
    <w:rsid w:val="00883C6F"/>
    <w:rsid w:val="008869BC"/>
    <w:rsid w:val="00887BE5"/>
    <w:rsid w:val="00891E61"/>
    <w:rsid w:val="00894D37"/>
    <w:rsid w:val="00895229"/>
    <w:rsid w:val="008954EF"/>
    <w:rsid w:val="0089618A"/>
    <w:rsid w:val="00896442"/>
    <w:rsid w:val="00896F48"/>
    <w:rsid w:val="008A0337"/>
    <w:rsid w:val="008A22A9"/>
    <w:rsid w:val="008A388E"/>
    <w:rsid w:val="008A6EA6"/>
    <w:rsid w:val="008A7234"/>
    <w:rsid w:val="008B18BC"/>
    <w:rsid w:val="008B540C"/>
    <w:rsid w:val="008B5F05"/>
    <w:rsid w:val="008B65CA"/>
    <w:rsid w:val="008C0645"/>
    <w:rsid w:val="008C12DC"/>
    <w:rsid w:val="008C6CD3"/>
    <w:rsid w:val="008C6E45"/>
    <w:rsid w:val="008C70BB"/>
    <w:rsid w:val="008C7A75"/>
    <w:rsid w:val="008C7EC1"/>
    <w:rsid w:val="008D38FE"/>
    <w:rsid w:val="008D780F"/>
    <w:rsid w:val="008D794C"/>
    <w:rsid w:val="008E0168"/>
    <w:rsid w:val="008E05AC"/>
    <w:rsid w:val="008E2BE6"/>
    <w:rsid w:val="008E479E"/>
    <w:rsid w:val="008F0776"/>
    <w:rsid w:val="008F10D0"/>
    <w:rsid w:val="008F2BF1"/>
    <w:rsid w:val="008F4B35"/>
    <w:rsid w:val="008F58BB"/>
    <w:rsid w:val="009011BB"/>
    <w:rsid w:val="00901FB4"/>
    <w:rsid w:val="009032C8"/>
    <w:rsid w:val="009049DC"/>
    <w:rsid w:val="00905AA8"/>
    <w:rsid w:val="00911E2A"/>
    <w:rsid w:val="00913B85"/>
    <w:rsid w:val="00914DBF"/>
    <w:rsid w:val="009151A4"/>
    <w:rsid w:val="00915884"/>
    <w:rsid w:val="0092537B"/>
    <w:rsid w:val="0092636F"/>
    <w:rsid w:val="00932BD7"/>
    <w:rsid w:val="0093647C"/>
    <w:rsid w:val="00937CE2"/>
    <w:rsid w:val="00940760"/>
    <w:rsid w:val="00944BC2"/>
    <w:rsid w:val="00954E60"/>
    <w:rsid w:val="00955971"/>
    <w:rsid w:val="009559AA"/>
    <w:rsid w:val="0095694E"/>
    <w:rsid w:val="00960953"/>
    <w:rsid w:val="00962E43"/>
    <w:rsid w:val="0096561E"/>
    <w:rsid w:val="00967817"/>
    <w:rsid w:val="00973066"/>
    <w:rsid w:val="0097753D"/>
    <w:rsid w:val="00977C1B"/>
    <w:rsid w:val="00983060"/>
    <w:rsid w:val="00983B43"/>
    <w:rsid w:val="00984964"/>
    <w:rsid w:val="0098769D"/>
    <w:rsid w:val="009907DE"/>
    <w:rsid w:val="00990BF9"/>
    <w:rsid w:val="00991D8F"/>
    <w:rsid w:val="00992B65"/>
    <w:rsid w:val="009939F7"/>
    <w:rsid w:val="009943C5"/>
    <w:rsid w:val="00994627"/>
    <w:rsid w:val="0099752A"/>
    <w:rsid w:val="009976C8"/>
    <w:rsid w:val="009A082B"/>
    <w:rsid w:val="009A37B6"/>
    <w:rsid w:val="009A43AB"/>
    <w:rsid w:val="009A61E7"/>
    <w:rsid w:val="009A7B61"/>
    <w:rsid w:val="009B71CF"/>
    <w:rsid w:val="009C26D3"/>
    <w:rsid w:val="009C2722"/>
    <w:rsid w:val="009C3D57"/>
    <w:rsid w:val="009C4CD3"/>
    <w:rsid w:val="009C58F8"/>
    <w:rsid w:val="009C74BF"/>
    <w:rsid w:val="009D15A4"/>
    <w:rsid w:val="009D2A2B"/>
    <w:rsid w:val="009D316A"/>
    <w:rsid w:val="009D5B2B"/>
    <w:rsid w:val="009D6C75"/>
    <w:rsid w:val="009E03BB"/>
    <w:rsid w:val="009E1403"/>
    <w:rsid w:val="009E1EAF"/>
    <w:rsid w:val="009E2579"/>
    <w:rsid w:val="009E3067"/>
    <w:rsid w:val="009E3606"/>
    <w:rsid w:val="009E37A0"/>
    <w:rsid w:val="009E649E"/>
    <w:rsid w:val="009E75B1"/>
    <w:rsid w:val="009E7D4C"/>
    <w:rsid w:val="009F6EC5"/>
    <w:rsid w:val="00A01D49"/>
    <w:rsid w:val="00A01FAF"/>
    <w:rsid w:val="00A047F5"/>
    <w:rsid w:val="00A05DAF"/>
    <w:rsid w:val="00A06551"/>
    <w:rsid w:val="00A069E9"/>
    <w:rsid w:val="00A07223"/>
    <w:rsid w:val="00A117CF"/>
    <w:rsid w:val="00A1288F"/>
    <w:rsid w:val="00A15FE1"/>
    <w:rsid w:val="00A171C7"/>
    <w:rsid w:val="00A236D6"/>
    <w:rsid w:val="00A24469"/>
    <w:rsid w:val="00A24DB0"/>
    <w:rsid w:val="00A2543A"/>
    <w:rsid w:val="00A2586D"/>
    <w:rsid w:val="00A25B69"/>
    <w:rsid w:val="00A3234B"/>
    <w:rsid w:val="00A4108E"/>
    <w:rsid w:val="00A41BD7"/>
    <w:rsid w:val="00A41DDE"/>
    <w:rsid w:val="00A42557"/>
    <w:rsid w:val="00A448C1"/>
    <w:rsid w:val="00A50840"/>
    <w:rsid w:val="00A50956"/>
    <w:rsid w:val="00A5421C"/>
    <w:rsid w:val="00A5508F"/>
    <w:rsid w:val="00A56A1C"/>
    <w:rsid w:val="00A57454"/>
    <w:rsid w:val="00A602AB"/>
    <w:rsid w:val="00A621A3"/>
    <w:rsid w:val="00A67365"/>
    <w:rsid w:val="00A70B88"/>
    <w:rsid w:val="00A7247D"/>
    <w:rsid w:val="00A83C6F"/>
    <w:rsid w:val="00A916EB"/>
    <w:rsid w:val="00A93120"/>
    <w:rsid w:val="00A935F6"/>
    <w:rsid w:val="00A93CB9"/>
    <w:rsid w:val="00A95DAB"/>
    <w:rsid w:val="00A966B6"/>
    <w:rsid w:val="00A97FE5"/>
    <w:rsid w:val="00AA6B2B"/>
    <w:rsid w:val="00AA6FFC"/>
    <w:rsid w:val="00AB113B"/>
    <w:rsid w:val="00AB4A50"/>
    <w:rsid w:val="00AB53FF"/>
    <w:rsid w:val="00AB5984"/>
    <w:rsid w:val="00AC09B9"/>
    <w:rsid w:val="00AC2EC6"/>
    <w:rsid w:val="00AC393D"/>
    <w:rsid w:val="00AC5901"/>
    <w:rsid w:val="00AD0119"/>
    <w:rsid w:val="00AD0155"/>
    <w:rsid w:val="00AD0A1A"/>
    <w:rsid w:val="00AD0A9D"/>
    <w:rsid w:val="00AD3F05"/>
    <w:rsid w:val="00AD5D81"/>
    <w:rsid w:val="00AD71EF"/>
    <w:rsid w:val="00AE17FE"/>
    <w:rsid w:val="00AE3B75"/>
    <w:rsid w:val="00AE3C78"/>
    <w:rsid w:val="00AE408A"/>
    <w:rsid w:val="00AE411A"/>
    <w:rsid w:val="00AE486A"/>
    <w:rsid w:val="00AE5E6D"/>
    <w:rsid w:val="00AF06FB"/>
    <w:rsid w:val="00AF2620"/>
    <w:rsid w:val="00AF5532"/>
    <w:rsid w:val="00B0134F"/>
    <w:rsid w:val="00B01B6B"/>
    <w:rsid w:val="00B0266B"/>
    <w:rsid w:val="00B031F2"/>
    <w:rsid w:val="00B0419A"/>
    <w:rsid w:val="00B04433"/>
    <w:rsid w:val="00B05546"/>
    <w:rsid w:val="00B0587E"/>
    <w:rsid w:val="00B06171"/>
    <w:rsid w:val="00B068D6"/>
    <w:rsid w:val="00B10605"/>
    <w:rsid w:val="00B11625"/>
    <w:rsid w:val="00B1190F"/>
    <w:rsid w:val="00B12C00"/>
    <w:rsid w:val="00B1503A"/>
    <w:rsid w:val="00B16AE8"/>
    <w:rsid w:val="00B2167C"/>
    <w:rsid w:val="00B21A4A"/>
    <w:rsid w:val="00B2699B"/>
    <w:rsid w:val="00B30A5F"/>
    <w:rsid w:val="00B32C5A"/>
    <w:rsid w:val="00B34485"/>
    <w:rsid w:val="00B34CAB"/>
    <w:rsid w:val="00B3540D"/>
    <w:rsid w:val="00B36821"/>
    <w:rsid w:val="00B36F37"/>
    <w:rsid w:val="00B40846"/>
    <w:rsid w:val="00B410DE"/>
    <w:rsid w:val="00B425A4"/>
    <w:rsid w:val="00B43397"/>
    <w:rsid w:val="00B45F2A"/>
    <w:rsid w:val="00B46661"/>
    <w:rsid w:val="00B47461"/>
    <w:rsid w:val="00B47CED"/>
    <w:rsid w:val="00B47D01"/>
    <w:rsid w:val="00B5058C"/>
    <w:rsid w:val="00B5291A"/>
    <w:rsid w:val="00B529DC"/>
    <w:rsid w:val="00B5442F"/>
    <w:rsid w:val="00B55713"/>
    <w:rsid w:val="00B559C7"/>
    <w:rsid w:val="00B57063"/>
    <w:rsid w:val="00B629E9"/>
    <w:rsid w:val="00B62E12"/>
    <w:rsid w:val="00B642F7"/>
    <w:rsid w:val="00B656DC"/>
    <w:rsid w:val="00B6609B"/>
    <w:rsid w:val="00B71BE1"/>
    <w:rsid w:val="00B72250"/>
    <w:rsid w:val="00B72CD1"/>
    <w:rsid w:val="00B75468"/>
    <w:rsid w:val="00B75DDA"/>
    <w:rsid w:val="00B765D6"/>
    <w:rsid w:val="00B77E85"/>
    <w:rsid w:val="00B80E95"/>
    <w:rsid w:val="00B831F4"/>
    <w:rsid w:val="00B84808"/>
    <w:rsid w:val="00B905CC"/>
    <w:rsid w:val="00B9298B"/>
    <w:rsid w:val="00B92D21"/>
    <w:rsid w:val="00B93D99"/>
    <w:rsid w:val="00B941FF"/>
    <w:rsid w:val="00B957B8"/>
    <w:rsid w:val="00B97367"/>
    <w:rsid w:val="00BA3849"/>
    <w:rsid w:val="00BA3BFD"/>
    <w:rsid w:val="00BA4EB3"/>
    <w:rsid w:val="00BA532B"/>
    <w:rsid w:val="00BB1068"/>
    <w:rsid w:val="00BB230C"/>
    <w:rsid w:val="00BB2981"/>
    <w:rsid w:val="00BB2AE7"/>
    <w:rsid w:val="00BB789A"/>
    <w:rsid w:val="00BC15A0"/>
    <w:rsid w:val="00BC4115"/>
    <w:rsid w:val="00BC6654"/>
    <w:rsid w:val="00BC7CEE"/>
    <w:rsid w:val="00BD097E"/>
    <w:rsid w:val="00BD207F"/>
    <w:rsid w:val="00BD2F61"/>
    <w:rsid w:val="00BD306A"/>
    <w:rsid w:val="00BD3795"/>
    <w:rsid w:val="00BD4642"/>
    <w:rsid w:val="00BD5BB9"/>
    <w:rsid w:val="00BD67C8"/>
    <w:rsid w:val="00BE2AD9"/>
    <w:rsid w:val="00BE30A8"/>
    <w:rsid w:val="00BE3670"/>
    <w:rsid w:val="00BE541B"/>
    <w:rsid w:val="00BE701A"/>
    <w:rsid w:val="00BE78FB"/>
    <w:rsid w:val="00BF0892"/>
    <w:rsid w:val="00BF2075"/>
    <w:rsid w:val="00BF2165"/>
    <w:rsid w:val="00BF549A"/>
    <w:rsid w:val="00BF5826"/>
    <w:rsid w:val="00BF5BCF"/>
    <w:rsid w:val="00C01898"/>
    <w:rsid w:val="00C02CE3"/>
    <w:rsid w:val="00C02EAB"/>
    <w:rsid w:val="00C03A9D"/>
    <w:rsid w:val="00C0462C"/>
    <w:rsid w:val="00C0602F"/>
    <w:rsid w:val="00C07C2A"/>
    <w:rsid w:val="00C109E8"/>
    <w:rsid w:val="00C109F2"/>
    <w:rsid w:val="00C13A0A"/>
    <w:rsid w:val="00C1434D"/>
    <w:rsid w:val="00C162B3"/>
    <w:rsid w:val="00C2185F"/>
    <w:rsid w:val="00C23C99"/>
    <w:rsid w:val="00C2473B"/>
    <w:rsid w:val="00C24D45"/>
    <w:rsid w:val="00C262E2"/>
    <w:rsid w:val="00C27E13"/>
    <w:rsid w:val="00C300B7"/>
    <w:rsid w:val="00C305CF"/>
    <w:rsid w:val="00C318C7"/>
    <w:rsid w:val="00C31B8B"/>
    <w:rsid w:val="00C3331E"/>
    <w:rsid w:val="00C374D2"/>
    <w:rsid w:val="00C41FB4"/>
    <w:rsid w:val="00C4249E"/>
    <w:rsid w:val="00C42CAC"/>
    <w:rsid w:val="00C4434D"/>
    <w:rsid w:val="00C44506"/>
    <w:rsid w:val="00C44D02"/>
    <w:rsid w:val="00C46AC4"/>
    <w:rsid w:val="00C47BAD"/>
    <w:rsid w:val="00C5036C"/>
    <w:rsid w:val="00C50F11"/>
    <w:rsid w:val="00C52668"/>
    <w:rsid w:val="00C55FCE"/>
    <w:rsid w:val="00C609DD"/>
    <w:rsid w:val="00C61799"/>
    <w:rsid w:val="00C634AB"/>
    <w:rsid w:val="00C63C2F"/>
    <w:rsid w:val="00C64544"/>
    <w:rsid w:val="00C6464F"/>
    <w:rsid w:val="00C64E42"/>
    <w:rsid w:val="00C65103"/>
    <w:rsid w:val="00C677EC"/>
    <w:rsid w:val="00C70DFA"/>
    <w:rsid w:val="00C74A77"/>
    <w:rsid w:val="00C75DA8"/>
    <w:rsid w:val="00C75DF8"/>
    <w:rsid w:val="00C77147"/>
    <w:rsid w:val="00C80423"/>
    <w:rsid w:val="00C807C9"/>
    <w:rsid w:val="00C80D00"/>
    <w:rsid w:val="00C8441D"/>
    <w:rsid w:val="00C852DE"/>
    <w:rsid w:val="00C8552B"/>
    <w:rsid w:val="00C87239"/>
    <w:rsid w:val="00C91D35"/>
    <w:rsid w:val="00C92005"/>
    <w:rsid w:val="00C93215"/>
    <w:rsid w:val="00C94164"/>
    <w:rsid w:val="00C9519F"/>
    <w:rsid w:val="00C97BFA"/>
    <w:rsid w:val="00CA00D9"/>
    <w:rsid w:val="00CA152B"/>
    <w:rsid w:val="00CA7257"/>
    <w:rsid w:val="00CB06C3"/>
    <w:rsid w:val="00CB0FF5"/>
    <w:rsid w:val="00CB13D7"/>
    <w:rsid w:val="00CB4C88"/>
    <w:rsid w:val="00CB6FAD"/>
    <w:rsid w:val="00CB7141"/>
    <w:rsid w:val="00CC0EC7"/>
    <w:rsid w:val="00CC1768"/>
    <w:rsid w:val="00CC1EAD"/>
    <w:rsid w:val="00CC2CF1"/>
    <w:rsid w:val="00CC3634"/>
    <w:rsid w:val="00CC43F5"/>
    <w:rsid w:val="00CD03D5"/>
    <w:rsid w:val="00CD1522"/>
    <w:rsid w:val="00CD3152"/>
    <w:rsid w:val="00CD5701"/>
    <w:rsid w:val="00CD7A3A"/>
    <w:rsid w:val="00CE055E"/>
    <w:rsid w:val="00CE15AD"/>
    <w:rsid w:val="00CE15AE"/>
    <w:rsid w:val="00CE3816"/>
    <w:rsid w:val="00CE4EC8"/>
    <w:rsid w:val="00CF0153"/>
    <w:rsid w:val="00CF1145"/>
    <w:rsid w:val="00CF44E9"/>
    <w:rsid w:val="00CF6E25"/>
    <w:rsid w:val="00CF78B0"/>
    <w:rsid w:val="00CF7F2C"/>
    <w:rsid w:val="00D04D92"/>
    <w:rsid w:val="00D07ABD"/>
    <w:rsid w:val="00D07AF9"/>
    <w:rsid w:val="00D07D8D"/>
    <w:rsid w:val="00D10B2A"/>
    <w:rsid w:val="00D140C7"/>
    <w:rsid w:val="00D17FB8"/>
    <w:rsid w:val="00D20308"/>
    <w:rsid w:val="00D2037D"/>
    <w:rsid w:val="00D21E99"/>
    <w:rsid w:val="00D22C66"/>
    <w:rsid w:val="00D251FE"/>
    <w:rsid w:val="00D259AD"/>
    <w:rsid w:val="00D26E30"/>
    <w:rsid w:val="00D27423"/>
    <w:rsid w:val="00D3201C"/>
    <w:rsid w:val="00D36554"/>
    <w:rsid w:val="00D411B8"/>
    <w:rsid w:val="00D43A70"/>
    <w:rsid w:val="00D45172"/>
    <w:rsid w:val="00D45362"/>
    <w:rsid w:val="00D4714D"/>
    <w:rsid w:val="00D47BBC"/>
    <w:rsid w:val="00D50351"/>
    <w:rsid w:val="00D51071"/>
    <w:rsid w:val="00D5152B"/>
    <w:rsid w:val="00D53C64"/>
    <w:rsid w:val="00D550DD"/>
    <w:rsid w:val="00D55682"/>
    <w:rsid w:val="00D56823"/>
    <w:rsid w:val="00D6310C"/>
    <w:rsid w:val="00D632F0"/>
    <w:rsid w:val="00D641F7"/>
    <w:rsid w:val="00D647A8"/>
    <w:rsid w:val="00D65F07"/>
    <w:rsid w:val="00D73D7E"/>
    <w:rsid w:val="00D75A5E"/>
    <w:rsid w:val="00D767BC"/>
    <w:rsid w:val="00D76F24"/>
    <w:rsid w:val="00D80786"/>
    <w:rsid w:val="00D81C66"/>
    <w:rsid w:val="00D84042"/>
    <w:rsid w:val="00D8659F"/>
    <w:rsid w:val="00D874C6"/>
    <w:rsid w:val="00D87EF6"/>
    <w:rsid w:val="00D90E43"/>
    <w:rsid w:val="00D91F64"/>
    <w:rsid w:val="00D93DA5"/>
    <w:rsid w:val="00D943B8"/>
    <w:rsid w:val="00DA04D4"/>
    <w:rsid w:val="00DA1FA0"/>
    <w:rsid w:val="00DA1FEA"/>
    <w:rsid w:val="00DA20FB"/>
    <w:rsid w:val="00DA353D"/>
    <w:rsid w:val="00DA412A"/>
    <w:rsid w:val="00DA503B"/>
    <w:rsid w:val="00DA5B9F"/>
    <w:rsid w:val="00DA64DE"/>
    <w:rsid w:val="00DA69F4"/>
    <w:rsid w:val="00DB133C"/>
    <w:rsid w:val="00DB441E"/>
    <w:rsid w:val="00DB484F"/>
    <w:rsid w:val="00DB7CC4"/>
    <w:rsid w:val="00DC0C7E"/>
    <w:rsid w:val="00DC1456"/>
    <w:rsid w:val="00DC4C70"/>
    <w:rsid w:val="00DC5CAE"/>
    <w:rsid w:val="00DC67A5"/>
    <w:rsid w:val="00DC78E5"/>
    <w:rsid w:val="00DD05F4"/>
    <w:rsid w:val="00DD0AB3"/>
    <w:rsid w:val="00DD1982"/>
    <w:rsid w:val="00DD3A5A"/>
    <w:rsid w:val="00DD4BD6"/>
    <w:rsid w:val="00DE01EC"/>
    <w:rsid w:val="00DE02C0"/>
    <w:rsid w:val="00DE10E4"/>
    <w:rsid w:val="00DE24EE"/>
    <w:rsid w:val="00DE3279"/>
    <w:rsid w:val="00DE7706"/>
    <w:rsid w:val="00DF14CD"/>
    <w:rsid w:val="00DF5382"/>
    <w:rsid w:val="00DF5AE4"/>
    <w:rsid w:val="00DF609C"/>
    <w:rsid w:val="00DF6269"/>
    <w:rsid w:val="00DF6FFB"/>
    <w:rsid w:val="00DF793D"/>
    <w:rsid w:val="00E00019"/>
    <w:rsid w:val="00E009D8"/>
    <w:rsid w:val="00E0122E"/>
    <w:rsid w:val="00E0583C"/>
    <w:rsid w:val="00E06942"/>
    <w:rsid w:val="00E100A6"/>
    <w:rsid w:val="00E106AE"/>
    <w:rsid w:val="00E12F50"/>
    <w:rsid w:val="00E14169"/>
    <w:rsid w:val="00E1723D"/>
    <w:rsid w:val="00E17A92"/>
    <w:rsid w:val="00E17D3E"/>
    <w:rsid w:val="00E257B7"/>
    <w:rsid w:val="00E2792B"/>
    <w:rsid w:val="00E3053F"/>
    <w:rsid w:val="00E310A7"/>
    <w:rsid w:val="00E32525"/>
    <w:rsid w:val="00E33630"/>
    <w:rsid w:val="00E35693"/>
    <w:rsid w:val="00E36261"/>
    <w:rsid w:val="00E37629"/>
    <w:rsid w:val="00E41D50"/>
    <w:rsid w:val="00E44E1E"/>
    <w:rsid w:val="00E502D6"/>
    <w:rsid w:val="00E51A01"/>
    <w:rsid w:val="00E56E10"/>
    <w:rsid w:val="00E56E7E"/>
    <w:rsid w:val="00E616A9"/>
    <w:rsid w:val="00E618A7"/>
    <w:rsid w:val="00E64839"/>
    <w:rsid w:val="00E65E00"/>
    <w:rsid w:val="00E723A4"/>
    <w:rsid w:val="00E73A70"/>
    <w:rsid w:val="00E749BE"/>
    <w:rsid w:val="00E753C8"/>
    <w:rsid w:val="00E77275"/>
    <w:rsid w:val="00E77730"/>
    <w:rsid w:val="00E80AAD"/>
    <w:rsid w:val="00E82F3F"/>
    <w:rsid w:val="00E85831"/>
    <w:rsid w:val="00E85B2B"/>
    <w:rsid w:val="00E864B2"/>
    <w:rsid w:val="00E864D6"/>
    <w:rsid w:val="00E86960"/>
    <w:rsid w:val="00E86DF7"/>
    <w:rsid w:val="00E90A2F"/>
    <w:rsid w:val="00E93B8C"/>
    <w:rsid w:val="00EA00F2"/>
    <w:rsid w:val="00EA1861"/>
    <w:rsid w:val="00EA2335"/>
    <w:rsid w:val="00EA25C3"/>
    <w:rsid w:val="00EA3249"/>
    <w:rsid w:val="00EA3311"/>
    <w:rsid w:val="00EA6076"/>
    <w:rsid w:val="00EA7824"/>
    <w:rsid w:val="00EB005A"/>
    <w:rsid w:val="00EB0375"/>
    <w:rsid w:val="00EB05E4"/>
    <w:rsid w:val="00EB07EA"/>
    <w:rsid w:val="00EB2486"/>
    <w:rsid w:val="00EB3F0A"/>
    <w:rsid w:val="00EB4613"/>
    <w:rsid w:val="00EB4F4B"/>
    <w:rsid w:val="00EB54F3"/>
    <w:rsid w:val="00EB5688"/>
    <w:rsid w:val="00EC5731"/>
    <w:rsid w:val="00EC5AEA"/>
    <w:rsid w:val="00ED0223"/>
    <w:rsid w:val="00ED25A8"/>
    <w:rsid w:val="00ED2C23"/>
    <w:rsid w:val="00ED629B"/>
    <w:rsid w:val="00EE18D3"/>
    <w:rsid w:val="00EE291F"/>
    <w:rsid w:val="00EE3D88"/>
    <w:rsid w:val="00EE4772"/>
    <w:rsid w:val="00EE51E4"/>
    <w:rsid w:val="00EE5E9B"/>
    <w:rsid w:val="00EE6B0F"/>
    <w:rsid w:val="00EF09BB"/>
    <w:rsid w:val="00EF1CEE"/>
    <w:rsid w:val="00EF26F6"/>
    <w:rsid w:val="00EF3873"/>
    <w:rsid w:val="00EF5B4E"/>
    <w:rsid w:val="00EF7208"/>
    <w:rsid w:val="00F003F1"/>
    <w:rsid w:val="00F00BDC"/>
    <w:rsid w:val="00F00D4E"/>
    <w:rsid w:val="00F02AA9"/>
    <w:rsid w:val="00F05292"/>
    <w:rsid w:val="00F066BB"/>
    <w:rsid w:val="00F07083"/>
    <w:rsid w:val="00F10870"/>
    <w:rsid w:val="00F14647"/>
    <w:rsid w:val="00F14AF4"/>
    <w:rsid w:val="00F207F8"/>
    <w:rsid w:val="00F21AAD"/>
    <w:rsid w:val="00F23624"/>
    <w:rsid w:val="00F23ED1"/>
    <w:rsid w:val="00F250A5"/>
    <w:rsid w:val="00F258E5"/>
    <w:rsid w:val="00F26560"/>
    <w:rsid w:val="00F32AAC"/>
    <w:rsid w:val="00F3431C"/>
    <w:rsid w:val="00F35138"/>
    <w:rsid w:val="00F35D9A"/>
    <w:rsid w:val="00F36ACB"/>
    <w:rsid w:val="00F37E3D"/>
    <w:rsid w:val="00F40864"/>
    <w:rsid w:val="00F40DEA"/>
    <w:rsid w:val="00F416BD"/>
    <w:rsid w:val="00F42719"/>
    <w:rsid w:val="00F431C7"/>
    <w:rsid w:val="00F444CE"/>
    <w:rsid w:val="00F44E0A"/>
    <w:rsid w:val="00F4592A"/>
    <w:rsid w:val="00F45F38"/>
    <w:rsid w:val="00F463C6"/>
    <w:rsid w:val="00F50635"/>
    <w:rsid w:val="00F51298"/>
    <w:rsid w:val="00F5321A"/>
    <w:rsid w:val="00F53328"/>
    <w:rsid w:val="00F53335"/>
    <w:rsid w:val="00F64971"/>
    <w:rsid w:val="00F64A63"/>
    <w:rsid w:val="00F64FC2"/>
    <w:rsid w:val="00F65083"/>
    <w:rsid w:val="00F65233"/>
    <w:rsid w:val="00F6556E"/>
    <w:rsid w:val="00F662AD"/>
    <w:rsid w:val="00F709B9"/>
    <w:rsid w:val="00F7108C"/>
    <w:rsid w:val="00F716EF"/>
    <w:rsid w:val="00F736FB"/>
    <w:rsid w:val="00F807DB"/>
    <w:rsid w:val="00F81631"/>
    <w:rsid w:val="00F841F9"/>
    <w:rsid w:val="00F8614B"/>
    <w:rsid w:val="00F87828"/>
    <w:rsid w:val="00F879D2"/>
    <w:rsid w:val="00F87BC3"/>
    <w:rsid w:val="00F90590"/>
    <w:rsid w:val="00F9090B"/>
    <w:rsid w:val="00F9449A"/>
    <w:rsid w:val="00F944B7"/>
    <w:rsid w:val="00F957BA"/>
    <w:rsid w:val="00FA0C73"/>
    <w:rsid w:val="00FA0D77"/>
    <w:rsid w:val="00FA1753"/>
    <w:rsid w:val="00FA1EE7"/>
    <w:rsid w:val="00FA259B"/>
    <w:rsid w:val="00FA2645"/>
    <w:rsid w:val="00FA67C9"/>
    <w:rsid w:val="00FA7942"/>
    <w:rsid w:val="00FB0299"/>
    <w:rsid w:val="00FB03CB"/>
    <w:rsid w:val="00FB07EA"/>
    <w:rsid w:val="00FB0D51"/>
    <w:rsid w:val="00FB0E04"/>
    <w:rsid w:val="00FB1507"/>
    <w:rsid w:val="00FB63F4"/>
    <w:rsid w:val="00FB7062"/>
    <w:rsid w:val="00FC071C"/>
    <w:rsid w:val="00FC2D97"/>
    <w:rsid w:val="00FC3071"/>
    <w:rsid w:val="00FC3A7E"/>
    <w:rsid w:val="00FC3EC3"/>
    <w:rsid w:val="00FC3EFF"/>
    <w:rsid w:val="00FC45FA"/>
    <w:rsid w:val="00FC6EFD"/>
    <w:rsid w:val="00FD127D"/>
    <w:rsid w:val="00FD2FF5"/>
    <w:rsid w:val="00FD51D4"/>
    <w:rsid w:val="00FD529E"/>
    <w:rsid w:val="00FE1121"/>
    <w:rsid w:val="00FE48DE"/>
    <w:rsid w:val="00FE64DE"/>
    <w:rsid w:val="00FE7308"/>
    <w:rsid w:val="00FF00BA"/>
    <w:rsid w:val="00FF0632"/>
    <w:rsid w:val="00FF32D9"/>
    <w:rsid w:val="00FF3BA2"/>
    <w:rsid w:val="00FF4F85"/>
    <w:rsid w:val="00FF5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640BC"/>
  <w15:docId w15:val="{9F51DCD4-BF69-4D5D-9217-812F4E2FE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2"/>
      </w:numPr>
      <w:spacing w:after="212" w:line="259" w:lineRule="auto"/>
      <w:outlineLvl w:val="0"/>
    </w:pPr>
    <w:rPr>
      <w:rFonts w:ascii="SimHei" w:eastAsia="SimHei" w:hAnsi="SimHei" w:cs="SimHei"/>
      <w:color w:val="000000"/>
      <w:sz w:val="24"/>
    </w:rPr>
  </w:style>
  <w:style w:type="paragraph" w:styleId="Heading2">
    <w:name w:val="heading 2"/>
    <w:next w:val="Normal"/>
    <w:link w:val="Heading2Char"/>
    <w:uiPriority w:val="9"/>
    <w:unhideWhenUsed/>
    <w:qFormat/>
    <w:pPr>
      <w:keepNext/>
      <w:keepLines/>
      <w:numPr>
        <w:ilvl w:val="1"/>
        <w:numId w:val="2"/>
      </w:numPr>
      <w:spacing w:after="188" w:line="259" w:lineRule="auto"/>
      <w:ind w:left="10" w:hanging="10"/>
      <w:outlineLvl w:val="1"/>
    </w:pPr>
    <w:rPr>
      <w:rFonts w:ascii="SimHei" w:eastAsia="SimHei" w:hAnsi="SimHei" w:cs="SimHe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imHei" w:eastAsia="SimHei" w:hAnsi="SimHei" w:cs="SimHei"/>
      <w:color w:val="000000"/>
      <w:sz w:val="20"/>
    </w:rPr>
  </w:style>
  <w:style w:type="character" w:customStyle="1" w:styleId="Heading1Char">
    <w:name w:val="Heading 1 Char"/>
    <w:link w:val="Heading1"/>
    <w:rPr>
      <w:rFonts w:ascii="SimHei" w:eastAsia="SimHei" w:hAnsi="SimHei" w:cs="SimHei"/>
      <w:color w:val="000000"/>
      <w:sz w:val="24"/>
    </w:rPr>
  </w:style>
  <w:style w:type="table" w:customStyle="1" w:styleId="TableGrid">
    <w:name w:val="TableGrid"/>
    <w:tblPr>
      <w:tblCellMar>
        <w:top w:w="0" w:type="dxa"/>
        <w:left w:w="0" w:type="dxa"/>
        <w:bottom w:w="0" w:type="dxa"/>
        <w:right w:w="0" w:type="dxa"/>
      </w:tblCellMar>
    </w:tblPr>
  </w:style>
  <w:style w:type="paragraph" w:styleId="Footer">
    <w:name w:val="footer"/>
    <w:basedOn w:val="Normal"/>
    <w:link w:val="FooterChar"/>
    <w:uiPriority w:val="99"/>
    <w:unhideWhenUsed/>
    <w:rsid w:val="00FF5B5E"/>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FF5B5E"/>
    <w:rPr>
      <w:rFonts w:ascii="Calibri" w:eastAsia="Calibri" w:hAnsi="Calibri" w:cs="Calibri"/>
      <w:color w:val="000000"/>
      <w:sz w:val="18"/>
      <w:szCs w:val="18"/>
    </w:rPr>
  </w:style>
  <w:style w:type="paragraph" w:styleId="Header">
    <w:name w:val="header"/>
    <w:basedOn w:val="Normal"/>
    <w:link w:val="HeaderChar"/>
    <w:uiPriority w:val="99"/>
    <w:unhideWhenUsed/>
    <w:rsid w:val="00FF5B5E"/>
    <w:pPr>
      <w:tabs>
        <w:tab w:val="center" w:pos="4680"/>
        <w:tab w:val="right" w:pos="9360"/>
      </w:tabs>
      <w:spacing w:after="0" w:line="240" w:lineRule="auto"/>
    </w:pPr>
    <w:rPr>
      <w:rFonts w:asciiTheme="minorHAnsi" w:eastAsiaTheme="minorEastAsia" w:hAnsiTheme="minorHAnsi" w:cs="Times New Roman"/>
      <w:color w:val="auto"/>
      <w:kern w:val="0"/>
    </w:rPr>
  </w:style>
  <w:style w:type="character" w:customStyle="1" w:styleId="HeaderChar">
    <w:name w:val="Header Char"/>
    <w:basedOn w:val="DefaultParagraphFont"/>
    <w:link w:val="Header"/>
    <w:uiPriority w:val="99"/>
    <w:rsid w:val="00FF5B5E"/>
    <w:rPr>
      <w:rFonts w:cs="Times New Roman"/>
      <w:kern w:val="0"/>
      <w:sz w:val="22"/>
    </w:rPr>
  </w:style>
  <w:style w:type="paragraph" w:styleId="BalloonText">
    <w:name w:val="Balloon Text"/>
    <w:basedOn w:val="Normal"/>
    <w:link w:val="BalloonTextChar"/>
    <w:uiPriority w:val="99"/>
    <w:semiHidden/>
    <w:unhideWhenUsed/>
    <w:rsid w:val="00BB106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BB1068"/>
    <w:rPr>
      <w:rFonts w:ascii="Calibri" w:eastAsia="Calibri" w:hAnsi="Calibri" w:cs="Calibri"/>
      <w:color w:val="000000"/>
      <w:sz w:val="18"/>
      <w:szCs w:val="18"/>
    </w:rPr>
  </w:style>
  <w:style w:type="paragraph" w:styleId="FootnoteText">
    <w:name w:val="footnote text"/>
    <w:basedOn w:val="Normal"/>
    <w:link w:val="FootnoteTextChar"/>
    <w:uiPriority w:val="99"/>
    <w:unhideWhenUsed/>
    <w:rsid w:val="00BB1068"/>
    <w:pPr>
      <w:snapToGrid w:val="0"/>
    </w:pPr>
    <w:rPr>
      <w:sz w:val="18"/>
      <w:szCs w:val="18"/>
    </w:rPr>
  </w:style>
  <w:style w:type="character" w:customStyle="1" w:styleId="FootnoteTextChar">
    <w:name w:val="Footnote Text Char"/>
    <w:basedOn w:val="DefaultParagraphFont"/>
    <w:link w:val="FootnoteText"/>
    <w:uiPriority w:val="99"/>
    <w:rsid w:val="00BB1068"/>
    <w:rPr>
      <w:rFonts w:ascii="Calibri" w:eastAsia="Calibri" w:hAnsi="Calibri" w:cs="Calibri"/>
      <w:color w:val="000000"/>
      <w:sz w:val="18"/>
      <w:szCs w:val="18"/>
    </w:rPr>
  </w:style>
  <w:style w:type="character" w:styleId="FootnoteReference">
    <w:name w:val="footnote reference"/>
    <w:basedOn w:val="DefaultParagraphFont"/>
    <w:uiPriority w:val="99"/>
    <w:semiHidden/>
    <w:unhideWhenUsed/>
    <w:rsid w:val="00BB1068"/>
    <w:rPr>
      <w:vertAlign w:val="superscript"/>
    </w:rPr>
  </w:style>
  <w:style w:type="character" w:styleId="Hyperlink">
    <w:name w:val="Hyperlink"/>
    <w:basedOn w:val="DefaultParagraphFont"/>
    <w:uiPriority w:val="99"/>
    <w:unhideWhenUsed/>
    <w:rsid w:val="00323ACB"/>
    <w:rPr>
      <w:color w:val="0563C1" w:themeColor="hyperlink"/>
      <w:u w:val="single"/>
    </w:rPr>
  </w:style>
  <w:style w:type="character" w:styleId="UnresolvedMention">
    <w:name w:val="Unresolved Mention"/>
    <w:basedOn w:val="DefaultParagraphFont"/>
    <w:uiPriority w:val="99"/>
    <w:semiHidden/>
    <w:unhideWhenUsed/>
    <w:rsid w:val="00323ACB"/>
    <w:rPr>
      <w:color w:val="605E5C"/>
      <w:shd w:val="clear" w:color="auto" w:fill="E1DFDD"/>
    </w:rPr>
  </w:style>
  <w:style w:type="paragraph" w:styleId="ListParagraph">
    <w:name w:val="List Paragraph"/>
    <w:basedOn w:val="Normal"/>
    <w:uiPriority w:val="34"/>
    <w:qFormat/>
    <w:rsid w:val="003F4A9F"/>
    <w:pPr>
      <w:ind w:firstLineChars="200" w:firstLine="420"/>
    </w:pPr>
  </w:style>
  <w:style w:type="paragraph" w:styleId="Revision">
    <w:name w:val="Revision"/>
    <w:hidden/>
    <w:uiPriority w:val="99"/>
    <w:semiHidden/>
    <w:rsid w:val="00022DE8"/>
    <w:rPr>
      <w:rFonts w:ascii="Calibri" w:eastAsia="Calibri" w:hAnsi="Calibri" w:cs="Calibri"/>
      <w:color w:val="000000"/>
      <w:sz w:val="22"/>
    </w:rPr>
  </w:style>
  <w:style w:type="character" w:styleId="CommentReference">
    <w:name w:val="annotation reference"/>
    <w:basedOn w:val="DefaultParagraphFont"/>
    <w:uiPriority w:val="99"/>
    <w:semiHidden/>
    <w:unhideWhenUsed/>
    <w:rsid w:val="004F47DE"/>
    <w:rPr>
      <w:sz w:val="21"/>
      <w:szCs w:val="21"/>
    </w:rPr>
  </w:style>
  <w:style w:type="paragraph" w:styleId="CommentText">
    <w:name w:val="annotation text"/>
    <w:basedOn w:val="Normal"/>
    <w:link w:val="CommentTextChar"/>
    <w:uiPriority w:val="99"/>
    <w:semiHidden/>
    <w:unhideWhenUsed/>
    <w:rsid w:val="004F47DE"/>
  </w:style>
  <w:style w:type="character" w:customStyle="1" w:styleId="CommentTextChar">
    <w:name w:val="Comment Text Char"/>
    <w:basedOn w:val="DefaultParagraphFont"/>
    <w:link w:val="CommentText"/>
    <w:uiPriority w:val="99"/>
    <w:semiHidden/>
    <w:rsid w:val="004F47DE"/>
    <w:rPr>
      <w:rFonts w:ascii="Calibri" w:eastAsia="Calibri" w:hAnsi="Calibri" w:cs="Calibri"/>
      <w:color w:val="000000"/>
      <w:sz w:val="22"/>
    </w:rPr>
  </w:style>
  <w:style w:type="paragraph" w:styleId="CommentSubject">
    <w:name w:val="annotation subject"/>
    <w:basedOn w:val="CommentText"/>
    <w:next w:val="CommentText"/>
    <w:link w:val="CommentSubjectChar"/>
    <w:uiPriority w:val="99"/>
    <w:semiHidden/>
    <w:unhideWhenUsed/>
    <w:rsid w:val="004F47DE"/>
    <w:rPr>
      <w:b/>
      <w:bCs/>
    </w:rPr>
  </w:style>
  <w:style w:type="character" w:customStyle="1" w:styleId="CommentSubjectChar">
    <w:name w:val="Comment Subject Char"/>
    <w:basedOn w:val="CommentTextChar"/>
    <w:link w:val="CommentSubject"/>
    <w:uiPriority w:val="99"/>
    <w:semiHidden/>
    <w:rsid w:val="004F47DE"/>
    <w:rPr>
      <w:rFonts w:ascii="Calibri" w:eastAsia="Calibri" w:hAnsi="Calibri" w:cs="Calibri"/>
      <w:b/>
      <w:bCs/>
      <w:color w:val="000000"/>
      <w:sz w:val="22"/>
    </w:rPr>
  </w:style>
  <w:style w:type="paragraph" w:styleId="Caption">
    <w:name w:val="caption"/>
    <w:basedOn w:val="Normal"/>
    <w:next w:val="Normal"/>
    <w:uiPriority w:val="35"/>
    <w:semiHidden/>
    <w:unhideWhenUsed/>
    <w:qFormat/>
    <w:rsid w:val="00364BE9"/>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009515">
      <w:bodyDiv w:val="1"/>
      <w:marLeft w:val="0"/>
      <w:marRight w:val="0"/>
      <w:marTop w:val="0"/>
      <w:marBottom w:val="0"/>
      <w:divBdr>
        <w:top w:val="none" w:sz="0" w:space="0" w:color="auto"/>
        <w:left w:val="none" w:sz="0" w:space="0" w:color="auto"/>
        <w:bottom w:val="none" w:sz="0" w:space="0" w:color="auto"/>
        <w:right w:val="none" w:sz="0" w:space="0" w:color="auto"/>
      </w:divBdr>
      <w:divsChild>
        <w:div w:id="1633097380">
          <w:marLeft w:val="0"/>
          <w:marRight w:val="0"/>
          <w:marTop w:val="0"/>
          <w:marBottom w:val="150"/>
          <w:divBdr>
            <w:top w:val="none" w:sz="0" w:space="0" w:color="auto"/>
            <w:left w:val="none" w:sz="0" w:space="0" w:color="auto"/>
            <w:bottom w:val="none" w:sz="0" w:space="0" w:color="auto"/>
            <w:right w:val="none" w:sz="0" w:space="0" w:color="auto"/>
          </w:divBdr>
          <w:divsChild>
            <w:div w:id="6464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0220">
      <w:bodyDiv w:val="1"/>
      <w:marLeft w:val="0"/>
      <w:marRight w:val="0"/>
      <w:marTop w:val="0"/>
      <w:marBottom w:val="0"/>
      <w:divBdr>
        <w:top w:val="none" w:sz="0" w:space="0" w:color="auto"/>
        <w:left w:val="none" w:sz="0" w:space="0" w:color="auto"/>
        <w:bottom w:val="none" w:sz="0" w:space="0" w:color="auto"/>
        <w:right w:val="none" w:sz="0" w:space="0" w:color="auto"/>
      </w:divBdr>
      <w:divsChild>
        <w:div w:id="2076781354">
          <w:marLeft w:val="0"/>
          <w:marRight w:val="0"/>
          <w:marTop w:val="0"/>
          <w:marBottom w:val="0"/>
          <w:divBdr>
            <w:top w:val="none" w:sz="0" w:space="0" w:color="auto"/>
            <w:left w:val="none" w:sz="0" w:space="0" w:color="auto"/>
            <w:bottom w:val="none" w:sz="0" w:space="0" w:color="auto"/>
            <w:right w:val="none" w:sz="0" w:space="0" w:color="auto"/>
          </w:divBdr>
        </w:div>
      </w:divsChild>
    </w:div>
    <w:div w:id="1101101208">
      <w:bodyDiv w:val="1"/>
      <w:marLeft w:val="0"/>
      <w:marRight w:val="0"/>
      <w:marTop w:val="0"/>
      <w:marBottom w:val="0"/>
      <w:divBdr>
        <w:top w:val="none" w:sz="0" w:space="0" w:color="auto"/>
        <w:left w:val="none" w:sz="0" w:space="0" w:color="auto"/>
        <w:bottom w:val="none" w:sz="0" w:space="0" w:color="auto"/>
        <w:right w:val="none" w:sz="0" w:space="0" w:color="auto"/>
      </w:divBdr>
      <w:divsChild>
        <w:div w:id="1714305126">
          <w:marLeft w:val="0"/>
          <w:marRight w:val="0"/>
          <w:marTop w:val="0"/>
          <w:marBottom w:val="0"/>
          <w:divBdr>
            <w:top w:val="none" w:sz="0" w:space="0" w:color="auto"/>
            <w:left w:val="none" w:sz="0" w:space="0" w:color="auto"/>
            <w:bottom w:val="none" w:sz="0" w:space="0" w:color="auto"/>
            <w:right w:val="none" w:sz="0" w:space="0" w:color="auto"/>
          </w:divBdr>
        </w:div>
      </w:divsChild>
    </w:div>
    <w:div w:id="2118140790">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1.jpeg"/><Relationship Id="rId1" Type="http://schemas.openxmlformats.org/officeDocument/2006/relationships/hyperlink" Target="mailto:xf.fu@siat.ac.cn"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DAE8681FFC42FAA1D2CCE3767B29E7"/>
        <w:category>
          <w:name w:val="常规"/>
          <w:gallery w:val="placeholder"/>
        </w:category>
        <w:types>
          <w:type w:val="bbPlcHdr"/>
        </w:types>
        <w:behaviors>
          <w:behavior w:val="content"/>
        </w:behaviors>
        <w:guid w:val="{1377FA49-0E9F-4098-A5F1-79CEFF7794C1}"/>
      </w:docPartPr>
      <w:docPartBody>
        <w:p w:rsidR="00CD339E" w:rsidRDefault="00511ECF" w:rsidP="00511ECF">
          <w:pPr>
            <w:pStyle w:val="5CDAE8681FFC42FAA1D2CCE3767B29E7"/>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Microsoft YaHei"/>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SimHei">
    <w:altName w:val="Microsoft YaHei"/>
    <w:panose1 w:val="02010600030101010101"/>
    <w:charset w:val="86"/>
    <w:family w:val="modern"/>
    <w:pitch w:val="fixed"/>
    <w:sig w:usb0="00000001" w:usb1="080E0000" w:usb2="00000010" w:usb3="00000000" w:csb0="00040000" w:csb1="00000000"/>
  </w:font>
  <w:font w:name="DengXian Light">
    <w:altName w:val="SimSun"/>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楷体">
    <w:altName w:val="Microsoft YaHei"/>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CF"/>
    <w:rsid w:val="00044EDE"/>
    <w:rsid w:val="000F459C"/>
    <w:rsid w:val="00511ECF"/>
    <w:rsid w:val="005610DC"/>
    <w:rsid w:val="00567BB7"/>
    <w:rsid w:val="006325A5"/>
    <w:rsid w:val="006C4BDA"/>
    <w:rsid w:val="00772EAF"/>
    <w:rsid w:val="00A01DDE"/>
    <w:rsid w:val="00AB4416"/>
    <w:rsid w:val="00B15180"/>
    <w:rsid w:val="00CD339E"/>
    <w:rsid w:val="00E052DC"/>
    <w:rsid w:val="00E12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DAE8681FFC42FAA1D2CCE3767B29E7">
    <w:name w:val="5CDAE8681FFC42FAA1D2CCE3767B29E7"/>
    <w:rsid w:val="00511EC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gb2312"/>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70A0D-E492-42DE-9DBB-419E485C4C38}">
  <ds:schemaRefs>
    <ds:schemaRef ds:uri="http://schemas.openxmlformats.org/officeDocument/2006/bibliography"/>
  </ds:schemaRefs>
</ds:datastoreItem>
</file>

<file path=customXml/itemProps2.xml><?xml version="1.0" encoding="utf-8"?>
<ds:datastoreItem xmlns:ds="http://schemas.openxmlformats.org/officeDocument/2006/customXml" ds:itemID="{43B70A0D-E492-42DE-9DBB-419E485C4C38}">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1961</TotalTime>
  <Pages>1</Pages>
  <Words>5011</Words>
  <Characters>28568</Characters>
  <Application>Microsoft Office Word</Application>
  <DocSecurity>4</DocSecurity>
  <Lines>238</Lines>
  <Paragraphs>67</Paragraphs>
  <ScaleCrop>false</ScaleCrop>
  <Company/>
  <LinksUpToDate>false</LinksUpToDate>
  <CharactersWithSpaces>33512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Pan</dc:creator>
  <cp:keywords/>
  <cp:lastModifiedBy>Chu Pan</cp:lastModifiedBy>
  <cp:revision>662</cp:revision>
  <dcterms:created xsi:type="dcterms:W3CDTF">2020-05-26T16:38:00Z</dcterms:created>
  <dcterms:modified xsi:type="dcterms:W3CDTF">2020-11-07T01:02:00Z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