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r>
        <w:rPr>
          <w:rStyle w:val="21"/>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2"/>
          <w:rFonts w:hint="eastAsia"/>
          <w:bCs/>
        </w:rPr>
      </w:pPr>
      <w:r>
        <w:rPr>
          <w:rFonts w:hint="eastAsia" w:ascii="黑体" w:hAnsi="黑体" w:eastAsia="黑体"/>
          <w:sz w:val="36"/>
          <w:szCs w:val="36"/>
        </w:rPr>
        <w:t xml:space="preserve">第一章 </w:t>
      </w:r>
      <w:r>
        <w:rPr>
          <w:rStyle w:val="22"/>
          <w:rFonts w:hint="eastAsia"/>
          <w:bCs/>
          <w:sz w:val="36"/>
          <w:szCs w:val="36"/>
          <w:lang w:eastAsia="zh-CN"/>
        </w:rPr>
        <w:t>前</w:t>
      </w:r>
      <w:r>
        <w:rPr>
          <w:rStyle w:val="22"/>
          <w:rFonts w:hint="eastAsia"/>
          <w:bCs/>
          <w:sz w:val="36"/>
          <w:szCs w:val="36"/>
          <w:lang w:val="en-US" w:eastAsia="zh-CN"/>
        </w:rPr>
        <w:t xml:space="preserve"> </w:t>
      </w:r>
      <w:r>
        <w:rPr>
          <w:rStyle w:val="22"/>
          <w:rFonts w:hint="eastAsia"/>
          <w:bCs/>
          <w:sz w:val="36"/>
          <w:szCs w:val="36"/>
          <w:lang w:eastAsia="zh-CN"/>
        </w:rPr>
        <w:t>言</w:t>
      </w:r>
    </w:p>
    <w:p>
      <w:pPr>
        <w:pStyle w:val="3"/>
        <w:spacing w:before="156" w:beforeLines="50" w:after="156" w:afterLines="50" w:line="440" w:lineRule="exact"/>
        <w:rPr>
          <w:rFonts w:hint="eastAsia" w:ascii="黑体" w:hAnsi="黑体"/>
          <w:b w:val="0"/>
          <w:sz w:val="30"/>
          <w:szCs w:val="30"/>
        </w:rPr>
      </w:pPr>
      <w:bookmarkStart w:id="5" w:name="_Toc22592"/>
      <w:bookmarkStart w:id="6" w:name="_Toc17506"/>
      <w:bookmarkStart w:id="7" w:name="_Toc2634"/>
      <w:bookmarkStart w:id="8" w:name="_Toc8310"/>
      <w:bookmarkStart w:id="9" w:name="_Toc17635"/>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r>
        <w:rPr>
          <w:rFonts w:hint="eastAsia" w:ascii="黑体" w:hAnsi="黑体"/>
          <w:b w:val="0"/>
          <w:color w:val="0000FF"/>
          <w:sz w:val="24"/>
          <w:szCs w:val="24"/>
          <w:lang w:val="en-US" w:eastAsia="zh-CN"/>
        </w:rPr>
        <w:t>文献分销百度百科</w:t>
      </w:r>
      <w:r>
        <w:rPr>
          <w:rFonts w:hint="eastAsia" w:ascii="黑体" w:hAnsi="黑体"/>
          <w:b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w:t>
      </w:r>
      <w:r>
        <w:rPr>
          <w:rFonts w:hint="eastAsia" w:ascii="黑体" w:hAnsi="黑体"/>
          <w:b w:val="0"/>
          <w:color w:val="0000FF"/>
          <w:sz w:val="24"/>
          <w:szCs w:val="24"/>
          <w:lang w:val="en-US" w:eastAsia="zh-CN"/>
        </w:rPr>
        <w:t>文献网络分销百度百科</w:t>
      </w:r>
      <w:r>
        <w:rPr>
          <w:rFonts w:hint="eastAsia" w:ascii="黑体" w:hAnsi="黑体"/>
          <w:b w:val="0"/>
          <w:sz w:val="24"/>
          <w:szCs w:val="24"/>
          <w:lang w:val="en-US" w:eastAsia="zh-CN"/>
        </w:rPr>
        <w:t>），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w:t>
      </w:r>
      <w:r>
        <w:rPr>
          <w:rFonts w:hint="eastAsia" w:ascii="黑体" w:hAnsi="黑体"/>
          <w:b w:val="0"/>
          <w:color w:val="0000FF"/>
          <w:sz w:val="24"/>
          <w:szCs w:val="24"/>
          <w:lang w:val="en-US" w:eastAsia="zh-CN"/>
        </w:rPr>
        <w:t>文献 分销平台百度百科</w:t>
      </w:r>
      <w:r>
        <w:rPr>
          <w:rFonts w:hint="eastAsia" w:ascii="黑体" w:hAnsi="黑体"/>
          <w:b w:val="0"/>
          <w:sz w:val="24"/>
          <w:szCs w:val="24"/>
          <w:lang w:val="en-US" w:eastAsia="zh-CN"/>
        </w:rPr>
        <w:t>）。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607"/>
      <w:bookmarkStart w:id="11" w:name="_Toc14360"/>
      <w:bookmarkStart w:id="12" w:name="_Toc21923"/>
      <w:bookmarkStart w:id="13" w:name="_Toc1126"/>
      <w:bookmarkStart w:id="14" w:name="_Toc5026"/>
      <w:r>
        <w:rPr>
          <w:rFonts w:hint="eastAsia"/>
          <w:sz w:val="24"/>
          <w:lang w:eastAsia="zh-CN"/>
        </w:rPr>
        <w:t>图</w:t>
      </w:r>
      <w:r>
        <w:rPr>
          <w:rFonts w:hint="eastAsia"/>
          <w:sz w:val="24"/>
          <w:lang w:val="en-US" w:eastAsia="zh-CN"/>
        </w:rPr>
        <w:t>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w:t>
      </w:r>
      <w:r>
        <w:rPr>
          <w:rFonts w:hint="eastAsia"/>
          <w:lang w:eastAsia="zh-CN"/>
        </w:rPr>
        <w:t>（</w:t>
      </w:r>
      <w:r>
        <w:rPr>
          <w:rFonts w:hint="eastAsia"/>
          <w:color w:val="0000FF"/>
          <w:lang w:eastAsia="zh-CN"/>
        </w:rPr>
        <w:t>文献</w:t>
      </w:r>
      <w:r>
        <w:rPr>
          <w:rFonts w:hint="eastAsia"/>
          <w:color w:val="0000FF"/>
          <w:lang w:val="en-US" w:eastAsia="zh-CN"/>
        </w:rPr>
        <w:t xml:space="preserve"> </w:t>
      </w:r>
      <w:r>
        <w:rPr>
          <w:rFonts w:hint="eastAsia"/>
          <w:color w:val="0000FF"/>
          <w:lang w:eastAsia="zh-CN"/>
        </w:rPr>
        <w:t>分销行业的特点和发展现状</w:t>
      </w:r>
      <w:r>
        <w:rPr>
          <w:rFonts w:hint="eastAsia"/>
          <w:lang w:eastAsia="zh-CN"/>
        </w:rPr>
        <w:t>）</w:t>
      </w:r>
      <w:r>
        <w:rPr>
          <w:rFonts w:hint="eastAsia"/>
        </w:rPr>
        <w:t>。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22553"/>
      <w:bookmarkStart w:id="16" w:name="_Toc14495"/>
      <w:bookmarkStart w:id="17" w:name="_Toc6754"/>
      <w:bookmarkStart w:id="18" w:name="_Toc25647"/>
      <w:bookmarkStart w:id="19" w:name="_Toc5244"/>
      <w:r>
        <w:rPr>
          <w:rStyle w:val="23"/>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r>
        <w:rPr>
          <w:rFonts w:hint="eastAsia"/>
          <w:color w:val="0000FF"/>
          <w:lang w:val="en-US" w:eastAsia="zh-CN"/>
        </w:rPr>
        <w:t>文献</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14233"/>
      <w:bookmarkStart w:id="21" w:name="_Toc4786"/>
      <w:bookmarkStart w:id="22" w:name="_Toc18429"/>
      <w:bookmarkStart w:id="23" w:name="_Toc27648"/>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4015"/>
      <w:bookmarkStart w:id="27" w:name="_Toc230445377"/>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r>
        <w:rPr>
          <w:rFonts w:hint="eastAsia"/>
          <w:b w:val="0"/>
          <w:bCs w:val="0"/>
          <w:color w:val="0000FF"/>
          <w:lang w:val="en-US" w:eastAsia="zh-CN"/>
        </w:rPr>
        <w:t>文献</w:t>
      </w:r>
      <w:r>
        <w:rPr>
          <w:rFonts w:hint="eastAsia"/>
          <w:b w:val="0"/>
          <w:bCs w:val="0"/>
          <w:lang w:val="en-US" w:eastAsia="zh-CN"/>
        </w:rPr>
        <w:t>）百度百科java简介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r>
        <w:rPr>
          <w:rFonts w:hint="eastAsia"/>
          <w:b w:val="0"/>
          <w:bCs w:val="0"/>
          <w:color w:val="0000FF"/>
          <w:lang w:val="en-US" w:eastAsia="zh-CN"/>
        </w:rPr>
        <w:t>文献</w:t>
      </w:r>
      <w:r>
        <w:rPr>
          <w:rFonts w:hint="eastAsia"/>
          <w:b w:val="0"/>
          <w:bCs w:val="0"/>
          <w:lang w:val="en-US" w:eastAsia="zh-CN"/>
        </w:rPr>
        <w:t>）</w:t>
      </w:r>
    </w:p>
    <w:p>
      <w:pPr>
        <w:pStyle w:val="3"/>
        <w:rPr>
          <w:rFonts w:hint="eastAsia"/>
          <w:lang w:val="en-US" w:eastAsia="zh-CN"/>
        </w:rPr>
      </w:pPr>
      <w:r>
        <w:rPr>
          <w:rFonts w:hint="eastAsia"/>
          <w:b w:val="0"/>
          <w:bCs w:val="0"/>
          <w:lang w:val="en-US" w:eastAsia="zh-CN"/>
        </w:rPr>
        <w:t>2.2 SSH框架概述</w:t>
      </w:r>
    </w:p>
    <w:p>
      <w:pPr>
        <w:rPr>
          <w:rFonts w:hint="eastAsia" w:ascii="宋体" w:hAnsi="宋体" w:eastAsia="宋体" w:cs="宋体"/>
          <w:kern w:val="2"/>
          <w:sz w:val="24"/>
          <w:szCs w:val="24"/>
          <w:lang w:val="en-US" w:eastAsia="zh-CN" w:bidi="ar"/>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hint="eastAsia"/>
          <w:color w:val="0000FF"/>
          <w:lang w:val="en-US" w:eastAsia="zh-CN"/>
        </w:rPr>
        <w:t xml:space="preserve">文献 </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ssh框架简介.</w:t>
      </w:r>
    </w:p>
    <w:p>
      <w:pPr>
        <w:rPr>
          <w:rFonts w:hint="eastAsia"/>
          <w:lang w:val="en-US" w:eastAsia="zh-CN"/>
        </w:rPr>
      </w:pPr>
      <w:r>
        <w:rPr>
          <w:rFonts w:hint="eastAsia"/>
          <w:lang w:val="en-US" w:eastAsia="zh-CN"/>
        </w:rPr>
        <w:t>http://baike.baidu.com/link?url=OnyyzXem9KH6p2yJv0IQ3z_UZzjw8GXSL8ni-TG45YmG9qDFXRJG4PJOdYsZtvUVGDpPGqYvu_R5hmKZMzJd8K）</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0000FF"/>
          <w:lang w:val="en-US" w:eastAsia="zh-CN"/>
        </w:rPr>
        <w:t>如图2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 SHH框架模型</w:t>
      </w:r>
    </w:p>
    <w:p>
      <w:pPr>
        <w:pStyle w:val="3"/>
        <w:rPr>
          <w:rFonts w:hint="eastAsia"/>
          <w:lang w:val="en-US" w:eastAsia="zh-CN"/>
        </w:rPr>
      </w:pPr>
      <w:r>
        <w:rPr>
          <w:rFonts w:hint="eastAsia"/>
          <w:lang w:val="en-US" w:eastAsia="zh-CN"/>
        </w:rPr>
        <w:t>2.3 SQL Server 2008简介</w:t>
      </w:r>
    </w:p>
    <w:p>
      <w:pPr>
        <w:keepNext w:val="0"/>
        <w:keepLines w:val="0"/>
        <w:widowControl w:val="0"/>
        <w:suppressLineNumbers w:val="0"/>
        <w:spacing w:before="0" w:beforeAutospacing="0" w:after="0" w:afterAutospacing="0" w:line="440" w:lineRule="exact"/>
        <w:ind w:left="0" w:right="0"/>
        <w:jc w:val="left"/>
        <w:rPr>
          <w:rFonts w:hint="eastAsia" w:ascii="宋体" w:hAnsi="宋体" w:eastAsia="宋体" w:cs="宋体"/>
          <w:sz w:val="24"/>
          <w:szCs w:val="24"/>
          <w:lang w:val="en-US"/>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r>
        <w:rPr>
          <w:rFonts w:hint="eastAsia"/>
          <w:color w:val="0000FF"/>
          <w:lang w:eastAsia="zh-CN"/>
        </w:rPr>
        <w:t>（文献</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SQL Sever 2008简介.</w:t>
      </w:r>
    </w:p>
    <w:p>
      <w:pPr>
        <w:rPr>
          <w:rFonts w:hint="eastAsia"/>
        </w:rPr>
      </w:pPr>
      <w:r>
        <w:rPr>
          <w:rFonts w:hint="eastAsia" w:ascii="宋体" w:hAnsi="宋体" w:eastAsia="宋体" w:cs="宋体"/>
          <w:kern w:val="2"/>
          <w:sz w:val="24"/>
          <w:szCs w:val="24"/>
          <w:lang w:val="en-US" w:eastAsia="zh-CN" w:bidi="ar"/>
        </w:rPr>
        <w:t>http://baike.baidu.com/link?url=_qiClzyfayf2uS7uR3v2_H2sWJ_w_lFwIsbALQHXtFTrbXqTNY2s3NdRHSpmjhfBOyo-kUVSkKc9M0lYpjWHL_</w:t>
      </w:r>
      <w:r>
        <w:rPr>
          <w:rFonts w:hint="eastAsia"/>
          <w:color w:val="0000FF"/>
          <w:lang w:eastAsia="zh-CN"/>
        </w:rPr>
        <w:t>）</w:t>
      </w: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天猫分销平台</w:t>
      </w:r>
      <w:r>
        <w:rPr>
          <w:rFonts w:hint="eastAsia"/>
          <w:sz w:val="36"/>
          <w:szCs w:val="36"/>
          <w:lang w:eastAsia="zh-CN"/>
        </w:rPr>
        <w:t>分析与设计</w:t>
      </w:r>
    </w:p>
    <w:p>
      <w:pPr>
        <w:pStyle w:val="3"/>
        <w:rPr>
          <w:rFonts w:hint="eastAsia"/>
          <w:lang w:val="en-US" w:eastAsia="zh-CN"/>
        </w:rPr>
      </w:pPr>
      <w:r>
        <w:rPr>
          <w:rFonts w:hint="eastAsia"/>
          <w:lang w:val="en-US" w:eastAsia="zh-CN"/>
        </w:rPr>
        <w:t>3.1 系统概述</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系统需求分析</w:t>
      </w:r>
    </w:p>
    <w:p>
      <w:pPr>
        <w:pStyle w:val="4"/>
        <w:ind w:left="0" w:leftChars="0" w:firstLine="0" w:firstLineChars="0"/>
        <w:rPr>
          <w:rFonts w:hint="eastAsia"/>
          <w:lang w:val="en-US" w:eastAsia="zh-CN"/>
        </w:rPr>
      </w:pPr>
      <w:r>
        <w:rPr>
          <w:rFonts w:hint="eastAsia"/>
          <w:lang w:val="en-US" w:eastAsia="zh-CN"/>
        </w:rPr>
        <w:t>3.2.1 功能需求</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r>
        <w:rPr>
          <w:rFonts w:hint="eastAsia"/>
          <w:lang w:val="en-US" w:eastAsia="zh-CN"/>
        </w:rPr>
        <w:t>3.2.2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r>
        <w:rPr>
          <w:rFonts w:hint="eastAsia"/>
          <w:lang w:val="en-US" w:eastAsia="zh-CN"/>
        </w:rPr>
        <w:t xml:space="preserve">3.3 </w:t>
      </w:r>
      <w:r>
        <w:rPr>
          <w:rFonts w:hint="eastAsia"/>
          <w:lang w:eastAsia="zh-CN"/>
        </w:rPr>
        <w:t>系统设计</w:t>
      </w:r>
    </w:p>
    <w:p>
      <w:pPr>
        <w:pStyle w:val="4"/>
        <w:rPr>
          <w:rFonts w:hint="eastAsia"/>
          <w:lang w:val="en-US" w:eastAsia="zh-CN"/>
        </w:rPr>
      </w:pPr>
      <w:r>
        <w:rPr>
          <w:rFonts w:hint="eastAsia"/>
          <w:lang w:val="en-US" w:eastAsia="zh-CN"/>
        </w:rPr>
        <w:t>3.3.1 整体设计</w:t>
      </w:r>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lang w:val="en-US" w:eastAsia="zh-CN"/>
        </w:rPr>
      </w:pPr>
      <w:r>
        <w:rPr>
          <w:rFonts w:hint="eastAsia"/>
          <w:color w:val="5B9BD5" w:themeColor="accent1"/>
          <w:lang w:val="en-US" w:eastAsia="zh-CN"/>
          <w14:textFill>
            <w14:solidFill>
              <w14:schemeClr w14:val="accent1"/>
            </w14:solidFill>
          </w14:textFill>
        </w:rPr>
        <w:t>图x  系统整体结构图</w:t>
      </w:r>
    </w:p>
    <w:p>
      <w:pPr>
        <w:pStyle w:val="4"/>
        <w:rPr>
          <w:rFonts w:hint="eastAsia"/>
          <w:lang w:val="en-US" w:eastAsia="zh-CN"/>
        </w:rPr>
      </w:pPr>
      <w:r>
        <w:rPr>
          <w:rFonts w:hint="eastAsia"/>
          <w:lang w:val="en-US" w:eastAsia="zh-CN"/>
        </w:rPr>
        <w:t>3.3.2 模块设计</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rFonts w:hint="eastAsia" w:ascii="Times New Roman" w:hAnsi="Times New Roman" w:eastAsia="宋体" w:cs="宋体"/>
          <w:kern w:val="2"/>
          <w:sz w:val="21"/>
          <w:szCs w:val="20"/>
          <w:lang w:val="en-US" w:eastAsia="zh-CN" w:bidi="ar"/>
        </w:rPr>
        <w:t>先选择需要导入的产品所在店铺，然后可以根据店铺类目、商品状态、宝贝名称关键词搜索出产品列表；已经导入到分销平台的产品，在导入状态中有标识，不能重复勾选要导入的商品，</w:t>
      </w:r>
      <w:r>
        <w:rPr>
          <w:rFonts w:hint="eastAsia" w:ascii="Times New Roman" w:hAnsi="Times New Roman" w:eastAsia="宋体" w:cs="Times New Roman"/>
          <w:kern w:val="2"/>
          <w:sz w:val="21"/>
          <w:szCs w:val="20"/>
          <w:lang w:val="en-US" w:eastAsia="zh-CN" w:bidi="ar"/>
        </w:rPr>
        <w:t>最后</w:t>
      </w:r>
      <w:r>
        <w:rPr>
          <w:rFonts w:hint="eastAsia" w:ascii="Times New Roman" w:hAnsi="Times New Roman" w:eastAsia="宋体" w:cs="宋体"/>
          <w:kern w:val="2"/>
          <w:sz w:val="21"/>
          <w:szCs w:val="20"/>
          <w:lang w:val="en-US" w:eastAsia="zh-CN" w:bidi="ar"/>
        </w:rPr>
        <w:t>选择该产品归属的产品线和分销方式</w:t>
      </w:r>
      <w:r>
        <w:rPr>
          <w:rFonts w:hint="default" w:ascii="Times New Roman" w:hAnsi="Times New Roman" w:eastAsia="宋体" w:cs="Times New Roman"/>
          <w:kern w:val="2"/>
          <w:sz w:val="21"/>
          <w:szCs w:val="20"/>
          <w:lang w:val="en-US" w:eastAsia="zh-CN" w:bidi="ar"/>
        </w:rPr>
        <w:t>,</w:t>
      </w:r>
      <w:r>
        <w:rPr>
          <w:rFonts w:hint="eastAsia" w:ascii="Times New Roman" w:hAnsi="Times New Roman" w:eastAsia="宋体" w:cs="宋体"/>
          <w:kern w:val="2"/>
          <w:sz w:val="21"/>
          <w:szCs w:val="20"/>
          <w:lang w:val="en-US" w:eastAsia="zh-CN" w:bidi="ar"/>
        </w:rPr>
        <w:t>即可批量导入。即包括：添加所需店铺，条件查询产品，选择导入产品和设置分销方式四个模块，如</w:t>
      </w:r>
      <w:r>
        <w:rPr>
          <w:rFonts w:hint="eastAsia" w:ascii="Times New Roman" w:hAnsi="Times New Roman" w:eastAsia="宋体" w:cs="宋体"/>
          <w:color w:val="0000FF"/>
          <w:kern w:val="2"/>
          <w:sz w:val="21"/>
          <w:szCs w:val="20"/>
          <w:lang w:val="en-US" w:eastAsia="zh-CN" w:bidi="ar"/>
        </w:rPr>
        <w:t>图X</w:t>
      </w:r>
      <w:r>
        <w:rPr>
          <w:rFonts w:hint="eastAsia" w:ascii="Times New Roman" w:hAnsi="Times New Roman" w:eastAsia="宋体" w:cs="宋体"/>
          <w:kern w:val="2"/>
          <w:sz w:val="21"/>
          <w:szCs w:val="20"/>
          <w:lang w:val="en-US" w:eastAsia="zh-CN" w:bidi="ar"/>
        </w:rPr>
        <w:t>所示，导入产品活图</w:t>
      </w:r>
      <w:r>
        <w:rPr>
          <w:rFonts w:hint="eastAsia" w:ascii="Times New Roman" w:hAnsi="Times New Roman" w:eastAsia="宋体" w:cs="宋体"/>
          <w:color w:val="0000FF"/>
          <w:kern w:val="2"/>
          <w:sz w:val="21"/>
          <w:szCs w:val="20"/>
          <w:lang w:val="en-US" w:eastAsia="zh-CN" w:bidi="ar"/>
        </w:rPr>
        <w:t>如图X所示</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sz w:val="24"/>
        </w:rPr>
        <mc:AlternateContent>
          <mc:Choice Requires="wpg">
            <w:drawing>
              <wp:anchor distT="0" distB="0" distL="114300" distR="114300" simplePos="0" relativeHeight="251699200" behindDoc="0" locked="0" layoutInCell="1" allowOverlap="1">
                <wp:simplePos x="0" y="0"/>
                <wp:positionH relativeFrom="column">
                  <wp:posOffset>1819910</wp:posOffset>
                </wp:positionH>
                <wp:positionV relativeFrom="paragraph">
                  <wp:posOffset>143510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43.3pt;margin-top:11.3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g6DozWAAAACQEAAA8A&#10;AAAAAAAAAQAgAAAAIgAAAGRycy9kb3ducmV2LnhtbFBLAQIUABQAAAAIAIdO4kAC0fGliwIAANcE&#10;AAAOAAAAAAAAAAEAIAAAACUBAABkcnMvZTJvRG9jLnhtbFBLBQYAAAAABgAGAFkBAAAiBg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PV32pdgAAAAJAQAADwAAAAAAAAAB&#10;ACAAAAAiAAAAZHJzL2Rvd25yZXYueG1sUEsBAhQAFAAAAAgAh07iQNgtQrmfAwAAWAgAAA4AAAAA&#10;AAAAAQAgAAAAJwEAAGRycy9lMm9Eb2MueG1sUEsFBgAAAAAGAAYAWQEAADgHAAAAAA==&#10;">
                  <o:lock v:ext="edit" aspectratio="f"/>
                  <v:shape id="_x0000_s1026" o:spid="_x0000_s1026" o:spt="32" type="#_x0000_t32" style="position:absolute;left:6571;top:213325;flip:x;height:570;width:7;" filled="f" stroked="t" coordsize="21600,21600" o:gfxdata="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yc7u/YAAAACAEAAA8AAAAA&#10;AAAAAQAgAAAAIgAAAGRycy9kb3ducmV2LnhtbFBLAQIUABQAAAAIAIdO4kBnzZ98FAIAANEDAAAO&#10;AAAAAAAAAAEAIAAAACcBAABkcnMvZTJvRG9jLnhtbFBLBQYAAAAABgAGAFkBAACtBQ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YwL2ddgAAAAIAQAADwAAAAAAAAABACAAAAAiAAAAZHJzL2Rvd25yZXYueG1sUEsBAhQAFAAAAAgA&#10;h07iQImKMlKXAgAA9wQAAA4AAAAAAAAAAQAgAAAAJwEAAGRycy9lMm9Eb2MueG1sUEsFBgAAAAAG&#10;AAYAWQEAADAG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1uTMjdoAAAAKAQAADwAA&#10;AAAAAAABACAAAAAiAAAAZHJzL2Rvd25yZXYueG1sUEsBAhQAFAAAAAgAh07iQDL3XeKjAwAAVwgA&#10;AA4AAAAAAAAAAQAgAAAAKQEAAGRycy9lMm9Eb2MueG1sUEsFBgAAAAAGAAYAWQEAAD4H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963gYNYAAAAIAQAADwAAAAAAAAABACAAAAAi&#10;AAAAZHJzL2Rvd25yZXYueG1sUEsBAhQAFAAAAAgAh07iQEwJon9+AgAAzQQAAA4AAAAAAAAAAQAg&#10;AAAAJQEAAGRycy9lMm9Eb2MueG1sUEsFBgAAAAAGAAYAWQEAABUG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sOvW9kAAAAJAQAADwAAAAAAAAABACAAAAAiAAAAZHJzL2Rvd25yZXYu&#10;eG1sUEsBAhQAFAAAAAgAh07iQOOUVVv6AQAAoAMAAA4AAAAAAAAAAQAgAAAAKAEAAGRycy9lMm9E&#10;b2MueG1sUEsFBgAAAAAGAAYAWQEAAJQFA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HyGZIf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29" w:name="_GoBack"/>
      <w:bookmarkEnd w:id="29"/>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根据要求查找想要合作的分销商点击邀请,对分销商发出邀请，30天后才可重复提交,分销商可以拒绝邀请。</w:t>
      </w:r>
    </w:p>
    <w:p>
      <w:pPr>
        <w:rPr>
          <w:rFonts w:hint="eastAsia"/>
          <w:lang w:val="en-US" w:eastAsia="zh-CN"/>
        </w:rPr>
      </w:pP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分销商完成了“下经销采购单”操作,在采购单理找到需要发货的采购单,点击“发货”后跳转到订单发货界面，选择“自己联系物流”,填写实际发货的物流快递公司及运单号之后，点“确认”即可。</w:t>
      </w:r>
    </w:p>
    <w:p>
      <w:pPr>
        <w:rPr>
          <w:rFonts w:hint="eastAsia"/>
          <w:lang w:val="en-US" w:eastAsia="zh-CN"/>
        </w:rPr>
      </w:pPr>
    </w:p>
    <w:p>
      <w:pPr>
        <w:pStyle w:val="3"/>
        <w:rPr>
          <w:rFonts w:hint="eastAsia"/>
          <w:lang w:val="en-US" w:eastAsia="zh-CN"/>
        </w:rPr>
      </w:pPr>
      <w:r>
        <w:rPr>
          <w:rFonts w:hint="eastAsia"/>
          <w:lang w:val="en-US" w:eastAsia="zh-CN"/>
        </w:rPr>
        <w:t>3.4 数据库设计</w:t>
      </w:r>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ind w:left="0" w:leftChars="0" w:firstLine="0" w:firstLineChars="0"/>
        <w:jc w:val="center"/>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  数据表详细信息</w:t>
      </w:r>
    </w:p>
    <w:tbl>
      <w:tblPr>
        <w:tblStyle w:val="20"/>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type="#_x0000_t75" style="height:13.95pt;width:78.5pt;" o:ole="t" filled="f" o:preferrelative="t" stroked="f" coordsize="21600,21600">
                  <v:path/>
                  <v:fill on="f" focussize="0,0"/>
                  <v:stroke on="f" joinstyle="miter"/>
                  <v:imagedata r:id="rId21" o:title=""/>
                  <o:lock v:ext="edit" aspectratio="t"/>
                  <w10:wrap type="none"/>
                  <w10:anchorlock/>
                </v:shape>
                <o:OLEObject Type="Embed" ProgID="Equation.KSEE3" ShapeID="_x0000_i1029" DrawAspect="Content" ObjectID="_1468075729"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jc w:val="center"/>
        <w:rPr>
          <w:rFonts w:hint="eastAsia"/>
          <w:lang w:val="en-US" w:eastAsia="zh-CN"/>
        </w:rPr>
      </w:pPr>
      <w:r>
        <w:rPr>
          <w:rFonts w:hint="eastAsia"/>
          <w:lang w:val="en-US" w:eastAsia="zh-CN"/>
        </w:rPr>
        <w:t>表 供应商信息表</w:t>
      </w:r>
    </w:p>
    <w:p>
      <w:pPr>
        <w:jc w:val="center"/>
        <w:rPr>
          <w:rFonts w:hint="eastAsia"/>
          <w:lang w:val="en-US" w:eastAsia="zh-CN"/>
        </w:rPr>
      </w:pPr>
    </w:p>
    <w:tbl>
      <w:tblPr>
        <w:tblStyle w:val="20"/>
        <w:tblW w:w="8040" w:type="dxa"/>
        <w:jc w:val="center"/>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441"/>
        <w:gridCol w:w="1245"/>
        <w:gridCol w:w="1035"/>
        <w:gridCol w:w="1350"/>
        <w:gridCol w:w="1969"/>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43" w:hRule="atLeast"/>
          <w:jc w:val="center"/>
        </w:trPr>
        <w:tc>
          <w:tcPr>
            <w:tcW w:w="2441"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字段名</w:t>
            </w:r>
          </w:p>
        </w:tc>
        <w:tc>
          <w:tcPr>
            <w:tcW w:w="1245"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数据类型</w:t>
            </w:r>
          </w:p>
        </w:tc>
        <w:tc>
          <w:tcPr>
            <w:tcW w:w="1035"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长度</w:t>
            </w:r>
          </w:p>
        </w:tc>
        <w:tc>
          <w:tcPr>
            <w:tcW w:w="1350"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可否为空</w:t>
            </w:r>
          </w:p>
        </w:tc>
        <w:tc>
          <w:tcPr>
            <w:tcW w:w="1969"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GongYingShangID</w:t>
            </w:r>
          </w:p>
        </w:tc>
        <w:tc>
          <w:tcPr>
            <w:tcW w:w="1245"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int</w:t>
            </w:r>
          </w:p>
        </w:tc>
        <w:tc>
          <w:tcPr>
            <w:tcW w:w="1035"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4</w:t>
            </w:r>
          </w:p>
        </w:tc>
        <w:tc>
          <w:tcPr>
            <w:tcW w:w="1350"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rPr>
              <w:t>GuDingDianHua</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ind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ShouJiHaoMa</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ind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Email</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ind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ALiWangWang</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WangZhan</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ZhuYingLeiMu</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YingXiaoPinPai</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PinPaiLeiXing</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GongSiJieShao</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rPr>
            </w:pPr>
            <w:r>
              <w:rPr>
                <w:rFonts w:hint="eastAsia"/>
              </w:rPr>
              <w:t>ShenHeFou</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审核否</w:t>
            </w:r>
          </w:p>
        </w:tc>
      </w:tr>
    </w:tbl>
    <w:p>
      <w:pP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表 分销商信息表</w:t>
      </w:r>
    </w:p>
    <w:p>
      <w:pPr>
        <w:jc w:val="center"/>
        <w:rPr>
          <w:rFonts w:hint="eastAsia"/>
          <w:lang w:val="en-US" w:eastAsia="zh-CN"/>
        </w:rPr>
      </w:pPr>
    </w:p>
    <w:tbl>
      <w:tblPr>
        <w:tblStyle w:val="20"/>
        <w:tblW w:w="8040" w:type="dxa"/>
        <w:jc w:val="center"/>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字段名</w:t>
            </w:r>
          </w:p>
        </w:tc>
        <w:tc>
          <w:tcPr>
            <w:tcW w:w="1245"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数据类型</w:t>
            </w:r>
          </w:p>
        </w:tc>
        <w:tc>
          <w:tcPr>
            <w:tcW w:w="1035"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长度</w:t>
            </w:r>
          </w:p>
        </w:tc>
        <w:tc>
          <w:tcPr>
            <w:tcW w:w="1350"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可否为空</w:t>
            </w:r>
          </w:p>
        </w:tc>
        <w:tc>
          <w:tcPr>
            <w:tcW w:w="1969" w:type="dxa"/>
            <w:tcBorders>
              <w:bottom w:val="single" w:color="000000" w:sz="4" w:space="0"/>
              <w:tl2br w:val="nil"/>
              <w:tr2bl w:val="nil"/>
            </w:tcBorders>
            <w:vAlign w:val="center"/>
          </w:tcPr>
          <w:p>
            <w:pPr>
              <w:pStyle w:val="6"/>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FenXiaoShangID</w:t>
            </w:r>
          </w:p>
        </w:tc>
        <w:tc>
          <w:tcPr>
            <w:tcW w:w="1245"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int</w:t>
            </w:r>
          </w:p>
        </w:tc>
        <w:tc>
          <w:tcPr>
            <w:tcW w:w="1035"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4</w:t>
            </w:r>
          </w:p>
        </w:tc>
        <w:tc>
          <w:tcPr>
            <w:tcW w:w="1350"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op w:val="single" w:color="000000" w:sz="4" w:space="0"/>
              <w:tl2br w:val="nil"/>
              <w:tr2bl w:val="nil"/>
            </w:tcBorders>
            <w:vAlign w:val="center"/>
          </w:tcPr>
          <w:p>
            <w:pPr>
              <w:pStyle w:val="6"/>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jc w:val="center"/>
              <w:rPr>
                <w:rFonts w:hint="eastAsia"/>
                <w:lang w:val="en-US" w:eastAsia="zh-CN"/>
              </w:rPr>
            </w:pPr>
            <w:r>
              <w:rPr>
                <w:rFonts w:hint="eastAsia"/>
              </w:rPr>
              <w:t>LeiMuID</w:t>
            </w:r>
          </w:p>
        </w:tc>
        <w:tc>
          <w:tcPr>
            <w:tcW w:w="1245" w:type="dxa"/>
            <w:tcBorders>
              <w:tl2br w:val="nil"/>
              <w:tr2bl w:val="nil"/>
            </w:tcBorders>
            <w:vAlign w:val="center"/>
          </w:tcPr>
          <w:p>
            <w:pPr>
              <w:pStyle w:val="6"/>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ind w:firstLine="0" w:firstLineChars="0"/>
              <w:jc w:val="center"/>
              <w:rPr>
                <w:rFonts w:hint="eastAsia"/>
                <w:lang w:val="en-US" w:eastAsia="zh-CN"/>
              </w:rPr>
            </w:pPr>
            <w:r>
              <w:rPr>
                <w:rFonts w:hint="eastAsia"/>
                <w:lang w:val="en-US" w:eastAsia="zh-CN"/>
              </w:rPr>
              <w:t>固定电话</w:t>
            </w:r>
          </w:p>
        </w:tc>
      </w:tr>
    </w:tbl>
    <w:p>
      <w:pPr>
        <w:ind w:left="0" w:leftChars="0" w:firstLine="0" w:firstLineChars="0"/>
        <w:rPr>
          <w:rFonts w:hint="eastAsia"/>
          <w:lang w:val="en-US" w:eastAsia="zh-CN"/>
        </w:rPr>
      </w:pPr>
    </w:p>
    <w:p>
      <w:pPr>
        <w:pStyle w:val="3"/>
        <w:rPr>
          <w:rFonts w:hint="eastAsia"/>
          <w:lang w:eastAsia="zh-CN"/>
        </w:rPr>
      </w:pPr>
      <w:r>
        <w:rPr>
          <w:rFonts w:hint="eastAsia"/>
          <w:lang w:val="en-US" w:eastAsia="zh-CN"/>
        </w:rPr>
        <w:t xml:space="preserve">3.5 </w:t>
      </w:r>
      <w:r>
        <w:rPr>
          <w:rFonts w:hint="eastAsia"/>
          <w:lang w:eastAsia="zh-CN"/>
        </w:rPr>
        <w:t>主要功能页面实现</w:t>
      </w: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r>
        <w:drawing>
          <wp:anchor distT="0" distB="0" distL="114300" distR="114300" simplePos="0" relativeHeight="251686912" behindDoc="0" locked="0" layoutInCell="1" allowOverlap="0">
            <wp:simplePos x="0" y="0"/>
            <wp:positionH relativeFrom="column">
              <wp:posOffset>450850</wp:posOffset>
            </wp:positionH>
            <wp:positionV relativeFrom="paragraph">
              <wp:posOffset>143510</wp:posOffset>
            </wp:positionV>
            <wp:extent cx="5305425" cy="3063240"/>
            <wp:effectExtent l="0" t="0" r="9525" b="3810"/>
            <wp:wrapSquare wrapText="bothSides"/>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26"/>
                    <a:stretch>
                      <a:fillRect/>
                    </a:stretch>
                  </pic:blipFill>
                  <pic:spPr>
                    <a:xfrm>
                      <a:off x="0" y="0"/>
                      <a:ext cx="5305425" cy="3063240"/>
                    </a:xfrm>
                    <a:prstGeom prst="rect">
                      <a:avLst/>
                    </a:prstGeom>
                    <a:noFill/>
                    <a:ln w="9525">
                      <a:noFill/>
                      <a:miter/>
                    </a:ln>
                  </pic:spPr>
                </pic:pic>
              </a:graphicData>
            </a:graphic>
          </wp:anchor>
        </w:drawing>
      </w: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rPr>
          <w:rFonts w:hint="eastAsia"/>
          <w:lang w:eastAsia="zh-CN"/>
        </w:rPr>
      </w:pPr>
    </w:p>
    <w:p>
      <w:pPr>
        <w:rPr>
          <w:rFonts w:hint="eastAsia"/>
          <w:lang w:eastAsia="zh-CN"/>
        </w:rPr>
      </w:pPr>
    </w:p>
    <w:p>
      <w:pPr>
        <w:rPr>
          <w:rFonts w:hint="eastAsia"/>
          <w:lang w:eastAsia="zh-CN"/>
        </w:rPr>
      </w:pPr>
      <w:r>
        <w:drawing>
          <wp:anchor distT="0" distB="0" distL="114300" distR="114300" simplePos="0" relativeHeight="251674624" behindDoc="0" locked="0" layoutInCell="1" allowOverlap="0">
            <wp:simplePos x="0" y="0"/>
            <wp:positionH relativeFrom="column">
              <wp:posOffset>304800</wp:posOffset>
            </wp:positionH>
            <wp:positionV relativeFrom="page">
              <wp:posOffset>1290955</wp:posOffset>
            </wp:positionV>
            <wp:extent cx="5751195" cy="2912745"/>
            <wp:effectExtent l="0" t="0" r="1905" b="1905"/>
            <wp:wrapSquare wrapText="bothSides"/>
            <wp:docPr id="4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5"/>
                    <pic:cNvPicPr>
                      <a:picLocks noChangeAspect="1"/>
                    </pic:cNvPicPr>
                  </pic:nvPicPr>
                  <pic:blipFill>
                    <a:blip r:embed="rId27"/>
                    <a:stretch>
                      <a:fillRect/>
                    </a:stretch>
                  </pic:blipFill>
                  <pic:spPr>
                    <a:xfrm>
                      <a:off x="0" y="0"/>
                      <a:ext cx="5751195" cy="2912745"/>
                    </a:xfrm>
                    <a:prstGeom prst="rect">
                      <a:avLst/>
                    </a:prstGeom>
                    <a:noFill/>
                    <a:ln w="9525">
                      <a:noFill/>
                      <a:miter/>
                    </a:ln>
                  </pic:spPr>
                </pic:pic>
              </a:graphicData>
            </a:graphic>
          </wp:anchor>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drawing>
          <wp:anchor distT="0" distB="0" distL="114300" distR="114300" simplePos="0" relativeHeight="251673600" behindDoc="0" locked="0" layoutInCell="1" allowOverlap="1">
            <wp:simplePos x="0" y="0"/>
            <wp:positionH relativeFrom="column">
              <wp:posOffset>381000</wp:posOffset>
            </wp:positionH>
            <wp:positionV relativeFrom="paragraph">
              <wp:posOffset>-4271010</wp:posOffset>
            </wp:positionV>
            <wp:extent cx="5748655" cy="2780030"/>
            <wp:effectExtent l="0" t="0" r="4445" b="1270"/>
            <wp:wrapSquare wrapText="bothSides"/>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28"/>
                    <a:stretch>
                      <a:fillRect/>
                    </a:stretch>
                  </pic:blipFill>
                  <pic:spPr>
                    <a:xfrm>
                      <a:off x="0" y="0"/>
                      <a:ext cx="5748655" cy="2780030"/>
                    </a:xfrm>
                    <a:prstGeom prst="rect">
                      <a:avLst/>
                    </a:prstGeom>
                    <a:noFill/>
                    <a:ln w="9525">
                      <a:noFill/>
                      <a:miter/>
                    </a:ln>
                  </pic:spPr>
                </pic:pic>
              </a:graphicData>
            </a:graphic>
          </wp:anchor>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drawing>
          <wp:anchor distT="0" distB="0" distL="114300" distR="114300" simplePos="0" relativeHeight="251687936" behindDoc="0" locked="0" layoutInCell="1" allowOverlap="1">
            <wp:simplePos x="0" y="0"/>
            <wp:positionH relativeFrom="column">
              <wp:posOffset>180975</wp:posOffset>
            </wp:positionH>
            <wp:positionV relativeFrom="paragraph">
              <wp:posOffset>1091565</wp:posOffset>
            </wp:positionV>
            <wp:extent cx="5758815" cy="2817495"/>
            <wp:effectExtent l="0" t="0" r="13335" b="1905"/>
            <wp:wrapSquare wrapText="bothSides"/>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29"/>
                    <a:stretch>
                      <a:fillRect/>
                    </a:stretch>
                  </pic:blipFill>
                  <pic:spPr>
                    <a:xfrm>
                      <a:off x="0" y="0"/>
                      <a:ext cx="5758815" cy="2817495"/>
                    </a:xfrm>
                    <a:prstGeom prst="rect">
                      <a:avLst/>
                    </a:prstGeom>
                    <a:noFill/>
                    <a:ln w="9525">
                      <a:noFill/>
                      <a:miter/>
                    </a:ln>
                  </pic:spPr>
                </pic:pic>
              </a:graphicData>
            </a:graphic>
          </wp:anchor>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drawing>
          <wp:anchor distT="0" distB="0" distL="114300" distR="114300" simplePos="0" relativeHeight="251672576" behindDoc="0" locked="0" layoutInCell="1" allowOverlap="1">
            <wp:simplePos x="0" y="0"/>
            <wp:positionH relativeFrom="column">
              <wp:posOffset>342900</wp:posOffset>
            </wp:positionH>
            <wp:positionV relativeFrom="paragraph">
              <wp:posOffset>1089025</wp:posOffset>
            </wp:positionV>
            <wp:extent cx="5753735" cy="2826385"/>
            <wp:effectExtent l="0" t="0" r="18415" b="12065"/>
            <wp:wrapSquare wrapText="bothSides"/>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0"/>
                    <a:stretch>
                      <a:fillRect/>
                    </a:stretch>
                  </pic:blipFill>
                  <pic:spPr>
                    <a:xfrm>
                      <a:off x="0" y="0"/>
                      <a:ext cx="5753735" cy="2826385"/>
                    </a:xfrm>
                    <a:prstGeom prst="rect">
                      <a:avLst/>
                    </a:prstGeom>
                    <a:noFill/>
                    <a:ln w="9525">
                      <a:noFill/>
                      <a:miter/>
                    </a:ln>
                  </pic:spPr>
                </pic:pic>
              </a:graphicData>
            </a:graphic>
          </wp:anchor>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drawing>
          <wp:anchor distT="0" distB="0" distL="114300" distR="114300" simplePos="0" relativeHeight="251671552" behindDoc="0" locked="0" layoutInCell="1" allowOverlap="1">
            <wp:simplePos x="0" y="0"/>
            <wp:positionH relativeFrom="column">
              <wp:posOffset>295275</wp:posOffset>
            </wp:positionH>
            <wp:positionV relativeFrom="page">
              <wp:posOffset>735330</wp:posOffset>
            </wp:positionV>
            <wp:extent cx="5752465" cy="2895600"/>
            <wp:effectExtent l="0" t="0" r="635" b="0"/>
            <wp:wrapTopAndBottom/>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1"/>
                    <a:stretch>
                      <a:fillRect/>
                    </a:stretch>
                  </pic:blipFill>
                  <pic:spPr>
                    <a:xfrm>
                      <a:off x="0" y="0"/>
                      <a:ext cx="5752465" cy="2895600"/>
                    </a:xfrm>
                    <a:prstGeom prst="rect">
                      <a:avLst/>
                    </a:prstGeom>
                    <a:noFill/>
                    <a:ln w="9525">
                      <a:noFill/>
                      <a:miter/>
                    </a:ln>
                  </pic:spPr>
                </pic:pic>
              </a:graphicData>
            </a:graphic>
          </wp:anchor>
        </w:drawing>
      </w:r>
      <w:r>
        <w:drawing>
          <wp:anchor distT="0" distB="0" distL="114300" distR="114300" simplePos="0" relativeHeight="251670528" behindDoc="0" locked="0" layoutInCell="1" allowOverlap="1">
            <wp:simplePos x="0" y="0"/>
            <wp:positionH relativeFrom="column">
              <wp:posOffset>238125</wp:posOffset>
            </wp:positionH>
            <wp:positionV relativeFrom="paragraph">
              <wp:posOffset>2782570</wp:posOffset>
            </wp:positionV>
            <wp:extent cx="5755005" cy="2812415"/>
            <wp:effectExtent l="0" t="0" r="17145" b="6985"/>
            <wp:wrapSquare wrapText="bothSides"/>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2"/>
                    <a:stretch>
                      <a:fillRect/>
                    </a:stretch>
                  </pic:blipFill>
                  <pic:spPr>
                    <a:xfrm>
                      <a:off x="0" y="0"/>
                      <a:ext cx="5755005" cy="2812415"/>
                    </a:xfrm>
                    <a:prstGeom prst="rect">
                      <a:avLst/>
                    </a:prstGeom>
                    <a:noFill/>
                    <a:ln w="9525">
                      <a:noFill/>
                      <a:miter/>
                    </a:ln>
                  </pic:spPr>
                </pic:pic>
              </a:graphicData>
            </a:graphic>
          </wp:anchor>
        </w:drawing>
      </w:r>
    </w:p>
    <w:p>
      <w:pPr>
        <w:ind w:left="0" w:leftChars="0" w:firstLine="0" w:firstLineChars="0"/>
        <w:rPr>
          <w:rFonts w:hint="eastAsia"/>
          <w:lang w:eastAsia="zh-CN"/>
        </w:rPr>
      </w:pPr>
    </w:p>
    <w:p>
      <w:pPr>
        <w:pStyle w:val="2"/>
        <w:numPr>
          <w:ilvl w:val="0"/>
          <w:numId w:val="2"/>
        </w:numPr>
        <w:ind w:firstLine="0" w:firstLineChars="0"/>
        <w:rPr>
          <w:rFonts w:hint="eastAsia"/>
          <w:lang w:eastAsia="zh-CN"/>
        </w:rPr>
      </w:pPr>
      <w:r>
        <w:rPr>
          <w:rFonts w:hint="eastAsia"/>
          <w:lang w:val="en-US" w:eastAsia="zh-CN"/>
        </w:rPr>
        <w:t xml:space="preserve"> 结束语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参考文献</w:t>
      </w:r>
    </w:p>
    <w:p>
      <w:pPr>
        <w:ind w:left="0" w:leftChars="0" w:firstLine="0" w:firstLineChars="0"/>
        <w:rPr>
          <w:rFonts w:hint="eastAsia"/>
          <w:lang w:val="en-US" w:eastAsia="zh-CN"/>
        </w:rPr>
      </w:pPr>
      <w:r>
        <w:rPr>
          <w:rFonts w:hint="eastAsia"/>
          <w:lang w:val="en-US" w:eastAsia="zh-CN"/>
        </w:rPr>
        <w:t xml:space="preserve">分销行业的特点和发展现状 </w:t>
      </w:r>
      <w:r>
        <w:rPr>
          <w:rFonts w:hint="eastAsia"/>
          <w:lang w:val="en-US" w:eastAsia="zh-CN"/>
        </w:rPr>
        <w:fldChar w:fldCharType="begin"/>
      </w:r>
      <w:r>
        <w:rPr>
          <w:rFonts w:hint="eastAsia"/>
          <w:lang w:val="en-US" w:eastAsia="zh-CN"/>
        </w:rPr>
        <w:instrText xml:space="preserve"> HYPERLINK "http://www.vsharing.com/k/vertical/2003-9/469738.html" </w:instrText>
      </w:r>
      <w:r>
        <w:rPr>
          <w:rFonts w:hint="eastAsia"/>
          <w:lang w:val="en-US" w:eastAsia="zh-CN"/>
        </w:rPr>
        <w:fldChar w:fldCharType="separate"/>
      </w:r>
      <w:r>
        <w:rPr>
          <w:rStyle w:val="17"/>
          <w:rFonts w:hint="eastAsia"/>
          <w:lang w:val="en-US" w:eastAsia="zh-CN"/>
        </w:rPr>
        <w:t>http://www.vsharing.com/k/vertical/2003-9/469738.html</w:t>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t xml:space="preserve">网络分销百度百科 </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"http://baike.baidu.com/link?url=4BSgA2IFJOw3qIUYjfCSUfPxm7Vq9uUHA4vrhr1zFd9lgKX8YcV70chQReqbGGLqJ19dz9K--QgtNxapVaDUuK" </w:instrText>
      </w:r>
      <w:r>
        <w:rPr>
          <w:rFonts w:hint="eastAsia"/>
          <w:lang w:val="en-US" w:eastAsia="zh-CN"/>
        </w:rPr>
        <w:fldChar w:fldCharType="separate"/>
      </w:r>
      <w:r>
        <w:rPr>
          <w:rStyle w:val="17"/>
          <w:rFonts w:hint="eastAsia"/>
          <w:lang w:val="en-US" w:eastAsia="zh-CN"/>
        </w:rPr>
        <w:t>http://baike.baidu.com/link?url=4BSgA2IFJOw3qIUYjfCSUfPxm7Vq9uUHA4vrhr1zFd9lgKX8YcV70chQReqbGGLqJ19dz9K--QgtNxapVaDUuK</w:t>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t xml:space="preserve">分销平台百度百科 </w:t>
      </w:r>
    </w:p>
    <w:p>
      <w:pPr>
        <w:ind w:left="0" w:leftChars="0" w:firstLine="0" w:firstLineChars="0"/>
        <w:rPr>
          <w:rFonts w:hint="eastAsia"/>
          <w:lang w:val="en-US" w:eastAsia="zh-CN"/>
        </w:rPr>
      </w:pPr>
      <w:r>
        <w:rPr>
          <w:rFonts w:hint="eastAsia"/>
          <w:lang w:val="en-US" w:eastAsia="zh-CN"/>
        </w:rPr>
        <w:t>http://baike.baidu.com/link?url=7BuL99zv_BETOecHfvxv8WitVk6O0XgqqPxntRClWP68BRY7-4uUuyEldgmM0QcrWRLmNp6NuxAO9160pORQDa</w:t>
      </w:r>
    </w:p>
    <w:p>
      <w:pPr>
        <w:ind w:left="0" w:leftChars="0" w:firstLine="0" w:firstLineChars="0"/>
        <w:rPr>
          <w:rFonts w:hint="eastAsia"/>
          <w:lang w:val="en-US" w:eastAsia="zh-CN"/>
        </w:rPr>
      </w:pPr>
      <w:r>
        <w:rPr>
          <w:rFonts w:hint="eastAsia"/>
          <w:lang w:val="en-US" w:eastAsia="zh-CN"/>
        </w:rPr>
        <w:t xml:space="preserve">分销百度百科 </w:t>
      </w:r>
    </w:p>
    <w:p>
      <w:pPr>
        <w:ind w:left="0" w:leftChars="0" w:firstLine="0" w:firstLineChars="0"/>
        <w:rPr>
          <w:rFonts w:hint="eastAsia"/>
          <w:lang w:val="en-US" w:eastAsia="zh-CN"/>
        </w:rPr>
      </w:pPr>
      <w:r>
        <w:rPr>
          <w:rFonts w:hint="eastAsia"/>
          <w:lang w:val="en-US" w:eastAsia="zh-CN"/>
        </w:rPr>
        <w:t>http://baike.baidu.com/link?url=VMv-NLXzSVX7-ReifZ0WCcYIxTBcfa13HweME980o8s4hec2BbS8hTpXLai-JZ3yXGwgbKQ5yNrVKGYpBcMsVK</w:t>
      </w:r>
    </w:p>
    <w:p>
      <w:pPr>
        <w:pStyle w:val="2"/>
        <w:rPr>
          <w:rFonts w:hint="eastAsia"/>
          <w:lang w:eastAsia="zh-CN"/>
        </w:rPr>
      </w:pPr>
      <w:r>
        <w:rPr>
          <w:rFonts w:hint="eastAsia"/>
          <w:lang w:eastAsia="zh-CN"/>
        </w:rPr>
        <w:t>文献综述</w:t>
      </w:r>
    </w:p>
    <w:bookmarkEnd w:id="28"/>
    <w:p>
      <w:pPr>
        <w:spacing w:line="440" w:lineRule="exact"/>
        <w:ind w:left="0" w:leftChars="0" w:firstLine="0" w:firstLineChars="0"/>
        <w:rPr>
          <w:rFonts w:hint="eastAsia" w:eastAsiaTheme="minorEastAsia"/>
          <w:lang w:eastAsia="zh-CN"/>
        </w:rPr>
      </w:pPr>
    </w:p>
    <w:sectPr>
      <w:headerReference r:id="rId8" w:type="default"/>
      <w:footerReference r:id="rId9"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9877">
    <w:nsid w:val="571739A5"/>
    <w:multiLevelType w:val="singleLevel"/>
    <w:tmpl w:val="571739A5"/>
    <w:lvl w:ilvl="0" w:tentative="1">
      <w:start w:val="4"/>
      <w:numFmt w:val="chineseCounting"/>
      <w:suff w:val="space"/>
      <w:lvlText w:val="第%1章"/>
      <w:lvlJc w:val="left"/>
    </w:lvl>
  </w:abstractNum>
  <w:abstractNum w:abstractNumId="1461140255">
    <w:nsid w:val="57173B1F"/>
    <w:multiLevelType w:val="singleLevel"/>
    <w:tmpl w:val="57173B1F"/>
    <w:lvl w:ilvl="0" w:tentative="1">
      <w:start w:val="3"/>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02D41FF"/>
    <w:rsid w:val="00D31BEA"/>
    <w:rsid w:val="0187522D"/>
    <w:rsid w:val="018A3880"/>
    <w:rsid w:val="023B3711"/>
    <w:rsid w:val="02E7059B"/>
    <w:rsid w:val="036D604A"/>
    <w:rsid w:val="03E51D7A"/>
    <w:rsid w:val="04A21335"/>
    <w:rsid w:val="04CD4F26"/>
    <w:rsid w:val="04D2717C"/>
    <w:rsid w:val="07852223"/>
    <w:rsid w:val="08C50B5D"/>
    <w:rsid w:val="09A54C58"/>
    <w:rsid w:val="0A0650C5"/>
    <w:rsid w:val="0A1F6616"/>
    <w:rsid w:val="0A732BC6"/>
    <w:rsid w:val="0AC054C8"/>
    <w:rsid w:val="0AC50955"/>
    <w:rsid w:val="0B063DA4"/>
    <w:rsid w:val="0C4F0790"/>
    <w:rsid w:val="0D1B720C"/>
    <w:rsid w:val="0D5B294E"/>
    <w:rsid w:val="0D7C490B"/>
    <w:rsid w:val="0DE0683B"/>
    <w:rsid w:val="0DF96F57"/>
    <w:rsid w:val="0E354ADE"/>
    <w:rsid w:val="0E654121"/>
    <w:rsid w:val="0EE11A96"/>
    <w:rsid w:val="0F7E53AD"/>
    <w:rsid w:val="110F6774"/>
    <w:rsid w:val="12351287"/>
    <w:rsid w:val="128A1392"/>
    <w:rsid w:val="12E5442E"/>
    <w:rsid w:val="134A548E"/>
    <w:rsid w:val="135A4431"/>
    <w:rsid w:val="13624D5C"/>
    <w:rsid w:val="147A118E"/>
    <w:rsid w:val="14F656A5"/>
    <w:rsid w:val="15552CFE"/>
    <w:rsid w:val="159918E0"/>
    <w:rsid w:val="15C27233"/>
    <w:rsid w:val="15EE6EF6"/>
    <w:rsid w:val="15F62235"/>
    <w:rsid w:val="16524565"/>
    <w:rsid w:val="169571F0"/>
    <w:rsid w:val="171A1A55"/>
    <w:rsid w:val="1849772F"/>
    <w:rsid w:val="18C24E7B"/>
    <w:rsid w:val="19B70C0B"/>
    <w:rsid w:val="19BC1D6E"/>
    <w:rsid w:val="19D96486"/>
    <w:rsid w:val="1A006B75"/>
    <w:rsid w:val="1A512DAD"/>
    <w:rsid w:val="1AE92F0E"/>
    <w:rsid w:val="1B357799"/>
    <w:rsid w:val="1BF41346"/>
    <w:rsid w:val="1C014C75"/>
    <w:rsid w:val="1C864BDA"/>
    <w:rsid w:val="1CA33E5B"/>
    <w:rsid w:val="1E036244"/>
    <w:rsid w:val="1E1E3D60"/>
    <w:rsid w:val="1F26304B"/>
    <w:rsid w:val="1F640D29"/>
    <w:rsid w:val="1F683825"/>
    <w:rsid w:val="208B1029"/>
    <w:rsid w:val="211F36DD"/>
    <w:rsid w:val="213C6B28"/>
    <w:rsid w:val="230B45FB"/>
    <w:rsid w:val="2388206E"/>
    <w:rsid w:val="2397671E"/>
    <w:rsid w:val="24D71A75"/>
    <w:rsid w:val="254408D0"/>
    <w:rsid w:val="25470F59"/>
    <w:rsid w:val="25694B13"/>
    <w:rsid w:val="25A113C9"/>
    <w:rsid w:val="25E258B6"/>
    <w:rsid w:val="264977FA"/>
    <w:rsid w:val="264D7485"/>
    <w:rsid w:val="265067CE"/>
    <w:rsid w:val="26603A42"/>
    <w:rsid w:val="27074394"/>
    <w:rsid w:val="27DA7EAC"/>
    <w:rsid w:val="28206BD1"/>
    <w:rsid w:val="28342E5C"/>
    <w:rsid w:val="287F42D2"/>
    <w:rsid w:val="28C90628"/>
    <w:rsid w:val="29086A71"/>
    <w:rsid w:val="2956428B"/>
    <w:rsid w:val="29605459"/>
    <w:rsid w:val="29A65278"/>
    <w:rsid w:val="2A9512EA"/>
    <w:rsid w:val="2ADC6D51"/>
    <w:rsid w:val="2BB70C46"/>
    <w:rsid w:val="2CA0486B"/>
    <w:rsid w:val="2CC20EBF"/>
    <w:rsid w:val="2D056705"/>
    <w:rsid w:val="2D4D5C65"/>
    <w:rsid w:val="2D7926DC"/>
    <w:rsid w:val="2EF64A05"/>
    <w:rsid w:val="2EF978E9"/>
    <w:rsid w:val="2F9346D4"/>
    <w:rsid w:val="30033B65"/>
    <w:rsid w:val="30206E64"/>
    <w:rsid w:val="31B30E34"/>
    <w:rsid w:val="32251B16"/>
    <w:rsid w:val="328800D1"/>
    <w:rsid w:val="32DD7A0B"/>
    <w:rsid w:val="334F3A4A"/>
    <w:rsid w:val="3418014D"/>
    <w:rsid w:val="34967BF7"/>
    <w:rsid w:val="34E65598"/>
    <w:rsid w:val="353A1227"/>
    <w:rsid w:val="353F118F"/>
    <w:rsid w:val="35BB094E"/>
    <w:rsid w:val="35DF7BC2"/>
    <w:rsid w:val="36FE1BA0"/>
    <w:rsid w:val="37CA2EC5"/>
    <w:rsid w:val="37E61473"/>
    <w:rsid w:val="38042EBC"/>
    <w:rsid w:val="38A84435"/>
    <w:rsid w:val="39B5708B"/>
    <w:rsid w:val="39BC1C21"/>
    <w:rsid w:val="3A176E3D"/>
    <w:rsid w:val="3A1D7102"/>
    <w:rsid w:val="3A4221BC"/>
    <w:rsid w:val="3A4F02E1"/>
    <w:rsid w:val="3B102C0D"/>
    <w:rsid w:val="3B19036C"/>
    <w:rsid w:val="3B8D2AC4"/>
    <w:rsid w:val="3D1C6C04"/>
    <w:rsid w:val="3D3B0201"/>
    <w:rsid w:val="3DBA3DC9"/>
    <w:rsid w:val="3E0318CA"/>
    <w:rsid w:val="40B52045"/>
    <w:rsid w:val="42064962"/>
    <w:rsid w:val="42735C3F"/>
    <w:rsid w:val="429F03E8"/>
    <w:rsid w:val="42F33754"/>
    <w:rsid w:val="431249E4"/>
    <w:rsid w:val="43644F75"/>
    <w:rsid w:val="440556B8"/>
    <w:rsid w:val="45094728"/>
    <w:rsid w:val="462C7B63"/>
    <w:rsid w:val="466717E4"/>
    <w:rsid w:val="47A01CDC"/>
    <w:rsid w:val="47C27346"/>
    <w:rsid w:val="48AF2D02"/>
    <w:rsid w:val="49AC45F0"/>
    <w:rsid w:val="49C25B00"/>
    <w:rsid w:val="4A3C5950"/>
    <w:rsid w:val="4AEC2999"/>
    <w:rsid w:val="4B213550"/>
    <w:rsid w:val="4BBA3F36"/>
    <w:rsid w:val="4BF029D5"/>
    <w:rsid w:val="4D0E415B"/>
    <w:rsid w:val="4D145925"/>
    <w:rsid w:val="4D232ABD"/>
    <w:rsid w:val="4D3B4494"/>
    <w:rsid w:val="4DD114B3"/>
    <w:rsid w:val="4DE500CE"/>
    <w:rsid w:val="4FD80BBC"/>
    <w:rsid w:val="4FDF60DF"/>
    <w:rsid w:val="4FF60C0B"/>
    <w:rsid w:val="50985271"/>
    <w:rsid w:val="52153F65"/>
    <w:rsid w:val="52B91FAD"/>
    <w:rsid w:val="53774077"/>
    <w:rsid w:val="53D609C1"/>
    <w:rsid w:val="540F7DC8"/>
    <w:rsid w:val="55114AA0"/>
    <w:rsid w:val="55ED03B2"/>
    <w:rsid w:val="56F77205"/>
    <w:rsid w:val="584917C0"/>
    <w:rsid w:val="5A9E100B"/>
    <w:rsid w:val="5B1E6D14"/>
    <w:rsid w:val="5C40463B"/>
    <w:rsid w:val="5C723BAB"/>
    <w:rsid w:val="5C9A677B"/>
    <w:rsid w:val="5D8126B0"/>
    <w:rsid w:val="5D9C597C"/>
    <w:rsid w:val="5E04528F"/>
    <w:rsid w:val="5E583259"/>
    <w:rsid w:val="5EDB3A29"/>
    <w:rsid w:val="5FA95754"/>
    <w:rsid w:val="603B64E0"/>
    <w:rsid w:val="60C75426"/>
    <w:rsid w:val="61C2757F"/>
    <w:rsid w:val="620868B4"/>
    <w:rsid w:val="62BB17E1"/>
    <w:rsid w:val="62E14AFC"/>
    <w:rsid w:val="636D67AB"/>
    <w:rsid w:val="63C26BA5"/>
    <w:rsid w:val="63E65407"/>
    <w:rsid w:val="64555B02"/>
    <w:rsid w:val="671C06FF"/>
    <w:rsid w:val="673A63B2"/>
    <w:rsid w:val="673D5BD9"/>
    <w:rsid w:val="674231A8"/>
    <w:rsid w:val="68A741FE"/>
    <w:rsid w:val="69292FC1"/>
    <w:rsid w:val="693D46C1"/>
    <w:rsid w:val="6AAB5BE5"/>
    <w:rsid w:val="6AAB6221"/>
    <w:rsid w:val="6AE73E9F"/>
    <w:rsid w:val="6BFB1902"/>
    <w:rsid w:val="6C155A7B"/>
    <w:rsid w:val="6D0378FE"/>
    <w:rsid w:val="6D6F5F35"/>
    <w:rsid w:val="6E507273"/>
    <w:rsid w:val="729429BB"/>
    <w:rsid w:val="72FC78D6"/>
    <w:rsid w:val="73345D04"/>
    <w:rsid w:val="73643422"/>
    <w:rsid w:val="739C41BE"/>
    <w:rsid w:val="73E66B93"/>
    <w:rsid w:val="73E905BA"/>
    <w:rsid w:val="741C73F7"/>
    <w:rsid w:val="76104044"/>
    <w:rsid w:val="791E3002"/>
    <w:rsid w:val="7A5E26EB"/>
    <w:rsid w:val="7B60747D"/>
    <w:rsid w:val="7B8F5884"/>
    <w:rsid w:val="7C2E0954"/>
    <w:rsid w:val="7C8266E2"/>
    <w:rsid w:val="7CB91F27"/>
    <w:rsid w:val="7CDA0349"/>
    <w:rsid w:val="7CF558BD"/>
    <w:rsid w:val="7D5E5F41"/>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3"/>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line="240" w:lineRule="auto"/>
      <w:ind w:firstLine="0" w:firstLineChars="0"/>
      <w:jc w:val="left"/>
    </w:pPr>
    <w:rPr>
      <w:rFonts w:ascii="Times New Roman" w:hAnsi="Times New Roman" w:eastAsia="宋体"/>
      <w:sz w:val="24"/>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 Char Char1"/>
    <w:basedOn w:val="15"/>
    <w:link w:val="2"/>
    <w:qFormat/>
    <w:uiPriority w:val="0"/>
    <w:rPr>
      <w:rFonts w:eastAsia="黑体"/>
      <w:bCs/>
      <w:kern w:val="44"/>
      <w:sz w:val="32"/>
      <w:szCs w:val="44"/>
    </w:rPr>
  </w:style>
  <w:style w:type="character" w:customStyle="1" w:styleId="22">
    <w:name w:val="标题 1 Char"/>
    <w:basedOn w:val="15"/>
    <w:link w:val="2"/>
    <w:qFormat/>
    <w:uiPriority w:val="0"/>
    <w:rPr>
      <w:rFonts w:eastAsia="黑体"/>
      <w:bCs/>
      <w:kern w:val="44"/>
      <w:sz w:val="36"/>
      <w:szCs w:val="44"/>
    </w:rPr>
  </w:style>
  <w:style w:type="character" w:customStyle="1" w:styleId="23">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wmf"/><Relationship Id="rId24" Type="http://schemas.openxmlformats.org/officeDocument/2006/relationships/oleObject" Target="embeddings/oleObject7.bin"/><Relationship Id="rId23" Type="http://schemas.openxmlformats.org/officeDocument/2006/relationships/image" Target="media/image7.wmf"/><Relationship Id="rId22" Type="http://schemas.openxmlformats.org/officeDocument/2006/relationships/oleObject" Target="embeddings/oleObject6.bin"/><Relationship Id="rId21" Type="http://schemas.openxmlformats.org/officeDocument/2006/relationships/image" Target="media/image6.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4.bin"/><Relationship Id="rId17" Type="http://schemas.openxmlformats.org/officeDocument/2006/relationships/image" Target="media/image4.wmf"/><Relationship Id="rId16" Type="http://schemas.openxmlformats.org/officeDocument/2006/relationships/oleObject" Target="embeddings/oleObject3.bin"/><Relationship Id="rId15" Type="http://schemas.openxmlformats.org/officeDocument/2006/relationships/image" Target="media/image3.wmf"/><Relationship Id="rId14" Type="http://schemas.openxmlformats.org/officeDocument/2006/relationships/oleObject" Target="embeddings/oleObject2.bin"/><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2016-04-21T14:41:13Z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