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7AFD" w:rsidRDefault="00F57087">
      <w:pPr>
        <w:pStyle w:val="1"/>
        <w:rPr>
          <w:sz w:val="28"/>
          <w:szCs w:val="28"/>
        </w:rPr>
      </w:pPr>
      <w:bookmarkStart w:id="0" w:name="_Toc105491688"/>
      <w:bookmarkStart w:id="1" w:name="_Toc8232"/>
      <w:bookmarkStart w:id="2" w:name="_Toc314695104"/>
      <w:bookmarkStart w:id="3" w:name="_Toc13782"/>
      <w:bookmarkStart w:id="4" w:name="_Toc105491690"/>
      <w:r>
        <w:rPr>
          <w:rFonts w:hint="eastAsia"/>
        </w:rPr>
        <w:t>摘</w:t>
      </w:r>
      <w:r>
        <w:rPr>
          <w:rFonts w:hint="eastAsia"/>
        </w:rPr>
        <w:t xml:space="preserve"> </w:t>
      </w:r>
      <w:r>
        <w:rPr>
          <w:rFonts w:hint="eastAsia"/>
        </w:rPr>
        <w:t>要</w:t>
      </w:r>
      <w:bookmarkEnd w:id="0"/>
      <w:bookmarkEnd w:id="1"/>
      <w:bookmarkEnd w:id="2"/>
      <w:bookmarkEnd w:id="3"/>
    </w:p>
    <w:p w:rsidR="00B37AFD" w:rsidRDefault="00F57087">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一个天猫分销平台。该平台有效方便了供应商，分销商的商品交易，实现了登录、基本资料设置、批量导入新产品、单件发布新产品、铺货、邀请分销商合作以及采购单发货的功能。通过该平台商品、订单、客户信息都能实现实时共享，实时操作。</w:t>
      </w: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B37AFD">
      <w:pPr>
        <w:tabs>
          <w:tab w:val="left" w:pos="2550"/>
        </w:tabs>
        <w:ind w:left="960" w:hangingChars="400" w:hanging="960"/>
        <w:rPr>
          <w:rFonts w:ascii="黑体" w:eastAsia="黑体" w:hAnsi="宋体"/>
          <w:bCs/>
          <w:szCs w:val="28"/>
        </w:rPr>
      </w:pPr>
    </w:p>
    <w:p w:rsidR="00B37AFD" w:rsidRDefault="00F57087">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880"/>
        <w:jc w:val="center"/>
        <w:rPr>
          <w:rFonts w:ascii="黑体" w:eastAsia="黑体"/>
          <w:sz w:val="44"/>
          <w:szCs w:val="44"/>
        </w:rPr>
      </w:pPr>
    </w:p>
    <w:p w:rsidR="00B37AFD" w:rsidRDefault="00B37AFD">
      <w:pPr>
        <w:tabs>
          <w:tab w:val="left" w:pos="3180"/>
        </w:tabs>
        <w:ind w:rightChars="12" w:right="29" w:firstLine="720"/>
        <w:jc w:val="center"/>
        <w:rPr>
          <w:sz w:val="36"/>
          <w:szCs w:val="36"/>
        </w:rPr>
      </w:pPr>
      <w:bookmarkStart w:id="5" w:name="_Toc105491689"/>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pPr>
    </w:p>
    <w:p w:rsidR="00B37AFD" w:rsidRDefault="00B37AFD">
      <w:pPr>
        <w:tabs>
          <w:tab w:val="left" w:pos="3180"/>
        </w:tabs>
        <w:ind w:rightChars="12" w:right="29" w:firstLine="720"/>
        <w:jc w:val="center"/>
        <w:rPr>
          <w:sz w:val="36"/>
          <w:szCs w:val="36"/>
        </w:rPr>
        <w:sectPr w:rsidR="00B37AFD">
          <w:headerReference w:type="even" r:id="rId9"/>
          <w:headerReference w:type="default" r:id="rId10"/>
          <w:footerReference w:type="even" r:id="rId11"/>
          <w:footerReference w:type="default" r:id="rId12"/>
          <w:headerReference w:type="first" r:id="rId13"/>
          <w:footerReference w:type="first" r:id="rId14"/>
          <w:pgSz w:w="11906" w:h="16838"/>
          <w:pgMar w:top="1871" w:right="1134" w:bottom="1134" w:left="1701" w:header="851" w:footer="992" w:gutter="0"/>
          <w:pgNumType w:fmt="upperRoman" w:start="1"/>
          <w:cols w:space="425"/>
          <w:docGrid w:type="linesAndChars" w:linePitch="312"/>
        </w:sectPr>
      </w:pPr>
    </w:p>
    <w:p w:rsidR="00B37AFD" w:rsidRDefault="00F57087">
      <w:pPr>
        <w:pStyle w:val="1"/>
        <w:rPr>
          <w:szCs w:val="36"/>
        </w:rPr>
      </w:pPr>
      <w:bookmarkStart w:id="6" w:name="_Toc314695105"/>
      <w:bookmarkStart w:id="7" w:name="_Toc26970"/>
      <w:bookmarkStart w:id="8" w:name="_Toc29891"/>
      <w:r>
        <w:rPr>
          <w:szCs w:val="36"/>
        </w:rPr>
        <w:lastRenderedPageBreak/>
        <w:t>A</w:t>
      </w:r>
      <w:r>
        <w:rPr>
          <w:rFonts w:hint="eastAsia"/>
          <w:szCs w:val="36"/>
        </w:rPr>
        <w:t>BSTRACT</w:t>
      </w:r>
      <w:bookmarkEnd w:id="5"/>
      <w:bookmarkEnd w:id="6"/>
      <w:bookmarkEnd w:id="7"/>
      <w:bookmarkEnd w:id="8"/>
    </w:p>
    <w:p w:rsidR="00B37AFD" w:rsidRDefault="00B37AFD">
      <w:pPr>
        <w:tabs>
          <w:tab w:val="left" w:pos="3180"/>
        </w:tabs>
        <w:ind w:rightChars="12" w:right="29" w:firstLine="720"/>
        <w:jc w:val="center"/>
        <w:rPr>
          <w:sz w:val="36"/>
          <w:szCs w:val="36"/>
        </w:rPr>
      </w:pPr>
    </w:p>
    <w:p w:rsidR="00B37AFD" w:rsidRDefault="00F57087">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lives,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Tmall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t xml:space="preserve"> </w:t>
      </w:r>
      <w:r>
        <w:rPr>
          <w:szCs w:val="21"/>
        </w:rPr>
        <w:t>Through this platform can realize goods, orders, customer information sharing, real-time operation in real time.</w:t>
      </w:r>
    </w:p>
    <w:p w:rsidR="00B37AFD" w:rsidRDefault="00B37AFD">
      <w:pPr>
        <w:spacing w:line="400" w:lineRule="exact"/>
        <w:ind w:rightChars="12" w:right="29"/>
        <w:rPr>
          <w:szCs w:val="21"/>
        </w:rPr>
      </w:pPr>
    </w:p>
    <w:p w:rsidR="00B37AFD" w:rsidRDefault="00B37AFD">
      <w:pPr>
        <w:spacing w:line="400" w:lineRule="exact"/>
        <w:ind w:rightChars="12" w:right="29"/>
        <w:rPr>
          <w:szCs w:val="21"/>
        </w:rPr>
      </w:pPr>
    </w:p>
    <w:p w:rsidR="00B37AFD" w:rsidRDefault="00F57087">
      <w:pPr>
        <w:ind w:firstLineChars="0" w:firstLine="0"/>
      </w:pPr>
      <w:r>
        <w:rPr>
          <w:rFonts w:hint="eastAsia"/>
          <w:b/>
          <w:szCs w:val="28"/>
        </w:rPr>
        <w:t xml:space="preserve">Key words: </w:t>
      </w:r>
      <w:r>
        <w:t>Distribution Platform</w:t>
      </w:r>
      <w:r>
        <w:rPr>
          <w:rFonts w:hint="eastAsia"/>
        </w:rPr>
        <w:t>; SSH framework; SQL Server 2008;</w:t>
      </w:r>
      <w:bookmarkEnd w:id="4"/>
      <w:r>
        <w:rPr>
          <w:rFonts w:hint="eastAsia"/>
        </w:rPr>
        <w:t xml:space="preserve"> Supplier</w:t>
      </w:r>
    </w:p>
    <w:p w:rsidR="00B37AFD" w:rsidRDefault="00B37AFD"/>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left="1298" w:rightChars="12" w:right="29" w:hangingChars="541" w:hanging="1298"/>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spacing w:line="400" w:lineRule="exact"/>
        <w:ind w:rightChars="12" w:right="29"/>
        <w:rPr>
          <w:rFonts w:eastAsia="黑体"/>
          <w:bCs/>
        </w:rPr>
      </w:pPr>
    </w:p>
    <w:p w:rsidR="00B37AFD" w:rsidRDefault="00B37AFD">
      <w:pPr>
        <w:pStyle w:val="1"/>
        <w:jc w:val="both"/>
        <w:sectPr w:rsidR="00B37AFD">
          <w:headerReference w:type="even" r:id="rId15"/>
          <w:headerReference w:type="default" r:id="rId16"/>
          <w:footerReference w:type="default" r:id="rId17"/>
          <w:pgSz w:w="11906" w:h="16838"/>
          <w:pgMar w:top="1871" w:right="1134" w:bottom="1134" w:left="1701" w:header="851" w:footer="992" w:gutter="0"/>
          <w:pgNumType w:fmt="upperRoman" w:start="2"/>
          <w:cols w:space="425"/>
          <w:docGrid w:type="linesAndChars" w:linePitch="312"/>
        </w:sectPr>
      </w:pPr>
    </w:p>
    <w:p w:rsidR="00B37AFD" w:rsidRDefault="00F57087">
      <w:pPr>
        <w:pStyle w:val="1"/>
      </w:pPr>
      <w:bookmarkStart w:id="9" w:name="_Toc10832"/>
      <w:r>
        <w:rPr>
          <w:rFonts w:hint="eastAsia"/>
        </w:rPr>
        <w:lastRenderedPageBreak/>
        <w:t>目</w:t>
      </w:r>
      <w:r>
        <w:rPr>
          <w:rFonts w:hint="eastAsia"/>
        </w:rPr>
        <w:t xml:space="preserve"> </w:t>
      </w:r>
      <w:r>
        <w:rPr>
          <w:rFonts w:hint="eastAsia"/>
        </w:rPr>
        <w:t>录</w:t>
      </w:r>
      <w:bookmarkEnd w:id="9"/>
    </w:p>
    <w:p w:rsidR="00B37AFD" w:rsidRDefault="00B37AFD"/>
    <w:p w:rsidR="00B37AFD" w:rsidRDefault="00F57087">
      <w:pPr>
        <w:pStyle w:val="10"/>
        <w:tabs>
          <w:tab w:val="right" w:leader="dot" w:pos="9071"/>
        </w:tabs>
        <w:spacing w:line="240" w:lineRule="auto"/>
        <w:ind w:firstLineChars="0" w:firstLine="0"/>
        <w:rPr>
          <w:rFonts w:asciiTheme="minorEastAsia" w:eastAsiaTheme="minorEastAsia" w:hAnsiTheme="minorEastAsia" w:cstheme="minorEastAsia"/>
          <w:bCs/>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kern w:val="44"/>
          </w:rPr>
          <w:t>摘 要</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_Toc13782 </w:instrText>
        </w:r>
        <w:r>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9891" w:history="1">
        <w:r w:rsidR="00F57087">
          <w:rPr>
            <w:rFonts w:asciiTheme="minorEastAsia" w:eastAsiaTheme="minorEastAsia" w:hAnsiTheme="minorEastAsia" w:cstheme="minorEastAsia" w:hint="eastAsia"/>
            <w:bCs/>
            <w:kern w:val="44"/>
          </w:rPr>
          <w:t>ABSTRACT</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_Toc29891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II</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0832" w:history="1">
        <w:r w:rsidR="00F57087">
          <w:rPr>
            <w:rFonts w:asciiTheme="minorEastAsia" w:eastAsiaTheme="minorEastAsia" w:hAnsiTheme="minorEastAsia" w:cstheme="minorEastAsia" w:hint="eastAsia"/>
            <w:bCs/>
            <w:kern w:val="44"/>
          </w:rPr>
          <w:t>目 录</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_Toc10832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III</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7479" w:history="1">
        <w:r w:rsidR="00F57087">
          <w:rPr>
            <w:rFonts w:asciiTheme="minorEastAsia" w:eastAsiaTheme="minorEastAsia" w:hAnsiTheme="minorEastAsia" w:cstheme="minorEastAsia" w:hint="eastAsia"/>
            <w:bCs/>
            <w:kern w:val="44"/>
          </w:rPr>
          <w:t>第一章 前 言</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_Toc27479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445" w:history="1">
        <w:r w:rsidR="00F57087">
          <w:rPr>
            <w:rFonts w:asciiTheme="minorEastAsia" w:eastAsiaTheme="minorEastAsia" w:hAnsiTheme="minorEastAsia" w:cstheme="minorEastAsia" w:hint="eastAsia"/>
            <w:bCs/>
            <w:kern w:val="44"/>
          </w:rPr>
          <w:t>1.1 选题背景</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_Toc6445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5134" w:history="1">
        <w:r w:rsidR="00F57087">
          <w:rPr>
            <w:rFonts w:asciiTheme="minorEastAsia" w:eastAsiaTheme="minorEastAsia" w:hAnsiTheme="minorEastAsia" w:cstheme="minorEastAsia" w:hint="eastAsia"/>
            <w:bCs/>
            <w:kern w:val="44"/>
          </w:rPr>
          <w:t>1.2 国内外研究现状</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_Toc15134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2</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41" w:history="1">
        <w:r w:rsidR="00F57087">
          <w:rPr>
            <w:rFonts w:asciiTheme="minorEastAsia" w:eastAsiaTheme="minorEastAsia" w:hAnsiTheme="minorEastAsia" w:cstheme="minorEastAsia" w:hint="eastAsia"/>
            <w:bCs/>
            <w:kern w:val="44"/>
          </w:rPr>
          <w:t>1.3 选题的目的及意义</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_Toc6241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4</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9983" w:history="1">
        <w:r w:rsidR="00F57087">
          <w:rPr>
            <w:rFonts w:asciiTheme="minorEastAsia" w:eastAsiaTheme="minorEastAsia" w:hAnsiTheme="minorEastAsia" w:cstheme="minorEastAsia" w:hint="eastAsia"/>
            <w:bCs/>
            <w:kern w:val="44"/>
          </w:rPr>
          <w:t>第二章 背景技术</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_Toc9983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5</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943" w:history="1">
        <w:r w:rsidR="00F57087">
          <w:rPr>
            <w:rFonts w:asciiTheme="minorEastAsia" w:eastAsiaTheme="minorEastAsia" w:hAnsiTheme="minorEastAsia" w:cstheme="minorEastAsia" w:hint="eastAsia"/>
            <w:kern w:val="44"/>
          </w:rPr>
          <w:t>2.1 Java语言简介</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_Toc30943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5</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533" w:history="1">
        <w:r w:rsidR="00F57087">
          <w:rPr>
            <w:rFonts w:asciiTheme="minorEastAsia" w:eastAsiaTheme="minorEastAsia" w:hAnsiTheme="minorEastAsia" w:cstheme="minorEastAsia" w:hint="eastAsia"/>
            <w:kern w:val="44"/>
          </w:rPr>
          <w:t>2.2 SSH框架概述</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_Toc30533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5</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64" w:history="1">
        <w:r w:rsidR="00F57087">
          <w:rPr>
            <w:rFonts w:asciiTheme="minorEastAsia" w:eastAsiaTheme="minorEastAsia" w:hAnsiTheme="minorEastAsia" w:cstheme="minorEastAsia" w:hint="eastAsia"/>
            <w:bCs/>
            <w:kern w:val="44"/>
          </w:rPr>
          <w:t>2.3 SQL Server 2008简介</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_Toc6264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7</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3916" w:history="1">
        <w:r w:rsidR="00F57087">
          <w:rPr>
            <w:rFonts w:asciiTheme="minorEastAsia" w:eastAsiaTheme="minorEastAsia" w:hAnsiTheme="minorEastAsia" w:cstheme="minorEastAsia" w:hint="eastAsia"/>
            <w:bCs/>
            <w:kern w:val="44"/>
          </w:rPr>
          <w:t>第三章 天猫分销平台分析与设计</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_Toc13916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9</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5158" w:history="1">
        <w:r w:rsidR="00F57087">
          <w:rPr>
            <w:rFonts w:asciiTheme="minorEastAsia" w:eastAsiaTheme="minorEastAsia" w:hAnsiTheme="minorEastAsia" w:cstheme="minorEastAsia" w:hint="eastAsia"/>
            <w:bCs/>
            <w:kern w:val="44"/>
          </w:rPr>
          <w:t>3.1 系统概述</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_Toc5158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9</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729" w:history="1">
        <w:r w:rsidR="00F57087">
          <w:rPr>
            <w:rFonts w:asciiTheme="minorEastAsia" w:eastAsiaTheme="minorEastAsia" w:hAnsiTheme="minorEastAsia" w:cstheme="minorEastAsia" w:hint="eastAsia"/>
            <w:bCs/>
            <w:kern w:val="44"/>
          </w:rPr>
          <w:t>3.2 系统需求分析</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_Toc24729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9</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5919" w:history="1">
        <w:r w:rsidR="00F57087">
          <w:rPr>
            <w:rFonts w:asciiTheme="minorEastAsia" w:eastAsiaTheme="minorEastAsia" w:hAnsiTheme="minorEastAsia" w:cstheme="minorEastAsia" w:hint="eastAsia"/>
            <w:bCs/>
            <w:kern w:val="44"/>
          </w:rPr>
          <w:t>3.2.1 功能需求</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_Toc25919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9</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90" w:history="1">
        <w:r w:rsidR="00F57087">
          <w:rPr>
            <w:rFonts w:asciiTheme="minorEastAsia" w:eastAsiaTheme="minorEastAsia" w:hAnsiTheme="minorEastAsia" w:cstheme="minorEastAsia" w:hint="eastAsia"/>
            <w:bCs/>
            <w:kern w:val="44"/>
          </w:rPr>
          <w:t>3.2.2 其他方面需求</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_Toc1790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10</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61" w:history="1">
        <w:r w:rsidR="00F57087">
          <w:rPr>
            <w:rFonts w:asciiTheme="minorEastAsia" w:eastAsiaTheme="minorEastAsia" w:hAnsiTheme="minorEastAsia" w:cstheme="minorEastAsia" w:hint="eastAsia"/>
            <w:bCs/>
            <w:kern w:val="44"/>
          </w:rPr>
          <w:t>3.3 系统设计</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_Toc2461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10</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561" w:history="1">
        <w:r w:rsidR="00F57087">
          <w:rPr>
            <w:rFonts w:asciiTheme="minorEastAsia" w:eastAsiaTheme="minorEastAsia" w:hAnsiTheme="minorEastAsia" w:cstheme="minorEastAsia" w:hint="eastAsia"/>
            <w:bCs/>
            <w:kern w:val="44"/>
          </w:rPr>
          <w:t>3.3.1 整体设计</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_Toc9561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10</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5579" w:history="1">
        <w:r w:rsidR="00F57087">
          <w:rPr>
            <w:rFonts w:asciiTheme="minorEastAsia" w:eastAsiaTheme="minorEastAsia" w:hAnsiTheme="minorEastAsia" w:cstheme="minorEastAsia" w:hint="eastAsia"/>
            <w:bCs/>
            <w:kern w:val="44"/>
          </w:rPr>
          <w:t>3.3.2 模块设计</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_Toc5579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11</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1830" w:history="1">
        <w:r w:rsidR="00F57087">
          <w:rPr>
            <w:rFonts w:asciiTheme="minorEastAsia" w:eastAsiaTheme="minorEastAsia" w:hAnsiTheme="minorEastAsia" w:cstheme="minorEastAsia" w:hint="eastAsia"/>
            <w:bCs/>
            <w:kern w:val="44"/>
          </w:rPr>
          <w:t>3.4 数据库设计</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_Toc11830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13</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8853" w:history="1">
        <w:r w:rsidR="00F57087">
          <w:rPr>
            <w:rFonts w:asciiTheme="minorEastAsia" w:eastAsiaTheme="minorEastAsia" w:hAnsiTheme="minorEastAsia" w:cstheme="minorEastAsia" w:hint="eastAsia"/>
            <w:bCs/>
            <w:kern w:val="44"/>
          </w:rPr>
          <w:t>3.5 环境配置</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_Toc18853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15</w:t>
        </w:r>
        <w:r w:rsidR="00F57087">
          <w:rPr>
            <w:rFonts w:asciiTheme="minorEastAsia" w:eastAsiaTheme="minorEastAsia" w:hAnsiTheme="minorEastAsia" w:cstheme="minorEastAsia" w:hint="eastAsia"/>
            <w:bCs/>
            <w:kern w:val="44"/>
          </w:rPr>
          <w:fldChar w:fldCharType="end"/>
        </w:r>
      </w:hyperlink>
    </w:p>
    <w:p w:rsidR="00B37AFD" w:rsidRDefault="0030188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9076" w:history="1">
        <w:r w:rsidR="00F57087">
          <w:rPr>
            <w:rFonts w:asciiTheme="minorEastAsia" w:eastAsiaTheme="minorEastAsia" w:hAnsiTheme="minorEastAsia" w:cstheme="minorEastAsia" w:hint="eastAsia"/>
            <w:bCs/>
            <w:kern w:val="44"/>
          </w:rPr>
          <w:t>3.6主要功能页面实现</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_Toc9076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15</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184" w:history="1">
        <w:r w:rsidR="00F57087">
          <w:rPr>
            <w:rFonts w:asciiTheme="minorEastAsia" w:eastAsiaTheme="minorEastAsia" w:hAnsiTheme="minorEastAsia" w:cstheme="minorEastAsia" w:hint="eastAsia"/>
            <w:bCs/>
            <w:kern w:val="44"/>
          </w:rPr>
          <w:t>3.6.1 基本信息设置</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_Toc17184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15</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181" w:history="1">
        <w:r w:rsidR="00F57087">
          <w:rPr>
            <w:rFonts w:asciiTheme="minorEastAsia" w:eastAsiaTheme="minorEastAsia" w:hAnsiTheme="minorEastAsia" w:cstheme="minorEastAsia" w:hint="eastAsia"/>
            <w:bCs/>
            <w:kern w:val="44"/>
          </w:rPr>
          <w:t>3.6.2 单件发布新产品功能模块</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_Toc2181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16</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056" w:history="1">
        <w:r w:rsidR="00F57087">
          <w:rPr>
            <w:rFonts w:asciiTheme="minorEastAsia" w:eastAsiaTheme="minorEastAsia" w:hAnsiTheme="minorEastAsia" w:cstheme="minorEastAsia" w:hint="eastAsia"/>
            <w:bCs/>
            <w:kern w:val="44"/>
          </w:rPr>
          <w:t>3.6.3 批量发布新产品功能模块</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_Toc2056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17</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115" w:history="1">
        <w:r w:rsidR="00F57087">
          <w:rPr>
            <w:rFonts w:asciiTheme="minorEastAsia" w:eastAsiaTheme="minorEastAsia" w:hAnsiTheme="minorEastAsia" w:cstheme="minorEastAsia" w:hint="eastAsia"/>
            <w:bCs/>
            <w:kern w:val="44"/>
          </w:rPr>
          <w:t>3.5.4 采购单发货功能模块</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_Toc9115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18</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976" w:history="1">
        <w:r w:rsidR="00F57087">
          <w:rPr>
            <w:rFonts w:asciiTheme="minorEastAsia" w:eastAsiaTheme="minorEastAsia" w:hAnsiTheme="minorEastAsia" w:cstheme="minorEastAsia" w:hint="eastAsia"/>
            <w:bCs/>
            <w:kern w:val="44"/>
          </w:rPr>
          <w:t>3.6.5 邀请分销商功能模块</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_Toc9976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18</w:t>
        </w:r>
        <w:r w:rsidR="00F57087">
          <w:rPr>
            <w:rFonts w:asciiTheme="minorEastAsia" w:eastAsiaTheme="minorEastAsia" w:hAnsiTheme="minorEastAsia" w:cstheme="minorEastAsia" w:hint="eastAsia"/>
            <w:bCs/>
            <w:kern w:val="44"/>
          </w:rPr>
          <w:fldChar w:fldCharType="end"/>
        </w:r>
      </w:hyperlink>
    </w:p>
    <w:p w:rsidR="00B37AFD" w:rsidRDefault="0030188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7987" w:history="1">
        <w:r w:rsidR="00F57087">
          <w:rPr>
            <w:rFonts w:asciiTheme="minorEastAsia" w:eastAsiaTheme="minorEastAsia" w:hAnsiTheme="minorEastAsia" w:cstheme="minorEastAsia" w:hint="eastAsia"/>
            <w:bCs/>
            <w:kern w:val="44"/>
          </w:rPr>
          <w:t>3.6.6 铺货功能模块</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_Toc27987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19</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8893" w:history="1">
        <w:r w:rsidR="00F57087">
          <w:rPr>
            <w:rFonts w:asciiTheme="minorEastAsia" w:eastAsiaTheme="minorEastAsia" w:hAnsiTheme="minorEastAsia" w:cstheme="minorEastAsia" w:hint="eastAsia"/>
            <w:bCs/>
            <w:kern w:val="44"/>
          </w:rPr>
          <w:t>第四章 结束语</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_Toc28893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20</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9099" w:history="1">
        <w:r w:rsidR="00F57087">
          <w:rPr>
            <w:rFonts w:asciiTheme="minorEastAsia" w:eastAsiaTheme="minorEastAsia" w:hAnsiTheme="minorEastAsia" w:cstheme="minorEastAsia" w:hint="eastAsia"/>
            <w:bCs/>
            <w:kern w:val="44"/>
          </w:rPr>
          <w:t>参考文献</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_Toc19099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bCs/>
            <w:noProof/>
            <w:kern w:val="44"/>
          </w:rPr>
          <w:t>21</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6080" w:history="1">
        <w:r w:rsidR="00F57087">
          <w:rPr>
            <w:rFonts w:asciiTheme="minorEastAsia" w:eastAsiaTheme="minorEastAsia" w:hAnsiTheme="minorEastAsia" w:cstheme="minorEastAsia" w:hint="eastAsia"/>
            <w:bCs/>
            <w:kern w:val="44"/>
          </w:rPr>
          <w:t>附 录</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_Toc6080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hint="eastAsia"/>
            <w:b/>
            <w:noProof/>
            <w:kern w:val="44"/>
          </w:rPr>
          <w:t>错误!未定义书签。</w:t>
        </w:r>
        <w:r w:rsidR="00F57087">
          <w:rPr>
            <w:rFonts w:asciiTheme="minorEastAsia" w:eastAsiaTheme="minorEastAsia" w:hAnsiTheme="minorEastAsia" w:cstheme="minorEastAsia" w:hint="eastAsia"/>
            <w:bCs/>
            <w:kern w:val="44"/>
          </w:rPr>
          <w:fldChar w:fldCharType="end"/>
        </w:r>
      </w:hyperlink>
    </w:p>
    <w:p w:rsidR="00B37AFD" w:rsidRDefault="00301883">
      <w:pPr>
        <w:pStyle w:val="10"/>
        <w:tabs>
          <w:tab w:val="right" w:leader="dot" w:pos="9071"/>
        </w:tabs>
        <w:spacing w:line="240" w:lineRule="auto"/>
        <w:ind w:firstLineChars="0" w:firstLine="0"/>
        <w:rPr>
          <w:rFonts w:eastAsia="黑体"/>
          <w:bCs/>
          <w:kern w:val="44"/>
          <w:szCs w:val="44"/>
        </w:rPr>
      </w:pPr>
      <w:hyperlink w:anchor="_Toc19172" w:history="1">
        <w:r w:rsidR="00F57087">
          <w:rPr>
            <w:rFonts w:asciiTheme="minorEastAsia" w:eastAsiaTheme="minorEastAsia" w:hAnsiTheme="minorEastAsia" w:cstheme="minorEastAsia" w:hint="eastAsia"/>
            <w:bCs/>
            <w:kern w:val="44"/>
          </w:rPr>
          <w:t>文献综述</w:t>
        </w:r>
        <w:r w:rsidR="00F57087">
          <w:rPr>
            <w:rFonts w:asciiTheme="minorEastAsia" w:eastAsiaTheme="minorEastAsia" w:hAnsiTheme="minorEastAsia" w:cstheme="minorEastAsia" w:hint="eastAsia"/>
            <w:bCs/>
            <w:kern w:val="44"/>
          </w:rPr>
          <w:tab/>
        </w:r>
        <w:r w:rsidR="00F57087">
          <w:rPr>
            <w:rFonts w:asciiTheme="minorEastAsia" w:eastAsiaTheme="minorEastAsia" w:hAnsiTheme="minorEastAsia" w:cstheme="minorEastAsia" w:hint="eastAsia"/>
            <w:bCs/>
            <w:kern w:val="44"/>
          </w:rPr>
          <w:fldChar w:fldCharType="begin"/>
        </w:r>
        <w:r w:rsidR="00F57087">
          <w:rPr>
            <w:rFonts w:asciiTheme="minorEastAsia" w:eastAsiaTheme="minorEastAsia" w:hAnsiTheme="minorEastAsia" w:cstheme="minorEastAsia" w:hint="eastAsia"/>
            <w:bCs/>
            <w:kern w:val="44"/>
          </w:rPr>
          <w:instrText xml:space="preserve"> PAGEREF _Toc19172 </w:instrText>
        </w:r>
        <w:r w:rsidR="00F57087">
          <w:rPr>
            <w:rFonts w:asciiTheme="minorEastAsia" w:eastAsiaTheme="minorEastAsia" w:hAnsiTheme="minorEastAsia" w:cstheme="minorEastAsia" w:hint="eastAsia"/>
            <w:bCs/>
            <w:kern w:val="44"/>
          </w:rPr>
          <w:fldChar w:fldCharType="separate"/>
        </w:r>
        <w:r w:rsidR="001C1B36">
          <w:rPr>
            <w:rFonts w:asciiTheme="minorEastAsia" w:eastAsiaTheme="minorEastAsia" w:hAnsiTheme="minorEastAsia" w:cstheme="minorEastAsia" w:hint="eastAsia"/>
            <w:b/>
            <w:noProof/>
            <w:kern w:val="44"/>
          </w:rPr>
          <w:t>错误!未定义书签。</w:t>
        </w:r>
        <w:r w:rsidR="00F57087">
          <w:rPr>
            <w:rFonts w:asciiTheme="minorEastAsia" w:eastAsiaTheme="minorEastAsia" w:hAnsiTheme="minorEastAsia" w:cstheme="minorEastAsia" w:hint="eastAsia"/>
            <w:bCs/>
            <w:kern w:val="44"/>
          </w:rPr>
          <w:fldChar w:fldCharType="end"/>
        </w:r>
      </w:hyperlink>
    </w:p>
    <w:p w:rsidR="00B37AFD" w:rsidRDefault="00F57087">
      <w:r>
        <w:rPr>
          <w:rFonts w:hint="eastAsia"/>
        </w:rPr>
        <w:fldChar w:fldCharType="end"/>
      </w:r>
      <w:bookmarkStart w:id="10" w:name="_Toc27479"/>
    </w:p>
    <w:p w:rsidR="00B37AFD" w:rsidRDefault="00B37AFD"/>
    <w:p w:rsidR="00B37AFD" w:rsidRDefault="00B37AFD"/>
    <w:p w:rsidR="00B37AFD" w:rsidRDefault="00B37AFD">
      <w:pPr>
        <w:ind w:firstLineChars="0" w:firstLine="0"/>
      </w:pPr>
    </w:p>
    <w:p w:rsidR="00B37AFD" w:rsidRDefault="00B37AFD">
      <w:pPr>
        <w:pStyle w:val="1"/>
        <w:rPr>
          <w:rFonts w:ascii="黑体" w:hAnsi="黑体"/>
          <w:szCs w:val="36"/>
        </w:rPr>
        <w:sectPr w:rsidR="00B37AFD">
          <w:headerReference w:type="default" r:id="rId18"/>
          <w:footerReference w:type="default" r:id="rId19"/>
          <w:pgSz w:w="11906" w:h="16838"/>
          <w:pgMar w:top="1871" w:right="1134" w:bottom="1134" w:left="1701" w:header="851" w:footer="992" w:gutter="0"/>
          <w:pgNumType w:fmt="upperRoman" w:start="3"/>
          <w:cols w:space="425"/>
          <w:docGrid w:type="linesAndChars" w:linePitch="312"/>
        </w:sectPr>
      </w:pPr>
    </w:p>
    <w:p w:rsidR="00B37AFD" w:rsidRDefault="00F57087">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37AFD" w:rsidRDefault="00F57087">
      <w:pPr>
        <w:pStyle w:val="2"/>
        <w:spacing w:before="156" w:after="156" w:line="440" w:lineRule="exact"/>
        <w:rPr>
          <w:rFonts w:ascii="黑体" w:hAnsi="黑体"/>
          <w:szCs w:val="30"/>
        </w:rPr>
      </w:pPr>
      <w:bookmarkStart w:id="11" w:name="_Toc22592"/>
      <w:bookmarkStart w:id="12" w:name="_Toc6445"/>
      <w:bookmarkStart w:id="13" w:name="_Toc8310"/>
      <w:bookmarkStart w:id="14" w:name="_Toc17506"/>
      <w:bookmarkStart w:id="15" w:name="_Toc2634"/>
      <w:bookmarkStart w:id="16" w:name="_Toc17635"/>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37AFD" w:rsidRDefault="00F57087">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37AFD" w:rsidRDefault="00F57087">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37AFD" w:rsidRDefault="00F57087">
      <w:pPr>
        <w:rPr>
          <w:rFonts w:ascii="黑体" w:hAnsi="黑体"/>
        </w:rPr>
      </w:pPr>
      <w:r>
        <w:rPr>
          <w:rFonts w:ascii="黑体" w:hAnsi="黑体" w:hint="eastAsia"/>
        </w:rPr>
        <w:t>因此，需要一个渠道或者交易方式来达到两全其美，即供应商企业可以达到利益最大化，同时消费者服务满意度也可以达到高水平。通过互联网分销平台便可以解决，也就是通过间接商品交易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分销在商品交易过程中是主要流转，而分销渠道又是通过供应商，消费者和处于供应商与消费者之间的代理商搭建桥梁。</w:t>
      </w:r>
    </w:p>
    <w:p w:rsidR="00B37AFD" w:rsidRDefault="00F57087">
      <w:pPr>
        <w:rPr>
          <w:rFonts w:ascii="黑体" w:hAnsi="黑体"/>
        </w:rPr>
      </w:pPr>
      <w:r>
        <w:rPr>
          <w:rFonts w:ascii="黑体" w:hAnsi="黑体" w:hint="eastAsia"/>
        </w:rPr>
        <w:t>天猫分销平台充分利用网络的优势以及分销理论</w:t>
      </w:r>
      <w:r>
        <w:rPr>
          <w:rFonts w:ascii="黑体" w:hAnsi="黑体" w:hint="eastAsia"/>
          <w:vertAlign w:val="superscript"/>
        </w:rPr>
        <w:t>[2]</w:t>
      </w:r>
      <w:r>
        <w:rPr>
          <w:rFonts w:ascii="黑体" w:hAnsi="黑体" w:hint="eastAsia"/>
        </w:rPr>
        <w:t>，在网上建立商品的分销渠道，在网络平台上供给各个地方的顾客浏览，共享商品信息。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分销渠道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37AFD" w:rsidRDefault="00B37AFD">
      <w:pPr>
        <w:rPr>
          <w:rFonts w:ascii="黑体" w:hAnsi="黑体"/>
        </w:rPr>
      </w:pPr>
    </w:p>
    <w:p w:rsidR="00B37AFD" w:rsidRDefault="00B37AFD">
      <w:pPr>
        <w:rPr>
          <w:rFonts w:ascii="黑体" w:hAnsi="黑体"/>
        </w:rPr>
      </w:pPr>
    </w:p>
    <w:p w:rsidR="00B37AFD" w:rsidRDefault="00B37AFD">
      <w:pPr>
        <w:ind w:firstLineChars="0" w:firstLine="0"/>
        <w:rPr>
          <w:rFonts w:ascii="黑体" w:hAnsi="黑体"/>
        </w:rPr>
      </w:pPr>
    </w:p>
    <w:p w:rsidR="00B37AFD" w:rsidRDefault="00F57087">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301883" w:rsidRDefault="00301883"/>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301883" w:rsidRDefault="00301883"/>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301883" w:rsidRDefault="00301883">
                          <w:pPr>
                            <w:spacing w:line="240" w:lineRule="auto"/>
                            <w:ind w:firstLineChars="0" w:firstLine="0"/>
                            <w:rPr>
                              <w:sz w:val="22"/>
                              <w:szCs w:val="22"/>
                            </w:rPr>
                          </w:pPr>
                          <w:r>
                            <w:rPr>
                              <w:rFonts w:hint="eastAsia"/>
                              <w:sz w:val="22"/>
                              <w:szCs w:val="22"/>
                            </w:rPr>
                            <w:t>分销平台</w:t>
                          </w:r>
                        </w:p>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301883" w:rsidRDefault="0030188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301883" w:rsidRDefault="00301883">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301883" w:rsidRDefault="0030188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301883" w:rsidRDefault="00301883">
                      <w:pPr>
                        <w:spacing w:line="240" w:lineRule="auto"/>
                        <w:ind w:firstLineChars="0" w:firstLine="0"/>
                        <w:rPr>
                          <w:sz w:val="18"/>
                          <w:szCs w:val="18"/>
                        </w:rPr>
                      </w:pPr>
                      <w:r>
                        <w:rPr>
                          <w:rFonts w:hint="eastAsia"/>
                          <w:sz w:val="18"/>
                          <w:szCs w:val="18"/>
                        </w:rPr>
                        <w:t>（数据同步）</w:t>
                      </w:r>
                    </w:p>
                    <w:p w:rsidR="00301883" w:rsidRDefault="00301883">
                      <w:pPr>
                        <w:spacing w:line="240" w:lineRule="auto"/>
                        <w:ind w:firstLineChars="0" w:firstLine="0"/>
                      </w:pPr>
                    </w:p>
                  </w:txbxContent>
                </v:textbox>
              </v:shape>
            </w:pict>
          </mc:Fallback>
        </mc:AlternateContent>
      </w:r>
    </w:p>
    <w:p w:rsidR="00B37AFD" w:rsidRDefault="00B37AFD">
      <w:pPr>
        <w:rPr>
          <w:rFonts w:ascii="黑体" w:hAnsi="黑体"/>
        </w:rPr>
      </w:pPr>
    </w:p>
    <w:p w:rsidR="00B37AFD" w:rsidRDefault="00F57087">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301883" w:rsidRDefault="0030188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301883" w:rsidRDefault="00301883">
                      <w:pPr>
                        <w:spacing w:line="240" w:lineRule="auto"/>
                        <w:ind w:firstLineChars="0" w:firstLine="0"/>
                        <w:rPr>
                          <w:sz w:val="18"/>
                          <w:szCs w:val="18"/>
                        </w:rPr>
                      </w:pPr>
                      <w:r>
                        <w:rPr>
                          <w:rFonts w:hint="eastAsia"/>
                          <w:sz w:val="18"/>
                          <w:szCs w:val="18"/>
                        </w:rPr>
                        <w:t>（订单同步）</w:t>
                      </w:r>
                    </w:p>
                    <w:p w:rsidR="00301883" w:rsidRDefault="00301883"/>
                  </w:txbxContent>
                </v:textbox>
              </v:shape>
            </w:pict>
          </mc:Fallback>
        </mc:AlternateContent>
      </w: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B37AFD">
      <w:pPr>
        <w:rPr>
          <w:rFonts w:ascii="黑体" w:hAnsi="黑体"/>
        </w:rPr>
      </w:pPr>
    </w:p>
    <w:p w:rsidR="00B37AFD" w:rsidRDefault="00F57087">
      <w:pPr>
        <w:ind w:firstLineChars="0" w:firstLine="0"/>
        <w:jc w:val="center"/>
      </w:pPr>
      <w:bookmarkStart w:id="17" w:name="_Toc21923"/>
      <w:bookmarkStart w:id="18" w:name="_Toc5026"/>
      <w:bookmarkStart w:id="19" w:name="_Toc1126"/>
      <w:bookmarkStart w:id="20" w:name="_Toc14360"/>
      <w:bookmarkStart w:id="21" w:name="_Toc607"/>
      <w:r>
        <w:rPr>
          <w:rFonts w:hint="eastAsia"/>
        </w:rPr>
        <w:t>图</w:t>
      </w:r>
      <w:r>
        <w:rPr>
          <w:rFonts w:hint="eastAsia"/>
        </w:rPr>
        <w:t xml:space="preserve">1-1 </w:t>
      </w:r>
      <w:r>
        <w:rPr>
          <w:rFonts w:hint="eastAsia"/>
        </w:rPr>
        <w:t>分销模式</w:t>
      </w:r>
    </w:p>
    <w:p w:rsidR="00B37AFD" w:rsidRDefault="00F57087">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B37AFD" w:rsidRDefault="00F57087">
      <w:r>
        <w:rPr>
          <w:rFonts w:hint="eastAsia"/>
        </w:rPr>
        <w:t>受到</w:t>
      </w:r>
      <w:r>
        <w:rPr>
          <w:rFonts w:hint="eastAsia"/>
        </w:rPr>
        <w:t>20</w:t>
      </w:r>
      <w:r>
        <w:rPr>
          <w:rFonts w:hint="eastAsia"/>
        </w:rPr>
        <w:t>世纪全球金融危机的影响，我国各个企业都受到了不同程度的波及，然而基于网络的电子商务行业发展愈来愈好，它是经济危机形式下的一大热点。在电子商务高速发展时代下，因传统观分销的滞后性，网络分销成为当今的热点，网络分销能够不受地区气候限制，仓库费用和租赁店铺投入等各种风险，它有利于供应商对货品资源进行更系统快捷的控制和管理。在经济一体化、市场全球化和</w:t>
      </w:r>
      <w:r>
        <w:rPr>
          <w:rFonts w:hint="eastAsia"/>
        </w:rPr>
        <w:t>Internet</w:t>
      </w:r>
      <w:r>
        <w:rPr>
          <w:rFonts w:hint="eastAsia"/>
        </w:rPr>
        <w:t>技术快速发展的形式下，供应链管理成为了世界企业管理理论研究和实践的主力，是当前主要管理模式。在供应链管理模式下，商家的竞争不再是单纯的存在于个体商家之间，而是存在于当前商家所在供应链间的竞争。在竞争过程中，商家提供的服务，商品进入市场的成本是供应链中竞争实力的衡量标准。要想取得优势，就需要有提供良好服务的能力，产品能够以最低的成本销售出去，且还要有较强的整合协调供应链的成员关系能力。分销作为供应链中的一个最重要的环节，它是决衡量供应链管理水平高低的标志，</w:t>
      </w:r>
      <w:r>
        <w:t>也是决定供应链的竞争力最具有决定性的因素</w:t>
      </w:r>
      <w:r>
        <w:rPr>
          <w:rFonts w:hint="eastAsia"/>
        </w:rPr>
        <w:t>。在当前新型的市场经济下，传统分销在成本、交易方式、效益以及服务上有很大的滞后性，也大大地约束了供应商与消费者之间的交易，影响了整个分销渠道的效益。由此可见分销系统的成本这一问题研究和各用户之间的调整问题的研究不仅是理论基础，实践也同样有一定的指导价值。</w:t>
      </w:r>
    </w:p>
    <w:p w:rsidR="00B37AFD" w:rsidRDefault="00F57087">
      <w:r>
        <w:rPr>
          <w:rFonts w:hint="eastAsia"/>
        </w:rPr>
        <w:t>近几年来，随着我国电子商务市场的快速发展</w:t>
      </w:r>
      <w:r>
        <w:rPr>
          <w:rFonts w:hint="eastAsia"/>
          <w:vertAlign w:val="superscript"/>
        </w:rPr>
        <w:t>[3]</w:t>
      </w:r>
      <w:r>
        <w:rPr>
          <w:rFonts w:hint="eastAsia"/>
        </w:rPr>
        <w:t>，已经成为电子商务的主流，同时越来越多的</w:t>
      </w:r>
      <w:r>
        <w:rPr>
          <w:rFonts w:hint="eastAsia"/>
        </w:rPr>
        <w:t>Web</w:t>
      </w:r>
      <w:r>
        <w:rPr>
          <w:rFonts w:hint="eastAsia"/>
        </w:rPr>
        <w:t>开发技术支持电子商务的开发。网络的普及使网上购物的规模越来</w:t>
      </w:r>
      <w:r>
        <w:rPr>
          <w:rFonts w:hint="eastAsia"/>
        </w:rPr>
        <w:lastRenderedPageBreak/>
        <w:t>越大，各种各样的网络平台给庞大的网民提供了广阔的网络购物空间，网络分销也有了更大的发展空间。一件商品从生产到经过一系列的传递运转直到消费者，在整个过程中参与的生产者，经销商以及消费者等都是分销服务的一部分。分销服务是一种符合当下经济形势的新型商品交易形式，它不仅涉及了普通的批发零售，还将了商家自销售、代理商销售销、批发到仓库存储、运送、售后服务支持等方面也归纳到其中了。网络分销的产生和成长已经经历了漫长的岁月，符合近现代的经济发展需求。现在的跨国企业将网络分销发展的实际理论需求，和以实践为基础的营销分销体系，为他们在国内和世界舞台上的销售业务的蓬勃发展打下了非常结实的基础。在分工细化，管理更加合理，合作更加协调的销售渠道上，商业也逐渐出现了独立的分销和销售行业的企业</w:t>
      </w:r>
      <w:r>
        <w:rPr>
          <w:rFonts w:hint="eastAsia"/>
          <w:vertAlign w:val="superscript"/>
        </w:rPr>
        <w:t>[4]</w:t>
      </w:r>
      <w:r>
        <w:rPr>
          <w:rFonts w:hint="eastAsia"/>
        </w:rPr>
        <w:t>。</w:t>
      </w:r>
    </w:p>
    <w:p w:rsidR="00B37AFD" w:rsidRDefault="00F57087">
      <w:r>
        <w:rPr>
          <w:rFonts w:hint="eastAsia"/>
        </w:rPr>
        <w:t>目前网络分销有两种方式：</w:t>
      </w:r>
      <w:r>
        <w:rPr>
          <w:rFonts w:hint="eastAsia"/>
        </w:rPr>
        <w:t>1</w:t>
      </w:r>
      <w:r>
        <w:rPr>
          <w:rFonts w:hint="eastAsia"/>
        </w:rPr>
        <w:t>、供货商在商城展示自己的商品，经销商和代销商在批发商城用批发的价格下单获得商品，然后经销商和代销商发布产品到经销代销商的平台，顾客可以浏览经销商商城的商品且可以下单购买商品，消费者下单后批发代销商再去供应商处下单，最后供应商给顾客发货；</w:t>
      </w:r>
      <w:r>
        <w:rPr>
          <w:rFonts w:hint="eastAsia"/>
        </w:rPr>
        <w:t>2</w:t>
      </w:r>
      <w:r>
        <w:rPr>
          <w:rFonts w:hint="eastAsia"/>
        </w:rPr>
        <w:t>、通过网络分销系统去实现分销，供货商在商城展示商品，然后通过网络分销平台，消费者与经销商的数据同步，供应商可以直接控制批发商或代销商商品的上架和下架。消费者在经销商或者代销商处下单购买商品后，订单数据直接同步到网络分销平台，供应商登录分销平台直接根据订单发货，省去了批发商或代销商多次下单的环节，尤其是订单太多的时候。这两种方式相比较而言，第一种传统方式操作比较繁琐，且不方便信息的统计和查找；第二种方式是把供应商和分销商的交易通过分销平台来实现，商品的流转数据、订单信息直接同步且方便查询统计，分销管理更加简便快捷，节省了不必要的人力、物力和时间</w:t>
      </w:r>
      <w:r>
        <w:rPr>
          <w:rFonts w:hint="eastAsia"/>
          <w:vertAlign w:val="superscript"/>
        </w:rPr>
        <w:t>[5]</w:t>
      </w:r>
      <w:r>
        <w:rPr>
          <w:rFonts w:hint="eastAsia"/>
        </w:rPr>
        <w:t>。</w:t>
      </w:r>
    </w:p>
    <w:p w:rsidR="00B37AFD" w:rsidRDefault="00F57087">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由于网络分销在各方面都有独特的优势以及企业互联网发展的必然选择，纵观整个行业，在金融危机之下，网络是受影响最小的，网络分销平台也成为了商品交易市场逆境中的星星之火</w:t>
      </w:r>
      <w:r>
        <w:rPr>
          <w:rFonts w:hint="eastAsia"/>
          <w:vertAlign w:val="superscript"/>
        </w:rPr>
        <w:t xml:space="preserve"> [6]</w:t>
      </w:r>
      <w:r>
        <w:rPr>
          <w:rFonts w:hint="eastAsia"/>
        </w:rPr>
        <w:t>。</w:t>
      </w:r>
    </w:p>
    <w:p w:rsidR="00B37AFD" w:rsidRDefault="00F57087">
      <w:pPr>
        <w:pStyle w:val="2"/>
        <w:spacing w:before="156" w:after="156"/>
      </w:pPr>
      <w:bookmarkStart w:id="23" w:name="_Toc5244"/>
      <w:bookmarkStart w:id="24" w:name="_Toc25647"/>
      <w:bookmarkStart w:id="25" w:name="_Toc14495"/>
      <w:bookmarkStart w:id="26" w:name="_Toc6241"/>
      <w:bookmarkStart w:id="27" w:name="_Toc22553"/>
      <w:bookmarkStart w:id="28" w:name="_Toc6754"/>
      <w:r>
        <w:rPr>
          <w:rStyle w:val="2Char"/>
          <w:rFonts w:hint="eastAsia"/>
          <w:bCs/>
        </w:rPr>
        <w:lastRenderedPageBreak/>
        <w:t xml:space="preserve">1.3 </w:t>
      </w:r>
      <w:r>
        <w:rPr>
          <w:rStyle w:val="2Char"/>
          <w:rFonts w:hint="eastAsia"/>
          <w:bCs/>
        </w:rPr>
        <w:t>选题的目的及意义</w:t>
      </w:r>
      <w:bookmarkEnd w:id="23"/>
      <w:bookmarkEnd w:id="24"/>
      <w:bookmarkEnd w:id="25"/>
      <w:bookmarkEnd w:id="26"/>
      <w:bookmarkEnd w:id="27"/>
      <w:bookmarkEnd w:id="28"/>
      <w:r>
        <w:rPr>
          <w:rFonts w:hint="eastAsia"/>
        </w:rPr>
        <w:t xml:space="preserve">  </w:t>
      </w:r>
    </w:p>
    <w:p w:rsidR="00B37AFD" w:rsidRDefault="00F57087">
      <w:r>
        <w:rPr>
          <w:rFonts w:hint="eastAsia"/>
        </w:rPr>
        <w:t>随着</w:t>
      </w:r>
      <w:r>
        <w:rPr>
          <w:rFonts w:hint="eastAsia"/>
        </w:rPr>
        <w:t>web</w:t>
      </w:r>
      <w:r>
        <w:rPr>
          <w:rFonts w:hint="eastAsia"/>
        </w:rPr>
        <w:t>技术的发展，</w:t>
      </w:r>
      <w:r>
        <w:rPr>
          <w:rFonts w:hint="eastAsia"/>
        </w:rPr>
        <w:t>B2C</w:t>
      </w:r>
      <w:r>
        <w:rPr>
          <w:rFonts w:hint="eastAsia"/>
        </w:rPr>
        <w:t>电子商务技术也快速的发展起来，它改变了企业的市场经济，由于网络方式的快速、便捷、低成本高收益，使网络渠道越来越受企业的欢迎。供应商与分销商也开始兴起了电子商务业务，不断的开辟电子渠道进行网上销售，形成了模式下供应链独有的分销渠道模式。新的网络分销渠道与传统的渠道产生了碰撞，并且供应链由于双向边际化效应的存在不能够达到最优状态。从现在科技发展趋势来看，网络必会成为各个商家竞争的热点。一方面，通过网上在线浏览并采购商品，可以使与供应商之间的联系更即时、快速有效；另一方面，能够促进供应商、经销商和分销商之间的交流，建立一体化分销渠道管理。目前，越来越多的分销企业依托庞大的销售网络、简捷的业务流程来管理销售渠道，企业总体运营成本的第一大要素由生产商品的成本转化为分销渠道成本。运用现代化、信息化、整体化管理流程和先进的管理工具，解决分销渠道控制问题，是分销行业的当前紧急需要解决的问题</w:t>
      </w:r>
      <w:r>
        <w:rPr>
          <w:rFonts w:hint="eastAsia"/>
          <w:vertAlign w:val="superscript"/>
        </w:rPr>
        <w:t>[4]</w:t>
      </w:r>
      <w:r>
        <w:rPr>
          <w:rFonts w:hint="eastAsia"/>
        </w:rPr>
        <w:t>。</w:t>
      </w:r>
      <w:r>
        <w:rPr>
          <w:rFonts w:hint="eastAsia"/>
        </w:rPr>
        <w:t xml:space="preserve"> </w:t>
      </w:r>
    </w:p>
    <w:p w:rsidR="00B37AFD" w:rsidRDefault="00F57087">
      <w:r>
        <w:rPr>
          <w:rFonts w:hint="eastAsia"/>
        </w:rPr>
        <w:t>因此，在信息化时代传统的分销模式必然会被以网络为基础的分销平台所取代</w:t>
      </w:r>
      <w:r>
        <w:rPr>
          <w:rFonts w:hint="eastAsia"/>
          <w:vertAlign w:val="superscript"/>
        </w:rPr>
        <w:t>[7]</w:t>
      </w:r>
      <w:r>
        <w:rPr>
          <w:rFonts w:hint="eastAsia"/>
        </w:rPr>
        <w:t>。通过</w:t>
      </w:r>
      <w:r>
        <w:rPr>
          <w:rFonts w:hint="eastAsia"/>
        </w:rPr>
        <w:t>Java</w:t>
      </w:r>
      <w:r>
        <w:rPr>
          <w:rFonts w:hint="eastAsia"/>
        </w:rPr>
        <w:t>程序搭建的网络分销平台，能够帮助供应商构建以及管理其网络销售渠道，并帮助分销商获取商品资源。</w:t>
      </w:r>
    </w:p>
    <w:p w:rsidR="00B37AFD" w:rsidRDefault="00F57087">
      <w:r>
        <w:rPr>
          <w:rFonts w:hint="eastAsia"/>
        </w:rPr>
        <w:t>供应商可以通过天猫分销平台向更多顾客展示自己的商品和服务，分销商同样可以浏览并对供应商提供的商品进行下单。近年来中国的网民数量猛增，并且成直线增长，因此，通过网络来进行分销无疑是当下最好的选择。在计算机</w:t>
      </w:r>
      <w:r>
        <w:rPr>
          <w:rFonts w:hint="eastAsia"/>
        </w:rPr>
        <w:t>IT</w:t>
      </w:r>
      <w:r>
        <w:rPr>
          <w:rFonts w:hint="eastAsia"/>
        </w:rPr>
        <w:t>行业，随着互联网的不断更新和</w:t>
      </w:r>
      <w:r>
        <w:rPr>
          <w:rFonts w:hint="eastAsia"/>
        </w:rPr>
        <w:t>web</w:t>
      </w:r>
      <w:r>
        <w:rPr>
          <w:rFonts w:hint="eastAsia"/>
        </w:rPr>
        <w:t>开发技术的快速发展，基于</w:t>
      </w:r>
      <w:r>
        <w:rPr>
          <w:rFonts w:hint="eastAsia"/>
        </w:rPr>
        <w:t>Java</w:t>
      </w:r>
      <w:r>
        <w:rPr>
          <w:rFonts w:hint="eastAsia"/>
        </w:rPr>
        <w:t>的</w:t>
      </w:r>
      <w:r>
        <w:rPr>
          <w:rFonts w:hint="eastAsia"/>
        </w:rPr>
        <w:t>Web</w:t>
      </w:r>
      <w:r>
        <w:rPr>
          <w:rFonts w:hint="eastAsia"/>
        </w:rPr>
        <w:t>应用程序开发已成为当代网络开发优势</w:t>
      </w:r>
      <w:r>
        <w:rPr>
          <w:rFonts w:hint="eastAsia"/>
          <w:vertAlign w:val="superscript"/>
        </w:rPr>
        <w:t>[8]</w:t>
      </w:r>
      <w:r>
        <w:rPr>
          <w:rFonts w:hint="eastAsia"/>
        </w:rPr>
        <w:t>。在这些众多的应用系统中大部分都是基于</w:t>
      </w:r>
      <w:r>
        <w:rPr>
          <w:rFonts w:hint="eastAsia"/>
        </w:rPr>
        <w:t xml:space="preserve">Java </w:t>
      </w:r>
      <w:r>
        <w:rPr>
          <w:rFonts w:hint="eastAsia"/>
        </w:rPr>
        <w:t>平台的多层</w:t>
      </w:r>
      <w:r>
        <w:rPr>
          <w:rFonts w:hint="eastAsia"/>
        </w:rPr>
        <w:t>Web</w:t>
      </w:r>
      <w:r>
        <w:rPr>
          <w:rFonts w:hint="eastAsia"/>
        </w:rPr>
        <w:t>应用系统。在企业级</w:t>
      </w:r>
      <w:r>
        <w:rPr>
          <w:rFonts w:hint="eastAsia"/>
        </w:rPr>
        <w:t>J2EE</w:t>
      </w:r>
      <w:r>
        <w:rPr>
          <w:rFonts w:hint="eastAsia"/>
        </w:rPr>
        <w:t>多层架构体系中，</w:t>
      </w:r>
      <w:r>
        <w:rPr>
          <w:rFonts w:hint="eastAsia"/>
        </w:rPr>
        <w:t>SSH</w:t>
      </w:r>
      <w:r>
        <w:rPr>
          <w:rFonts w:hint="eastAsia"/>
        </w:rPr>
        <w:t>成为当下软件开发的主流框架，也就是三种开发技术的结合。本文基于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框架开发了界面友好，操作简便，能够帮助供应商构建、管理以及运营其网络销售业务，给供应商、分销商、经销商和消费者提供便利的天猫分销平台</w:t>
      </w:r>
      <w:r>
        <w:rPr>
          <w:rFonts w:hint="eastAsia"/>
          <w:vertAlign w:val="superscript"/>
        </w:rPr>
        <w:t>[9]</w:t>
      </w:r>
      <w:r>
        <w:rPr>
          <w:rFonts w:hint="eastAsia"/>
        </w:rPr>
        <w:t>。</w:t>
      </w:r>
    </w:p>
    <w:p w:rsidR="00B37AFD" w:rsidRDefault="00B37AFD">
      <w:bookmarkStart w:id="29" w:name="_Toc30870"/>
      <w:bookmarkStart w:id="30" w:name="_Toc18429"/>
      <w:bookmarkStart w:id="31" w:name="_Toc14233"/>
      <w:bookmarkStart w:id="32" w:name="_Toc27648"/>
      <w:bookmarkStart w:id="33" w:name="_Toc4786"/>
      <w:bookmarkStart w:id="34" w:name="_Toc9983"/>
    </w:p>
    <w:p w:rsidR="00B37AFD" w:rsidRDefault="00B37AFD"/>
    <w:p w:rsidR="00B37AFD" w:rsidRDefault="00B37AFD"/>
    <w:p w:rsidR="00B37AFD" w:rsidRDefault="00B37AFD">
      <w:pPr>
        <w:ind w:firstLineChars="0" w:firstLine="0"/>
      </w:pPr>
    </w:p>
    <w:p w:rsidR="00B37AFD" w:rsidRDefault="00F57087">
      <w:pPr>
        <w:pStyle w:val="1"/>
        <w:rPr>
          <w:rFonts w:hint="eastAsia"/>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A8793B" w:rsidRDefault="00A8793B" w:rsidP="009E5F9E">
      <w:pPr>
        <w:pStyle w:val="2"/>
        <w:spacing w:before="156" w:after="156"/>
        <w:rPr>
          <w:rFonts w:hint="eastAsia"/>
        </w:rPr>
      </w:pPr>
      <w:r>
        <w:rPr>
          <w:rFonts w:hint="eastAsia"/>
        </w:rPr>
        <w:t>2.1 B/S</w:t>
      </w:r>
      <w:r w:rsidR="00377A7A">
        <w:rPr>
          <w:rFonts w:hint="eastAsia"/>
        </w:rPr>
        <w:t xml:space="preserve"> </w:t>
      </w:r>
      <w:r>
        <w:rPr>
          <w:rFonts w:hint="eastAsia"/>
        </w:rPr>
        <w:t>网络模式的</w:t>
      </w:r>
      <w:r w:rsidR="00F1308F">
        <w:rPr>
          <w:rFonts w:hint="eastAsia"/>
        </w:rPr>
        <w:t>结构</w:t>
      </w:r>
      <w:r>
        <w:rPr>
          <w:rFonts w:hint="eastAsia"/>
        </w:rPr>
        <w:t>工作原理</w:t>
      </w:r>
    </w:p>
    <w:p w:rsidR="00F1308F" w:rsidRPr="00F1308F" w:rsidRDefault="00F1308F" w:rsidP="00F1308F">
      <w:pPr>
        <w:rPr>
          <w:b/>
        </w:rPr>
      </w:pPr>
      <w:r>
        <w:rPr>
          <w:rFonts w:hint="eastAsia"/>
        </w:rPr>
        <w:t>B/S</w:t>
      </w:r>
      <w:r>
        <w:rPr>
          <w:rFonts w:hint="eastAsia"/>
        </w:rPr>
        <w:t>是</w:t>
      </w:r>
      <w:r>
        <w:rPr>
          <w:rFonts w:hint="eastAsia"/>
        </w:rPr>
        <w:t>Browser</w:t>
      </w:r>
      <w:r>
        <w:rPr>
          <w:rFonts w:hint="eastAsia"/>
        </w:rPr>
        <w:t>和</w:t>
      </w:r>
      <w:r>
        <w:rPr>
          <w:rFonts w:hint="eastAsia"/>
        </w:rPr>
        <w:t>Server</w:t>
      </w:r>
      <w:r>
        <w:rPr>
          <w:rFonts w:hint="eastAsia"/>
        </w:rPr>
        <w:t>单词的缩写，</w:t>
      </w:r>
      <w:r>
        <w:rPr>
          <w:rFonts w:hint="eastAsia"/>
        </w:rPr>
        <w:t>Browser</w:t>
      </w:r>
      <w:r>
        <w:rPr>
          <w:rFonts w:hint="eastAsia"/>
        </w:rPr>
        <w:t>代表浏览器，</w:t>
      </w:r>
      <w:r>
        <w:rPr>
          <w:rFonts w:hint="eastAsia"/>
        </w:rPr>
        <w:t>Server</w:t>
      </w:r>
      <w:r>
        <w:rPr>
          <w:rFonts w:hint="eastAsia"/>
        </w:rPr>
        <w:t>表示服务器。</w:t>
      </w:r>
      <w:r w:rsidR="00301883">
        <w:rPr>
          <w:rFonts w:hint="eastAsia"/>
        </w:rPr>
        <w:t>在</w:t>
      </w:r>
      <w:r w:rsidR="00301883">
        <w:rPr>
          <w:rFonts w:hint="eastAsia"/>
        </w:rPr>
        <w:t>B/S</w:t>
      </w:r>
      <w:r w:rsidR="00301883">
        <w:rPr>
          <w:rFonts w:hint="eastAsia"/>
        </w:rPr>
        <w:t>结构模式下，简化了软件系统的开发、维护以及使用。用户只需要安装浏览器就可以使用系统。浏览器用过网络服务</w:t>
      </w:r>
      <w:r w:rsidR="000D0F6A">
        <w:rPr>
          <w:rFonts w:hint="eastAsia"/>
        </w:rPr>
        <w:t>进行数据库数据的交互。</w:t>
      </w:r>
      <w:bookmarkStart w:id="35" w:name="_GoBack"/>
      <w:bookmarkEnd w:id="35"/>
    </w:p>
    <w:p w:rsidR="00B37AFD" w:rsidRDefault="00F57087">
      <w:pPr>
        <w:pStyle w:val="2"/>
        <w:spacing w:before="156" w:after="156"/>
        <w:rPr>
          <w:bCs w:val="0"/>
        </w:rPr>
      </w:pPr>
      <w:bookmarkStart w:id="36" w:name="_Toc30943"/>
      <w:bookmarkStart w:id="37" w:name="_Toc230445377"/>
      <w:bookmarkStart w:id="38" w:name="_Toc230444015"/>
      <w:bookmarkStart w:id="39" w:name="_Toc105491694"/>
      <w:r>
        <w:rPr>
          <w:rFonts w:hint="eastAsia"/>
          <w:bCs w:val="0"/>
        </w:rPr>
        <w:t>2.</w:t>
      </w:r>
      <w:r w:rsidR="009E5F9E">
        <w:rPr>
          <w:rFonts w:hint="eastAsia"/>
          <w:bCs w:val="0"/>
        </w:rPr>
        <w:t>2</w:t>
      </w:r>
      <w:r>
        <w:rPr>
          <w:rFonts w:hint="eastAsia"/>
          <w:bCs w:val="0"/>
        </w:rPr>
        <w:t xml:space="preserve"> Java</w:t>
      </w:r>
      <w:r>
        <w:rPr>
          <w:rFonts w:hint="eastAsia"/>
          <w:bCs w:val="0"/>
        </w:rPr>
        <w:t>语言简介</w:t>
      </w:r>
      <w:bookmarkEnd w:id="36"/>
    </w:p>
    <w:p w:rsidR="00B37AFD" w:rsidRDefault="00F57087">
      <w:r>
        <w:rPr>
          <w:rFonts w:hint="eastAsia"/>
        </w:rPr>
        <w:t>Java</w:t>
      </w:r>
      <w:r>
        <w:rPr>
          <w:rFonts w:hint="eastAsia"/>
          <w:vertAlign w:val="superscript"/>
        </w:rPr>
        <w:t>[14]</w:t>
      </w:r>
      <w:r>
        <w:rPr>
          <w:rFonts w:hint="eastAsia"/>
        </w:rPr>
        <w:t>是一种由太阳微系统公司（美国计算机公司）于</w:t>
      </w:r>
      <w:r>
        <w:rPr>
          <w:rFonts w:hint="eastAsia"/>
        </w:rPr>
        <w:t>1995</w:t>
      </w:r>
      <w:r>
        <w:rPr>
          <w:rFonts w:hint="eastAsia"/>
        </w:rPr>
        <w:t>年发布的可以编写</w:t>
      </w:r>
      <w:hyperlink r:id="rId20" w:tgtFrame="http://baike.baidu.com/_blank" w:history="1">
        <w:r>
          <w:rPr>
            <w:rFonts w:hint="eastAsia"/>
          </w:rPr>
          <w:t>跨平台</w:t>
        </w:r>
      </w:hyperlink>
      <w:r>
        <w:rPr>
          <w:rFonts w:hint="eastAsia"/>
        </w:rPr>
        <w:t>应用程序的</w:t>
      </w:r>
      <w:hyperlink r:id="rId21" w:tgtFrame="http://baike.baidu.com/_blank" w:history="1">
        <w:r>
          <w:rPr>
            <w:rFonts w:hint="eastAsia"/>
          </w:rPr>
          <w:t>面向对象</w:t>
        </w:r>
      </w:hyperlink>
      <w:r>
        <w:rPr>
          <w:rFonts w:hint="eastAsia"/>
        </w:rPr>
        <w:t>的程序设计语言。它可以在不同的机器，不同操作平台的网络环境中开发软件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（企业版），不同的版本有不同的特性适合于不同的应用方向。</w:t>
      </w:r>
      <w:r>
        <w:rPr>
          <w:rFonts w:hint="eastAsia"/>
        </w:rPr>
        <w:t>Java</w:t>
      </w:r>
      <w:r>
        <w:rPr>
          <w:rFonts w:hint="eastAsia"/>
        </w:rPr>
        <w:t>有三大特性：</w:t>
      </w:r>
      <w:r>
        <w:rPr>
          <w:rFonts w:hint="eastAsia"/>
        </w:rPr>
        <w:t>Java</w:t>
      </w:r>
      <w:r>
        <w:rPr>
          <w:rFonts w:hint="eastAsia"/>
        </w:rPr>
        <w:t>虚拟机，垃圾回收，代码安全。</w:t>
      </w:r>
    </w:p>
    <w:p w:rsidR="00B37AFD" w:rsidRDefault="00F57087">
      <w:pPr>
        <w:rPr>
          <w:rFonts w:hint="eastAsia"/>
        </w:rPr>
      </w:pPr>
      <w:r>
        <w:rPr>
          <w:rFonts w:hint="eastAsia"/>
        </w:rPr>
        <w:t>Java</w:t>
      </w:r>
      <w:r>
        <w:rPr>
          <w:rFonts w:hint="eastAsia"/>
        </w:rPr>
        <w:t>是一个受广大开发者欢迎，使用较多的程序开发语言。</w:t>
      </w:r>
      <w:r>
        <w:rPr>
          <w:rFonts w:hint="eastAsia"/>
        </w:rPr>
        <w:t>Java</w:t>
      </w:r>
      <w:r>
        <w:rPr>
          <w:rFonts w:hint="eastAsia"/>
        </w:rPr>
        <w:t>不像</w:t>
      </w:r>
      <w:r>
        <w:rPr>
          <w:rFonts w:hint="eastAsia"/>
        </w:rPr>
        <w:t>C</w:t>
      </w:r>
      <w:r>
        <w:rPr>
          <w:rFonts w:hint="eastAsia"/>
        </w:rPr>
        <w:t>语言或者</w:t>
      </w:r>
      <w:r>
        <w:rPr>
          <w:rFonts w:hint="eastAsia"/>
        </w:rPr>
        <w:t>C++</w:t>
      </w:r>
      <w:r>
        <w:rPr>
          <w:rFonts w:hint="eastAsia"/>
        </w:rPr>
        <w:t>语言那么复杂，它不需要使用指针，只需要引用；它带有安全机制可以防止恶意代码的攻击，使系统更加稳定安全；</w:t>
      </w:r>
      <w:r>
        <w:rPr>
          <w:rFonts w:hint="eastAsia"/>
        </w:rPr>
        <w:t>Java</w:t>
      </w:r>
      <w:r>
        <w:rPr>
          <w:rFonts w:hint="eastAsia"/>
        </w:rPr>
        <w:t>应用程序通过接口在一个系统中安装后，程序就可以运行，并且只需要编译一次就可以运行于各种系统中。</w:t>
      </w:r>
      <w:r>
        <w:rPr>
          <w:rFonts w:hint="eastAsia"/>
        </w:rPr>
        <w:t>Java</w:t>
      </w:r>
      <w:r>
        <w:rPr>
          <w:rFonts w:hint="eastAsia"/>
        </w:rPr>
        <w:t>提供了各种技术服务、框架技术、开源工具等等，使程序员在开发系统时更加迅速</w:t>
      </w:r>
      <w:r w:rsidR="00F153D6">
        <w:rPr>
          <w:rFonts w:hint="eastAsia"/>
        </w:rPr>
        <w:t>，也提高了系统的运行效率</w:t>
      </w:r>
      <w:r>
        <w:rPr>
          <w:rFonts w:hint="eastAsia"/>
        </w:rPr>
        <w:t>。</w:t>
      </w:r>
    </w:p>
    <w:p w:rsidR="00A8793B" w:rsidRDefault="00A8793B">
      <w:r w:rsidRPr="00A8793B">
        <w:rPr>
          <w:rFonts w:hint="eastAsia"/>
        </w:rPr>
        <w:t>天猫分销平台使用的开发工具是</w:t>
      </w:r>
      <w:r w:rsidRPr="00A8793B">
        <w:rPr>
          <w:rFonts w:hint="eastAsia"/>
        </w:rPr>
        <w:t>MyEclipse</w:t>
      </w:r>
      <w:r w:rsidRPr="00A8793B">
        <w:rPr>
          <w:rFonts w:hint="eastAsia"/>
        </w:rPr>
        <w:t>（</w:t>
      </w:r>
      <w:r w:rsidRPr="00A8793B">
        <w:rPr>
          <w:rFonts w:hint="eastAsia"/>
        </w:rPr>
        <w:t>MyEclipseEnterprise Workbench</w:t>
      </w:r>
      <w:r w:rsidRPr="00A8793B">
        <w:rPr>
          <w:rFonts w:hint="eastAsia"/>
        </w:rPr>
        <w:t>），它是一个功能十分强大，技术支持十分广泛的企业级的集成开发环境（</w:t>
      </w:r>
      <w:r w:rsidRPr="00A8793B">
        <w:rPr>
          <w:rFonts w:hint="eastAsia"/>
        </w:rPr>
        <w:t>IDE</w:t>
      </w:r>
      <w:r w:rsidRPr="00A8793B">
        <w:rPr>
          <w:rFonts w:hint="eastAsia"/>
        </w:rPr>
        <w:t>）。在</w:t>
      </w:r>
      <w:r w:rsidRPr="00A8793B">
        <w:rPr>
          <w:rFonts w:hint="eastAsia"/>
        </w:rPr>
        <w:t>Myeclipse</w:t>
      </w:r>
      <w:r w:rsidRPr="00A8793B">
        <w:rPr>
          <w:rFonts w:hint="eastAsia"/>
        </w:rPr>
        <w:t>里面可以找到</w:t>
      </w:r>
      <w:r w:rsidRPr="00A8793B">
        <w:rPr>
          <w:rFonts w:hint="eastAsia"/>
        </w:rPr>
        <w:t>Java EE</w:t>
      </w:r>
      <w:r w:rsidRPr="00A8793B">
        <w:rPr>
          <w:rFonts w:hint="eastAsia"/>
        </w:rPr>
        <w:t>的各种支持，不会收到技术上的各种难题和约束，还能够在</w:t>
      </w:r>
      <w:r w:rsidRPr="00A8793B">
        <w:rPr>
          <w:rFonts w:hint="eastAsia"/>
        </w:rPr>
        <w:t>Myeclipse</w:t>
      </w:r>
      <w:r w:rsidRPr="00A8793B">
        <w:rPr>
          <w:rFonts w:hint="eastAsia"/>
        </w:rPr>
        <w:t>上面找到关键技术的解决方案与思路，使程序员在开发应用时更加得心应手。它支持当下最主流的前沿技术，从</w:t>
      </w:r>
      <w:r w:rsidRPr="00A8793B">
        <w:rPr>
          <w:rFonts w:hint="eastAsia"/>
        </w:rPr>
        <w:t xml:space="preserve">Java Spring </w:t>
      </w:r>
      <w:r w:rsidRPr="00A8793B">
        <w:rPr>
          <w:rFonts w:hint="eastAsia"/>
        </w:rPr>
        <w:t>到</w:t>
      </w:r>
      <w:r w:rsidRPr="00A8793B">
        <w:rPr>
          <w:rFonts w:hint="eastAsia"/>
        </w:rPr>
        <w:t>Maven</w:t>
      </w:r>
      <w:r w:rsidRPr="00A8793B">
        <w:rPr>
          <w:rFonts w:hint="eastAsia"/>
        </w:rPr>
        <w:t>最后到</w:t>
      </w:r>
      <w:r w:rsidRPr="00A8793B">
        <w:rPr>
          <w:rFonts w:hint="eastAsia"/>
        </w:rPr>
        <w:t>REST Web</w:t>
      </w:r>
      <w:r w:rsidRPr="00A8793B">
        <w:rPr>
          <w:rFonts w:hint="eastAsia"/>
        </w:rPr>
        <w:t>服务，都可以在</w:t>
      </w:r>
      <w:r w:rsidRPr="00A8793B">
        <w:rPr>
          <w:rFonts w:hint="eastAsia"/>
        </w:rPr>
        <w:t>MyEclipse</w:t>
      </w:r>
      <w:r w:rsidRPr="00A8793B">
        <w:rPr>
          <w:rFonts w:hint="eastAsia"/>
        </w:rPr>
        <w:t>上面统一开发。使用</w:t>
      </w:r>
      <w:r w:rsidRPr="00A8793B">
        <w:rPr>
          <w:rFonts w:hint="eastAsia"/>
        </w:rPr>
        <w:t>Spring</w:t>
      </w:r>
      <w:r w:rsidRPr="00A8793B">
        <w:rPr>
          <w:rFonts w:hint="eastAsia"/>
        </w:rPr>
        <w:t>，内置库，</w:t>
      </w:r>
      <w:r w:rsidRPr="00A8793B">
        <w:rPr>
          <w:rFonts w:hint="eastAsia"/>
        </w:rPr>
        <w:t>bean</w:t>
      </w:r>
      <w:r w:rsidRPr="00A8793B">
        <w:rPr>
          <w:rFonts w:hint="eastAsia"/>
        </w:rPr>
        <w:t>开发工具以及</w:t>
      </w:r>
      <w:r w:rsidRPr="00A8793B">
        <w:rPr>
          <w:rFonts w:hint="eastAsia"/>
        </w:rPr>
        <w:t>Spring</w:t>
      </w:r>
      <w:r w:rsidRPr="00A8793B">
        <w:rPr>
          <w:rFonts w:hint="eastAsia"/>
        </w:rPr>
        <w:t>架构来提升软件速度，在数据库和</w:t>
      </w:r>
      <w:r w:rsidRPr="00A8793B">
        <w:rPr>
          <w:rFonts w:hint="eastAsia"/>
        </w:rPr>
        <w:t>J2EE</w:t>
      </w:r>
      <w:r w:rsidRPr="00A8793B">
        <w:rPr>
          <w:rFonts w:hint="eastAsia"/>
        </w:rPr>
        <w:t>的开发、发布，以及应用程序服务器的整合方面效率都得到了极大的提高。在丰富的</w:t>
      </w:r>
      <w:r w:rsidRPr="00A8793B">
        <w:rPr>
          <w:rFonts w:hint="eastAsia"/>
        </w:rPr>
        <w:t>J2EE</w:t>
      </w:r>
      <w:r w:rsidRPr="00A8793B">
        <w:rPr>
          <w:rFonts w:hint="eastAsia"/>
        </w:rPr>
        <w:t>集成开发环境下，包含了完备的编码、调试、测试以及发布功能，完整支持</w:t>
      </w:r>
      <w:r w:rsidRPr="00A8793B">
        <w:rPr>
          <w:rFonts w:hint="eastAsia"/>
        </w:rPr>
        <w:t>HTML</w:t>
      </w:r>
      <w:r w:rsidRPr="00A8793B">
        <w:rPr>
          <w:rFonts w:hint="eastAsia"/>
        </w:rPr>
        <w:t>，</w:t>
      </w:r>
      <w:r w:rsidRPr="00A8793B">
        <w:rPr>
          <w:rFonts w:hint="eastAsia"/>
        </w:rPr>
        <w:t>Struts</w:t>
      </w:r>
      <w:r w:rsidRPr="00A8793B">
        <w:rPr>
          <w:rFonts w:hint="eastAsia"/>
        </w:rPr>
        <w:t>，</w:t>
      </w:r>
      <w:r w:rsidRPr="00A8793B">
        <w:rPr>
          <w:rFonts w:hint="eastAsia"/>
        </w:rPr>
        <w:t>JSP</w:t>
      </w:r>
      <w:r w:rsidRPr="00A8793B">
        <w:rPr>
          <w:rFonts w:hint="eastAsia"/>
        </w:rPr>
        <w:t>，</w:t>
      </w:r>
      <w:r w:rsidRPr="00A8793B">
        <w:rPr>
          <w:rFonts w:hint="eastAsia"/>
        </w:rPr>
        <w:t>Spring</w:t>
      </w:r>
      <w:r w:rsidRPr="00A8793B">
        <w:rPr>
          <w:rFonts w:hint="eastAsia"/>
        </w:rPr>
        <w:t>，</w:t>
      </w:r>
      <w:r w:rsidRPr="00A8793B">
        <w:rPr>
          <w:rFonts w:hint="eastAsia"/>
        </w:rPr>
        <w:t>Hibernate</w:t>
      </w:r>
      <w:r w:rsidRPr="00A8793B">
        <w:rPr>
          <w:rFonts w:hint="eastAsia"/>
        </w:rPr>
        <w:t>，</w:t>
      </w:r>
      <w:r w:rsidRPr="00A8793B">
        <w:rPr>
          <w:rFonts w:hint="eastAsia"/>
        </w:rPr>
        <w:t>JavaScript</w:t>
      </w:r>
      <w:r w:rsidRPr="00A8793B">
        <w:rPr>
          <w:rFonts w:hint="eastAsia"/>
        </w:rPr>
        <w:t>。</w:t>
      </w:r>
    </w:p>
    <w:p w:rsidR="00B37AFD" w:rsidRDefault="00F57087">
      <w:pPr>
        <w:pStyle w:val="2"/>
        <w:spacing w:before="156" w:after="156"/>
      </w:pPr>
      <w:bookmarkStart w:id="40" w:name="_Toc30533"/>
      <w:r>
        <w:rPr>
          <w:rFonts w:hint="eastAsia"/>
          <w:bCs w:val="0"/>
        </w:rPr>
        <w:lastRenderedPageBreak/>
        <w:t>2.</w:t>
      </w:r>
      <w:r w:rsidR="009E5F9E">
        <w:rPr>
          <w:rFonts w:hint="eastAsia"/>
          <w:bCs w:val="0"/>
        </w:rPr>
        <w:t xml:space="preserve">3 </w:t>
      </w:r>
      <w:r>
        <w:rPr>
          <w:rFonts w:hint="eastAsia"/>
          <w:bCs w:val="0"/>
        </w:rPr>
        <w:t>SSH</w:t>
      </w:r>
      <w:r>
        <w:rPr>
          <w:rFonts w:hint="eastAsia"/>
          <w:bCs w:val="0"/>
        </w:rPr>
        <w:t>框架概述</w:t>
      </w:r>
      <w:bookmarkEnd w:id="40"/>
    </w:p>
    <w:p w:rsidR="00B37AFD" w:rsidRPr="00C45F8A" w:rsidRDefault="009827B0" w:rsidP="00C45F8A">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分别是三种很受欢迎的框架，由此</w:t>
      </w:r>
      <w:r>
        <w:rPr>
          <w:rFonts w:hint="eastAsia"/>
        </w:rPr>
        <w:t>SSH</w:t>
      </w:r>
      <w:r>
        <w:rPr>
          <w:rFonts w:hint="eastAsia"/>
        </w:rPr>
        <w:t>是这三个框架的一个整合。它集合了该三大框架的优点，缩短开发周期，搭建的机构清晰且维护方便。其中</w:t>
      </w:r>
      <w:r>
        <w:rPr>
          <w:rFonts w:hint="eastAsia"/>
        </w:rPr>
        <w:t>SSH</w:t>
      </w:r>
      <w:r>
        <w:rPr>
          <w:rFonts w:hint="eastAsia"/>
        </w:rPr>
        <w:t>框架中</w:t>
      </w:r>
      <w:r>
        <w:rPr>
          <w:rFonts w:hint="eastAsia"/>
        </w:rPr>
        <w:t>Spring</w:t>
      </w:r>
      <w:r>
        <w:rPr>
          <w:rFonts w:hint="eastAsia"/>
        </w:rPr>
        <w:t>担任了整个系统的基础</w:t>
      </w:r>
      <w:r>
        <w:rPr>
          <w:rFonts w:cs="Times New Roman"/>
        </w:rPr>
        <w:t>Spring</w:t>
      </w:r>
      <w:r>
        <w:rPr>
          <w:rFonts w:ascii="宋体" w:hAnsi="宋体"/>
        </w:rPr>
        <w:t>的架构基础是基于使</w:t>
      </w:r>
      <w:r>
        <w:rPr>
          <w:rFonts w:ascii="宋体" w:hAnsi="宋体" w:hint="eastAsia"/>
        </w:rPr>
        <w:t>用</w:t>
      </w:r>
      <w:r w:rsidR="00C42F87" w:rsidRPr="00C42F87">
        <w:rPr>
          <w:rFonts w:hint="eastAsia"/>
        </w:rPr>
        <w:t>java bean</w:t>
      </w:r>
      <w:r w:rsidR="00C42F87">
        <w:rPr>
          <w:rFonts w:ascii="宋体" w:hAnsi="宋体" w:hint="eastAsia"/>
        </w:rPr>
        <w:t>（组件）</w:t>
      </w:r>
      <w:r>
        <w:rPr>
          <w:rFonts w:ascii="宋体" w:hAnsi="宋体"/>
        </w:rPr>
        <w:t>属性的</w:t>
      </w:r>
      <w:r w:rsidR="00C42F87" w:rsidRPr="000C40EE">
        <w:rPr>
          <w:rFonts w:hint="eastAsia"/>
        </w:rPr>
        <w:t>Inversion of Control</w:t>
      </w:r>
      <w:r w:rsidR="00C42F87">
        <w:rPr>
          <w:rFonts w:ascii="宋体" w:hAnsi="宋体" w:hint="eastAsia"/>
        </w:rPr>
        <w:t>（</w:t>
      </w:r>
      <w:r w:rsidR="00C42F87" w:rsidRPr="00C42F87">
        <w:rPr>
          <w:rFonts w:ascii="宋体" w:hAnsi="宋体" w:hint="eastAsia"/>
        </w:rPr>
        <w:t>控制反转</w:t>
      </w:r>
      <w:r w:rsidR="00C42F87">
        <w:rPr>
          <w:rFonts w:ascii="宋体" w:hAnsi="宋体" w:hint="eastAsia"/>
        </w:rPr>
        <w:t>）</w:t>
      </w:r>
      <w:r>
        <w:rPr>
          <w:rFonts w:ascii="宋体" w:hAnsi="宋体"/>
        </w:rPr>
        <w:t>容器</w:t>
      </w:r>
      <w:r>
        <w:rPr>
          <w:rFonts w:ascii="宋体" w:hAnsi="宋体" w:hint="eastAsia"/>
        </w:rPr>
        <w:t>；</w:t>
      </w:r>
      <w:r>
        <w:rPr>
          <w:rFonts w:cs="Times New Roman"/>
        </w:rPr>
        <w:t>Struts</w:t>
      </w:r>
      <w:r>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Pr>
          <w:rFonts w:hint="eastAsia"/>
        </w:rPr>
        <w:t>是自身带有</w:t>
      </w:r>
      <w:r>
        <w:rPr>
          <w:rFonts w:hint="eastAsia"/>
        </w:rPr>
        <w:t>API</w:t>
      </w:r>
      <w:r w:rsidR="000C40EE" w:rsidRPr="000C40EE">
        <w:rPr>
          <w:rFonts w:hint="eastAsia"/>
        </w:rPr>
        <w:t>应用程序编程接口</w:t>
      </w:r>
      <w:r>
        <w:rPr>
          <w:rFonts w:hint="eastAsia"/>
        </w:rPr>
        <w:t>的</w:t>
      </w:r>
      <w:r>
        <w:rPr>
          <w:rFonts w:hint="eastAsia"/>
        </w:rPr>
        <w:t>ORM</w:t>
      </w:r>
      <w:r>
        <w:rPr>
          <w:rFonts w:hint="eastAsia"/>
        </w:rPr>
        <w:t>组件，它在整个系统中充当</w:t>
      </w:r>
      <w:r w:rsidRPr="00E002E6">
        <w:rPr>
          <w:rFonts w:hint="eastAsia"/>
        </w:rPr>
        <w:t>持久层</w:t>
      </w:r>
      <w:r>
        <w:rPr>
          <w:rFonts w:ascii="宋体" w:hAnsi="宋体" w:hint="eastAsia"/>
        </w:rPr>
        <w:t>，</w:t>
      </w:r>
      <w:r>
        <w:rPr>
          <w:rFonts w:hint="eastAsia"/>
        </w:rPr>
        <w:t>可以直接调用</w:t>
      </w:r>
      <w:r w:rsidR="000C40EE" w:rsidRPr="000C40EE">
        <w:rPr>
          <w:rFonts w:hint="eastAsia"/>
        </w:rPr>
        <w:t>应用程序编程接口</w:t>
      </w:r>
      <w:r w:rsidR="000C40EE">
        <w:rPr>
          <w:rFonts w:hint="eastAsia"/>
        </w:rPr>
        <w:t>，</w:t>
      </w:r>
      <w:r>
        <w:rPr>
          <w:rFonts w:hint="eastAsia"/>
        </w:rPr>
        <w:t>比直接使用</w:t>
      </w:r>
      <w:r>
        <w:rPr>
          <w:rFonts w:hint="eastAsia"/>
        </w:rPr>
        <w:t>JDBC</w:t>
      </w:r>
      <w:r w:rsidRPr="0049607D">
        <w:rPr>
          <w:rFonts w:hint="eastAsia"/>
        </w:rPr>
        <w:t>数据库连接</w:t>
      </w:r>
      <w:r>
        <w:rPr>
          <w:rFonts w:hint="eastAsia"/>
        </w:rPr>
        <w:t>更迅速</w:t>
      </w:r>
      <w:r>
        <w:rPr>
          <w:rFonts w:ascii="宋体" w:hAnsi="宋体"/>
        </w:rPr>
        <w:t>。</w:t>
      </w:r>
      <w:r>
        <w:rPr>
          <w:rFonts w:hint="eastAsia"/>
        </w:rPr>
        <w:t>SSH</w:t>
      </w:r>
      <w:r>
        <w:rPr>
          <w:rFonts w:hint="eastAsia"/>
        </w:rPr>
        <w:t>的框架模型如图</w:t>
      </w:r>
      <w:r>
        <w:rPr>
          <w:rFonts w:hint="eastAsia"/>
        </w:rPr>
        <w:t>2-1</w:t>
      </w:r>
      <w:r>
        <w:rPr>
          <w:rFonts w:hint="eastAsia"/>
        </w:rPr>
        <w:t>所示。</w:t>
      </w:r>
    </w:p>
    <w:p w:rsidR="00B37AFD" w:rsidRDefault="00F57087">
      <w:pPr>
        <w:pStyle w:val="30"/>
        <w:jc w:val="center"/>
      </w:pPr>
      <w:r>
        <w:rPr>
          <w:noProof/>
        </w:rPr>
        <w:drawing>
          <wp:inline distT="0" distB="0" distL="0" distR="0" wp14:anchorId="69AD30D0" wp14:editId="343679C0">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B37AFD" w:rsidRDefault="00F57087">
      <w:pPr>
        <w:ind w:firstLineChars="0" w:firstLine="0"/>
        <w:jc w:val="center"/>
        <w:rPr>
          <w:rFonts w:ascii="宋体" w:hAnsi="宋体"/>
        </w:rPr>
      </w:pPr>
      <w:r>
        <w:rPr>
          <w:rFonts w:ascii="宋体" w:hAnsi="宋体" w:hint="eastAsia"/>
        </w:rPr>
        <w:t xml:space="preserve">图2-1 </w:t>
      </w:r>
      <w:r>
        <w:rPr>
          <w:rFonts w:hint="eastAsia"/>
        </w:rPr>
        <w:t>SSH</w:t>
      </w:r>
      <w:r>
        <w:rPr>
          <w:rFonts w:hint="eastAsia"/>
        </w:rPr>
        <w:t>框架模型</w:t>
      </w:r>
    </w:p>
    <w:p w:rsidR="009827B0" w:rsidRDefault="009827B0" w:rsidP="009827B0">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sidR="00303708">
        <w:rPr>
          <w:rFonts w:hint="eastAsia"/>
        </w:rPr>
        <w:t>，将数据库的数据缓存到平台在运行软件时不需要再次打开数据库</w:t>
      </w:r>
      <w:r>
        <w:rPr>
          <w:rFonts w:hint="eastAsia"/>
        </w:rPr>
        <w:t>。</w:t>
      </w:r>
      <w:r>
        <w:rPr>
          <w:rFonts w:hint="eastAsia"/>
        </w:rPr>
        <w:t>Spring</w:t>
      </w:r>
      <w:r w:rsidR="00FA2875">
        <w:rPr>
          <w:rFonts w:hint="eastAsia"/>
        </w:rPr>
        <w:t>就像一个粘合剂</w:t>
      </w:r>
      <w:r>
        <w:rPr>
          <w:rFonts w:hint="eastAsia"/>
        </w:rPr>
        <w:t>框架将</w:t>
      </w:r>
      <w:r w:rsidR="00CF5C57">
        <w:rPr>
          <w:rFonts w:hint="eastAsia"/>
        </w:rPr>
        <w:t>Struts</w:t>
      </w:r>
      <w:r>
        <w:rPr>
          <w:rFonts w:hint="eastAsia"/>
        </w:rPr>
        <w:t>和</w:t>
      </w:r>
      <w:r w:rsidR="00CF5C57">
        <w:rPr>
          <w:rFonts w:hint="eastAsia"/>
        </w:rPr>
        <w:t>Hibernate</w:t>
      </w:r>
      <w:r>
        <w:rPr>
          <w:rFonts w:hint="eastAsia"/>
        </w:rPr>
        <w:t>连接成一个整体，构成一个完整的一体化软件开发框架，而</w:t>
      </w:r>
      <w:r>
        <w:rPr>
          <w:rFonts w:hint="eastAsia"/>
        </w:rPr>
        <w:t xml:space="preserve">Spring </w:t>
      </w:r>
      <w:r>
        <w:rPr>
          <w:rFonts w:hint="eastAsia"/>
        </w:rPr>
        <w:t>、</w:t>
      </w:r>
      <w:r>
        <w:rPr>
          <w:rFonts w:hint="eastAsia"/>
        </w:rPr>
        <w:t>Struts</w:t>
      </w:r>
      <w:r>
        <w:rPr>
          <w:rFonts w:hint="eastAsia"/>
        </w:rPr>
        <w:t>、</w:t>
      </w:r>
      <w:r>
        <w:rPr>
          <w:rFonts w:hint="eastAsia"/>
        </w:rPr>
        <w:t>Hibernate</w:t>
      </w:r>
      <w:r>
        <w:rPr>
          <w:rFonts w:hint="eastAsia"/>
        </w:rPr>
        <w:t>分别在项目都起到了各自的作用：</w:t>
      </w:r>
    </w:p>
    <w:p w:rsidR="009827B0" w:rsidRDefault="009827B0" w:rsidP="009827B0">
      <w:r>
        <w:fldChar w:fldCharType="begin"/>
      </w:r>
      <w:r>
        <w:instrText xml:space="preserve"> = 1 \* GB3 \* MERGEFORMAT </w:instrText>
      </w:r>
      <w:r>
        <w:fldChar w:fldCharType="separate"/>
      </w:r>
      <w:r>
        <w:rPr>
          <w:rFonts w:hint="eastAsia"/>
        </w:rPr>
        <w:t>①</w:t>
      </w:r>
      <w:r>
        <w:fldChar w:fldCharType="end"/>
      </w:r>
      <w:r>
        <w:t>Struts</w:t>
      </w:r>
      <w:r>
        <w:t>在项目中的作用</w:t>
      </w:r>
    </w:p>
    <w:p w:rsidR="009827B0" w:rsidRDefault="009827B0" w:rsidP="009827B0">
      <w:r>
        <w:t>Struts</w:t>
      </w:r>
      <w:r>
        <w:rPr>
          <w:rFonts w:hint="eastAsia"/>
        </w:rPr>
        <w:t>是一个开源框架，能够升入的去了解它的实现方法。它有四个组件，包括：</w:t>
      </w:r>
      <w:r w:rsidR="00C52117">
        <w:rPr>
          <w:rFonts w:hint="eastAsia"/>
        </w:rPr>
        <w:t>中央控制器（</w:t>
      </w:r>
      <w:r w:rsidR="00F57087">
        <w:rPr>
          <w:rFonts w:hint="eastAsia"/>
        </w:rPr>
        <w:t>ActionServlet</w:t>
      </w:r>
      <w:r w:rsidR="00C52117">
        <w:rPr>
          <w:rFonts w:hint="eastAsia"/>
        </w:rPr>
        <w:t>）</w:t>
      </w:r>
      <w:r w:rsidR="00F57087">
        <w:rPr>
          <w:rFonts w:hint="eastAsia"/>
        </w:rPr>
        <w:t>、</w:t>
      </w:r>
      <w:r>
        <w:rPr>
          <w:rFonts w:hint="eastAsia"/>
        </w:rPr>
        <w:t>Action</w:t>
      </w:r>
      <w:r w:rsidR="00F57087">
        <w:rPr>
          <w:rFonts w:hint="eastAsia"/>
        </w:rPr>
        <w:t>、</w:t>
      </w:r>
      <w:r w:rsidR="008E0CA2">
        <w:t>映射对象</w:t>
      </w:r>
      <w:r w:rsidR="008E0CA2">
        <w:rPr>
          <w:rFonts w:hint="eastAsia"/>
        </w:rPr>
        <w:t>（</w:t>
      </w:r>
      <w:r w:rsidR="008E0CA2">
        <w:rPr>
          <w:rFonts w:hint="eastAsia"/>
        </w:rPr>
        <w:t>ActionMapping</w:t>
      </w:r>
      <w:r w:rsidR="008E0CA2">
        <w:rPr>
          <w:rFonts w:hint="eastAsia"/>
        </w:rPr>
        <w:t>）</w:t>
      </w:r>
      <w:r w:rsidR="00D307E1">
        <w:rPr>
          <w:rFonts w:hint="eastAsia"/>
        </w:rPr>
        <w:t>以及</w:t>
      </w:r>
      <w:r w:rsidR="00D307E1">
        <w:rPr>
          <w:rFonts w:hint="eastAsia"/>
        </w:rPr>
        <w:t>ActionForm</w:t>
      </w:r>
      <w:r w:rsidR="00D307E1">
        <w:rPr>
          <w:rFonts w:hint="eastAsia"/>
        </w:rPr>
        <w:t>。</w:t>
      </w:r>
      <w:r w:rsidR="00F57087">
        <w:rPr>
          <w:rFonts w:hint="eastAsia"/>
        </w:rPr>
        <w:t>Action</w:t>
      </w:r>
      <w:r>
        <w:rPr>
          <w:rFonts w:hint="eastAsia"/>
        </w:rPr>
        <w:t>接受浏览器的响应调用对应的业务逻辑模块，将程序编译的结果传递出去；</w:t>
      </w:r>
      <w:r w:rsidR="00A90ECA">
        <w:rPr>
          <w:rFonts w:hint="eastAsia"/>
        </w:rPr>
        <w:t>ActionServlet</w:t>
      </w:r>
      <w:r w:rsidR="00C52117">
        <w:rPr>
          <w:rFonts w:hint="eastAsia"/>
        </w:rPr>
        <w:t>（控制器）</w:t>
      </w:r>
      <w:r>
        <w:rPr>
          <w:rFonts w:hint="eastAsia"/>
        </w:rPr>
        <w:t>是项目中有且只有一个的中央控制器；</w:t>
      </w:r>
      <w:r w:rsidR="00F57087">
        <w:rPr>
          <w:rFonts w:hint="eastAsia"/>
        </w:rPr>
        <w:t>ActionMapping</w:t>
      </w:r>
      <w:r>
        <w:rPr>
          <w:rFonts w:hint="eastAsia"/>
        </w:rPr>
        <w:t>是帮助</w:t>
      </w:r>
      <w:r w:rsidR="008E0CA2">
        <w:rPr>
          <w:rFonts w:hint="eastAsia"/>
        </w:rPr>
        <w:t>ActionServlet</w:t>
      </w:r>
      <w:r>
        <w:rPr>
          <w:rFonts w:hint="eastAsia"/>
        </w:rPr>
        <w:t>将收到的请求映射到操作</w:t>
      </w:r>
      <w:r w:rsidR="008E0CA2">
        <w:rPr>
          <w:rFonts w:hint="eastAsia"/>
        </w:rPr>
        <w:t>Action</w:t>
      </w:r>
      <w:r>
        <w:rPr>
          <w:rFonts w:hint="eastAsia"/>
        </w:rPr>
        <w:t>；</w:t>
      </w:r>
      <w:r w:rsidR="00F57087">
        <w:rPr>
          <w:rFonts w:hint="eastAsia"/>
        </w:rPr>
        <w:t>ActionForm</w:t>
      </w:r>
      <w:r>
        <w:rPr>
          <w:rFonts w:hint="eastAsia"/>
        </w:rPr>
        <w:t>是接受并存储表示层中传递的数据。这四个组件通过启用自己的作用共同实现</w:t>
      </w:r>
      <w:r>
        <w:rPr>
          <w:rFonts w:hint="eastAsia"/>
        </w:rPr>
        <w:t>Struts</w:t>
      </w:r>
      <w:r>
        <w:rPr>
          <w:rFonts w:hint="eastAsia"/>
        </w:rPr>
        <w:t>框架的控制。</w:t>
      </w:r>
    </w:p>
    <w:p w:rsidR="009827B0" w:rsidRDefault="009827B0" w:rsidP="009827B0">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9827B0" w:rsidRDefault="009827B0" w:rsidP="009827B0">
      <w:r>
        <w:rPr>
          <w:rFonts w:hint="eastAsia"/>
        </w:rPr>
        <w:lastRenderedPageBreak/>
        <w:t>Spring</w:t>
      </w:r>
      <w:r>
        <w:rPr>
          <w:rFonts w:hint="eastAsia"/>
        </w:rPr>
        <w:t>有两种方式实现：一种是控制反转（</w:t>
      </w:r>
      <w:r>
        <w:rPr>
          <w:rFonts w:hint="eastAsia"/>
        </w:rPr>
        <w:t>IoC</w:t>
      </w:r>
      <w:r>
        <w:rPr>
          <w:rFonts w:hint="eastAsia"/>
        </w:rPr>
        <w:t>），另一种是面向对象面编程。它能够对中间层进行整合，不管是否使用了</w:t>
      </w:r>
      <w:r w:rsidR="00BF6742" w:rsidRPr="00BF6742">
        <w:t>Enterprise Java Bean</w:t>
      </w:r>
      <w:r w:rsidR="00BF6742" w:rsidRPr="00BF6742">
        <w:rPr>
          <w:rFonts w:hint="eastAsia"/>
        </w:rPr>
        <w:t>商业应用组件技术</w:t>
      </w:r>
      <w:r>
        <w:rPr>
          <w:rFonts w:hint="eastAsia"/>
        </w:rPr>
        <w:t>还是</w:t>
      </w:r>
      <w:r>
        <w:rPr>
          <w:rFonts w:hint="eastAsia"/>
        </w:rPr>
        <w:t>Spring</w:t>
      </w:r>
      <w:r>
        <w:rPr>
          <w:rFonts w:hint="eastAsia"/>
        </w:rPr>
        <w:t>。</w:t>
      </w:r>
    </w:p>
    <w:p w:rsidR="009827B0" w:rsidRDefault="009827B0" w:rsidP="009827B0">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37AFD" w:rsidRDefault="00F57087">
      <w:r>
        <w:rPr>
          <w:rFonts w:hint="eastAsia"/>
        </w:rPr>
        <w:t>Hibernate</w:t>
      </w:r>
      <w:r>
        <w:rPr>
          <w:rFonts w:hint="eastAsia"/>
        </w:rPr>
        <w:t>是一种对象，它实现了对象到数据库的封装，更加面向对象化。它应用于持久化层，是对</w:t>
      </w:r>
      <w:r w:rsidR="00B6075D" w:rsidRPr="00B6075D">
        <w:t>Java DataBase Connectivity</w:t>
      </w:r>
      <w:r w:rsidR="00B6075D">
        <w:rPr>
          <w:rFonts w:hint="eastAsia"/>
        </w:rPr>
        <w:t>数据库连接</w:t>
      </w:r>
      <w:r>
        <w:rPr>
          <w:rFonts w:hint="eastAsia"/>
        </w:rPr>
        <w:t>的轻量级封装。它提供了从</w:t>
      </w:r>
      <w:r>
        <w:rPr>
          <w:rFonts w:hint="eastAsia"/>
        </w:rPr>
        <w:t xml:space="preserve"> Java</w:t>
      </w:r>
      <w:r>
        <w:rPr>
          <w:rFonts w:hint="eastAsia"/>
        </w:rPr>
        <w:t>类到数据表的映射，也提供了数据查询和恢复等机制，大大减少数据访问的复杂度。现有的开发过程中，程序员在对象关系数据库中，保存过程很复杂，且跨数据库平台的问题要考虑。而</w:t>
      </w:r>
      <w:r>
        <w:rPr>
          <w:rFonts w:hint="eastAsia"/>
        </w:rPr>
        <w:t>Hibernate</w:t>
      </w:r>
      <w:r>
        <w:rPr>
          <w:rFonts w:hint="eastAsia"/>
        </w:rPr>
        <w:t>是对数据库的直接操作，转换为对持久对象的操作。在项目中的主要作用就是</w:t>
      </w:r>
      <w:r>
        <w:rPr>
          <w:rFonts w:hint="eastAsia"/>
        </w:rPr>
        <w:t>1</w:t>
      </w:r>
      <w:r>
        <w:rPr>
          <w:rFonts w:hint="eastAsia"/>
        </w:rPr>
        <w:t>、解决程序和数据库的依赖，即使用</w:t>
      </w:r>
      <w:r>
        <w:rPr>
          <w:rFonts w:hint="eastAsia"/>
        </w:rPr>
        <w:t>Hibernate</w:t>
      </w:r>
      <w:r>
        <w:rPr>
          <w:rFonts w:hint="eastAsia"/>
        </w:rPr>
        <w:t>变更后，数据库不需要变更代码生成，</w:t>
      </w:r>
      <w:r>
        <w:rPr>
          <w:rFonts w:hint="eastAsia"/>
        </w:rPr>
        <w:t>Hibernate</w:t>
      </w:r>
      <w:r>
        <w:rPr>
          <w:rFonts w:hint="eastAsia"/>
        </w:rPr>
        <w:t>来的数据库和对应的</w:t>
      </w:r>
      <w:r>
        <w:rPr>
          <w:rFonts w:hint="eastAsia"/>
        </w:rPr>
        <w:t>SQL</w:t>
      </w:r>
      <w:r>
        <w:rPr>
          <w:rFonts w:hint="eastAsia"/>
        </w:rPr>
        <w:t>语句；</w:t>
      </w:r>
      <w:r>
        <w:rPr>
          <w:rFonts w:hint="eastAsia"/>
        </w:rPr>
        <w:t>2</w:t>
      </w:r>
      <w:r>
        <w:rPr>
          <w:rFonts w:hint="eastAsia"/>
        </w:rPr>
        <w:t>、在</w:t>
      </w:r>
      <w:r w:rsidR="00B6075D" w:rsidRPr="00B6075D">
        <w:t>Java DataBase Connectivity</w:t>
      </w:r>
      <w:r w:rsidR="00B6075D">
        <w:rPr>
          <w:rFonts w:hint="eastAsia"/>
        </w:rPr>
        <w:t>数据库连接</w:t>
      </w:r>
      <w:r>
        <w:rPr>
          <w:rFonts w:hint="eastAsia"/>
        </w:rPr>
        <w:t>的中量级的简化包装，持久层的代码，提高开发速度。</w:t>
      </w:r>
    </w:p>
    <w:p w:rsidR="009827B0" w:rsidRDefault="009827B0" w:rsidP="009827B0">
      <w:r>
        <w:rPr>
          <w:rFonts w:hint="eastAsia"/>
        </w:rPr>
        <w:t>1</w:t>
      </w:r>
      <w:r>
        <w:rPr>
          <w:rFonts w:hint="eastAsia"/>
        </w:rPr>
        <w:t>、在表示层中，浏览器通过</w:t>
      </w:r>
      <w:r w:rsidRPr="0049607D">
        <w:t>Java Server Pages</w:t>
      </w:r>
      <w:r>
        <w:rPr>
          <w:rFonts w:hint="eastAsia"/>
        </w:rPr>
        <w:t>渲染页面实现交互，它负责传送浏览器的请求和接收响应</w:t>
      </w:r>
      <w:r>
        <w:rPr>
          <w:rFonts w:hint="eastAsia"/>
        </w:rPr>
        <w:t>Response</w:t>
      </w:r>
      <w:r>
        <w:rPr>
          <w:rFonts w:hint="eastAsia"/>
        </w:rPr>
        <w:t>然后根据</w:t>
      </w:r>
      <w:r>
        <w:rPr>
          <w:rFonts w:hint="eastAsia"/>
        </w:rPr>
        <w:t>Struts</w:t>
      </w:r>
      <w:r>
        <w:rPr>
          <w:rFonts w:hint="eastAsia"/>
        </w:rPr>
        <w:t>的配置文件编译</w:t>
      </w:r>
      <w:r>
        <w:rPr>
          <w:rFonts w:hint="eastAsia"/>
        </w:rPr>
        <w:t>config.xml</w:t>
      </w:r>
      <w:r>
        <w:rPr>
          <w:rFonts w:hint="eastAsia"/>
        </w:rPr>
        <w:t>将</w:t>
      </w:r>
      <w:r>
        <w:rPr>
          <w:rFonts w:hint="eastAsia"/>
        </w:rPr>
        <w:t>ActionServlet</w:t>
      </w:r>
      <w:r>
        <w:rPr>
          <w:rFonts w:hint="eastAsia"/>
        </w:rPr>
        <w:t>（核心控制器）接收到的请求</w:t>
      </w:r>
      <w:r w:rsidR="003F6641">
        <w:rPr>
          <w:rFonts w:hint="eastAsia"/>
        </w:rPr>
        <w:t>Response</w:t>
      </w:r>
      <w:r>
        <w:rPr>
          <w:rFonts w:hint="eastAsia"/>
        </w:rPr>
        <w:t>交给相应的</w:t>
      </w:r>
      <w:r>
        <w:rPr>
          <w:rFonts w:hint="eastAsia"/>
        </w:rPr>
        <w:t>Action</w:t>
      </w:r>
      <w:r>
        <w:rPr>
          <w:rFonts w:hint="eastAsia"/>
        </w:rPr>
        <w:t>来处理，将请求与</w:t>
      </w:r>
      <w:r>
        <w:rPr>
          <w:rFonts w:hint="eastAsia"/>
        </w:rPr>
        <w:t>Action</w:t>
      </w:r>
      <w:r>
        <w:rPr>
          <w:rFonts w:hint="eastAsia"/>
        </w:rPr>
        <w:t>里面的代码模块进行查找，找到对应的控制器然后提取数据。</w:t>
      </w:r>
    </w:p>
    <w:p w:rsidR="009827B0" w:rsidRDefault="009827B0" w:rsidP="009827B0">
      <w:r>
        <w:rPr>
          <w:rFonts w:hint="eastAsia"/>
        </w:rPr>
        <w:t> 2</w:t>
      </w:r>
      <w:r>
        <w:rPr>
          <w:rFonts w:hint="eastAsia"/>
        </w:rPr>
        <w:t>、</w:t>
      </w:r>
      <w:r>
        <w:t>在业务层</w:t>
      </w:r>
      <w:r>
        <w:rPr>
          <w:rFonts w:hint="eastAsia"/>
        </w:rPr>
        <w:t>，</w:t>
      </w:r>
      <w:r>
        <w:t>管理服务组件的</w:t>
      </w:r>
      <w:r>
        <w:rPr>
          <w:rFonts w:hint="eastAsia"/>
        </w:rPr>
        <w:t>Spring IoC</w:t>
      </w:r>
      <w:r>
        <w:t>容器业务负责</w:t>
      </w:r>
      <w:r>
        <w:t>Action</w:t>
      </w:r>
      <w:r>
        <w:t>提供模型单元和该组件的合作对象的数据处理</w:t>
      </w:r>
      <w:r>
        <w:t>(DAO)</w:t>
      </w:r>
      <w:r>
        <w:t>执行业务逻辑组件</w:t>
      </w:r>
      <w:r>
        <w:rPr>
          <w:rFonts w:hint="eastAsia"/>
        </w:rPr>
        <w:t>，</w:t>
      </w:r>
      <w:r>
        <w:t>提供事务处理</w:t>
      </w:r>
      <w:r>
        <w:rPr>
          <w:rFonts w:hint="eastAsia"/>
        </w:rPr>
        <w:t>等容器组件以提升系统性能和保证数据的完整性。</w:t>
      </w:r>
    </w:p>
    <w:p w:rsidR="00B37AFD" w:rsidRDefault="00F57087">
      <w:r>
        <w:rPr>
          <w:rFonts w:hint="eastAsia"/>
        </w:rPr>
        <w:t>3</w:t>
      </w:r>
      <w:r>
        <w:rPr>
          <w:rFonts w:hint="eastAsia"/>
        </w:rPr>
        <w:t>、在</w:t>
      </w:r>
      <w:r>
        <w:t>持久层</w:t>
      </w:r>
      <w:r>
        <w:rPr>
          <w:rFonts w:hint="eastAsia"/>
        </w:rPr>
        <w:t>，</w:t>
      </w:r>
      <w:r>
        <w:t>Hibernate</w:t>
      </w:r>
      <w:r>
        <w:t>依存的</w:t>
      </w:r>
      <w:r>
        <w:rPr>
          <w:rFonts w:hint="eastAsia"/>
        </w:rPr>
        <w:t>对象</w:t>
      </w:r>
      <w:r>
        <w:t>化映射和</w:t>
      </w:r>
      <w:r w:rsidR="000C40EE" w:rsidRPr="000C40EE">
        <w:t>Data Access Object</w:t>
      </w:r>
      <w:r w:rsidR="000C40EE">
        <w:rPr>
          <w:rFonts w:hint="eastAsia"/>
        </w:rPr>
        <w:t>（数据库对象）</w:t>
      </w:r>
      <w:r>
        <w:t>交互</w:t>
      </w:r>
      <w:r>
        <w:rPr>
          <w:rFonts w:hint="eastAsia"/>
        </w:rPr>
        <w:t>，</w:t>
      </w:r>
      <w:r>
        <w:t>处理</w:t>
      </w:r>
      <w:r>
        <w:rPr>
          <w:rFonts w:hint="eastAsia"/>
        </w:rPr>
        <w:t>模块</w:t>
      </w:r>
      <w:r>
        <w:t>单元的请求数据</w:t>
      </w:r>
      <w:r>
        <w:rPr>
          <w:rFonts w:hint="eastAsia"/>
        </w:rPr>
        <w:t>并将处理获取的</w:t>
      </w:r>
      <w:r>
        <w:t>结果返回</w:t>
      </w:r>
      <w:r>
        <w:rPr>
          <w:rFonts w:hint="eastAsia"/>
        </w:rPr>
        <w:t>给业务层。</w:t>
      </w:r>
      <w:r>
        <w:rPr>
          <w:rFonts w:hint="eastAsia"/>
        </w:rPr>
        <w:t>Myeclipse</w:t>
      </w:r>
      <w:r>
        <w:rPr>
          <w:rFonts w:hint="eastAsia"/>
        </w:rPr>
        <w:t>通过</w:t>
      </w:r>
      <w:r>
        <w:rPr>
          <w:rFonts w:hint="eastAsia"/>
        </w:rPr>
        <w:t>Hibernate</w:t>
      </w:r>
      <w:r>
        <w:rPr>
          <w:rFonts w:hint="eastAsia"/>
        </w:rPr>
        <w:t>直接连接到本地数据库，将本地的数据表整合到一起，在程序开发中直接调用，不需要再次到数据库中也就是</w:t>
      </w:r>
      <w:r>
        <w:rPr>
          <w:rFonts w:hint="eastAsia"/>
        </w:rPr>
        <w:t>SQL Server 2008</w:t>
      </w:r>
      <w:r>
        <w:rPr>
          <w:rFonts w:hint="eastAsia"/>
        </w:rPr>
        <w:t>中去提取数据，缩短了数据提取时间以及开发时间</w:t>
      </w:r>
      <w:r>
        <w:t>。</w:t>
      </w:r>
      <w:r>
        <w:rPr>
          <w:rFonts w:hint="eastAsia"/>
        </w:rPr>
        <w:t>Hibernate</w:t>
      </w:r>
      <w:r>
        <w:rPr>
          <w:rFonts w:hint="eastAsia"/>
        </w:rPr>
        <w:t>提供了数据缓存解读，程序在读取数据时，可以在对应的缓存机制中进行查询，如果在缓存数据中无法查找到相关数据，将会抛出异常提醒，如果在缓存中找到了需要的数据，就会直接把对应的数据提取出来返回给请求，避免了通过</w:t>
      </w:r>
      <w:r>
        <w:rPr>
          <w:rFonts w:hint="eastAsia"/>
        </w:rPr>
        <w:t>SQL</w:t>
      </w:r>
      <w:r>
        <w:rPr>
          <w:rFonts w:hint="eastAsia"/>
        </w:rPr>
        <w:t>语句大量查询的性能速度消耗。</w:t>
      </w:r>
      <w:r>
        <w:rPr>
          <w:rFonts w:hint="eastAsia"/>
        </w:rPr>
        <w:t>SSH</w:t>
      </w:r>
      <w:r>
        <w:rPr>
          <w:rFonts w:hint="eastAsia"/>
        </w:rPr>
        <w:t>架构整体图如图</w:t>
      </w:r>
      <w:r>
        <w:rPr>
          <w:rFonts w:hint="eastAsia"/>
        </w:rPr>
        <w:t>2-2</w:t>
      </w:r>
      <w:r>
        <w:rPr>
          <w:rFonts w:hint="eastAsia"/>
        </w:rPr>
        <w:t>所示：</w:t>
      </w:r>
    </w:p>
    <w:p w:rsidR="00B37AFD" w:rsidRDefault="00F57087">
      <w:pPr>
        <w:pStyle w:val="30"/>
        <w:jc w:val="center"/>
      </w:pPr>
      <w:r>
        <w:rPr>
          <w:rFonts w:hint="eastAsia"/>
          <w:noProof/>
        </w:rPr>
        <w:lastRenderedPageBreak/>
        <mc:AlternateContent>
          <mc:Choice Requires="wpc">
            <w:drawing>
              <wp:inline distT="0" distB="0" distL="0" distR="0" wp14:anchorId="28E97A97" wp14:editId="2010C368">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1883" w:rsidRDefault="00301883">
                                  <w:pPr>
                                    <w:pStyle w:val="30"/>
                                  </w:pPr>
                                  <w:r>
                                    <w:rPr>
                                      <w:rFonts w:hint="eastAsia"/>
                                    </w:rPr>
                                    <w:t>Spring</w:t>
                                  </w:r>
                                </w:p>
                                <w:p w:rsidR="00301883" w:rsidRDefault="00301883">
                                  <w:pPr>
                                    <w:pStyle w:val="30"/>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DAO</w:t>
                                      </w:r>
                                      <w:r>
                                        <w:rPr>
                                          <w:rFonts w:hint="eastAsia"/>
                                          <w:sz w:val="21"/>
                                          <w:szCs w:val="21"/>
                                        </w:rPr>
                                        <w:t>组件</w:t>
                                      </w:r>
                                    </w:p>
                                  </w:txbxContent>
                                </wps:txbx>
                                <wps:bodyPr rot="0" spcFirstLastPara="0" vert="horz" wrap="square" lIns="91440" tIns="45720" rIns="91440" bIns="45720" numCol="1" spcCol="0" rtlCol="0" fromWordArt="0" anchor="ctr" anchorCtr="0" forceAA="0" compatLnSpc="1">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Fonts w:hint="eastAsia"/>
                                          <w:sz w:val="21"/>
                                          <w:szCs w:val="21"/>
                                        </w:rPr>
                                        <w:t>业务组件</w:t>
                                      </w:r>
                                    </w:p>
                                  </w:txbxContent>
                                </wps:txbx>
                                <wps:bodyPr rot="0" spcFirstLastPara="0" vert="horz" wrap="square" lIns="91440" tIns="45720" rIns="91440" bIns="45720" numCol="1" spcCol="0" rtlCol="0" fromWordArt="0" anchor="ctr" anchorCtr="0" forceAA="0" compatLnSpc="1">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Struts</w:t>
                                        </w:r>
                                      </w:p>
                                    </w:txbxContent>
                                  </wps:txbx>
                                  <wps:bodyPr rot="0" spcFirstLastPara="0" vert="horz" wrap="square" lIns="91440" tIns="45720" rIns="91440" bIns="45720" numCol="1" spcCol="0" rtlCol="0" fromWordArt="0" anchor="ctr" anchorCtr="0" forceAA="0" compatLnSpc="1">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pPr>
                                        <w:r>
                                          <w:rPr>
                                            <w:rFonts w:hint="eastAsia"/>
                                          </w:rPr>
                                          <w:t>Hibernate</w:t>
                                        </w:r>
                                      </w:p>
                                    </w:txbxContent>
                                  </wps:txbx>
                                  <wps:bodyPr rot="0" spcFirstLastPara="0" vert="horz" wrap="square" lIns="91440" tIns="45720" rIns="91440" bIns="45720" numCol="1" spcCol="0" rtlCol="0" fromWordArt="0" anchor="ctr" anchorCtr="0" forceAA="0" compatLnSpc="1">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业务层</w:t>
                                  </w:r>
                                </w:p>
                              </w:txbxContent>
                            </wps:txbx>
                            <wps:bodyPr rot="0" spcFirstLastPara="0" vert="horz" wrap="square" lIns="91440" tIns="45720" rIns="91440" bIns="45720" numCol="1" spcCol="0" rtlCol="0" fromWordArt="0" anchor="ctr" anchorCtr="0" forceAA="0" compatLnSpc="1">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01883" w:rsidRDefault="00301883">
                                  <w:pPr>
                                    <w:pStyle w:val="30"/>
                                  </w:pPr>
                                  <w:r>
                                    <w:rPr>
                                      <w:rFonts w:hint="eastAsia"/>
                                    </w:rPr>
                                    <w:t>持久层</w:t>
                                  </w:r>
                                </w:p>
                              </w:txbxContent>
                            </wps:txbx>
                            <wps:bodyPr rot="0" spcFirstLastPara="0" vert="horz" wrap="square" lIns="91440" tIns="45720" rIns="91440" bIns="45720" numCol="1" spcCol="0" rtlCol="0" fromWordArt="0" anchor="ctr" anchorCtr="0" forceAA="0" compatLnSpc="1">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301883" w:rsidRDefault="00301883">
                            <w:pPr>
                              <w:pStyle w:val="30"/>
                            </w:pPr>
                            <w:r>
                              <w:rPr>
                                <w:rFonts w:hint="eastAsia"/>
                              </w:rPr>
                              <w:t>Spring</w:t>
                            </w:r>
                          </w:p>
                          <w:p w:rsidR="00301883" w:rsidRDefault="00301883">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301883" w:rsidRDefault="00301883">
                                <w:pPr>
                                  <w:pStyle w:val="30"/>
                                  <w:rPr>
                                    <w:sz w:val="21"/>
                                    <w:szCs w:val="21"/>
                                  </w:rPr>
                                </w:pPr>
                                <w:r>
                                  <w:rPr>
                                    <w:rFonts w:hint="eastAsia"/>
                                    <w:sz w:val="21"/>
                                    <w:szCs w:val="21"/>
                                  </w:rPr>
                                  <w:t>DAO</w:t>
                                </w:r>
                                <w:r>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301883" w:rsidRDefault="00301883">
                                <w:pPr>
                                  <w:pStyle w:val="30"/>
                                  <w:jc w:val="center"/>
                                  <w:rPr>
                                    <w:sz w:val="21"/>
                                    <w:szCs w:val="21"/>
                                  </w:rPr>
                                </w:pPr>
                                <w:r>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301883" w:rsidRDefault="00301883">
                                  <w:pPr>
                                    <w:pStyle w:val="30"/>
                                  </w:pPr>
                                  <w:r>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301883" w:rsidRDefault="00301883">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301883" w:rsidRDefault="00301883">
                                  <w:pPr>
                                    <w:pStyle w:val="30"/>
                                    <w:jc w:val="center"/>
                                  </w:pPr>
                                  <w:r>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301883" w:rsidRDefault="00301883">
                                  <w:pPr>
                                    <w:pStyle w:val="30"/>
                                    <w:jc w:val="center"/>
                                    <w:rPr>
                                      <w:sz w:val="21"/>
                                      <w:szCs w:val="21"/>
                                    </w:rPr>
                                  </w:pPr>
                                  <w:r>
                                    <w:rPr>
                                      <w:rStyle w:val="3Char"/>
                                      <w:rFonts w:hint="eastAsia"/>
                                      <w:sz w:val="21"/>
                                      <w:szCs w:val="21"/>
                                    </w:rPr>
                                    <w:t>数据</w:t>
                                  </w:r>
                                  <w:r>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301883" w:rsidRDefault="00301883">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301883" w:rsidRDefault="00301883">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301883" w:rsidRDefault="00301883">
                            <w:pPr>
                              <w:pStyle w:val="30"/>
                            </w:pPr>
                            <w:r>
                              <w:rPr>
                                <w:rFonts w:hint="eastAsia"/>
                              </w:rPr>
                              <w:t>持久层</w:t>
                            </w:r>
                          </w:p>
                        </w:txbxContent>
                      </v:textbox>
                    </v:rect>
                  </v:group>
                </v:group>
                <w10:anchorlock/>
              </v:group>
            </w:pict>
          </mc:Fallback>
        </mc:AlternateContent>
      </w:r>
    </w:p>
    <w:p w:rsidR="00B37AFD" w:rsidRDefault="00F57087">
      <w:pPr>
        <w:pStyle w:val="30"/>
        <w:jc w:val="center"/>
      </w:pPr>
      <w:r>
        <w:rPr>
          <w:rFonts w:hint="eastAsia"/>
        </w:rPr>
        <w:t>图</w:t>
      </w:r>
      <w:r>
        <w:rPr>
          <w:rFonts w:hint="eastAsia"/>
        </w:rPr>
        <w:t>2-2  SSH</w:t>
      </w:r>
      <w:r>
        <w:rPr>
          <w:rFonts w:hint="eastAsia"/>
        </w:rPr>
        <w:t>框架系统架构</w:t>
      </w:r>
    </w:p>
    <w:p w:rsidR="00B37AFD" w:rsidRDefault="00F57087">
      <w:pPr>
        <w:pStyle w:val="2"/>
        <w:spacing w:before="156" w:after="156"/>
      </w:pPr>
      <w:bookmarkStart w:id="41" w:name="_Toc6264"/>
      <w:bookmarkEnd w:id="37"/>
      <w:bookmarkEnd w:id="38"/>
      <w:bookmarkEnd w:id="39"/>
      <w:r>
        <w:rPr>
          <w:rFonts w:hint="eastAsia"/>
        </w:rPr>
        <w:t>2.</w:t>
      </w:r>
      <w:r w:rsidR="009E5F9E">
        <w:rPr>
          <w:rFonts w:hint="eastAsia"/>
        </w:rPr>
        <w:t>4</w:t>
      </w:r>
      <w:r>
        <w:rPr>
          <w:rFonts w:hint="eastAsia"/>
        </w:rPr>
        <w:t xml:space="preserve"> SQL Server 2008</w:t>
      </w:r>
      <w:r>
        <w:rPr>
          <w:rFonts w:hint="eastAsia"/>
        </w:rPr>
        <w:t>简介</w:t>
      </w:r>
      <w:bookmarkEnd w:id="41"/>
    </w:p>
    <w:p w:rsidR="00B37AFD" w:rsidRDefault="00F57087">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对整个数据表、日志文件和数据库进行了加密保护，</w:t>
      </w:r>
      <w:r>
        <w:t>不需要</w:t>
      </w:r>
      <w:r>
        <w:rPr>
          <w:rFonts w:hint="eastAsia"/>
        </w:rPr>
        <w:t>改写</w:t>
      </w:r>
      <w:r>
        <w:t>任何程序</w:t>
      </w:r>
      <w:r>
        <w:rPr>
          <w:rFonts w:hint="eastAsia"/>
        </w:rPr>
        <w:t>组件。简单的数据加密有利于任何范围和模糊查询搜索加密的数据和加强数据安全性以防止未授权的用户访问。它具有像服务器中加强的审查的配置和管理这样的功能；它还可以定义每一个数据库的审查规范，所以审查规范，</w:t>
      </w:r>
      <w:r w:rsidR="00D1453F">
        <w:rPr>
          <w:rFonts w:hint="eastAsia"/>
        </w:rPr>
        <w:t>也</w:t>
      </w:r>
      <w:r>
        <w:rPr>
          <w:rFonts w:hint="eastAsia"/>
        </w:rPr>
        <w:t>可以是一个单独的数据库作品</w:t>
      </w:r>
      <w:r w:rsidR="00D1453F">
        <w:rPr>
          <w:rFonts w:hint="eastAsia"/>
        </w:rPr>
        <w:t>来作为</w:t>
      </w:r>
      <w:r>
        <w:rPr>
          <w:rFonts w:hint="eastAsia"/>
        </w:rPr>
        <w:t>对象的审查，审查部署配置指定</w:t>
      </w:r>
      <w:r w:rsidR="000002A3">
        <w:rPr>
          <w:rFonts w:hint="eastAsia"/>
        </w:rPr>
        <w:t>使</w:t>
      </w:r>
      <w:r>
        <w:rPr>
          <w:rFonts w:hint="eastAsia"/>
        </w:rPr>
        <w:t>审查执行的性能更好，部署的灵活性也</w:t>
      </w:r>
      <w:r w:rsidR="000002A3">
        <w:rPr>
          <w:rFonts w:hint="eastAsia"/>
        </w:rPr>
        <w:t>更</w:t>
      </w:r>
      <w:r>
        <w:rPr>
          <w:rFonts w:hint="eastAsia"/>
        </w:rPr>
        <w:t>高。将数据库放在</w:t>
      </w:r>
      <w:r>
        <w:rPr>
          <w:rFonts w:hint="eastAsia"/>
        </w:rPr>
        <w:t>SQL Server</w:t>
      </w:r>
      <w:r w:rsidR="002A3E20">
        <w:rPr>
          <w:rFonts w:hint="eastAsia"/>
        </w:rPr>
        <w:t>管理系统</w:t>
      </w:r>
      <w:r>
        <w:rPr>
          <w:rFonts w:hint="eastAsia"/>
        </w:rPr>
        <w:t>上，可以结合各种开发语言以及开发工具</w:t>
      </w:r>
      <w:r w:rsidR="005A04CE">
        <w:rPr>
          <w:rFonts w:hint="eastAsia"/>
        </w:rPr>
        <w:t>实现数据的提取与交互</w:t>
      </w:r>
      <w:r>
        <w:rPr>
          <w:rFonts w:hint="eastAsia"/>
        </w:rPr>
        <w:t>。</w:t>
      </w:r>
    </w:p>
    <w:p w:rsidR="00A8793B" w:rsidRDefault="00A8793B" w:rsidP="00A8793B">
      <w:pPr>
        <w:ind w:firstLineChars="0" w:firstLine="0"/>
        <w:rPr>
          <w:rFonts w:hint="eastAsia"/>
          <w:color w:val="FF0000"/>
        </w:rPr>
      </w:pPr>
    </w:p>
    <w:p w:rsidR="009E5F9E" w:rsidRDefault="009E5F9E" w:rsidP="00A8793B">
      <w:pPr>
        <w:ind w:firstLineChars="0" w:firstLine="0"/>
        <w:rPr>
          <w:rFonts w:hint="eastAsia"/>
          <w:color w:val="FF0000"/>
        </w:rPr>
      </w:pPr>
    </w:p>
    <w:p w:rsidR="009E5F9E" w:rsidRDefault="009E5F9E" w:rsidP="00A8793B">
      <w:pPr>
        <w:ind w:firstLineChars="0" w:firstLine="0"/>
        <w:rPr>
          <w:rFonts w:hint="eastAsia"/>
          <w:color w:val="FF0000"/>
        </w:rPr>
      </w:pPr>
    </w:p>
    <w:p w:rsidR="009E5F9E" w:rsidRDefault="009E5F9E" w:rsidP="00A8793B">
      <w:pPr>
        <w:ind w:firstLineChars="0" w:firstLine="0"/>
        <w:rPr>
          <w:rFonts w:hint="eastAsia"/>
          <w:color w:val="FF0000"/>
        </w:rPr>
      </w:pPr>
    </w:p>
    <w:p w:rsidR="009E5F9E" w:rsidRDefault="009E5F9E" w:rsidP="00A8793B">
      <w:pPr>
        <w:ind w:firstLineChars="0" w:firstLine="0"/>
        <w:rPr>
          <w:rFonts w:hint="eastAsia"/>
          <w:color w:val="FF0000"/>
        </w:rPr>
      </w:pPr>
    </w:p>
    <w:p w:rsidR="009E5F9E" w:rsidRDefault="009E5F9E" w:rsidP="00A8793B">
      <w:pPr>
        <w:ind w:firstLineChars="0" w:firstLine="0"/>
        <w:rPr>
          <w:rFonts w:hint="eastAsia"/>
          <w:color w:val="FF0000"/>
        </w:rPr>
      </w:pPr>
    </w:p>
    <w:p w:rsidR="009E5F9E" w:rsidRDefault="009E5F9E" w:rsidP="00A8793B">
      <w:pPr>
        <w:ind w:firstLineChars="0" w:firstLine="0"/>
        <w:rPr>
          <w:rFonts w:hint="eastAsia"/>
          <w:color w:val="FF0000"/>
        </w:rPr>
      </w:pPr>
    </w:p>
    <w:p w:rsidR="009E5F9E" w:rsidRDefault="009E5F9E" w:rsidP="00A8793B">
      <w:pPr>
        <w:ind w:firstLineChars="0" w:firstLine="0"/>
        <w:rPr>
          <w:rFonts w:hint="eastAsia"/>
          <w:color w:val="FF0000"/>
        </w:rPr>
      </w:pPr>
    </w:p>
    <w:p w:rsidR="009E5F9E" w:rsidRPr="00A8793B" w:rsidRDefault="009E5F9E" w:rsidP="00A8793B">
      <w:pPr>
        <w:ind w:firstLineChars="0" w:firstLine="0"/>
      </w:pPr>
    </w:p>
    <w:p w:rsidR="00B37AFD" w:rsidRDefault="00F57087">
      <w:pPr>
        <w:pStyle w:val="1"/>
      </w:pPr>
      <w:bookmarkStart w:id="42" w:name="_Toc13916"/>
      <w:bookmarkStart w:id="43" w:name="_Toc105561598"/>
      <w:r>
        <w:rPr>
          <w:rFonts w:hint="eastAsia"/>
        </w:rPr>
        <w:lastRenderedPageBreak/>
        <w:t>第三章</w:t>
      </w:r>
      <w:r>
        <w:rPr>
          <w:rFonts w:hint="eastAsia"/>
        </w:rPr>
        <w:t xml:space="preserve"> </w:t>
      </w:r>
      <w:r>
        <w:rPr>
          <w:rFonts w:hint="eastAsia"/>
        </w:rPr>
        <w:t>天猫分销平台分析与设计</w:t>
      </w:r>
      <w:bookmarkEnd w:id="42"/>
    </w:p>
    <w:p w:rsidR="00B37AFD" w:rsidRDefault="00F57087">
      <w:pPr>
        <w:pStyle w:val="2"/>
        <w:spacing w:before="156" w:after="156"/>
      </w:pPr>
      <w:bookmarkStart w:id="44" w:name="_Toc5158"/>
      <w:r>
        <w:rPr>
          <w:rFonts w:hint="eastAsia"/>
        </w:rPr>
        <w:t xml:space="preserve">3.1 </w:t>
      </w:r>
      <w:r>
        <w:rPr>
          <w:rFonts w:hint="eastAsia"/>
        </w:rPr>
        <w:t>系统概述</w:t>
      </w:r>
      <w:bookmarkEnd w:id="44"/>
    </w:p>
    <w:p w:rsidR="00B37AFD" w:rsidRDefault="00F57087">
      <w:r>
        <w:rPr>
          <w:rFonts w:hint="eastAsia"/>
        </w:rPr>
        <w:t>天猫分销平台涉及的操作对象主要是供应商以及分销商，在功能上不同的用户有不同的操作权限，每个操作对象能够登录平台进行基本的功能操作。首先，用户可以登录且可以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ascii="黑体" w:hAnsi="黑体" w:hint="eastAsia"/>
        </w:rPr>
        <w:t>不受地域的限制就可以操作平台，</w:t>
      </w:r>
      <w:r>
        <w:rPr>
          <w:rFonts w:hint="eastAsia"/>
        </w:rPr>
        <w:t>天猫分销平台使用基于</w:t>
      </w:r>
      <w:r>
        <w:rPr>
          <w:rFonts w:hint="eastAsia"/>
        </w:rPr>
        <w:t>Java</w:t>
      </w:r>
      <w:r>
        <w:rPr>
          <w:rFonts w:hint="eastAsia"/>
        </w:rPr>
        <w:t>的</w:t>
      </w:r>
      <w:r>
        <w:rPr>
          <w:rFonts w:hint="eastAsia"/>
        </w:rPr>
        <w:t>SSH</w:t>
      </w:r>
      <w:r>
        <w:rPr>
          <w:rFonts w:hint="eastAsia"/>
        </w:rPr>
        <w:t>框架进行开发，实现了登录、基本资料设置、批量导入新产品、单件发布新产品、铺货、邀请分销商合作以及采购单发货的功能。</w:t>
      </w:r>
    </w:p>
    <w:p w:rsidR="00B37AFD" w:rsidRDefault="00F57087">
      <w:pPr>
        <w:pStyle w:val="2"/>
        <w:spacing w:before="156" w:after="156"/>
      </w:pPr>
      <w:bookmarkStart w:id="45" w:name="_Toc24729"/>
      <w:r>
        <w:rPr>
          <w:rFonts w:hint="eastAsia"/>
        </w:rPr>
        <w:t xml:space="preserve">3.2 </w:t>
      </w:r>
      <w:r>
        <w:rPr>
          <w:rFonts w:hint="eastAsia"/>
        </w:rPr>
        <w:t>系统需求分析</w:t>
      </w:r>
      <w:bookmarkEnd w:id="45"/>
    </w:p>
    <w:p w:rsidR="00B37AFD" w:rsidRDefault="00F57087">
      <w:pPr>
        <w:pStyle w:val="3"/>
        <w:spacing w:before="156" w:after="156"/>
      </w:pPr>
      <w:bookmarkStart w:id="46" w:name="_Toc25919"/>
      <w:r>
        <w:rPr>
          <w:rFonts w:hint="eastAsia"/>
        </w:rPr>
        <w:t xml:space="preserve">3.2.1 </w:t>
      </w:r>
      <w:r>
        <w:rPr>
          <w:rFonts w:hint="eastAsia"/>
        </w:rPr>
        <w:t>功能需求</w:t>
      </w:r>
      <w:bookmarkEnd w:id="46"/>
    </w:p>
    <w:p w:rsidR="00B37AFD" w:rsidRDefault="00F57087">
      <w:r>
        <w:rPr>
          <w:rFonts w:hint="eastAsia"/>
        </w:rPr>
        <w:t>天猫分销平台通过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界面美观大方。具体的基本功能包括：基本资料的设置，单件发布新产品，批量导入新产品，铺货，邀请分销商合作，采购单发货。每个功能对应的需求信息如下：</w:t>
      </w:r>
    </w:p>
    <w:p w:rsidR="00B37AFD" w:rsidRDefault="00F57087">
      <w:r>
        <w:rPr>
          <w:rFonts w:hint="eastAsia"/>
        </w:rPr>
        <w:t>1</w:t>
      </w:r>
      <w:r>
        <w:rPr>
          <w:rFonts w:hint="eastAsia"/>
        </w:rPr>
        <w:t>、基本资料设置：已经成为供应商的淘宝用户可以设置分销联系人资料、主营类目、主营品牌、是否自有品牌、公司介绍等信息。</w:t>
      </w:r>
      <w:r>
        <w:rPr>
          <w:rFonts w:hint="eastAsia"/>
        </w:rPr>
        <w:t xml:space="preserve">    </w:t>
      </w:r>
    </w:p>
    <w:p w:rsidR="00B37AFD" w:rsidRDefault="00F57087">
      <w:r>
        <w:rPr>
          <w:rFonts w:hint="eastAsia"/>
        </w:rPr>
        <w:t>2</w:t>
      </w:r>
      <w:r>
        <w:rPr>
          <w:rFonts w:hint="eastAsia"/>
        </w:rPr>
        <w:t>、批量导入新产品：新产品的导入有两种方式，这是其中之一批量导入。用户可以根据店铺类目、商品状态、宝贝名称关键词搜索出产品列表，已经导入到分销平台的产品在导入状态中会显示为已导入，为已导入状态的商品不能再次导入。在未导入商品列表中选择需要导入的商品后，设置产品归属的产品线和分销方式，设置完毕即可导入成功。</w:t>
      </w:r>
    </w:p>
    <w:p w:rsidR="00B37AFD" w:rsidRDefault="00F57087">
      <w:r>
        <w:rPr>
          <w:rFonts w:hint="eastAsia"/>
        </w:rPr>
        <w:t>3</w:t>
      </w:r>
      <w:r>
        <w:rPr>
          <w:rFonts w:hint="eastAsia"/>
        </w:rPr>
        <w:t>、单件发布新产品：选择发布商品所对应的类别，在列表中勾选需要发布的产品，系统会根据市场价格以及设定的产品线规则来自动计算该商品的销售价格区间，并根据库存来衡量能否发布。</w:t>
      </w:r>
    </w:p>
    <w:p w:rsidR="00B37AFD" w:rsidRDefault="00F57087">
      <w:r>
        <w:rPr>
          <w:rFonts w:hint="eastAsia"/>
        </w:rPr>
        <w:t>4</w:t>
      </w:r>
      <w:r>
        <w:rPr>
          <w:rFonts w:hint="eastAsia"/>
        </w:rPr>
        <w:t>、铺货：商品有两种状态，一种是已铺货，另一种是未铺货。只有供应商才有该</w:t>
      </w:r>
      <w:r>
        <w:rPr>
          <w:rFonts w:hint="eastAsia"/>
        </w:rPr>
        <w:lastRenderedPageBreak/>
        <w:t>操作权限，分销商没有；供应商在铺货前可以设置商品的基本信息，确认后即可铺货。当产品为“已铺货”状态时，分销商可以浏览已经铺货的商品。</w:t>
      </w:r>
    </w:p>
    <w:p w:rsidR="00B37AFD" w:rsidRDefault="00F57087">
      <w:r>
        <w:rPr>
          <w:rFonts w:hint="eastAsia"/>
        </w:rPr>
        <w:t>5</w:t>
      </w:r>
      <w:r>
        <w:rPr>
          <w:rFonts w:hint="eastAsia"/>
        </w:rPr>
        <w:t>、邀请分销商合作：根据要求查找想要合作的分销商点击邀请，便可以对分销商发出邀请。</w:t>
      </w:r>
    </w:p>
    <w:p w:rsidR="00B37AFD" w:rsidRDefault="00F57087">
      <w:r>
        <w:rPr>
          <w:rFonts w:hint="eastAsia"/>
        </w:rPr>
        <w:t>6</w:t>
      </w:r>
      <w:r>
        <w:rPr>
          <w:rFonts w:hint="eastAsia"/>
        </w:rPr>
        <w:t>、采购单发货：根据条件查找相关订单，在采购单理找到需要发货的采购单，点击“发货”后跳转到订单发货界面，填写实际发货的物流快递公司及运单号之后，点“确认”即可发货成功。</w:t>
      </w:r>
    </w:p>
    <w:p w:rsidR="00B37AFD" w:rsidRDefault="00F57087">
      <w:pPr>
        <w:pStyle w:val="3"/>
        <w:spacing w:before="156" w:after="156"/>
      </w:pPr>
      <w:bookmarkStart w:id="47" w:name="_Toc1790"/>
      <w:r>
        <w:rPr>
          <w:rFonts w:hint="eastAsia"/>
        </w:rPr>
        <w:t xml:space="preserve">3.2.2 </w:t>
      </w:r>
      <w:r>
        <w:rPr>
          <w:rFonts w:hint="eastAsia"/>
        </w:rPr>
        <w:t>其他方面需求</w:t>
      </w:r>
      <w:bookmarkEnd w:id="47"/>
    </w:p>
    <w:p w:rsidR="00B37AFD" w:rsidRDefault="00F57087">
      <w:r>
        <w:rPr>
          <w:rFonts w:hint="eastAsia"/>
        </w:rPr>
        <w:t>（</w:t>
      </w:r>
      <w:r>
        <w:rPr>
          <w:rFonts w:hint="eastAsia"/>
        </w:rPr>
        <w:t>1</w:t>
      </w:r>
      <w:r>
        <w:rPr>
          <w:rFonts w:hint="eastAsia"/>
        </w:rPr>
        <w:t>）可扩展性：在系统需要更新或者有新的功能需要开发时，可以在原有的基础上快速的进行第二次开发，在尽量少或者不更改之前代码的前提下，为系统增加新的功能点。</w:t>
      </w:r>
      <w:r>
        <w:rPr>
          <w:rFonts w:hint="eastAsia"/>
        </w:rPr>
        <w:t xml:space="preserve"> </w:t>
      </w:r>
    </w:p>
    <w:p w:rsidR="00B37AFD" w:rsidRDefault="00F57087">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37AFD" w:rsidRDefault="00F57087">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）信息查询：查询出来的数据需要精确，然而人工操作过程中是会出现一些误差，因此在模糊查询时，用户可以用少量的相关信息也可查询到目标信息；能够快速的查询出客户所需要的信息且信息准确性有保证。</w:t>
      </w:r>
    </w:p>
    <w:p w:rsidR="00B37AFD" w:rsidRDefault="00F57087">
      <w:pPr>
        <w:pStyle w:val="2"/>
        <w:spacing w:before="156" w:after="156"/>
      </w:pPr>
      <w:bookmarkStart w:id="48" w:name="_Toc2461"/>
      <w:r>
        <w:rPr>
          <w:rFonts w:hint="eastAsia"/>
        </w:rPr>
        <w:t xml:space="preserve">3.3 </w:t>
      </w:r>
      <w:r>
        <w:rPr>
          <w:rFonts w:hint="eastAsia"/>
        </w:rPr>
        <w:t>系统设计</w:t>
      </w:r>
      <w:bookmarkEnd w:id="48"/>
    </w:p>
    <w:p w:rsidR="00B37AFD" w:rsidRDefault="00F57087">
      <w:pPr>
        <w:pStyle w:val="3"/>
        <w:spacing w:before="156" w:after="156"/>
      </w:pPr>
      <w:bookmarkStart w:id="49" w:name="_Toc9561"/>
      <w:r>
        <w:rPr>
          <w:rFonts w:hint="eastAsia"/>
        </w:rPr>
        <w:t xml:space="preserve">3.3.1 </w:t>
      </w:r>
      <w:r>
        <w:rPr>
          <w:rFonts w:hint="eastAsia"/>
        </w:rPr>
        <w:t>整体设计</w:t>
      </w:r>
      <w:bookmarkEnd w:id="49"/>
    </w:p>
    <w:p w:rsidR="00B37AFD" w:rsidRDefault="00F57087">
      <w:r>
        <w:rPr>
          <w:rFonts w:hint="eastAsia"/>
        </w:rPr>
        <w:t>天猫分销平台使用基于</w:t>
      </w:r>
      <w:r>
        <w:rPr>
          <w:rFonts w:hint="eastAsia"/>
        </w:rPr>
        <w:t>Java</w:t>
      </w:r>
      <w:r>
        <w:rPr>
          <w:rFonts w:hint="eastAsia"/>
        </w:rPr>
        <w:t>的</w:t>
      </w:r>
      <w:r>
        <w:rPr>
          <w:rFonts w:hint="eastAsia"/>
        </w:rPr>
        <w:t>SSH</w:t>
      </w:r>
      <w:r>
        <w:rPr>
          <w:rFonts w:hint="eastAsia"/>
        </w:rPr>
        <w:t>框架进行开发，该平台供淘宝用户，以及已经成为供应商的用户使用。实现了登录，基本资料设置，批量导入新产品，单件发布新产品，铺货，邀请分销商合作以及采购单发货的功能。整个系统的功能结构图如下所示：</w:t>
      </w:r>
    </w:p>
    <w:p w:rsidR="00B37AFD" w:rsidRDefault="00F57087">
      <w:pPr>
        <w:pStyle w:val="30"/>
        <w:jc w:val="center"/>
      </w:pPr>
      <w:r>
        <w:rPr>
          <w:noProof/>
        </w:rPr>
        <w:lastRenderedPageBreak/>
        <mc:AlternateContent>
          <mc:Choice Requires="wpg">
            <w:drawing>
              <wp:inline distT="0" distB="0" distL="0" distR="0" wp14:anchorId="7BC866F2" wp14:editId="52225723">
                <wp:extent cx="3801110" cy="24765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rPr>
                                  <w:sz w:val="21"/>
                                  <w:szCs w:val="21"/>
                                </w:rPr>
                              </w:pPr>
                              <w:r>
                                <w:rPr>
                                  <w:rFonts w:hint="eastAsia"/>
                                  <w:sz w:val="21"/>
                                  <w:szCs w:val="21"/>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1883" w:rsidRDefault="00301883">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rPr>
                            <w:sz w:val="21"/>
                            <w:szCs w:val="21"/>
                          </w:rPr>
                        </w:pPr>
                        <w:r>
                          <w:rPr>
                            <w:rFonts w:hint="eastAsia"/>
                            <w:sz w:val="21"/>
                            <w:szCs w:val="21"/>
                          </w:rPr>
                          <w:t>天猫分销平台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301883" w:rsidRDefault="00301883">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301883" w:rsidRDefault="00301883">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301883" w:rsidRDefault="00301883">
                          <w:pPr>
                            <w:spacing w:line="240" w:lineRule="auto"/>
                            <w:ind w:firstLineChars="0" w:firstLine="0"/>
                            <w:jc w:val="center"/>
                          </w:pPr>
                          <w:r>
                            <w:rPr>
                              <w:rFonts w:hint="eastAsia"/>
                            </w:rPr>
                            <w:t>采购单发货</w:t>
                          </w:r>
                        </w:p>
                      </w:txbxContent>
                    </v:textbox>
                  </v:rect>
                </v:group>
                <w10:anchorlock/>
              </v:group>
            </w:pict>
          </mc:Fallback>
        </mc:AlternateContent>
      </w:r>
    </w:p>
    <w:p w:rsidR="00B37AFD" w:rsidRDefault="00F57087">
      <w:pPr>
        <w:tabs>
          <w:tab w:val="left" w:pos="6736"/>
        </w:tabs>
        <w:jc w:val="center"/>
      </w:pPr>
      <w:r>
        <w:rPr>
          <w:rFonts w:hint="eastAsia"/>
        </w:rPr>
        <w:t>图</w:t>
      </w:r>
      <w:r>
        <w:rPr>
          <w:rFonts w:hint="eastAsia"/>
        </w:rPr>
        <w:t xml:space="preserve">3-1  </w:t>
      </w:r>
      <w:r>
        <w:rPr>
          <w:rFonts w:hint="eastAsia"/>
        </w:rPr>
        <w:t>系统整体结构图</w:t>
      </w:r>
    </w:p>
    <w:p w:rsidR="00B37AFD" w:rsidRDefault="00F57087">
      <w:pPr>
        <w:pStyle w:val="3"/>
        <w:spacing w:before="156" w:after="156"/>
      </w:pPr>
      <w:bookmarkStart w:id="50" w:name="_Toc5579"/>
      <w:r>
        <w:rPr>
          <w:rFonts w:hint="eastAsia"/>
        </w:rPr>
        <w:t xml:space="preserve">3.3.2 </w:t>
      </w:r>
      <w:r>
        <w:rPr>
          <w:rFonts w:hint="eastAsia"/>
        </w:rPr>
        <w:t>模块设计</w:t>
      </w:r>
      <w:bookmarkEnd w:id="50"/>
    </w:p>
    <w:p w:rsidR="00B37AFD" w:rsidRDefault="00F57087">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37AFD" w:rsidRDefault="00F57087">
      <w:r>
        <w:rPr>
          <w:rFonts w:hint="eastAsia"/>
        </w:rPr>
        <w:t>当淘宝用户成为供应商之后，首先需要设置基本信息，包括联系方式、主营类目、主营品牌、是否自有品牌、公司介绍等等信息。基本信息的数据操作信息活动图如图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37AFD" w:rsidRDefault="00F57087">
      <w:pPr>
        <w:pStyle w:val="30"/>
        <w:jc w:val="center"/>
      </w:pPr>
      <w:r>
        <w:rPr>
          <w:rFonts w:hint="eastAsia"/>
          <w:noProof/>
        </w:rPr>
        <w:drawing>
          <wp:inline distT="0" distB="0" distL="0" distR="0" wp14:anchorId="0A75B20F" wp14:editId="603CA2D8">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37AFD" w:rsidRDefault="00F57087">
      <w:pPr>
        <w:pStyle w:val="30"/>
        <w:jc w:val="center"/>
      </w:pPr>
      <w:r>
        <w:rPr>
          <w:rFonts w:hint="eastAsia"/>
        </w:rPr>
        <w:t>图</w:t>
      </w:r>
      <w:r>
        <w:rPr>
          <w:rFonts w:hint="eastAsia"/>
        </w:rPr>
        <w:t xml:space="preserve">3-2 </w:t>
      </w:r>
      <w:r>
        <w:rPr>
          <w:rFonts w:hint="eastAsia"/>
        </w:rPr>
        <w:t>基本信息的数据操作信息活动图</w:t>
      </w:r>
    </w:p>
    <w:p w:rsidR="00B37AFD" w:rsidRDefault="00B37AFD">
      <w:pPr>
        <w:pStyle w:val="30"/>
        <w:jc w:val="center"/>
      </w:pP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37AFD" w:rsidRDefault="00F57087">
      <w:r>
        <w:rPr>
          <w:rFonts w:hint="eastAsia"/>
        </w:rPr>
        <w:t>先选择需要导入的产品所在店铺，然后可以根据店铺类目、商品状态、宝贝名称关键词搜索出产品列表；已经导入到分销平台的产品，在导入状态中有标识，且不能重复勾选要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37AFD" w:rsidRDefault="00F57087">
      <w:pPr>
        <w:pStyle w:val="30"/>
        <w:jc w:val="center"/>
      </w:pPr>
      <w:r>
        <w:rPr>
          <w:rFonts w:hint="eastAsia"/>
          <w:noProof/>
        </w:rPr>
        <w:lastRenderedPageBreak/>
        <w:drawing>
          <wp:inline distT="0" distB="0" distL="0" distR="0" wp14:anchorId="1140178E" wp14:editId="62D46951">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37AFD" w:rsidRDefault="00F57087">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37AFD" w:rsidRDefault="00F57087">
      <w:pPr>
        <w:pStyle w:val="30"/>
        <w:jc w:val="center"/>
      </w:pPr>
      <w:r>
        <w:rPr>
          <w:noProof/>
          <w:sz w:val="21"/>
          <w:szCs w:val="21"/>
        </w:rPr>
        <w:drawing>
          <wp:inline distT="0" distB="0" distL="0" distR="0" wp14:anchorId="09D93440" wp14:editId="6CB63D56">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37AFD" w:rsidRDefault="00F57087">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37AFD" w:rsidRDefault="00F57087">
      <w:r>
        <w:rPr>
          <w:rFonts w:hint="eastAsia"/>
        </w:rPr>
        <w:t>铺货是供应商操作的模块，分销商只能看见供应商已经铺货的商品。供应商铺货钱可以先查看修改产品信息后再铺货。铺货功能模块的信息活动图如图</w:t>
      </w:r>
      <w:r>
        <w:rPr>
          <w:rFonts w:hint="eastAsia"/>
        </w:rPr>
        <w:t>3-6</w:t>
      </w:r>
      <w:r>
        <w:rPr>
          <w:rFonts w:hint="eastAsia"/>
        </w:rPr>
        <w:t>所示。</w:t>
      </w:r>
    </w:p>
    <w:p w:rsidR="00B37AFD" w:rsidRDefault="00F57087">
      <w:pPr>
        <w:pStyle w:val="30"/>
        <w:jc w:val="center"/>
      </w:pPr>
      <w:r>
        <w:rPr>
          <w:rFonts w:hint="eastAsia"/>
          <w:noProof/>
        </w:rPr>
        <w:drawing>
          <wp:inline distT="0" distB="0" distL="0" distR="0" wp14:anchorId="265BEE07" wp14:editId="2FC737AB">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37AFD" w:rsidRDefault="00F57087">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铺货信息活动图</w:t>
      </w:r>
    </w:p>
    <w:p w:rsidR="00B37AFD" w:rsidRDefault="00F57087">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37AFD" w:rsidRDefault="00F57087">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37AFD" w:rsidRDefault="00F57087">
      <w:pPr>
        <w:pStyle w:val="30"/>
        <w:jc w:val="center"/>
      </w:pPr>
      <w:r>
        <w:rPr>
          <w:rFonts w:hint="eastAsia"/>
          <w:noProof/>
        </w:rPr>
        <w:lastRenderedPageBreak/>
        <w:drawing>
          <wp:inline distT="0" distB="0" distL="0" distR="0" wp14:anchorId="08AF6CA6" wp14:editId="4CE7C165">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37AFD" w:rsidRDefault="00F57087">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37AFD" w:rsidRDefault="00F57087">
      <w:pPr>
        <w:pStyle w:val="30"/>
        <w:spacing w:line="440" w:lineRule="exact"/>
        <w:ind w:firstLineChars="200" w:firstLine="480"/>
      </w:pPr>
      <w:r>
        <w:rPr>
          <w:rFonts w:hint="eastAsia"/>
        </w:rPr>
        <w:t>根据条件查找相关订单，在采购单理找到需要发货的采购单，点击“发货”后跳转到订单发货界面，填写实际发货的物流快递公司及运单号之后，点“确认”即可发货成功。</w:t>
      </w:r>
    </w:p>
    <w:p w:rsidR="00B37AFD" w:rsidRDefault="00F57087">
      <w:pPr>
        <w:pStyle w:val="30"/>
        <w:jc w:val="center"/>
      </w:pPr>
      <w:r>
        <w:rPr>
          <w:noProof/>
        </w:rPr>
        <w:drawing>
          <wp:inline distT="0" distB="0" distL="0" distR="0" wp14:anchorId="71F31628" wp14:editId="15A5EDE7">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37AFD" w:rsidRDefault="00F57087">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37AFD" w:rsidRDefault="00F57087">
      <w:pPr>
        <w:pStyle w:val="2"/>
        <w:spacing w:before="156" w:after="156"/>
      </w:pPr>
      <w:bookmarkStart w:id="51" w:name="_Toc11830"/>
      <w:r>
        <w:rPr>
          <w:rFonts w:hint="eastAsia"/>
        </w:rPr>
        <w:t xml:space="preserve">3.4 </w:t>
      </w:r>
      <w:r>
        <w:rPr>
          <w:rFonts w:hint="eastAsia"/>
        </w:rPr>
        <w:t>数据库设计</w:t>
      </w:r>
      <w:bookmarkEnd w:id="51"/>
    </w:p>
    <w:p w:rsidR="00B37AFD" w:rsidRPr="00286A57" w:rsidRDefault="00F57087" w:rsidP="00286A57">
      <w:r>
        <w:rPr>
          <w:rFonts w:hint="eastAsia"/>
        </w:rPr>
        <w:t>天猫分销平台通过</w:t>
      </w:r>
      <w:r>
        <w:rPr>
          <w:rFonts w:hint="eastAsia"/>
        </w:rPr>
        <w:t>SQL Server 2008</w:t>
      </w:r>
      <w:r>
        <w:rPr>
          <w:rFonts w:hint="eastAsia"/>
        </w:rPr>
        <w:t>数据库服务器创建名为</w:t>
      </w:r>
      <w:r w:rsidR="00286A57">
        <w:rPr>
          <w:rFonts w:hint="eastAsia"/>
        </w:rPr>
        <w:t>TianMaofenXiao</w:t>
      </w:r>
      <w:r>
        <w:rPr>
          <w:rFonts w:hint="eastAsia"/>
        </w:rPr>
        <w:t>的数据库，其中包含了供应商表、</w:t>
      </w:r>
      <w:r>
        <w:rPr>
          <w:rFonts w:ascii="Calibri" w:hAnsi="Calibri" w:cs="Times New Roman" w:hint="eastAsia"/>
          <w:lang w:bidi="ar"/>
        </w:rPr>
        <w:t>分销商表、淘宝账号表、采购单表、商品表、邀请分销商表。其详细情况如下所示：</w:t>
      </w:r>
    </w:p>
    <w:p w:rsidR="00B37AFD" w:rsidRDefault="00F57087">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d"/>
        <w:tblW w:w="7506" w:type="dxa"/>
        <w:jc w:val="center"/>
        <w:tblLayout w:type="fixed"/>
        <w:tblLook w:val="04A0" w:firstRow="1" w:lastRow="0" w:firstColumn="1" w:lastColumn="0" w:noHBand="0" w:noVBand="1"/>
      </w:tblPr>
      <w:tblGrid>
        <w:gridCol w:w="3149"/>
        <w:gridCol w:w="4357"/>
      </w:tblGrid>
      <w:tr w:rsidR="00B37AFD">
        <w:trPr>
          <w:trHeight w:val="447"/>
          <w:jc w:val="center"/>
        </w:trPr>
        <w:tc>
          <w:tcPr>
            <w:tcW w:w="3149" w:type="dxa"/>
            <w:vAlign w:val="center"/>
          </w:tcPr>
          <w:p w:rsidR="00B37AFD" w:rsidRDefault="00F57087">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37AFD" w:rsidRDefault="00F57087">
            <w:pPr>
              <w:ind w:firstLineChars="0" w:firstLine="0"/>
              <w:jc w:val="center"/>
              <w:rPr>
                <w:rFonts w:ascii="Calibri" w:hAnsi="Calibri" w:cs="Times New Roman"/>
                <w:lang w:bidi="ar"/>
              </w:rPr>
            </w:pPr>
            <w:r>
              <w:rPr>
                <w:rFonts w:ascii="Calibri" w:hAnsi="Calibri" w:cs="Times New Roman" w:hint="eastAsia"/>
                <w:lang w:bidi="ar"/>
              </w:rPr>
              <w:t>用途</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hint="eastAsia"/>
              </w:rPr>
              <w:t>GongYingShangBiao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FenXiaoShangBiao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TaoBaoZhangHao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淘宝账号表，记录淘宝用户信息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t>CaiGouDanHao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37AFD">
        <w:trPr>
          <w:trHeight w:val="44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ShangPinBiao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37AFD">
        <w:trPr>
          <w:trHeight w:val="457"/>
          <w:jc w:val="center"/>
        </w:trPr>
        <w:tc>
          <w:tcPr>
            <w:tcW w:w="3149" w:type="dxa"/>
            <w:vAlign w:val="center"/>
          </w:tcPr>
          <w:p w:rsidR="00B37AFD" w:rsidRDefault="00F57087">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t>YaoQingFenXiaoShangBiao</w:t>
            </w:r>
          </w:p>
        </w:tc>
        <w:tc>
          <w:tcPr>
            <w:tcW w:w="4357" w:type="dxa"/>
            <w:vAlign w:val="center"/>
          </w:tcPr>
          <w:p w:rsidR="00B37AFD" w:rsidRDefault="00F57087">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37AFD" w:rsidRDefault="00F57087">
      <w:pPr>
        <w:rPr>
          <w:rFonts w:hint="eastAsia"/>
        </w:rPr>
      </w:pPr>
      <w:r>
        <w:rPr>
          <w:rFonts w:hint="eastAsia"/>
        </w:rPr>
        <w:t xml:space="preserve"> </w:t>
      </w:r>
    </w:p>
    <w:p w:rsidR="00D07368" w:rsidRDefault="00D07368">
      <w:pPr>
        <w:rPr>
          <w:rFonts w:hint="eastAsia"/>
        </w:rPr>
      </w:pPr>
    </w:p>
    <w:p w:rsidR="00D07368" w:rsidRDefault="00D07368"/>
    <w:p w:rsidR="00B37AFD" w:rsidRDefault="00F57087">
      <w:pPr>
        <w:spacing w:afterLines="50" w:after="156"/>
        <w:jc w:val="center"/>
      </w:pPr>
      <w:r>
        <w:rPr>
          <w:rFonts w:hint="eastAsia"/>
        </w:rPr>
        <w:lastRenderedPageBreak/>
        <w:t>表</w:t>
      </w:r>
      <w:r>
        <w:rPr>
          <w:rFonts w:hint="eastAsia"/>
        </w:rPr>
        <w:t xml:space="preserve">3-2 </w:t>
      </w:r>
      <w:r>
        <w:rPr>
          <w:rFonts w:hint="eastAsia"/>
        </w:rPr>
        <w:t>供应商信息表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r>
              <w:rPr>
                <w:rFonts w:hint="eastAsia"/>
              </w:rPr>
              <w:t>GongYingShangID</w:t>
            </w:r>
          </w:p>
        </w:tc>
        <w:tc>
          <w:tcPr>
            <w:tcW w:w="1245" w:type="dxa"/>
            <w:tcBorders>
              <w:top w:val="single" w:sz="4" w:space="0" w:color="auto"/>
              <w:tl2br w:val="nil"/>
              <w:tr2bl w:val="nil"/>
            </w:tcBorders>
            <w:vAlign w:val="center"/>
          </w:tcPr>
          <w:p w:rsidR="00B37AFD" w:rsidRDefault="00F57087">
            <w:pPr>
              <w:pStyle w:val="30"/>
              <w:jc w:val="center"/>
            </w:pPr>
            <w:r>
              <w:rPr>
                <w:rFonts w:hint="eastAsia"/>
              </w:rPr>
              <w:t>int</w:t>
            </w:r>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供应商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GongYingShang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TaoBaoZhangHaoID</w:t>
            </w:r>
          </w:p>
        </w:tc>
        <w:tc>
          <w:tcPr>
            <w:tcW w:w="1245" w:type="dxa"/>
            <w:tcBorders>
              <w:tl2br w:val="nil"/>
              <w:tr2bl w:val="nil"/>
            </w:tcBorders>
            <w:vAlign w:val="center"/>
          </w:tcPr>
          <w:p w:rsidR="00B37AFD" w:rsidRDefault="00F57087">
            <w:pPr>
              <w:pStyle w:val="30"/>
              <w:jc w:val="center"/>
            </w:pPr>
            <w:r>
              <w:rPr>
                <w:rFonts w:hint="eastAsia"/>
              </w:rPr>
              <w:t>int</w:t>
            </w:r>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淘宝账号</w:t>
            </w:r>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GongSi</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LianXiRen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GuDingDianHua</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ShouJiHaoMa</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手机号码</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Email</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邮箱地址</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ALiWangWang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阿里旺旺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WangZhan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20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网站</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ZhuYingLeiMu</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主营类目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YingXiaoPinPai</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营销类型</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PinPaiLeiXing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品牌类型</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GongSiJieShao</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公司介绍</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ShenHeFou</w:t>
            </w:r>
          </w:p>
        </w:tc>
        <w:tc>
          <w:tcPr>
            <w:tcW w:w="1245" w:type="dxa"/>
            <w:tcBorders>
              <w:tl2br w:val="nil"/>
              <w:tr2bl w:val="nil"/>
            </w:tcBorders>
            <w:vAlign w:val="center"/>
          </w:tcPr>
          <w:p w:rsidR="00B37AFD" w:rsidRDefault="00F57087">
            <w:pPr>
              <w:pStyle w:val="30"/>
              <w:jc w:val="center"/>
            </w:pPr>
            <w:r>
              <w:rPr>
                <w:rFonts w:hint="eastAsia"/>
              </w:rPr>
              <w:t>bit</w:t>
            </w:r>
          </w:p>
        </w:tc>
        <w:tc>
          <w:tcPr>
            <w:tcW w:w="1035" w:type="dxa"/>
            <w:tcBorders>
              <w:tl2br w:val="nil"/>
              <w:tr2bl w:val="nil"/>
            </w:tcBorders>
            <w:vAlign w:val="center"/>
          </w:tcPr>
          <w:p w:rsidR="00B37AFD" w:rsidRDefault="00F57087">
            <w:pPr>
              <w:pStyle w:val="30"/>
              <w:jc w:val="center"/>
            </w:pPr>
            <w:r>
              <w:rPr>
                <w:rFonts w:hint="eastAsia"/>
              </w:rPr>
              <w:t>2</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审核否</w:t>
            </w:r>
          </w:p>
        </w:tc>
      </w:tr>
    </w:tbl>
    <w:p w:rsidR="00B37AFD" w:rsidRDefault="00B37AFD">
      <w:pPr>
        <w:ind w:firstLineChars="0" w:firstLine="0"/>
      </w:pPr>
    </w:p>
    <w:p w:rsidR="00B37AFD" w:rsidRDefault="00F57087">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d"/>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37AFD">
        <w:trPr>
          <w:trHeight w:val="543"/>
          <w:jc w:val="center"/>
        </w:trPr>
        <w:tc>
          <w:tcPr>
            <w:tcW w:w="2441" w:type="dxa"/>
            <w:tcBorders>
              <w:bottom w:val="single" w:sz="4" w:space="0" w:color="auto"/>
              <w:tl2br w:val="nil"/>
              <w:tr2bl w:val="nil"/>
            </w:tcBorders>
            <w:vAlign w:val="center"/>
          </w:tcPr>
          <w:p w:rsidR="00B37AFD" w:rsidRDefault="00F57087">
            <w:pPr>
              <w:pStyle w:val="30"/>
              <w:jc w:val="center"/>
            </w:pPr>
            <w:r>
              <w:rPr>
                <w:rFonts w:hint="eastAsia"/>
              </w:rPr>
              <w:t>字段名</w:t>
            </w:r>
          </w:p>
        </w:tc>
        <w:tc>
          <w:tcPr>
            <w:tcW w:w="1245" w:type="dxa"/>
            <w:tcBorders>
              <w:bottom w:val="single" w:sz="4" w:space="0" w:color="auto"/>
              <w:tl2br w:val="nil"/>
              <w:tr2bl w:val="nil"/>
            </w:tcBorders>
            <w:vAlign w:val="center"/>
          </w:tcPr>
          <w:p w:rsidR="00B37AFD" w:rsidRDefault="00F57087">
            <w:pPr>
              <w:pStyle w:val="30"/>
              <w:jc w:val="center"/>
            </w:pPr>
            <w:r>
              <w:rPr>
                <w:rFonts w:hint="eastAsia"/>
              </w:rPr>
              <w:t>数据类型</w:t>
            </w:r>
          </w:p>
        </w:tc>
        <w:tc>
          <w:tcPr>
            <w:tcW w:w="1035" w:type="dxa"/>
            <w:tcBorders>
              <w:bottom w:val="single" w:sz="4" w:space="0" w:color="auto"/>
              <w:tl2br w:val="nil"/>
              <w:tr2bl w:val="nil"/>
            </w:tcBorders>
            <w:vAlign w:val="center"/>
          </w:tcPr>
          <w:p w:rsidR="00B37AFD" w:rsidRDefault="00F57087">
            <w:pPr>
              <w:pStyle w:val="30"/>
              <w:jc w:val="center"/>
            </w:pPr>
            <w:r>
              <w:rPr>
                <w:rFonts w:hint="eastAsia"/>
              </w:rPr>
              <w:t>长度</w:t>
            </w:r>
          </w:p>
        </w:tc>
        <w:tc>
          <w:tcPr>
            <w:tcW w:w="1350" w:type="dxa"/>
            <w:tcBorders>
              <w:bottom w:val="single" w:sz="4" w:space="0" w:color="auto"/>
              <w:tl2br w:val="nil"/>
              <w:tr2bl w:val="nil"/>
            </w:tcBorders>
            <w:vAlign w:val="center"/>
          </w:tcPr>
          <w:p w:rsidR="00B37AFD" w:rsidRDefault="00F57087">
            <w:pPr>
              <w:pStyle w:val="30"/>
              <w:jc w:val="center"/>
            </w:pPr>
            <w:r>
              <w:rPr>
                <w:rFonts w:hint="eastAsia"/>
              </w:rPr>
              <w:t>可否为空</w:t>
            </w:r>
          </w:p>
        </w:tc>
        <w:tc>
          <w:tcPr>
            <w:tcW w:w="1969" w:type="dxa"/>
            <w:tcBorders>
              <w:bottom w:val="single" w:sz="4" w:space="0" w:color="auto"/>
              <w:tl2br w:val="nil"/>
              <w:tr2bl w:val="nil"/>
            </w:tcBorders>
            <w:vAlign w:val="center"/>
          </w:tcPr>
          <w:p w:rsidR="00B37AFD" w:rsidRDefault="00F57087">
            <w:pPr>
              <w:pStyle w:val="30"/>
              <w:jc w:val="center"/>
            </w:pPr>
            <w:r>
              <w:rPr>
                <w:rFonts w:hint="eastAsia"/>
              </w:rPr>
              <w:t>说明</w:t>
            </w:r>
          </w:p>
        </w:tc>
      </w:tr>
      <w:tr w:rsidR="00B37AFD">
        <w:trPr>
          <w:trHeight w:val="487"/>
          <w:jc w:val="center"/>
        </w:trPr>
        <w:tc>
          <w:tcPr>
            <w:tcW w:w="2441" w:type="dxa"/>
            <w:tcBorders>
              <w:top w:val="single" w:sz="4" w:space="0" w:color="auto"/>
              <w:tl2br w:val="nil"/>
              <w:tr2bl w:val="nil"/>
            </w:tcBorders>
            <w:vAlign w:val="center"/>
          </w:tcPr>
          <w:p w:rsidR="00B37AFD" w:rsidRDefault="00F57087">
            <w:pPr>
              <w:pStyle w:val="30"/>
              <w:jc w:val="center"/>
            </w:pPr>
            <w:r>
              <w:rPr>
                <w:rFonts w:hint="eastAsia"/>
              </w:rPr>
              <w:t>FenXiaoShangID</w:t>
            </w:r>
          </w:p>
        </w:tc>
        <w:tc>
          <w:tcPr>
            <w:tcW w:w="1245" w:type="dxa"/>
            <w:tcBorders>
              <w:top w:val="single" w:sz="4" w:space="0" w:color="auto"/>
              <w:tl2br w:val="nil"/>
              <w:tr2bl w:val="nil"/>
            </w:tcBorders>
            <w:vAlign w:val="center"/>
          </w:tcPr>
          <w:p w:rsidR="00B37AFD" w:rsidRDefault="00F57087">
            <w:pPr>
              <w:pStyle w:val="30"/>
              <w:jc w:val="center"/>
            </w:pPr>
            <w:r>
              <w:rPr>
                <w:rFonts w:hint="eastAsia"/>
              </w:rPr>
              <w:t>int</w:t>
            </w:r>
          </w:p>
        </w:tc>
        <w:tc>
          <w:tcPr>
            <w:tcW w:w="1035" w:type="dxa"/>
            <w:tcBorders>
              <w:top w:val="single" w:sz="4" w:space="0" w:color="auto"/>
              <w:tl2br w:val="nil"/>
              <w:tr2bl w:val="nil"/>
            </w:tcBorders>
            <w:vAlign w:val="center"/>
          </w:tcPr>
          <w:p w:rsidR="00B37AFD" w:rsidRDefault="00F57087">
            <w:pPr>
              <w:pStyle w:val="30"/>
              <w:jc w:val="center"/>
            </w:pPr>
            <w:r>
              <w:rPr>
                <w:rFonts w:hint="eastAsia"/>
              </w:rPr>
              <w:t>4</w:t>
            </w:r>
          </w:p>
        </w:tc>
        <w:tc>
          <w:tcPr>
            <w:tcW w:w="1350" w:type="dxa"/>
            <w:tcBorders>
              <w:top w:val="single" w:sz="4" w:space="0" w:color="auto"/>
              <w:tl2br w:val="nil"/>
              <w:tr2bl w:val="nil"/>
            </w:tcBorders>
            <w:vAlign w:val="center"/>
          </w:tcPr>
          <w:p w:rsidR="00B37AFD" w:rsidRDefault="00F57087">
            <w:pPr>
              <w:pStyle w:val="30"/>
              <w:jc w:val="center"/>
            </w:pPr>
            <w:r>
              <w:rPr>
                <w:rFonts w:hint="eastAsia"/>
              </w:rPr>
              <w:t>Not null</w:t>
            </w:r>
          </w:p>
        </w:tc>
        <w:tc>
          <w:tcPr>
            <w:tcW w:w="1969" w:type="dxa"/>
            <w:tcBorders>
              <w:top w:val="single" w:sz="4" w:space="0" w:color="auto"/>
              <w:tl2br w:val="nil"/>
              <w:tr2bl w:val="nil"/>
            </w:tcBorders>
            <w:vAlign w:val="center"/>
          </w:tcPr>
          <w:p w:rsidR="00B37AFD" w:rsidRDefault="00F57087">
            <w:pPr>
              <w:pStyle w:val="30"/>
              <w:jc w:val="center"/>
            </w:pPr>
            <w:r>
              <w:rPr>
                <w:rFonts w:hint="eastAsia"/>
              </w:rPr>
              <w:t>分销商</w:t>
            </w:r>
            <w:r>
              <w:rPr>
                <w:rFonts w:hint="eastAsia"/>
              </w:rPr>
              <w:t>ID</w:t>
            </w:r>
            <w:r>
              <w:rPr>
                <w:rFonts w:hint="eastAsia"/>
              </w:rPr>
              <w:t>（主键）</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FenXiaoShang</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Null</w:t>
            </w:r>
          </w:p>
        </w:tc>
        <w:tc>
          <w:tcPr>
            <w:tcW w:w="1969" w:type="dxa"/>
            <w:tcBorders>
              <w:tl2br w:val="nil"/>
              <w:tr2bl w:val="nil"/>
            </w:tcBorders>
            <w:vAlign w:val="center"/>
          </w:tcPr>
          <w:p w:rsidR="00B37AFD" w:rsidRDefault="00F57087">
            <w:pPr>
              <w:pStyle w:val="30"/>
              <w:jc w:val="center"/>
            </w:pPr>
            <w:r>
              <w:rPr>
                <w:rFonts w:hint="eastAsia"/>
              </w:rPr>
              <w:t>供应商</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XinYongDengJi</w:t>
            </w:r>
          </w:p>
        </w:tc>
        <w:tc>
          <w:tcPr>
            <w:tcW w:w="1245" w:type="dxa"/>
            <w:tcBorders>
              <w:tl2br w:val="nil"/>
              <w:tr2bl w:val="nil"/>
            </w:tcBorders>
            <w:vAlign w:val="center"/>
          </w:tcPr>
          <w:p w:rsidR="00B37AFD" w:rsidRDefault="00F57087">
            <w:pPr>
              <w:pStyle w:val="30"/>
              <w:jc w:val="center"/>
            </w:pPr>
            <w:r>
              <w:rPr>
                <w:rFonts w:hint="eastAsia"/>
              </w:rPr>
              <w:t>int</w:t>
            </w:r>
          </w:p>
        </w:tc>
        <w:tc>
          <w:tcPr>
            <w:tcW w:w="1035" w:type="dxa"/>
            <w:tcBorders>
              <w:tl2br w:val="nil"/>
              <w:tr2bl w:val="nil"/>
            </w:tcBorders>
            <w:vAlign w:val="center"/>
          </w:tcPr>
          <w:p w:rsidR="00B37AFD" w:rsidRDefault="00F57087">
            <w:pPr>
              <w:pStyle w:val="30"/>
              <w:jc w:val="center"/>
            </w:pPr>
            <w:r>
              <w:rPr>
                <w:rFonts w:hint="eastAsia"/>
              </w:rPr>
              <w:t>8</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淘宝账号</w:t>
            </w:r>
            <w:r>
              <w:rPr>
                <w:rFonts w:hint="eastAsia"/>
              </w:rPr>
              <w:t>ID</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HaoPinLv</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公司</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KaiDianShiJian</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联系人</w:t>
            </w:r>
          </w:p>
        </w:tc>
      </w:tr>
      <w:tr w:rsidR="00B37AFD">
        <w:trPr>
          <w:trHeight w:val="487"/>
          <w:jc w:val="center"/>
        </w:trPr>
        <w:tc>
          <w:tcPr>
            <w:tcW w:w="2441" w:type="dxa"/>
            <w:tcBorders>
              <w:tl2br w:val="nil"/>
              <w:tr2bl w:val="nil"/>
            </w:tcBorders>
            <w:vAlign w:val="center"/>
          </w:tcPr>
          <w:p w:rsidR="00B37AFD" w:rsidRDefault="00F57087">
            <w:pPr>
              <w:pStyle w:val="30"/>
              <w:jc w:val="center"/>
            </w:pPr>
            <w:r>
              <w:rPr>
                <w:rFonts w:hint="eastAsia"/>
              </w:rPr>
              <w:t>LeiMuID</w:t>
            </w:r>
          </w:p>
        </w:tc>
        <w:tc>
          <w:tcPr>
            <w:tcW w:w="1245" w:type="dxa"/>
            <w:tcBorders>
              <w:tl2br w:val="nil"/>
              <w:tr2bl w:val="nil"/>
            </w:tcBorders>
            <w:vAlign w:val="center"/>
          </w:tcPr>
          <w:p w:rsidR="00B37AFD" w:rsidRDefault="00F57087">
            <w:pPr>
              <w:pStyle w:val="30"/>
              <w:jc w:val="center"/>
            </w:pPr>
            <w:r>
              <w:rPr>
                <w:rFonts w:hint="eastAsia"/>
              </w:rPr>
              <w:t>char</w:t>
            </w:r>
          </w:p>
        </w:tc>
        <w:tc>
          <w:tcPr>
            <w:tcW w:w="1035" w:type="dxa"/>
            <w:tcBorders>
              <w:tl2br w:val="nil"/>
              <w:tr2bl w:val="nil"/>
            </w:tcBorders>
            <w:vAlign w:val="center"/>
          </w:tcPr>
          <w:p w:rsidR="00B37AFD" w:rsidRDefault="00F57087">
            <w:pPr>
              <w:pStyle w:val="30"/>
              <w:jc w:val="center"/>
            </w:pPr>
            <w:r>
              <w:rPr>
                <w:rFonts w:hint="eastAsia"/>
              </w:rPr>
              <w:t>10</w:t>
            </w:r>
          </w:p>
        </w:tc>
        <w:tc>
          <w:tcPr>
            <w:tcW w:w="1350" w:type="dxa"/>
            <w:tcBorders>
              <w:tl2br w:val="nil"/>
              <w:tr2bl w:val="nil"/>
            </w:tcBorders>
            <w:vAlign w:val="center"/>
          </w:tcPr>
          <w:p w:rsidR="00B37AFD" w:rsidRDefault="00F57087">
            <w:pPr>
              <w:pStyle w:val="30"/>
              <w:jc w:val="center"/>
            </w:pPr>
            <w:r>
              <w:rPr>
                <w:rFonts w:hint="eastAsia"/>
              </w:rPr>
              <w:t>Not null</w:t>
            </w:r>
          </w:p>
        </w:tc>
        <w:tc>
          <w:tcPr>
            <w:tcW w:w="1969" w:type="dxa"/>
            <w:tcBorders>
              <w:tl2br w:val="nil"/>
              <w:tr2bl w:val="nil"/>
            </w:tcBorders>
            <w:vAlign w:val="center"/>
          </w:tcPr>
          <w:p w:rsidR="00B37AFD" w:rsidRDefault="00F57087">
            <w:pPr>
              <w:pStyle w:val="30"/>
              <w:jc w:val="center"/>
            </w:pPr>
            <w:r>
              <w:rPr>
                <w:rFonts w:hint="eastAsia"/>
              </w:rPr>
              <w:t>固定电话</w:t>
            </w:r>
          </w:p>
        </w:tc>
      </w:tr>
    </w:tbl>
    <w:p w:rsidR="00B37AFD" w:rsidRDefault="00B37AFD">
      <w:bookmarkStart w:id="52" w:name="_Toc18853"/>
    </w:p>
    <w:p w:rsidR="00B37AFD" w:rsidRDefault="00F57087">
      <w:pPr>
        <w:pStyle w:val="2"/>
        <w:spacing w:before="156" w:after="156"/>
      </w:pPr>
      <w:r>
        <w:rPr>
          <w:rFonts w:hint="eastAsia"/>
        </w:rPr>
        <w:lastRenderedPageBreak/>
        <w:t xml:space="preserve">3.5 </w:t>
      </w:r>
      <w:r>
        <w:rPr>
          <w:rFonts w:hint="eastAsia"/>
        </w:rPr>
        <w:t>环境配置</w:t>
      </w:r>
      <w:bookmarkEnd w:id="52"/>
    </w:p>
    <w:p w:rsidR="00B37AFD" w:rsidRDefault="00F57087">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37AFD" w:rsidRDefault="00F57087">
      <w:r>
        <w:rPr>
          <w:rFonts w:hint="eastAsia"/>
        </w:rPr>
        <w:t>操作系统：</w:t>
      </w:r>
      <w:r>
        <w:rPr>
          <w:rFonts w:hint="eastAsia"/>
        </w:rPr>
        <w:t>window7</w:t>
      </w:r>
      <w:r>
        <w:rPr>
          <w:rFonts w:hint="eastAsia"/>
        </w:rPr>
        <w:t>；</w:t>
      </w:r>
    </w:p>
    <w:p w:rsidR="00B37AFD" w:rsidRDefault="00F57087">
      <w:r>
        <w:rPr>
          <w:rFonts w:hint="eastAsia"/>
        </w:rPr>
        <w:t>系统开发环境：</w:t>
      </w:r>
      <w:r>
        <w:rPr>
          <w:rFonts w:hint="eastAsia"/>
        </w:rPr>
        <w:t>MyEclipse 10</w:t>
      </w:r>
      <w:r>
        <w:rPr>
          <w:rFonts w:hint="eastAsia"/>
        </w:rPr>
        <w:t>程序编辑器、</w:t>
      </w:r>
      <w:r>
        <w:rPr>
          <w:rFonts w:hint="eastAsia"/>
        </w:rPr>
        <w:t xml:space="preserve">SQL Server2000 </w:t>
      </w:r>
      <w:r>
        <w:rPr>
          <w:rFonts w:hint="eastAsia"/>
        </w:rPr>
        <w:t>数据库。</w:t>
      </w:r>
    </w:p>
    <w:p w:rsidR="00B37AFD" w:rsidRDefault="00F57087">
      <w:pPr>
        <w:pStyle w:val="2"/>
        <w:spacing w:before="156" w:after="156"/>
      </w:pPr>
      <w:bookmarkStart w:id="53" w:name="_Toc9076"/>
      <w:r>
        <w:rPr>
          <w:rFonts w:hint="eastAsia"/>
        </w:rPr>
        <w:t>3.6</w:t>
      </w:r>
      <w:r>
        <w:rPr>
          <w:rFonts w:hint="eastAsia"/>
        </w:rPr>
        <w:t>主要功能页面实现</w:t>
      </w:r>
      <w:bookmarkEnd w:id="53"/>
    </w:p>
    <w:p w:rsidR="00B37AFD" w:rsidRDefault="00F57087">
      <w:pPr>
        <w:pStyle w:val="3"/>
        <w:spacing w:before="156" w:after="156"/>
      </w:pPr>
      <w:bookmarkStart w:id="54" w:name="_Toc17184"/>
      <w:r>
        <w:rPr>
          <w:rFonts w:hint="eastAsia"/>
        </w:rPr>
        <w:t xml:space="preserve">3.6.1 </w:t>
      </w:r>
      <w:r>
        <w:rPr>
          <w:rFonts w:hint="eastAsia"/>
        </w:rPr>
        <w:t>基本信息设置</w:t>
      </w:r>
      <w:bookmarkEnd w:id="54"/>
    </w:p>
    <w:p w:rsidR="00B37AFD" w:rsidRDefault="00F57087" w:rsidP="00A777C1">
      <w:r>
        <w:rPr>
          <w:rFonts w:hint="eastAsia"/>
        </w:rPr>
        <w:t>用户可以设置自己的基本信息，完善信息能够使用户在使用平台时更加方便。需要设置分销联系人资料、公司名称、联系人、是否自有品牌、公司介绍等等信息。该功能实现界面如图</w:t>
      </w:r>
      <w:r>
        <w:rPr>
          <w:rFonts w:hint="eastAsia"/>
        </w:rPr>
        <w:t>3-9</w:t>
      </w:r>
      <w:r>
        <w:rPr>
          <w:rFonts w:hint="eastAsia"/>
        </w:rPr>
        <w:t>所示。</w:t>
      </w:r>
    </w:p>
    <w:p w:rsidR="00B37AFD" w:rsidRDefault="00F57087">
      <w:pPr>
        <w:spacing w:line="360" w:lineRule="auto"/>
        <w:ind w:firstLineChars="0" w:firstLine="0"/>
      </w:pPr>
      <w:r>
        <w:rPr>
          <w:rFonts w:hint="eastAsia"/>
          <w:noProof/>
        </w:rPr>
        <w:drawing>
          <wp:inline distT="0" distB="0" distL="114300" distR="114300" wp14:anchorId="19A463A7" wp14:editId="528FC200">
            <wp:extent cx="5267325" cy="4765122"/>
            <wp:effectExtent l="0" t="0" r="0" b="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3"/>
                    <a:stretch>
                      <a:fillRect/>
                    </a:stretch>
                  </pic:blipFill>
                  <pic:spPr>
                    <a:xfrm>
                      <a:off x="0" y="0"/>
                      <a:ext cx="5269320" cy="4766927"/>
                    </a:xfrm>
                    <a:prstGeom prst="rect">
                      <a:avLst/>
                    </a:prstGeom>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37AFD" w:rsidRDefault="00F57087">
      <w:pPr>
        <w:pStyle w:val="3"/>
        <w:spacing w:before="156" w:after="156"/>
      </w:pPr>
      <w:bookmarkStart w:id="55" w:name="_Toc2181"/>
      <w:r>
        <w:rPr>
          <w:rFonts w:hint="eastAsia"/>
        </w:rPr>
        <w:lastRenderedPageBreak/>
        <w:t xml:space="preserve">3.6.2 </w:t>
      </w:r>
      <w:r>
        <w:rPr>
          <w:rFonts w:hint="eastAsia"/>
        </w:rPr>
        <w:t>单件发布新产品功能模块</w:t>
      </w:r>
      <w:bookmarkEnd w:id="55"/>
    </w:p>
    <w:p w:rsidR="00B37AFD" w:rsidRDefault="00F57087">
      <w:r>
        <w:rPr>
          <w:rFonts w:hint="eastAsia"/>
        </w:rPr>
        <w:t>点击发布新产品所在的类别，在查询出来的商品列表中勾选相应的产品，系统会根据设置的市场价格自动计算该商品的销售价格区间，并根据库存来衡量能否发布，如果商品库存为</w:t>
      </w:r>
      <w:r>
        <w:rPr>
          <w:rFonts w:hint="eastAsia"/>
        </w:rPr>
        <w:t>0</w:t>
      </w:r>
      <w:r>
        <w:rPr>
          <w:rFonts w:hint="eastAsia"/>
        </w:rPr>
        <w:t>的情况下是不允许发布出去的。单件发布新产品功能实现主界面如图</w:t>
      </w:r>
      <w:r>
        <w:rPr>
          <w:rFonts w:hint="eastAsia"/>
        </w:rPr>
        <w:t>3-10</w:t>
      </w:r>
      <w:r>
        <w:rPr>
          <w:rFonts w:hint="eastAsia"/>
        </w:rPr>
        <w:t>所示。</w:t>
      </w:r>
    </w:p>
    <w:p w:rsidR="00B37AFD" w:rsidRDefault="00F57087">
      <w:pPr>
        <w:spacing w:line="360" w:lineRule="auto"/>
        <w:ind w:firstLineChars="0" w:firstLine="0"/>
      </w:pPr>
      <w:r>
        <w:rPr>
          <w:noProof/>
        </w:rPr>
        <w:drawing>
          <wp:inline distT="0" distB="0" distL="114300" distR="114300" wp14:anchorId="70126D03" wp14:editId="0DED0554">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4"/>
                    <a:stretch>
                      <a:fillRect/>
                    </a:stretch>
                  </pic:blipFill>
                  <pic:spPr>
                    <a:xfrm>
                      <a:off x="0" y="0"/>
                      <a:ext cx="5748655" cy="2780030"/>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3-10 </w:t>
      </w:r>
      <w:r>
        <w:rPr>
          <w:rFonts w:hint="eastAsia"/>
        </w:rPr>
        <w:t>单件发布新产品实现页面</w:t>
      </w:r>
    </w:p>
    <w:p w:rsidR="00B37AFD" w:rsidRDefault="00F57087">
      <w:pPr>
        <w:pStyle w:val="3"/>
        <w:spacing w:before="156" w:after="156"/>
      </w:pPr>
      <w:bookmarkStart w:id="56" w:name="_Toc2056"/>
      <w:r>
        <w:rPr>
          <w:rFonts w:hint="eastAsia"/>
        </w:rPr>
        <w:t xml:space="preserve">3.6.3 </w:t>
      </w:r>
      <w:r>
        <w:rPr>
          <w:rFonts w:hint="eastAsia"/>
        </w:rPr>
        <w:t>批量发布新产品功能模块</w:t>
      </w:r>
      <w:bookmarkEnd w:id="56"/>
    </w:p>
    <w:p w:rsidR="00B37AFD" w:rsidRDefault="00F57087">
      <w:r>
        <w:rPr>
          <w:rFonts w:hint="eastAsia"/>
        </w:rPr>
        <w:t>批量发布新产品可以选择店铺类目、商品状态、关键词查询出商品列表，商品列表信息包括了商品名称，当前价格，数量，销售状态以及导入状态。已经导入到分销平台的产品在导入状态中会显示为已导入。选择需要导入的商品后，需要设置产品归属的产品线和分销方式，设置完毕即可导入成功。该功能实现界面如图</w:t>
      </w:r>
      <w:r>
        <w:rPr>
          <w:rFonts w:hint="eastAsia"/>
        </w:rPr>
        <w:t>3-11</w:t>
      </w:r>
      <w:r>
        <w:rPr>
          <w:rFonts w:hint="eastAsia"/>
        </w:rPr>
        <w:t>所示。</w:t>
      </w:r>
    </w:p>
    <w:p w:rsidR="00B37AFD" w:rsidRDefault="00F57087">
      <w:pPr>
        <w:spacing w:line="240" w:lineRule="auto"/>
      </w:pPr>
      <w:r>
        <w:rPr>
          <w:noProof/>
        </w:rPr>
        <w:lastRenderedPageBreak/>
        <w:drawing>
          <wp:inline distT="0" distB="0" distL="114300" distR="114300" wp14:anchorId="58F21718" wp14:editId="5A6CDAAB">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5"/>
                    <a:stretch>
                      <a:fillRect/>
                    </a:stretch>
                  </pic:blipFill>
                  <pic:spPr>
                    <a:xfrm>
                      <a:off x="0" y="0"/>
                      <a:ext cx="5753735" cy="2826385"/>
                    </a:xfrm>
                    <a:prstGeom prst="rect">
                      <a:avLst/>
                    </a:prstGeom>
                    <a:noFill/>
                    <a:ln w="9525">
                      <a:noFill/>
                      <a:miter/>
                    </a:ln>
                  </pic:spPr>
                </pic:pic>
              </a:graphicData>
            </a:graphic>
          </wp:inline>
        </w:drawing>
      </w:r>
    </w:p>
    <w:p w:rsidR="00B37AFD" w:rsidRDefault="00F57087">
      <w:pPr>
        <w:ind w:firstLineChars="0" w:firstLine="0"/>
        <w:jc w:val="center"/>
      </w:pPr>
      <w:r>
        <w:rPr>
          <w:rFonts w:hint="eastAsia"/>
        </w:rPr>
        <w:t>图</w:t>
      </w:r>
      <w:r>
        <w:rPr>
          <w:rFonts w:hint="eastAsia"/>
        </w:rPr>
        <w:t xml:space="preserve">3-11 </w:t>
      </w:r>
      <w:r>
        <w:rPr>
          <w:rFonts w:hint="eastAsia"/>
        </w:rPr>
        <w:t>批量发布新产品实现页面</w:t>
      </w:r>
    </w:p>
    <w:p w:rsidR="00B37AFD" w:rsidRDefault="00F57087">
      <w:pPr>
        <w:pStyle w:val="3"/>
        <w:spacing w:before="156" w:after="156"/>
      </w:pPr>
      <w:bookmarkStart w:id="57" w:name="_Toc9115"/>
      <w:r>
        <w:rPr>
          <w:rFonts w:hint="eastAsia"/>
        </w:rPr>
        <w:t xml:space="preserve">3.5.4 </w:t>
      </w:r>
      <w:r>
        <w:rPr>
          <w:rFonts w:hint="eastAsia"/>
        </w:rPr>
        <w:t>采购单发货功能模块</w:t>
      </w:r>
      <w:bookmarkEnd w:id="57"/>
    </w:p>
    <w:p w:rsidR="00B37AFD" w:rsidRDefault="00F57087">
      <w:r>
        <w:rPr>
          <w:rFonts w:hint="eastAsia"/>
        </w:rPr>
        <w:t>根据成交时间，采购单标号，支付类型等条件查找相关订单，在采购单理找到需要发货的采购单，点击“发货”后跳转到形影的订单发货界面，填写实际发货的物流快递公司及运单号之后，点“确认”即可发货成功。采购单发货功能实现主界面如图</w:t>
      </w:r>
      <w:r>
        <w:rPr>
          <w:rFonts w:hint="eastAsia"/>
        </w:rPr>
        <w:t>3-12</w:t>
      </w:r>
      <w:r>
        <w:rPr>
          <w:rFonts w:hint="eastAsia"/>
        </w:rPr>
        <w:t>所示。</w:t>
      </w:r>
    </w:p>
    <w:p w:rsidR="00B37AFD" w:rsidRDefault="00F57087">
      <w:pPr>
        <w:spacing w:line="360" w:lineRule="auto"/>
        <w:ind w:firstLineChars="0" w:firstLine="0"/>
        <w:jc w:val="center"/>
      </w:pPr>
      <w:r>
        <w:rPr>
          <w:noProof/>
        </w:rPr>
        <w:drawing>
          <wp:inline distT="0" distB="0" distL="114300" distR="114300" wp14:anchorId="1D0DC1FE" wp14:editId="33D7E805">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6"/>
                    <a:stretch>
                      <a:fillRect/>
                    </a:stretch>
                  </pic:blipFill>
                  <pic:spPr>
                    <a:xfrm>
                      <a:off x="0" y="0"/>
                      <a:ext cx="5758815" cy="281749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37AFD" w:rsidRDefault="00F57087">
      <w:pPr>
        <w:pStyle w:val="3"/>
        <w:spacing w:before="156" w:after="156"/>
      </w:pPr>
      <w:bookmarkStart w:id="58" w:name="_Toc9976"/>
      <w:r>
        <w:rPr>
          <w:rFonts w:hint="eastAsia"/>
        </w:rPr>
        <w:lastRenderedPageBreak/>
        <w:t xml:space="preserve">3.6.5 </w:t>
      </w:r>
      <w:r>
        <w:rPr>
          <w:rFonts w:hint="eastAsia"/>
        </w:rPr>
        <w:t>邀请分销商功能模块</w:t>
      </w:r>
      <w:bookmarkEnd w:id="58"/>
    </w:p>
    <w:p w:rsidR="00B37AFD" w:rsidRDefault="00F57087">
      <w:r>
        <w:rPr>
          <w:rFonts w:hint="eastAsia"/>
        </w:rPr>
        <w:t>在该界面中会显示所有邀请过的分销商，列表中显示了分销商的邀请状态以及基本信息。在输入框中输入想要合作的分销商</w:t>
      </w:r>
      <w:r>
        <w:rPr>
          <w:rFonts w:hint="eastAsia"/>
        </w:rPr>
        <w:t>ID</w:t>
      </w:r>
      <w:r>
        <w:rPr>
          <w:rFonts w:hint="eastAsia"/>
        </w:rPr>
        <w:t>，然后点击邀请，便可以对分销商发出邀请。邀请分销商功能实现主界面如图</w:t>
      </w:r>
      <w:r>
        <w:rPr>
          <w:rFonts w:hint="eastAsia"/>
        </w:rPr>
        <w:t>3-13</w:t>
      </w:r>
      <w:r>
        <w:rPr>
          <w:rFonts w:hint="eastAsia"/>
        </w:rPr>
        <w:t>所示。</w:t>
      </w:r>
    </w:p>
    <w:p w:rsidR="00B37AFD" w:rsidRDefault="00F57087">
      <w:pPr>
        <w:spacing w:line="360" w:lineRule="auto"/>
        <w:ind w:firstLineChars="0" w:firstLine="0"/>
      </w:pPr>
      <w:r>
        <w:rPr>
          <w:noProof/>
        </w:rPr>
        <w:drawing>
          <wp:inline distT="0" distB="0" distL="114300" distR="114300" wp14:anchorId="7CECCAE0" wp14:editId="232FE305">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7"/>
                    <a:stretch>
                      <a:fillRect/>
                    </a:stretch>
                  </pic:blipFill>
                  <pic:spPr>
                    <a:xfrm>
                      <a:off x="0" y="0"/>
                      <a:ext cx="5755005" cy="2812415"/>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37AFD" w:rsidRDefault="00F57087">
      <w:pPr>
        <w:pStyle w:val="3"/>
        <w:spacing w:before="156" w:after="156"/>
      </w:pPr>
      <w:bookmarkStart w:id="59" w:name="_Toc27987"/>
      <w:r>
        <w:rPr>
          <w:rFonts w:hint="eastAsia"/>
        </w:rPr>
        <w:t xml:space="preserve">3.6.6 </w:t>
      </w:r>
      <w:r>
        <w:rPr>
          <w:rFonts w:hint="eastAsia"/>
        </w:rPr>
        <w:t>铺货功能模块</w:t>
      </w:r>
      <w:bookmarkEnd w:id="59"/>
    </w:p>
    <w:p w:rsidR="00B37AFD" w:rsidRDefault="00F57087">
      <w:r>
        <w:rPr>
          <w:rFonts w:hint="eastAsia"/>
        </w:rPr>
        <w:t>商品有两种状态，一种是已铺货，另一种是未铺货，只有供应商才有该操作权限，分销商没有；供应商在铺货前可以设置商品的基本信息，确认后即可铺货。还可以根据商家编码，分销方式，产品名称进行查询。当产品为“已铺货”状态时，分销商可以浏览已经铺货的商品。铺货功能实现主界面如图</w:t>
      </w:r>
      <w:r>
        <w:rPr>
          <w:rFonts w:hint="eastAsia"/>
        </w:rPr>
        <w:t>3-14</w:t>
      </w:r>
      <w:r>
        <w:rPr>
          <w:rFonts w:hint="eastAsia"/>
        </w:rPr>
        <w:t>所示。</w:t>
      </w:r>
    </w:p>
    <w:p w:rsidR="00B37AFD" w:rsidRDefault="00F57087">
      <w:pPr>
        <w:spacing w:line="360" w:lineRule="auto"/>
        <w:ind w:firstLineChars="0" w:firstLine="0"/>
      </w:pPr>
      <w:r>
        <w:rPr>
          <w:noProof/>
        </w:rPr>
        <w:lastRenderedPageBreak/>
        <w:drawing>
          <wp:inline distT="0" distB="0" distL="114300" distR="114300" wp14:anchorId="7F25032A" wp14:editId="49F765FB">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58"/>
                    <a:stretch>
                      <a:fillRect/>
                    </a:stretch>
                  </pic:blipFill>
                  <pic:spPr>
                    <a:xfrm>
                      <a:off x="0" y="0"/>
                      <a:ext cx="5752465" cy="2895600"/>
                    </a:xfrm>
                    <a:prstGeom prst="rect">
                      <a:avLst/>
                    </a:prstGeom>
                    <a:noFill/>
                    <a:ln w="9525">
                      <a:noFill/>
                      <a:miter/>
                    </a:ln>
                  </pic:spPr>
                </pic:pic>
              </a:graphicData>
            </a:graphic>
          </wp:inline>
        </w:drawing>
      </w:r>
    </w:p>
    <w:p w:rsidR="00B37AFD" w:rsidRDefault="00F57087">
      <w:pPr>
        <w:spacing w:line="360" w:lineRule="auto"/>
        <w:ind w:firstLineChars="0" w:firstLine="0"/>
        <w:jc w:val="center"/>
      </w:pPr>
      <w:r>
        <w:rPr>
          <w:rFonts w:hint="eastAsia"/>
        </w:rPr>
        <w:t>图</w:t>
      </w:r>
      <w:r>
        <w:rPr>
          <w:rFonts w:hint="eastAsia"/>
        </w:rPr>
        <w:t xml:space="preserve">3-14 </w:t>
      </w:r>
      <w:r>
        <w:rPr>
          <w:rFonts w:hint="eastAsia"/>
        </w:rPr>
        <w:t>铺货实现页面</w:t>
      </w:r>
    </w:p>
    <w:p w:rsidR="00B37AFD" w:rsidRDefault="00B37AFD">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rPr>
          <w:rFonts w:hint="eastAsia"/>
        </w:rPr>
      </w:pPr>
    </w:p>
    <w:p w:rsidR="00A777C1" w:rsidRDefault="00A777C1">
      <w:pPr>
        <w:spacing w:line="360" w:lineRule="auto"/>
        <w:ind w:firstLineChars="0" w:firstLine="0"/>
      </w:pPr>
    </w:p>
    <w:p w:rsidR="00B37AFD" w:rsidRDefault="00F57087">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37AFD" w:rsidRDefault="00F57087">
      <w:r>
        <w:rPr>
          <w:rFonts w:hint="eastAsia"/>
        </w:rPr>
        <w:t>天猫分销平台为分销商，供应商，淘宝用户提供了商品交易的平台，实现了登录，基本资料设置，批量导入新产品，单件发布新产品，铺货，邀请分销商合作以及采购单发货的功能。它采用了基于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37AFD" w:rsidRDefault="00F57087">
      <w:r>
        <w:rPr>
          <w:rFonts w:hint="eastAsia"/>
        </w:rPr>
        <w:t>本文完成的主要工作：</w:t>
      </w:r>
    </w:p>
    <w:p w:rsidR="00B37AFD" w:rsidRDefault="00F57087">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w:t>
      </w:r>
      <w:r w:rsidR="00987DFB">
        <w:rPr>
          <w:rFonts w:hint="eastAsia"/>
        </w:rPr>
        <w:t>开发前景，当前网络</w:t>
      </w:r>
      <w:r>
        <w:rPr>
          <w:rFonts w:hint="eastAsia"/>
        </w:rPr>
        <w:t>背景及其在国内外的研究现状。</w:t>
      </w:r>
    </w:p>
    <w:p w:rsidR="00B37AFD" w:rsidRDefault="00F57087">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37AFD" w:rsidRDefault="00F57087">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37AFD" w:rsidRDefault="00F57087">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37AFD" w:rsidRDefault="00F57087">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r w:rsidR="002C05D5">
        <w:rPr>
          <w:rFonts w:hint="eastAsia"/>
        </w:rPr>
        <w:t>在学习编程过程中，遇到许多技术上的问题，在通过网络以及朋友的帮助，解决了很多难题，在不断的出现问题解决问题的过程中，学到了基于</w:t>
      </w:r>
      <w:r w:rsidR="002C05D5">
        <w:rPr>
          <w:rFonts w:hint="eastAsia"/>
        </w:rPr>
        <w:t>Java</w:t>
      </w:r>
      <w:r w:rsidR="002C05D5">
        <w:rPr>
          <w:rFonts w:hint="eastAsia"/>
        </w:rPr>
        <w:t>的技术开发，以及相应的理论知识。理论知识的不断完善，学习技术也更加得心应手，用相似的编程思想逻辑去学习其他的语言页更加容易。</w:t>
      </w:r>
      <w:r w:rsidR="00E951F5">
        <w:rPr>
          <w:rFonts w:hint="eastAsia"/>
        </w:rPr>
        <w:t>在以后的学习路途上还需要继续加油，学习更多的未知的理论知识以及技术。</w:t>
      </w:r>
    </w:p>
    <w:p w:rsidR="00B37AFD" w:rsidRDefault="00F57087">
      <w:r>
        <w:rPr>
          <w:rFonts w:hint="eastAsia"/>
        </w:rPr>
        <w:t>不足之处，开发出来的软件还有许多需要完善，比如用户信息验证，界面的美化</w:t>
      </w:r>
      <w:r w:rsidR="002F45C9">
        <w:rPr>
          <w:rFonts w:hint="eastAsia"/>
        </w:rPr>
        <w:t>，即时预警</w:t>
      </w:r>
      <w:r w:rsidR="00EF0000">
        <w:rPr>
          <w:rFonts w:hint="eastAsia"/>
        </w:rPr>
        <w:t>功能</w:t>
      </w:r>
      <w:r>
        <w:rPr>
          <w:rFonts w:hint="eastAsia"/>
        </w:rPr>
        <w:t>等等。要完成一个更完美的系统，还需要学习更多的知识与技术。</w:t>
      </w:r>
    </w:p>
    <w:p w:rsidR="00B37AFD" w:rsidRDefault="00B37AFD"/>
    <w:p w:rsidR="00B37AFD" w:rsidRDefault="00B37AFD"/>
    <w:p w:rsidR="00B37AFD" w:rsidRDefault="00B37AFD"/>
    <w:p w:rsidR="00B37AFD" w:rsidRDefault="00B37AFD"/>
    <w:p w:rsidR="00B37AFD" w:rsidRDefault="00B37AFD"/>
    <w:p w:rsidR="00B37AFD" w:rsidRDefault="00B37AFD"/>
    <w:p w:rsidR="00B37AFD" w:rsidRDefault="00B37AFD">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Pr>
        <w:rPr>
          <w:rFonts w:hint="eastAsia"/>
        </w:rPr>
      </w:pPr>
    </w:p>
    <w:p w:rsidR="00A777C1" w:rsidRDefault="00A777C1"/>
    <w:p w:rsidR="00B37AFD" w:rsidRDefault="00B37AFD"/>
    <w:p w:rsidR="00B37AFD" w:rsidRDefault="00B37AFD">
      <w:pPr>
        <w:ind w:firstLineChars="0" w:firstLine="0"/>
      </w:pPr>
    </w:p>
    <w:p w:rsidR="00B37AFD" w:rsidRDefault="00F57087">
      <w:pPr>
        <w:pStyle w:val="1"/>
      </w:pPr>
      <w:bookmarkStart w:id="61" w:name="_Toc19099"/>
      <w:r>
        <w:rPr>
          <w:rFonts w:hint="eastAsia"/>
        </w:rPr>
        <w:t>参考文献</w:t>
      </w:r>
      <w:bookmarkEnd w:id="61"/>
      <w:r>
        <w:rPr>
          <w:rFonts w:hint="eastAsia"/>
        </w:rPr>
        <w:t xml:space="preserve">     </w:t>
      </w:r>
    </w:p>
    <w:p w:rsidR="00B37AFD" w:rsidRDefault="00F57087">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,2014(8):50-50.</w:t>
      </w:r>
    </w:p>
    <w:p w:rsidR="00B37AFD" w:rsidRDefault="00F57087">
      <w:pPr>
        <w:adjustRightInd w:val="0"/>
        <w:snapToGrid w:val="0"/>
      </w:pPr>
      <w:r>
        <w:rPr>
          <w:rFonts w:hint="eastAsia"/>
        </w:rPr>
        <w:t>[2] MBA</w:t>
      </w:r>
      <w:r>
        <w:rPr>
          <w:rFonts w:hint="eastAsia"/>
        </w:rPr>
        <w:t>智库百科</w:t>
      </w:r>
      <w:r>
        <w:rPr>
          <w:rFonts w:hint="eastAsia"/>
        </w:rPr>
        <w:t>.</w:t>
      </w:r>
      <w:r>
        <w:rPr>
          <w:rFonts w:hint="eastAsia"/>
        </w:rPr>
        <w:t>网络分销</w:t>
      </w:r>
      <w:r>
        <w:rPr>
          <w:rFonts w:hint="eastAsia"/>
        </w:rPr>
        <w:t>,</w:t>
      </w:r>
      <w:r>
        <w:t xml:space="preserve"> </w:t>
      </w:r>
    </w:p>
    <w:p w:rsidR="00B37AFD" w:rsidRDefault="00F57087">
      <w:pPr>
        <w:adjustRightInd w:val="0"/>
        <w:snapToGrid w:val="0"/>
      </w:pPr>
      <w:r>
        <w:t>http://wiki.mbalib.com/wiki/%E7%BD%91%E7%BB%9C%E5%</w:t>
      </w:r>
    </w:p>
    <w:p w:rsidR="00B37AFD" w:rsidRDefault="00F57087">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[C],2012,39(2):54-55.</w:t>
      </w:r>
    </w:p>
    <w:p w:rsidR="00B37AFD" w:rsidRDefault="00F57087">
      <w:r>
        <w:rPr>
          <w:rFonts w:hint="eastAsia"/>
        </w:rPr>
        <w:t xml:space="preserve">[4] </w:t>
      </w:r>
      <w:r>
        <w:t>王秀山</w:t>
      </w:r>
      <w:r>
        <w:t>.</w:t>
      </w:r>
      <w:r>
        <w:t>车轮行业的发展现状和特点</w:t>
      </w:r>
      <w:r>
        <w:t>[J].</w:t>
      </w:r>
      <w:r>
        <w:t>汽车零部件</w:t>
      </w:r>
      <w:r>
        <w:t>,2012,51</w:t>
      </w:r>
      <w:r>
        <w:rPr>
          <w:rFonts w:hint="eastAsia"/>
        </w:rPr>
        <w:t>(9)</w:t>
      </w:r>
      <w:r>
        <w:t>:5</w:t>
      </w:r>
      <w:r>
        <w:rPr>
          <w:rFonts w:hint="eastAsia"/>
        </w:rPr>
        <w:t>-5</w:t>
      </w:r>
      <w:r>
        <w:t>.</w:t>
      </w:r>
    </w:p>
    <w:p w:rsidR="00B37AFD" w:rsidRDefault="00F57087">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37AFD" w:rsidRDefault="00F57087">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(14):60-61.</w:t>
      </w:r>
    </w:p>
    <w:p w:rsidR="00B37AFD" w:rsidRDefault="00F57087">
      <w:r>
        <w:rPr>
          <w:rFonts w:hint="eastAsia"/>
        </w:rPr>
        <w:t xml:space="preserve">[7] </w:t>
      </w:r>
      <w:r>
        <w:t>焦艳</w:t>
      </w:r>
      <w:r>
        <w:t>.</w:t>
      </w:r>
      <w:r>
        <w:t>连锁型超市财务管理制度系统分析</w:t>
      </w:r>
      <w:r>
        <w:t>[J].</w:t>
      </w:r>
      <w:r>
        <w:t>财经界</w:t>
      </w:r>
      <w:r>
        <w:t>(</w:t>
      </w:r>
      <w:r>
        <w:t>学术版</w:t>
      </w:r>
      <w:r>
        <w:t>),2013, 295</w:t>
      </w:r>
      <w:r>
        <w:rPr>
          <w:rFonts w:hint="eastAsia"/>
        </w:rPr>
        <w:t>(</w:t>
      </w:r>
      <w:r>
        <w:t>08</w:t>
      </w:r>
      <w:r>
        <w:rPr>
          <w:rFonts w:hint="eastAsia"/>
        </w:rPr>
        <w:t>)</w:t>
      </w:r>
      <w:r>
        <w:t>:174.</w:t>
      </w:r>
    </w:p>
    <w:p w:rsidR="00B37AFD" w:rsidRDefault="00F57087">
      <w:r>
        <w:rPr>
          <w:rFonts w:hint="eastAsia"/>
        </w:rPr>
        <w:t xml:space="preserve">[8] </w:t>
      </w:r>
      <w:r>
        <w:t>王春超</w:t>
      </w:r>
      <w:r>
        <w:t>.</w:t>
      </w:r>
      <w:r>
        <w:t>基于</w:t>
      </w:r>
      <w:r>
        <w:t>J2EE</w:t>
      </w:r>
      <w:r>
        <w:t>架构的</w:t>
      </w:r>
      <w:r>
        <w:t>SSH</w:t>
      </w:r>
      <w:r>
        <w:t>组合框架的研究</w:t>
      </w:r>
      <w:r>
        <w:t>[D].</w:t>
      </w:r>
      <w:r>
        <w:t>长春理工大学</w:t>
      </w:r>
      <w:r>
        <w:t>,2010.</w:t>
      </w:r>
    </w:p>
    <w:p w:rsidR="00B37AFD" w:rsidRDefault="00F57087">
      <w:r>
        <w:rPr>
          <w:rFonts w:hint="eastAsia"/>
        </w:rPr>
        <w:t xml:space="preserve">[9] </w:t>
      </w:r>
      <w:r>
        <w:rPr>
          <w:rFonts w:hint="eastAsia"/>
        </w:rPr>
        <w:t>律德启</w:t>
      </w:r>
      <w:r>
        <w:rPr>
          <w:rFonts w:hint="eastAsia"/>
        </w:rPr>
        <w:t>.</w:t>
      </w:r>
      <w:r>
        <w:rPr>
          <w:rFonts w:hint="eastAsia"/>
        </w:rPr>
        <w:t>企业渠道分销模式选择路径</w:t>
      </w:r>
      <w:r>
        <w:rPr>
          <w:rFonts w:hint="eastAsia"/>
        </w:rPr>
        <w:t>[J].</w:t>
      </w:r>
      <w:r>
        <w:rPr>
          <w:rFonts w:hint="eastAsia"/>
        </w:rPr>
        <w:t>新营销</w:t>
      </w:r>
      <w:r>
        <w:rPr>
          <w:rFonts w:hint="eastAsia"/>
        </w:rPr>
        <w:t>,2012,110(06):90-91.</w:t>
      </w:r>
    </w:p>
    <w:p w:rsidR="00B37AFD" w:rsidRDefault="00F57087">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,2011(09):159.</w:t>
      </w:r>
    </w:p>
    <w:p w:rsidR="00B37AFD" w:rsidRDefault="00F57087">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 xml:space="preserve">,2012,209 </w:t>
      </w:r>
      <w:r>
        <w:rPr>
          <w:rFonts w:hint="eastAsia"/>
        </w:rPr>
        <w:lastRenderedPageBreak/>
        <w:t>(01):64-66.</w:t>
      </w:r>
    </w:p>
    <w:p w:rsidR="00B37AFD" w:rsidRDefault="00F57087">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,2015,43(4):729-732</w:t>
      </w:r>
      <w:r>
        <w:rPr>
          <w:rFonts w:hint="eastAsia"/>
        </w:rPr>
        <w:t>.</w:t>
      </w:r>
    </w:p>
    <w:p w:rsidR="00B37AFD" w:rsidRDefault="00F57087">
      <w:r>
        <w:rPr>
          <w:rFonts w:hint="eastAsia"/>
        </w:rPr>
        <w:t xml:space="preserve">[13] </w:t>
      </w:r>
      <w:r>
        <w:rPr>
          <w:rFonts w:hint="eastAsia"/>
        </w:rPr>
        <w:t>段博</w:t>
      </w:r>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37AFD" w:rsidRDefault="00F57087">
      <w:r>
        <w:rPr>
          <w:rFonts w:hint="eastAsia"/>
        </w:rPr>
        <w:t xml:space="preserve">[14] </w:t>
      </w:r>
      <w:r>
        <w:rPr>
          <w:rFonts w:hint="eastAsia"/>
        </w:rPr>
        <w:t>白亮</w:t>
      </w:r>
      <w:r>
        <w:rPr>
          <w:rFonts w:hint="eastAsia"/>
        </w:rPr>
        <w:t>.</w:t>
      </w:r>
      <w:r>
        <w:t>Java</w:t>
      </w:r>
      <w:r>
        <w:t>简介</w:t>
      </w:r>
      <w:r>
        <w:t>[J].</w:t>
      </w:r>
      <w:r>
        <w:t>厦门科技</w:t>
      </w:r>
      <w:r>
        <w:t>,2005,(1):27-29.</w:t>
      </w:r>
    </w:p>
    <w:p w:rsidR="00B37AFD" w:rsidRDefault="00F57087">
      <w:r>
        <w:t>[</w:t>
      </w:r>
      <w:r>
        <w:rPr>
          <w:rFonts w:hint="eastAsia"/>
        </w:rPr>
        <w:t>15</w:t>
      </w:r>
      <w:r>
        <w:t>]</w:t>
      </w:r>
      <w:r>
        <w:rPr>
          <w:rFonts w:hint="eastAsia"/>
        </w:rPr>
        <w:t xml:space="preserve"> </w:t>
      </w:r>
      <w:r>
        <w:t>叶展豪</w:t>
      </w:r>
      <w:r>
        <w:t>.</w:t>
      </w:r>
      <w:r>
        <w:t>解析</w:t>
      </w:r>
      <w:r>
        <w:t>SSH</w:t>
      </w:r>
      <w:r>
        <w:t>框架构成</w:t>
      </w:r>
      <w:r>
        <w:t>[J].</w:t>
      </w:r>
      <w:r>
        <w:t>电脑编程技巧与维护</w:t>
      </w:r>
      <w:r>
        <w:t>,2010,20:8-9</w:t>
      </w:r>
      <w:r>
        <w:rPr>
          <w:rFonts w:hint="eastAsia"/>
        </w:rPr>
        <w:t>.</w:t>
      </w:r>
    </w:p>
    <w:p w:rsidR="00B37AFD" w:rsidRDefault="00F57087">
      <w:r>
        <w:t>[</w:t>
      </w:r>
      <w:r>
        <w:rPr>
          <w:rFonts w:hint="eastAsia"/>
        </w:rPr>
        <w:t>16</w:t>
      </w:r>
      <w:r>
        <w:t>]</w:t>
      </w:r>
      <w:r>
        <w:rPr>
          <w:rFonts w:hint="eastAsia"/>
        </w:rPr>
        <w:t xml:space="preserve"> </w:t>
      </w:r>
      <w:r>
        <w:rPr>
          <w:rFonts w:hint="eastAsia"/>
        </w:rPr>
        <w:t>王明宇</w:t>
      </w:r>
      <w:r>
        <w:rPr>
          <w:rFonts w:hint="eastAsia"/>
        </w:rPr>
        <w:t>.</w:t>
      </w:r>
      <w:r>
        <w:rPr>
          <w:rFonts w:hint="eastAsia"/>
        </w:rPr>
        <w:t>基于</w:t>
      </w:r>
      <w:r>
        <w:rPr>
          <w:rFonts w:hint="eastAsia"/>
        </w:rPr>
        <w:t>ssh</w:t>
      </w:r>
      <w:r>
        <w:rPr>
          <w:rFonts w:hint="eastAsia"/>
        </w:rPr>
        <w:t>框架的网上销售系统设计与实现</w:t>
      </w:r>
      <w:r>
        <w:rPr>
          <w:rFonts w:hint="eastAsia"/>
        </w:rPr>
        <w:t>[D].</w:t>
      </w:r>
      <w:r>
        <w:rPr>
          <w:rFonts w:hint="eastAsia"/>
        </w:rPr>
        <w:t>技术应用</w:t>
      </w:r>
      <w:r>
        <w:rPr>
          <w:rFonts w:hint="eastAsia"/>
        </w:rPr>
        <w:t>,2014:47-48.</w:t>
      </w:r>
    </w:p>
    <w:p w:rsidR="00B37AFD" w:rsidRDefault="00F57087">
      <w:r>
        <w:t>[</w:t>
      </w:r>
      <w:r>
        <w:rPr>
          <w:rFonts w:hint="eastAsia"/>
        </w:rPr>
        <w:t>17</w:t>
      </w:r>
      <w:r>
        <w:t>]</w:t>
      </w:r>
      <w:r>
        <w:rPr>
          <w:rFonts w:hint="eastAsia"/>
        </w:rPr>
        <w:t xml:space="preserve"> </w:t>
      </w:r>
      <w:r>
        <w:rPr>
          <w:rFonts w:hint="eastAsia"/>
        </w:rPr>
        <w:t>周江</w:t>
      </w:r>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,2014,50(02):49-54.</w:t>
      </w:r>
    </w:p>
    <w:p w:rsidR="00B37AFD" w:rsidRDefault="00F57087">
      <w:r>
        <w:t>[</w:t>
      </w:r>
      <w:r>
        <w:rPr>
          <w:rFonts w:hint="eastAsia"/>
        </w:rPr>
        <w:t>18</w:t>
      </w:r>
      <w:r>
        <w:t xml:space="preserve">] </w:t>
      </w:r>
      <w:r>
        <w:rPr>
          <w:rFonts w:hint="eastAsia"/>
        </w:rPr>
        <w:t>温立辉</w:t>
      </w:r>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208(31):79-81.</w:t>
      </w:r>
    </w:p>
    <w:p w:rsidR="00B37AFD" w:rsidRDefault="00F57087">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62(05):68-69.</w:t>
      </w:r>
    </w:p>
    <w:p w:rsidR="00B37AFD" w:rsidRDefault="00F57087">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(27):213-222.</w:t>
      </w:r>
      <w:bookmarkEnd w:id="43"/>
    </w:p>
    <w:p w:rsidR="00B37AFD" w:rsidRDefault="00B37AFD"/>
    <w:sectPr w:rsidR="00B37AFD">
      <w:headerReference w:type="even" r:id="rId59"/>
      <w:headerReference w:type="default" r:id="rId60"/>
      <w:footerReference w:type="even" r:id="rId61"/>
      <w:footerReference w:type="default" r:id="rId62"/>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752" w:rsidRDefault="00BC6752">
      <w:pPr>
        <w:spacing w:line="240" w:lineRule="auto"/>
      </w:pPr>
      <w:r>
        <w:separator/>
      </w:r>
    </w:p>
  </w:endnote>
  <w:endnote w:type="continuationSeparator" w:id="0">
    <w:p w:rsidR="00BC6752" w:rsidRDefault="00BC6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Chars="0" w:firstLine="0"/>
    </w:pPr>
    <w:r>
      <w:rPr>
        <w:noProof/>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F6A">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301883" w:rsidRDefault="00301883">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F6A">
                      <w:rPr>
                        <w:noProof/>
                        <w:sz w:val="18"/>
                      </w:rPr>
                      <w:t>II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F6A">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301883" w:rsidRDefault="0030188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F6A">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301883" w:rsidRDefault="0030188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5"/>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1883" w:rsidRDefault="0030188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F6A">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301883" w:rsidRDefault="0030188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D0F6A">
                      <w:rPr>
                        <w:noProof/>
                        <w:sz w:val="18"/>
                      </w:rPr>
                      <w:t>III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357299"/>
      <w:docPartObj>
        <w:docPartGallery w:val="Page Numbers (Bottom of Page)"/>
        <w:docPartUnique/>
      </w:docPartObj>
    </w:sdtPr>
    <w:sdtContent>
      <w:p w:rsidR="00301883" w:rsidRDefault="00301883" w:rsidP="00D07368">
        <w:pPr>
          <w:pStyle w:val="a5"/>
          <w:ind w:firstLine="360"/>
          <w:jc w:val="right"/>
        </w:pPr>
        <w:r>
          <w:fldChar w:fldCharType="begin"/>
        </w:r>
        <w:r>
          <w:instrText>PAGE   \* MERGEFORMAT</w:instrText>
        </w:r>
        <w:r>
          <w:fldChar w:fldCharType="separate"/>
        </w:r>
        <w:r w:rsidR="000D0F6A" w:rsidRPr="000D0F6A">
          <w:rPr>
            <w:noProof/>
            <w:lang w:val="zh-CN"/>
          </w:rPr>
          <w:t>4</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721350"/>
      <w:docPartObj>
        <w:docPartGallery w:val="Page Numbers (Bottom of Page)"/>
        <w:docPartUnique/>
      </w:docPartObj>
    </w:sdtPr>
    <w:sdtContent>
      <w:p w:rsidR="00301883" w:rsidRDefault="00301883" w:rsidP="00D07368">
        <w:pPr>
          <w:pStyle w:val="a5"/>
          <w:ind w:firstLine="360"/>
          <w:jc w:val="right"/>
        </w:pPr>
        <w:r>
          <w:fldChar w:fldCharType="begin"/>
        </w:r>
        <w:r>
          <w:instrText>PAGE   \* MERGEFORMAT</w:instrText>
        </w:r>
        <w:r>
          <w:fldChar w:fldCharType="separate"/>
        </w:r>
        <w:r w:rsidR="000D0F6A" w:rsidRPr="000D0F6A">
          <w:rPr>
            <w:noProof/>
            <w:lang w:val="zh-CN"/>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752" w:rsidRDefault="00BC6752">
      <w:pPr>
        <w:spacing w:line="240" w:lineRule="auto"/>
      </w:pPr>
      <w:r>
        <w:separator/>
      </w:r>
    </w:p>
  </w:footnote>
  <w:footnote w:type="continuationSeparator" w:id="0">
    <w:p w:rsidR="00BC6752" w:rsidRDefault="00BC67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t>A</w:t>
    </w:r>
    <w:r>
      <w:rPr>
        <w:rFonts w:hint="eastAsia"/>
      </w:rPr>
      <w:t>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rPr>
        <w:rFonts w:hint="eastAsia"/>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883" w:rsidRDefault="00301883">
    <w:pPr>
      <w:pStyle w:val="a6"/>
    </w:pPr>
    <w:r>
      <w:fldChar w:fldCharType="begin"/>
    </w:r>
    <w:r>
      <w:instrText xml:space="preserve"> STYLEREF  "</w:instrText>
    </w:r>
    <w:r>
      <w:instrText>标题</w:instrText>
    </w:r>
    <w:r>
      <w:instrText xml:space="preserve"> 1"  \* MERGEFORMAT </w:instrText>
    </w:r>
    <w:r w:rsidR="000D0F6A">
      <w:fldChar w:fldCharType="separate"/>
    </w:r>
    <w:r w:rsidR="000D0F6A">
      <w:rPr>
        <w:rFonts w:hint="eastAsia"/>
        <w:noProof/>
      </w:rPr>
      <w:t>第二章</w:t>
    </w:r>
    <w:r w:rsidR="000D0F6A">
      <w:rPr>
        <w:rFonts w:hint="eastAsia"/>
        <w:noProof/>
      </w:rPr>
      <w:t xml:space="preserve"> </w:t>
    </w:r>
    <w:r w:rsidR="000D0F6A">
      <w:rPr>
        <w:rFonts w:hint="eastAsia"/>
        <w:noProof/>
      </w:rPr>
      <w:t>背景技术</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A3"/>
    <w:rsid w:val="000046CE"/>
    <w:rsid w:val="0001668A"/>
    <w:rsid w:val="00040252"/>
    <w:rsid w:val="00052B9F"/>
    <w:rsid w:val="00055FF9"/>
    <w:rsid w:val="000624DC"/>
    <w:rsid w:val="00075F1A"/>
    <w:rsid w:val="00076466"/>
    <w:rsid w:val="000A45F2"/>
    <w:rsid w:val="000B224B"/>
    <w:rsid w:val="000C1C70"/>
    <w:rsid w:val="000C2DD7"/>
    <w:rsid w:val="000C40EE"/>
    <w:rsid w:val="000D0F6A"/>
    <w:rsid w:val="000D19C6"/>
    <w:rsid w:val="000E0C1A"/>
    <w:rsid w:val="000E4395"/>
    <w:rsid w:val="000E6692"/>
    <w:rsid w:val="001024A0"/>
    <w:rsid w:val="00120C46"/>
    <w:rsid w:val="00132FCA"/>
    <w:rsid w:val="001375FE"/>
    <w:rsid w:val="0014319D"/>
    <w:rsid w:val="0015485F"/>
    <w:rsid w:val="00162C86"/>
    <w:rsid w:val="001718FA"/>
    <w:rsid w:val="00171F95"/>
    <w:rsid w:val="00172A27"/>
    <w:rsid w:val="00197149"/>
    <w:rsid w:val="001A08B5"/>
    <w:rsid w:val="001A432C"/>
    <w:rsid w:val="001B4E31"/>
    <w:rsid w:val="001B5E6B"/>
    <w:rsid w:val="001C1B36"/>
    <w:rsid w:val="002114AE"/>
    <w:rsid w:val="002605FD"/>
    <w:rsid w:val="0027471A"/>
    <w:rsid w:val="002830BB"/>
    <w:rsid w:val="00286A57"/>
    <w:rsid w:val="00293ADD"/>
    <w:rsid w:val="002A1AC0"/>
    <w:rsid w:val="002A3E20"/>
    <w:rsid w:val="002C05D5"/>
    <w:rsid w:val="002D4647"/>
    <w:rsid w:val="002E3FBB"/>
    <w:rsid w:val="002E51CA"/>
    <w:rsid w:val="002E56FC"/>
    <w:rsid w:val="002F45C9"/>
    <w:rsid w:val="00301883"/>
    <w:rsid w:val="00303708"/>
    <w:rsid w:val="00310A4E"/>
    <w:rsid w:val="0031279E"/>
    <w:rsid w:val="00313187"/>
    <w:rsid w:val="00320A42"/>
    <w:rsid w:val="00322318"/>
    <w:rsid w:val="00332FCD"/>
    <w:rsid w:val="0033663E"/>
    <w:rsid w:val="003408A2"/>
    <w:rsid w:val="003437D4"/>
    <w:rsid w:val="00350F8F"/>
    <w:rsid w:val="003729B4"/>
    <w:rsid w:val="00377A7A"/>
    <w:rsid w:val="00387AA1"/>
    <w:rsid w:val="00394B02"/>
    <w:rsid w:val="003A1B88"/>
    <w:rsid w:val="003B2E53"/>
    <w:rsid w:val="003E4A14"/>
    <w:rsid w:val="003F6641"/>
    <w:rsid w:val="00400F54"/>
    <w:rsid w:val="00403DAE"/>
    <w:rsid w:val="00410F86"/>
    <w:rsid w:val="004240B7"/>
    <w:rsid w:val="00430213"/>
    <w:rsid w:val="00435D31"/>
    <w:rsid w:val="00437256"/>
    <w:rsid w:val="00442ECC"/>
    <w:rsid w:val="00444CFB"/>
    <w:rsid w:val="004603A8"/>
    <w:rsid w:val="00464332"/>
    <w:rsid w:val="00467ADB"/>
    <w:rsid w:val="00480BC0"/>
    <w:rsid w:val="004827C6"/>
    <w:rsid w:val="00485109"/>
    <w:rsid w:val="00485E93"/>
    <w:rsid w:val="0049596B"/>
    <w:rsid w:val="0049607D"/>
    <w:rsid w:val="004A0671"/>
    <w:rsid w:val="004D2170"/>
    <w:rsid w:val="004E2208"/>
    <w:rsid w:val="005023AD"/>
    <w:rsid w:val="00510304"/>
    <w:rsid w:val="005139C0"/>
    <w:rsid w:val="005149FF"/>
    <w:rsid w:val="00521A41"/>
    <w:rsid w:val="00522F55"/>
    <w:rsid w:val="00526E93"/>
    <w:rsid w:val="00534E30"/>
    <w:rsid w:val="00537846"/>
    <w:rsid w:val="00540D39"/>
    <w:rsid w:val="00540EE0"/>
    <w:rsid w:val="005425B8"/>
    <w:rsid w:val="00553F12"/>
    <w:rsid w:val="005640CD"/>
    <w:rsid w:val="00564B21"/>
    <w:rsid w:val="00567FAB"/>
    <w:rsid w:val="005724CF"/>
    <w:rsid w:val="00572A27"/>
    <w:rsid w:val="00575DEC"/>
    <w:rsid w:val="00577C5B"/>
    <w:rsid w:val="00585914"/>
    <w:rsid w:val="005862C5"/>
    <w:rsid w:val="00595543"/>
    <w:rsid w:val="005A04CE"/>
    <w:rsid w:val="005A3751"/>
    <w:rsid w:val="005B314A"/>
    <w:rsid w:val="005E1943"/>
    <w:rsid w:val="005E7787"/>
    <w:rsid w:val="005F03AD"/>
    <w:rsid w:val="005F1647"/>
    <w:rsid w:val="005F5A17"/>
    <w:rsid w:val="005F6368"/>
    <w:rsid w:val="00612883"/>
    <w:rsid w:val="0062200C"/>
    <w:rsid w:val="006251A0"/>
    <w:rsid w:val="006272DE"/>
    <w:rsid w:val="00630FDA"/>
    <w:rsid w:val="00636521"/>
    <w:rsid w:val="00656B4D"/>
    <w:rsid w:val="00656FF1"/>
    <w:rsid w:val="006602F4"/>
    <w:rsid w:val="00660A44"/>
    <w:rsid w:val="0067234A"/>
    <w:rsid w:val="00685BDD"/>
    <w:rsid w:val="00687B31"/>
    <w:rsid w:val="006A0400"/>
    <w:rsid w:val="006D7AC9"/>
    <w:rsid w:val="006E4F86"/>
    <w:rsid w:val="006F731F"/>
    <w:rsid w:val="007178A7"/>
    <w:rsid w:val="00722B4B"/>
    <w:rsid w:val="00724A36"/>
    <w:rsid w:val="00730B53"/>
    <w:rsid w:val="00731FE1"/>
    <w:rsid w:val="00746FD7"/>
    <w:rsid w:val="00750D74"/>
    <w:rsid w:val="00760E1B"/>
    <w:rsid w:val="00775E5A"/>
    <w:rsid w:val="00777D7A"/>
    <w:rsid w:val="00792C87"/>
    <w:rsid w:val="007B2053"/>
    <w:rsid w:val="007B2B68"/>
    <w:rsid w:val="007B3E75"/>
    <w:rsid w:val="007B7A8D"/>
    <w:rsid w:val="007C26C5"/>
    <w:rsid w:val="007D4398"/>
    <w:rsid w:val="007E1547"/>
    <w:rsid w:val="007E1672"/>
    <w:rsid w:val="00814620"/>
    <w:rsid w:val="0081628E"/>
    <w:rsid w:val="00824215"/>
    <w:rsid w:val="0082677B"/>
    <w:rsid w:val="00836319"/>
    <w:rsid w:val="008450CB"/>
    <w:rsid w:val="00847DFD"/>
    <w:rsid w:val="008531D8"/>
    <w:rsid w:val="00856DE1"/>
    <w:rsid w:val="00867CF4"/>
    <w:rsid w:val="008A15C3"/>
    <w:rsid w:val="008B0F32"/>
    <w:rsid w:val="008B1BDF"/>
    <w:rsid w:val="008B3512"/>
    <w:rsid w:val="008C5A7C"/>
    <w:rsid w:val="008D033D"/>
    <w:rsid w:val="008D5A82"/>
    <w:rsid w:val="008E0CA2"/>
    <w:rsid w:val="008E1F02"/>
    <w:rsid w:val="008F0A08"/>
    <w:rsid w:val="008F34A9"/>
    <w:rsid w:val="0090412A"/>
    <w:rsid w:val="009059BE"/>
    <w:rsid w:val="009069FE"/>
    <w:rsid w:val="00907068"/>
    <w:rsid w:val="00907405"/>
    <w:rsid w:val="0091287D"/>
    <w:rsid w:val="00912F8E"/>
    <w:rsid w:val="0092476A"/>
    <w:rsid w:val="00940C12"/>
    <w:rsid w:val="009460F0"/>
    <w:rsid w:val="00947A6C"/>
    <w:rsid w:val="00950BBE"/>
    <w:rsid w:val="009547DA"/>
    <w:rsid w:val="00957035"/>
    <w:rsid w:val="009610C3"/>
    <w:rsid w:val="00962FD0"/>
    <w:rsid w:val="00963473"/>
    <w:rsid w:val="009827B0"/>
    <w:rsid w:val="00985235"/>
    <w:rsid w:val="00987DFB"/>
    <w:rsid w:val="00993071"/>
    <w:rsid w:val="00993323"/>
    <w:rsid w:val="009A30B3"/>
    <w:rsid w:val="009B52DB"/>
    <w:rsid w:val="009B754E"/>
    <w:rsid w:val="009C4161"/>
    <w:rsid w:val="009D0168"/>
    <w:rsid w:val="009D3E0B"/>
    <w:rsid w:val="009D424D"/>
    <w:rsid w:val="009E3BDE"/>
    <w:rsid w:val="009E5F9E"/>
    <w:rsid w:val="009E7778"/>
    <w:rsid w:val="009F2890"/>
    <w:rsid w:val="00A01796"/>
    <w:rsid w:val="00A14BD0"/>
    <w:rsid w:val="00A209B5"/>
    <w:rsid w:val="00A30BFE"/>
    <w:rsid w:val="00A33EB6"/>
    <w:rsid w:val="00A34924"/>
    <w:rsid w:val="00A4441A"/>
    <w:rsid w:val="00A6085B"/>
    <w:rsid w:val="00A7189B"/>
    <w:rsid w:val="00A7775E"/>
    <w:rsid w:val="00A777C1"/>
    <w:rsid w:val="00A86A80"/>
    <w:rsid w:val="00A8793B"/>
    <w:rsid w:val="00A90ECA"/>
    <w:rsid w:val="00A92705"/>
    <w:rsid w:val="00A92A56"/>
    <w:rsid w:val="00AA0601"/>
    <w:rsid w:val="00AA1F90"/>
    <w:rsid w:val="00AA45DA"/>
    <w:rsid w:val="00AA6B39"/>
    <w:rsid w:val="00AD01F9"/>
    <w:rsid w:val="00AE66A4"/>
    <w:rsid w:val="00AF285E"/>
    <w:rsid w:val="00AF33AA"/>
    <w:rsid w:val="00AF4F76"/>
    <w:rsid w:val="00AF5046"/>
    <w:rsid w:val="00B14D90"/>
    <w:rsid w:val="00B219D3"/>
    <w:rsid w:val="00B33808"/>
    <w:rsid w:val="00B37AFD"/>
    <w:rsid w:val="00B45E19"/>
    <w:rsid w:val="00B53F03"/>
    <w:rsid w:val="00B6075D"/>
    <w:rsid w:val="00B63C1D"/>
    <w:rsid w:val="00B66013"/>
    <w:rsid w:val="00B6670D"/>
    <w:rsid w:val="00B81BAA"/>
    <w:rsid w:val="00B92C2B"/>
    <w:rsid w:val="00B92E2F"/>
    <w:rsid w:val="00B93180"/>
    <w:rsid w:val="00B94B70"/>
    <w:rsid w:val="00B96473"/>
    <w:rsid w:val="00BB01C5"/>
    <w:rsid w:val="00BC3490"/>
    <w:rsid w:val="00BC4F74"/>
    <w:rsid w:val="00BC64B6"/>
    <w:rsid w:val="00BC6752"/>
    <w:rsid w:val="00BC6C4F"/>
    <w:rsid w:val="00BD408D"/>
    <w:rsid w:val="00BD494C"/>
    <w:rsid w:val="00BE5051"/>
    <w:rsid w:val="00BF6742"/>
    <w:rsid w:val="00C04158"/>
    <w:rsid w:val="00C1412A"/>
    <w:rsid w:val="00C158FE"/>
    <w:rsid w:val="00C15D4F"/>
    <w:rsid w:val="00C244F6"/>
    <w:rsid w:val="00C25155"/>
    <w:rsid w:val="00C30295"/>
    <w:rsid w:val="00C330C3"/>
    <w:rsid w:val="00C42F87"/>
    <w:rsid w:val="00C45F8A"/>
    <w:rsid w:val="00C465A0"/>
    <w:rsid w:val="00C52117"/>
    <w:rsid w:val="00C55BFA"/>
    <w:rsid w:val="00C55F75"/>
    <w:rsid w:val="00C56C55"/>
    <w:rsid w:val="00C702B1"/>
    <w:rsid w:val="00C7595C"/>
    <w:rsid w:val="00C809AE"/>
    <w:rsid w:val="00C81100"/>
    <w:rsid w:val="00C86B81"/>
    <w:rsid w:val="00C971B9"/>
    <w:rsid w:val="00CA7C7E"/>
    <w:rsid w:val="00CD54E0"/>
    <w:rsid w:val="00CE1336"/>
    <w:rsid w:val="00CF0614"/>
    <w:rsid w:val="00CF5C57"/>
    <w:rsid w:val="00D07368"/>
    <w:rsid w:val="00D10141"/>
    <w:rsid w:val="00D13C4E"/>
    <w:rsid w:val="00D1453F"/>
    <w:rsid w:val="00D160EC"/>
    <w:rsid w:val="00D307E1"/>
    <w:rsid w:val="00D3378A"/>
    <w:rsid w:val="00D37959"/>
    <w:rsid w:val="00D40D49"/>
    <w:rsid w:val="00D5609C"/>
    <w:rsid w:val="00D60427"/>
    <w:rsid w:val="00D6478C"/>
    <w:rsid w:val="00D65588"/>
    <w:rsid w:val="00D66112"/>
    <w:rsid w:val="00D7557D"/>
    <w:rsid w:val="00D77F2F"/>
    <w:rsid w:val="00D83B71"/>
    <w:rsid w:val="00D87A99"/>
    <w:rsid w:val="00D90830"/>
    <w:rsid w:val="00D96589"/>
    <w:rsid w:val="00DA0EB4"/>
    <w:rsid w:val="00DC61B4"/>
    <w:rsid w:val="00DC7EDB"/>
    <w:rsid w:val="00DD1901"/>
    <w:rsid w:val="00E002E6"/>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C50"/>
    <w:rsid w:val="00E62155"/>
    <w:rsid w:val="00E630FC"/>
    <w:rsid w:val="00E66963"/>
    <w:rsid w:val="00E677BB"/>
    <w:rsid w:val="00E754EE"/>
    <w:rsid w:val="00E81739"/>
    <w:rsid w:val="00E86EE2"/>
    <w:rsid w:val="00E951F5"/>
    <w:rsid w:val="00EA0465"/>
    <w:rsid w:val="00EA393A"/>
    <w:rsid w:val="00EB78F1"/>
    <w:rsid w:val="00ED1618"/>
    <w:rsid w:val="00ED5B8C"/>
    <w:rsid w:val="00EE7BB8"/>
    <w:rsid w:val="00EF0000"/>
    <w:rsid w:val="00EF1CCF"/>
    <w:rsid w:val="00EF2487"/>
    <w:rsid w:val="00F077C4"/>
    <w:rsid w:val="00F1308F"/>
    <w:rsid w:val="00F153D6"/>
    <w:rsid w:val="00F22ECA"/>
    <w:rsid w:val="00F301BC"/>
    <w:rsid w:val="00F3115C"/>
    <w:rsid w:val="00F3126A"/>
    <w:rsid w:val="00F3190C"/>
    <w:rsid w:val="00F31B06"/>
    <w:rsid w:val="00F358AA"/>
    <w:rsid w:val="00F4428C"/>
    <w:rsid w:val="00F57087"/>
    <w:rsid w:val="00F83994"/>
    <w:rsid w:val="00F83E0D"/>
    <w:rsid w:val="00F91332"/>
    <w:rsid w:val="00F9135F"/>
    <w:rsid w:val="00FA2875"/>
    <w:rsid w:val="00FB0674"/>
    <w:rsid w:val="00FB42B5"/>
    <w:rsid w:val="00FC0162"/>
    <w:rsid w:val="00FC73B6"/>
    <w:rsid w:val="00FD3754"/>
    <w:rsid w:val="018B3762"/>
    <w:rsid w:val="01D33221"/>
    <w:rsid w:val="01DE2166"/>
    <w:rsid w:val="03154601"/>
    <w:rsid w:val="03D93D54"/>
    <w:rsid w:val="047249BD"/>
    <w:rsid w:val="0542286A"/>
    <w:rsid w:val="05524998"/>
    <w:rsid w:val="058E614A"/>
    <w:rsid w:val="059B2AAE"/>
    <w:rsid w:val="06261AAB"/>
    <w:rsid w:val="06D84C9F"/>
    <w:rsid w:val="06DA3E83"/>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1FE02D59"/>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4E7539F5"/>
    <w:rsid w:val="50AB34F5"/>
    <w:rsid w:val="51983FB5"/>
    <w:rsid w:val="540528B5"/>
    <w:rsid w:val="5507735F"/>
    <w:rsid w:val="55C519E6"/>
    <w:rsid w:val="57133F86"/>
    <w:rsid w:val="57D87434"/>
    <w:rsid w:val="587911B9"/>
    <w:rsid w:val="59007A1F"/>
    <w:rsid w:val="5B271D5F"/>
    <w:rsid w:val="5C0470AE"/>
    <w:rsid w:val="5DB762C3"/>
    <w:rsid w:val="5F306B5B"/>
    <w:rsid w:val="604D1F2E"/>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note text" w:qFormat="1"/>
    <w:lsdException w:name="header" w:uiPriority="99" w:qFormat="1"/>
    <w:lsdException w:name="footer" w:uiPriority="99" w:qFormat="1"/>
    <w:lsdException w:name="caption" w:semiHidden="1" w:unhideWhenUsed="1" w:qFormat="1"/>
    <w:lsdException w:name="footnote reference" w:qFormat="1"/>
    <w:lsdException w:name="page number" w:qFormat="1"/>
    <w:lsdException w:name="Title" w:qFormat="1"/>
    <w:lsdException w:name="Default Paragraph Font" w:semiHidden="1" w:uiPriority="1" w:unhideWhenUsed="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endnote text"/>
    <w:basedOn w:val="a"/>
    <w:link w:val="Char"/>
    <w:pPr>
      <w:snapToGrid w:val="0"/>
      <w:jc w:val="left"/>
    </w:pPr>
  </w:style>
  <w:style w:type="paragraph" w:styleId="a4">
    <w:name w:val="Balloon Text"/>
    <w:basedOn w:val="a"/>
    <w:link w:val="Char0"/>
    <w:qFormat/>
    <w:pPr>
      <w:spacing w:line="240" w:lineRule="auto"/>
    </w:pPr>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a7">
    <w:name w:val="footnote text"/>
    <w:basedOn w:val="a"/>
    <w:link w:val="Char3"/>
    <w:qFormat/>
    <w:pPr>
      <w:snapToGrid w:val="0"/>
      <w:jc w:val="left"/>
    </w:pPr>
    <w:rPr>
      <w:sz w:val="18"/>
      <w:szCs w:val="18"/>
    </w:r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8">
    <w:name w:val="Normal (Web)"/>
    <w:basedOn w:val="a"/>
    <w:uiPriority w:val="99"/>
    <w:qFormat/>
    <w:pPr>
      <w:spacing w:beforeAutospacing="1" w:afterAutospacing="1"/>
      <w:jc w:val="left"/>
    </w:pPr>
    <w:rPr>
      <w:rFonts w:cs="Times New Roman"/>
      <w:kern w:val="0"/>
    </w:rPr>
  </w:style>
  <w:style w:type="character" w:styleId="a9">
    <w:name w:val="endnote reference"/>
    <w:basedOn w:val="a0"/>
    <w:rPr>
      <w:vertAlign w:val="superscript"/>
    </w:rPr>
  </w:style>
  <w:style w:type="character" w:styleId="aa">
    <w:name w:val="page number"/>
    <w:basedOn w:val="a0"/>
    <w:qFormat/>
  </w:style>
  <w:style w:type="character" w:styleId="ab">
    <w:name w:val="Hyperlink"/>
    <w:basedOn w:val="a0"/>
    <w:qFormat/>
    <w:rPr>
      <w:color w:val="0000FF"/>
      <w:u w:val="single"/>
    </w:rPr>
  </w:style>
  <w:style w:type="character" w:styleId="ac">
    <w:name w:val="footnote reference"/>
    <w:basedOn w:val="a0"/>
    <w:qFormat/>
    <w:rPr>
      <w:vertAlign w:val="superscript"/>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2">
    <w:name w:val="页眉 Char"/>
    <w:basedOn w:val="a0"/>
    <w:link w:val="a6"/>
    <w:uiPriority w:val="99"/>
    <w:qFormat/>
    <w:rPr>
      <w:rFonts w:cstheme="minorBidi"/>
      <w:kern w:val="2"/>
      <w:sz w:val="21"/>
      <w:szCs w:val="18"/>
    </w:rPr>
  </w:style>
  <w:style w:type="character" w:customStyle="1" w:styleId="Char0">
    <w:name w:val="批注框文本 Char"/>
    <w:basedOn w:val="a0"/>
    <w:link w:val="a4"/>
    <w:qFormat/>
    <w:rPr>
      <w:rFonts w:cstheme="minorBidi"/>
      <w:kern w:val="2"/>
      <w:sz w:val="18"/>
      <w:szCs w:val="18"/>
    </w:rPr>
  </w:style>
  <w:style w:type="character" w:customStyle="1" w:styleId="Char1">
    <w:name w:val="页脚 Char"/>
    <w:basedOn w:val="a0"/>
    <w:link w:val="a5"/>
    <w:uiPriority w:val="99"/>
    <w:rPr>
      <w:rFonts w:cstheme="minorBidi"/>
      <w:kern w:val="2"/>
      <w:sz w:val="18"/>
      <w:szCs w:val="18"/>
    </w:rPr>
  </w:style>
  <w:style w:type="paragraph" w:customStyle="1" w:styleId="11">
    <w:name w:val="列出段落1"/>
    <w:basedOn w:val="a"/>
    <w:uiPriority w:val="99"/>
    <w:unhideWhenUsed/>
    <w:pPr>
      <w:ind w:firstLine="420"/>
    </w:pPr>
  </w:style>
  <w:style w:type="character" w:customStyle="1" w:styleId="12">
    <w:name w:val="占位符文本1"/>
    <w:basedOn w:val="a0"/>
    <w:uiPriority w:val="99"/>
    <w:unhideWhenUsed/>
    <w:qFormat/>
    <w:rPr>
      <w:color w:val="808080"/>
    </w:rPr>
  </w:style>
  <w:style w:type="character" w:customStyle="1" w:styleId="3Char">
    <w:name w:val="正文文本 3 Char"/>
    <w:basedOn w:val="a0"/>
    <w:link w:val="30"/>
    <w:rPr>
      <w:rFonts w:cstheme="minorBidi"/>
      <w:kern w:val="2"/>
      <w:sz w:val="24"/>
      <w:szCs w:val="16"/>
    </w:rPr>
  </w:style>
  <w:style w:type="character" w:customStyle="1" w:styleId="green">
    <w:name w:val="green"/>
    <w:basedOn w:val="a0"/>
  </w:style>
  <w:style w:type="character" w:customStyle="1" w:styleId="Char">
    <w:name w:val="尾注文本 Char"/>
    <w:basedOn w:val="a0"/>
    <w:link w:val="a3"/>
    <w:rPr>
      <w:rFonts w:cstheme="minorBidi"/>
      <w:kern w:val="2"/>
      <w:sz w:val="24"/>
      <w:szCs w:val="24"/>
    </w:rPr>
  </w:style>
  <w:style w:type="character" w:customStyle="1" w:styleId="Char3">
    <w:name w:val="脚注文本 Char"/>
    <w:basedOn w:val="a0"/>
    <w:link w:val="a7"/>
    <w:rPr>
      <w:rFonts w:cstheme="minorBidi"/>
      <w:kern w:val="2"/>
      <w:sz w:val="18"/>
      <w:szCs w:val="18"/>
    </w:rPr>
  </w:style>
  <w:style w:type="character" w:styleId="ae">
    <w:name w:val="Placeholder Text"/>
    <w:basedOn w:val="a0"/>
    <w:uiPriority w:val="99"/>
    <w:unhideWhenUsed/>
    <w:rsid w:val="009827B0"/>
    <w:rPr>
      <w:color w:val="808080"/>
    </w:rPr>
  </w:style>
  <w:style w:type="paragraph" w:styleId="af">
    <w:name w:val="List Paragraph"/>
    <w:basedOn w:val="a"/>
    <w:uiPriority w:val="99"/>
    <w:unhideWhenUsed/>
    <w:rsid w:val="009827B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diagramColors" Target="diagrams/colors1.xml"/><Relationship Id="rId39" Type="http://schemas.openxmlformats.org/officeDocument/2006/relationships/diagramLayout" Target="diagrams/layout4.xml"/><Relationship Id="rId21" Type="http://schemas.openxmlformats.org/officeDocument/2006/relationships/hyperlink" Target="http://baike.baidu.com/view/125370.htm" TargetMode="External"/><Relationship Id="rId34" Type="http://schemas.openxmlformats.org/officeDocument/2006/relationships/diagramLayout" Target="diagrams/layout3.xml"/><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diagramQuickStyle" Target="diagrams/quickStyle6.xml"/><Relationship Id="rId55" Type="http://schemas.openxmlformats.org/officeDocument/2006/relationships/image" Target="media/image4.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diagramLayout" Target="diagrams/layout2.xml"/><Relationship Id="rId11" Type="http://schemas.openxmlformats.org/officeDocument/2006/relationships/footer" Target="footer1.xml"/><Relationship Id="rId24" Type="http://schemas.openxmlformats.org/officeDocument/2006/relationships/diagramLayout" Target="diagrams/layout1.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QuickStyle" Target="diagrams/quickStyle4.xml"/><Relationship Id="rId45" Type="http://schemas.openxmlformats.org/officeDocument/2006/relationships/diagramQuickStyle" Target="diagrams/quickStyle5.xml"/><Relationship Id="rId53" Type="http://schemas.openxmlformats.org/officeDocument/2006/relationships/image" Target="media/image2.png"/><Relationship Id="rId58" Type="http://schemas.openxmlformats.org/officeDocument/2006/relationships/image" Target="media/image7.png"/><Relationship Id="rId5" Type="http://schemas.openxmlformats.org/officeDocument/2006/relationships/settings" Target="settings.xml"/><Relationship Id="rId61" Type="http://schemas.openxmlformats.org/officeDocument/2006/relationships/footer" Target="footer6.xml"/><Relationship Id="rId19" Type="http://schemas.openxmlformats.org/officeDocument/2006/relationships/footer" Target="footer5.xml"/><Relationship Id="rId14" Type="http://schemas.openxmlformats.org/officeDocument/2006/relationships/footer" Target="footer3.xml"/><Relationship Id="rId22" Type="http://schemas.openxmlformats.org/officeDocument/2006/relationships/image" Target="media/image1.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openxmlformats.org/officeDocument/2006/relationships/diagramData" Target="diagrams/data5.xml"/><Relationship Id="rId48" Type="http://schemas.openxmlformats.org/officeDocument/2006/relationships/diagramData" Target="diagrams/data6.xml"/><Relationship Id="rId56" Type="http://schemas.openxmlformats.org/officeDocument/2006/relationships/image" Target="media/image5.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Colors" Target="diagrams/colors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QuickStyle" Target="diagrams/quickStyle1.xm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diagramColors" Target="diagrams/colors5.xml"/><Relationship Id="rId59" Type="http://schemas.openxmlformats.org/officeDocument/2006/relationships/header" Target="header7.xml"/><Relationship Id="rId20" Type="http://schemas.openxmlformats.org/officeDocument/2006/relationships/hyperlink" Target="http://baike.baidu.com/view/469855.htm" TargetMode="External"/><Relationship Id="rId41" Type="http://schemas.openxmlformats.org/officeDocument/2006/relationships/diagramColors" Target="diagrams/colors4.xml"/><Relationship Id="rId54" Type="http://schemas.openxmlformats.org/officeDocument/2006/relationships/image" Target="media/image3.png"/><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diagramLayout" Target="diagrams/layout6.xml"/><Relationship Id="rId57" Type="http://schemas.openxmlformats.org/officeDocument/2006/relationships/image" Target="media/image6.png"/><Relationship Id="rId10" Type="http://schemas.openxmlformats.org/officeDocument/2006/relationships/header" Target="header2.xml"/><Relationship Id="rId31" Type="http://schemas.openxmlformats.org/officeDocument/2006/relationships/diagramColors" Target="diagrams/colors2.xml"/><Relationship Id="rId44" Type="http://schemas.openxmlformats.org/officeDocument/2006/relationships/diagramLayout" Target="diagrams/layout5.xml"/><Relationship Id="rId52" Type="http://schemas.microsoft.com/office/2007/relationships/diagramDrawing" Target="diagrams/drawing6.xml"/><Relationship Id="rId60"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D5D32673-2C60-413F-8ED8-E53FCD9016A3}" type="presOf" srcId="{B1447D12-1688-470E-8F47-2F2231EB7934}" destId="{2685615D-9EB7-495F-B24C-228208F4312C}"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DD8D699E-143E-4733-9175-261DF774DBD1}" srcId="{7725B0E3-7E15-4395-9BEA-2E8A912FDBA2}" destId="{3FCFC778-A864-494A-AD19-9A5243BC5CA6}" srcOrd="3" destOrd="0" parTransId="{A6082F8B-7590-4CBB-8C71-00ADBAD8280D}" sibTransId="{63EDABE1-F2EB-4680-A87C-BFB8AA182C30}"/>
    <dgm:cxn modelId="{EA630239-94B9-4AC2-8A76-C5EE9B786C0E}" type="presOf" srcId="{218106C2-2D2E-463B-A38A-FBB639E72AB6}" destId="{FF562669-4D4E-4461-9859-B97B2E417017}" srcOrd="0" destOrd="0" presId="urn:microsoft.com/office/officeart/2005/8/layout/process1"/>
    <dgm:cxn modelId="{86320279-DB4C-4C2F-AE8F-8AAB33D11250}" type="presOf" srcId="{1F4AAF39-95EE-43CF-84B9-56BD5EDC40A0}" destId="{93C7CC7E-FCDC-453C-B34A-460E2D610885}" srcOrd="0"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84820A99-0FEA-4416-8722-C0D79E1394BF}" type="presOf" srcId="{1004FA4A-6AE1-4F93-880D-F00F3F21F094}" destId="{D267C082-AA10-45F0-BA0B-BD109E8C38C9}" srcOrd="0" destOrd="0" presId="urn:microsoft.com/office/officeart/2005/8/layout/process1"/>
    <dgm:cxn modelId="{D51FA152-D054-4978-9896-8A62A5824C6D}" type="presOf" srcId="{1F4AAF39-95EE-43CF-84B9-56BD5EDC40A0}" destId="{16C9D760-2535-486B-A872-1AD6D8D45536}" srcOrd="1" destOrd="0" presId="urn:microsoft.com/office/officeart/2005/8/layout/process1"/>
    <dgm:cxn modelId="{B6753AF1-FA9F-4A70-A2AA-C5E63D2DD780}" type="presOf" srcId="{7725B0E3-7E15-4395-9BEA-2E8A912FDBA2}" destId="{0D381424-F031-4FFC-BE59-D981F0A69DC6}"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63018290-B327-4131-96A7-BFDD91E5E8A3}" type="presOf" srcId="{A8D793F4-5161-4A60-BE30-9BBD171FC1D6}" destId="{A8B0B1D4-9CD4-49CB-9BC8-99A46B42E726}" srcOrd="0" destOrd="0" presId="urn:microsoft.com/office/officeart/2005/8/layout/process1"/>
    <dgm:cxn modelId="{09D611B1-EA88-4C30-9CBB-43E4BB75A2E6}" type="presOf" srcId="{1004FA4A-6AE1-4F93-880D-F00F3F21F094}" destId="{8DA26DAD-C4B4-4E33-8960-EF7F337085E6}" srcOrd="1" destOrd="0" presId="urn:microsoft.com/office/officeart/2005/8/layout/process1"/>
    <dgm:cxn modelId="{71DC1E81-68E7-410B-B448-FBA0B5175D52}" type="presOf" srcId="{8349A054-D58A-4D2B-90C5-A9BE1E8AEF5A}" destId="{6088BE7A-105B-41DB-B943-8008CAF61C3E}" srcOrd="0" destOrd="0" presId="urn:microsoft.com/office/officeart/2005/8/layout/process1"/>
    <dgm:cxn modelId="{41F4C514-DDDE-4F48-8F1F-5602BD69A231}" type="presOf" srcId="{3FCFC778-A864-494A-AD19-9A5243BC5CA6}" destId="{B8BFC0C4-D483-488F-B3F7-44C71C765863}" srcOrd="0" destOrd="0" presId="urn:microsoft.com/office/officeart/2005/8/layout/process1"/>
    <dgm:cxn modelId="{0A5029EC-26AC-4B76-B8DF-75B21152CE49}" type="presOf" srcId="{8349A054-D58A-4D2B-90C5-A9BE1E8AEF5A}" destId="{B79F2C5D-FC0B-425A-B732-C71AEEB70EA7}" srcOrd="1" destOrd="0" presId="urn:microsoft.com/office/officeart/2005/8/layout/process1"/>
    <dgm:cxn modelId="{182234C5-79DC-4D0E-AB14-0277BFDF4613}" type="presParOf" srcId="{0D381424-F031-4FFC-BE59-D981F0A69DC6}" destId="{FF562669-4D4E-4461-9859-B97B2E417017}" srcOrd="0" destOrd="0" presId="urn:microsoft.com/office/officeart/2005/8/layout/process1"/>
    <dgm:cxn modelId="{42F1D46E-A0DA-4927-A78D-340A6C1AB898}" type="presParOf" srcId="{0D381424-F031-4FFC-BE59-D981F0A69DC6}" destId="{93C7CC7E-FCDC-453C-B34A-460E2D610885}" srcOrd="1" destOrd="0" presId="urn:microsoft.com/office/officeart/2005/8/layout/process1"/>
    <dgm:cxn modelId="{377913CF-3A0C-4311-AEEF-197012361026}" type="presParOf" srcId="{93C7CC7E-FCDC-453C-B34A-460E2D610885}" destId="{16C9D760-2535-486B-A872-1AD6D8D45536}" srcOrd="0" destOrd="0" presId="urn:microsoft.com/office/officeart/2005/8/layout/process1"/>
    <dgm:cxn modelId="{92EF9ABA-36ED-4F00-9EC7-565C3330346B}" type="presParOf" srcId="{0D381424-F031-4FFC-BE59-D981F0A69DC6}" destId="{A8B0B1D4-9CD4-49CB-9BC8-99A46B42E726}" srcOrd="2" destOrd="0" presId="urn:microsoft.com/office/officeart/2005/8/layout/process1"/>
    <dgm:cxn modelId="{32BC65C6-407C-4DB1-9898-8B3B4C3338B3}" type="presParOf" srcId="{0D381424-F031-4FFC-BE59-D981F0A69DC6}" destId="{D267C082-AA10-45F0-BA0B-BD109E8C38C9}" srcOrd="3" destOrd="0" presId="urn:microsoft.com/office/officeart/2005/8/layout/process1"/>
    <dgm:cxn modelId="{D6B2F0CE-9D5A-4E60-92B5-662E45A19D7C}" type="presParOf" srcId="{D267C082-AA10-45F0-BA0B-BD109E8C38C9}" destId="{8DA26DAD-C4B4-4E33-8960-EF7F337085E6}" srcOrd="0" destOrd="0" presId="urn:microsoft.com/office/officeart/2005/8/layout/process1"/>
    <dgm:cxn modelId="{A4EE076B-30E3-4E2E-A3B3-503D483A4D3D}" type="presParOf" srcId="{0D381424-F031-4FFC-BE59-D981F0A69DC6}" destId="{2685615D-9EB7-495F-B24C-228208F4312C}" srcOrd="4" destOrd="0" presId="urn:microsoft.com/office/officeart/2005/8/layout/process1"/>
    <dgm:cxn modelId="{F7149E28-C558-41BB-8FFE-1BCA2DC44634}" type="presParOf" srcId="{0D381424-F031-4FFC-BE59-D981F0A69DC6}" destId="{6088BE7A-105B-41DB-B943-8008CAF61C3E}" srcOrd="5" destOrd="0" presId="urn:microsoft.com/office/officeart/2005/8/layout/process1"/>
    <dgm:cxn modelId="{6DAD619E-9C19-436A-B81B-85B2CD7D62F3}" type="presParOf" srcId="{6088BE7A-105B-41DB-B943-8008CAF61C3E}" destId="{B79F2C5D-FC0B-425A-B732-C71AEEB70EA7}" srcOrd="0" destOrd="0" presId="urn:microsoft.com/office/officeart/2005/8/layout/process1"/>
    <dgm:cxn modelId="{1E93DA32-285D-4156-B5BC-E9CDD5B455D3}"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FE520549-13B2-46A2-8EE6-BF67736D672A}" type="presOf" srcId="{63299D71-E86E-4695-8E96-3C3A331179A9}" destId="{4A1DFF1E-6A3A-4055-B75A-3B98F01073CF}" srcOrd="0" destOrd="0" presId="urn:microsoft.com/office/officeart/2008/layout/HorizontalMultiLevelHierarchy#1"/>
    <dgm:cxn modelId="{2ECFA770-782C-422F-8680-028296E02DE5}" type="presOf" srcId="{2CCBCAA8-285D-456B-AEB2-2C02C8B77C47}" destId="{39CB1BA5-2FEA-42E1-A98E-5FBD37F0D9A7}" srcOrd="0" destOrd="0" presId="urn:microsoft.com/office/officeart/2008/layout/HorizontalMultiLevelHierarchy#1"/>
    <dgm:cxn modelId="{08C02502-9A86-4EC6-9D3F-20E562CFD5D3}" type="presOf" srcId="{9BC88226-F168-4DD2-B97A-388C631F4C54}" destId="{B5DC69EA-C19F-457C-9193-3E19CDC01D76}" srcOrd="0" destOrd="0" presId="urn:microsoft.com/office/officeart/2008/layout/HorizontalMultiLevelHierarchy#1"/>
    <dgm:cxn modelId="{782A0061-0521-4D62-9FB4-CD9230FDFAE1}" type="presOf" srcId="{E6D08BE1-79D1-4EC0-BC10-8AB267F664DA}" destId="{FEBB199F-7C76-47B9-A3E1-03F8A52C3761}"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0293239B-6A1E-4315-AB10-3973F149D88D}" type="presOf" srcId="{F877B6EA-41D7-4AF6-92EB-78B312A3832F}" destId="{462B20AA-23ED-43C3-A294-5DAE6CC6CCD6}" srcOrd="0"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2827EECD-0758-423A-9F4F-78E0C4DF5EC4}" type="presOf" srcId="{929B3B64-68AD-4BD2-A0FF-501D2A1C6078}" destId="{855ADF9E-ABE2-492A-9B9D-1B3A1A5429E9}" srcOrd="1"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7748D3AA-D409-4224-A11F-EA69DFCD3F75}" type="presOf" srcId="{F70CF6E2-3088-4BFF-AE68-CC53266751DD}" destId="{01B2722A-810C-44FC-84AF-1CBBED94F14D}" srcOrd="1" destOrd="0" presId="urn:microsoft.com/office/officeart/2008/layout/HorizontalMultiLevelHierarchy#1"/>
    <dgm:cxn modelId="{A16BA2EC-8A61-464C-9C71-2C6769EF1470}" type="presOf" srcId="{929B3B64-68AD-4BD2-A0FF-501D2A1C6078}" destId="{3BD12D90-FD93-44DC-86C2-D409A9456FBA}" srcOrd="0" destOrd="0" presId="urn:microsoft.com/office/officeart/2008/layout/HorizontalMultiLevelHierarchy#1"/>
    <dgm:cxn modelId="{6B32A89E-5EB6-4F90-AE74-B5B40F339865}" type="presOf" srcId="{F05BD3AD-827B-45BA-9C4C-F37F067F7678}" destId="{56018169-A4A5-4189-93D0-65787A93AAD3}" srcOrd="0" destOrd="0" presId="urn:microsoft.com/office/officeart/2008/layout/HorizontalMultiLevelHierarchy#1"/>
    <dgm:cxn modelId="{6DA3E0D2-C999-468C-BE93-E6E55396E709}" type="presOf" srcId="{172C8DA9-DCF1-417D-B52B-FA812FC7156D}" destId="{2D5A6CE8-3C7D-4DDE-A352-39944FE85D63}" srcOrd="1"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F794F749-280D-41F8-AA8E-5DC3FE76DA4E}" type="presOf" srcId="{908B5B6B-61A0-4350-A4E3-13FD3126896E}" destId="{7CC437BC-14BA-4A89-B0C7-8B6060F9CA64}" srcOrd="0" destOrd="0" presId="urn:microsoft.com/office/officeart/2008/layout/HorizontalMultiLevelHierarchy#1"/>
    <dgm:cxn modelId="{5A92FD35-8C7A-422C-A78A-CB644E5AD096}" type="presOf" srcId="{F70CF6E2-3088-4BFF-AE68-CC53266751DD}" destId="{0160CCD8-B12F-4B2A-9DB6-C57CFFF2503A}"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B9401B30-89DE-4679-B2C6-74BA8FEA5AF9}" type="presOf" srcId="{2CCBCAA8-285D-456B-AEB2-2C02C8B77C47}" destId="{93860CBF-DA45-4D68-A172-537571FF2F53}" srcOrd="1" destOrd="0" presId="urn:microsoft.com/office/officeart/2008/layout/HorizontalMultiLevelHierarchy#1"/>
    <dgm:cxn modelId="{F4D7103F-4D57-497E-BC32-A9B3B50CE664}" type="presOf" srcId="{172C8DA9-DCF1-417D-B52B-FA812FC7156D}" destId="{781EF6E1-1B53-4E46-A50F-C936ACFA01B9}" srcOrd="0" destOrd="0" presId="urn:microsoft.com/office/officeart/2008/layout/HorizontalMultiLevelHierarchy#1"/>
    <dgm:cxn modelId="{B11D186F-FA27-4722-99B2-F19EF2BFA077}" type="presParOf" srcId="{56018169-A4A5-4189-93D0-65787A93AAD3}" destId="{5E8A5A73-2CA4-42B2-8E39-6E78E556C673}" srcOrd="0" destOrd="0" presId="urn:microsoft.com/office/officeart/2008/layout/HorizontalMultiLevelHierarchy#1"/>
    <dgm:cxn modelId="{FDE443FD-EA09-4B25-BD69-155478D06F14}" type="presParOf" srcId="{5E8A5A73-2CA4-42B2-8E39-6E78E556C673}" destId="{B5DC69EA-C19F-457C-9193-3E19CDC01D76}" srcOrd="0" destOrd="0" presId="urn:microsoft.com/office/officeart/2008/layout/HorizontalMultiLevelHierarchy#1"/>
    <dgm:cxn modelId="{8FFB4FF5-9EA9-4806-B6C7-AD576FE98624}" type="presParOf" srcId="{5E8A5A73-2CA4-42B2-8E39-6E78E556C673}" destId="{35902A6D-F1F7-4C74-BA2E-06B443BC7944}" srcOrd="1" destOrd="0" presId="urn:microsoft.com/office/officeart/2008/layout/HorizontalMultiLevelHierarchy#1"/>
    <dgm:cxn modelId="{EE01A83B-F90F-4016-B5B7-C679760FB064}" type="presParOf" srcId="{35902A6D-F1F7-4C74-BA2E-06B443BC7944}" destId="{39CB1BA5-2FEA-42E1-A98E-5FBD37F0D9A7}" srcOrd="0" destOrd="0" presId="urn:microsoft.com/office/officeart/2008/layout/HorizontalMultiLevelHierarchy#1"/>
    <dgm:cxn modelId="{918AA98C-BF99-46B9-9016-6AF16101E989}" type="presParOf" srcId="{39CB1BA5-2FEA-42E1-A98E-5FBD37F0D9A7}" destId="{93860CBF-DA45-4D68-A172-537571FF2F53}" srcOrd="0" destOrd="0" presId="urn:microsoft.com/office/officeart/2008/layout/HorizontalMultiLevelHierarchy#1"/>
    <dgm:cxn modelId="{9CFBDC49-5A20-455C-A98E-17B3E3422345}" type="presParOf" srcId="{35902A6D-F1F7-4C74-BA2E-06B443BC7944}" destId="{BC986D00-2C76-4A48-AAAF-8817A44433D0}" srcOrd="1" destOrd="0" presId="urn:microsoft.com/office/officeart/2008/layout/HorizontalMultiLevelHierarchy#1"/>
    <dgm:cxn modelId="{ADAA2B7D-3AD6-456E-AB2F-E5934B8F454E}" type="presParOf" srcId="{BC986D00-2C76-4A48-AAAF-8817A44433D0}" destId="{4A1DFF1E-6A3A-4055-B75A-3B98F01073CF}" srcOrd="0" destOrd="0" presId="urn:microsoft.com/office/officeart/2008/layout/HorizontalMultiLevelHierarchy#1"/>
    <dgm:cxn modelId="{CD9E367B-EA55-4A70-88C6-E37F2376BD0C}" type="presParOf" srcId="{BC986D00-2C76-4A48-AAAF-8817A44433D0}" destId="{CAFEB262-323B-4EAD-BD62-726930C36F72}" srcOrd="1" destOrd="0" presId="urn:microsoft.com/office/officeart/2008/layout/HorizontalMultiLevelHierarchy#1"/>
    <dgm:cxn modelId="{0B1E591C-0048-4002-A28F-9A71E949DDA8}" type="presParOf" srcId="{35902A6D-F1F7-4C74-BA2E-06B443BC7944}" destId="{3BD12D90-FD93-44DC-86C2-D409A9456FBA}" srcOrd="2" destOrd="0" presId="urn:microsoft.com/office/officeart/2008/layout/HorizontalMultiLevelHierarchy#1"/>
    <dgm:cxn modelId="{DBBB50F1-5FC0-4208-ADCC-E4844E2CA305}" type="presParOf" srcId="{3BD12D90-FD93-44DC-86C2-D409A9456FBA}" destId="{855ADF9E-ABE2-492A-9B9D-1B3A1A5429E9}" srcOrd="0" destOrd="0" presId="urn:microsoft.com/office/officeart/2008/layout/HorizontalMultiLevelHierarchy#1"/>
    <dgm:cxn modelId="{67425CE2-9C35-4093-BC9D-BD7E9C7885F9}" type="presParOf" srcId="{35902A6D-F1F7-4C74-BA2E-06B443BC7944}" destId="{404772F1-36A2-44E3-B535-0362BB5787EB}" srcOrd="3" destOrd="0" presId="urn:microsoft.com/office/officeart/2008/layout/HorizontalMultiLevelHierarchy#1"/>
    <dgm:cxn modelId="{CC433B16-F8B1-4C72-B33E-2A6AEC2E4854}" type="presParOf" srcId="{404772F1-36A2-44E3-B535-0362BB5787EB}" destId="{FEBB199F-7C76-47B9-A3E1-03F8A52C3761}" srcOrd="0" destOrd="0" presId="urn:microsoft.com/office/officeart/2008/layout/HorizontalMultiLevelHierarchy#1"/>
    <dgm:cxn modelId="{37EC72BC-82F6-40DE-AF4D-EEE9C22B26AA}" type="presParOf" srcId="{404772F1-36A2-44E3-B535-0362BB5787EB}" destId="{6D876A41-4F3C-4D4F-98D6-FCFA4CD1CC07}" srcOrd="1" destOrd="0" presId="urn:microsoft.com/office/officeart/2008/layout/HorizontalMultiLevelHierarchy#1"/>
    <dgm:cxn modelId="{3482EAAD-DDFF-4A12-8E5D-55AB156EAE24}" type="presParOf" srcId="{35902A6D-F1F7-4C74-BA2E-06B443BC7944}" destId="{781EF6E1-1B53-4E46-A50F-C936ACFA01B9}" srcOrd="4" destOrd="0" presId="urn:microsoft.com/office/officeart/2008/layout/HorizontalMultiLevelHierarchy#1"/>
    <dgm:cxn modelId="{A1BC3005-6CE7-4E57-91B1-69AA7B7B784B}" type="presParOf" srcId="{781EF6E1-1B53-4E46-A50F-C936ACFA01B9}" destId="{2D5A6CE8-3C7D-4DDE-A352-39944FE85D63}" srcOrd="0" destOrd="0" presId="urn:microsoft.com/office/officeart/2008/layout/HorizontalMultiLevelHierarchy#1"/>
    <dgm:cxn modelId="{3E195417-0F9F-4509-A51C-2E5A2C547A14}" type="presParOf" srcId="{35902A6D-F1F7-4C74-BA2E-06B443BC7944}" destId="{C6A9FD84-6343-44EC-84F1-4BA4888CBCD7}" srcOrd="5" destOrd="0" presId="urn:microsoft.com/office/officeart/2008/layout/HorizontalMultiLevelHierarchy#1"/>
    <dgm:cxn modelId="{4A57C405-8FD5-4044-9C23-F4C950315F10}" type="presParOf" srcId="{C6A9FD84-6343-44EC-84F1-4BA4888CBCD7}" destId="{7CC437BC-14BA-4A89-B0C7-8B6060F9CA64}" srcOrd="0" destOrd="0" presId="urn:microsoft.com/office/officeart/2008/layout/HorizontalMultiLevelHierarchy#1"/>
    <dgm:cxn modelId="{17B34F9A-433A-4EDF-8EEC-91B0D878E3B3}" type="presParOf" srcId="{C6A9FD84-6343-44EC-84F1-4BA4888CBCD7}" destId="{ADB739DF-C5D9-4DA6-8993-76FF7B98F6AA}" srcOrd="1" destOrd="0" presId="urn:microsoft.com/office/officeart/2008/layout/HorizontalMultiLevelHierarchy#1"/>
    <dgm:cxn modelId="{1B53C518-F087-4B0A-8EA0-C62A64C8FBBA}" type="presParOf" srcId="{35902A6D-F1F7-4C74-BA2E-06B443BC7944}" destId="{0160CCD8-B12F-4B2A-9DB6-C57CFFF2503A}" srcOrd="6" destOrd="0" presId="urn:microsoft.com/office/officeart/2008/layout/HorizontalMultiLevelHierarchy#1"/>
    <dgm:cxn modelId="{F759FD4A-BD66-4005-9DA2-D516417B02D3}" type="presParOf" srcId="{0160CCD8-B12F-4B2A-9DB6-C57CFFF2503A}" destId="{01B2722A-810C-44FC-84AF-1CBBED94F14D}" srcOrd="0" destOrd="0" presId="urn:microsoft.com/office/officeart/2008/layout/HorizontalMultiLevelHierarchy#1"/>
    <dgm:cxn modelId="{D5CA9764-88EE-4D6A-9B47-9ACAF5451C22}" type="presParOf" srcId="{35902A6D-F1F7-4C74-BA2E-06B443BC7944}" destId="{0EA6C483-A433-4110-9680-CD8166F614E0}" srcOrd="7" destOrd="0" presId="urn:microsoft.com/office/officeart/2008/layout/HorizontalMultiLevelHierarchy#1"/>
    <dgm:cxn modelId="{A7EBCED6-768F-4903-95C1-1D128DC6EE7C}" type="presParOf" srcId="{0EA6C483-A433-4110-9680-CD8166F614E0}" destId="{462B20AA-23ED-43C3-A294-5DAE6CC6CCD6}" srcOrd="0" destOrd="0" presId="urn:microsoft.com/office/officeart/2008/layout/HorizontalMultiLevelHierarchy#1"/>
    <dgm:cxn modelId="{64385A6A-227C-43BC-9EA2-7267AF8DDD67}"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898754A9-7A8E-49BA-9D84-263810BA858D}" type="presOf" srcId="{3A1D36D7-5A8B-42A3-8D9E-9A1A31231952}" destId="{6D7D7013-E2F0-46B9-8C7B-1371442E8CD6}" srcOrd="0" destOrd="0" presId="urn:microsoft.com/office/officeart/2005/8/layout/process1"/>
    <dgm:cxn modelId="{B3B647F9-5770-49B7-9C72-EE1F8E38F176}" type="presOf" srcId="{BE8FA968-6962-4A27-9182-F942AA977A60}" destId="{EE0F2F50-A992-4A58-BDFE-95FF11519F78}" srcOrd="1" destOrd="0" presId="urn:microsoft.com/office/officeart/2005/8/layout/process1"/>
    <dgm:cxn modelId="{1A0C2EAB-3BD8-498E-9208-4FC9DFDD7272}" type="presOf" srcId="{9BC7F850-B64D-4110-AA1F-9FA9796D1AFC}" destId="{FF6C3C5D-1C87-4DCB-AC08-34B4FAC4DFCD}" srcOrd="0" destOrd="0" presId="urn:microsoft.com/office/officeart/2005/8/layout/process1"/>
    <dgm:cxn modelId="{AAE71A45-6DDB-469D-A894-76D99400DDE6}" type="presOf" srcId="{BE8FA968-6962-4A27-9182-F942AA977A60}" destId="{0EF68616-948B-44C9-ACF3-A5C0718926C1}" srcOrd="0" destOrd="0" presId="urn:microsoft.com/office/officeart/2005/8/layout/process1"/>
    <dgm:cxn modelId="{2FE51DAE-FFE2-4B23-B5D4-EE72774CAC0B}" type="presOf" srcId="{DAA29D85-CC09-45F5-825C-B05852F368A2}" destId="{58E54ACB-3E77-46F2-B7E1-FB17687EFB53}" srcOrd="0"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0039216C-E9B7-451F-98B9-7632DD80CD85}" type="presOf" srcId="{F3980BCE-7239-48FC-821F-63B4232B9FAD}" destId="{33DF17B9-38E2-456B-A308-00BC1338E097}" srcOrd="1" destOrd="0" presId="urn:microsoft.com/office/officeart/2005/8/layout/process1"/>
    <dgm:cxn modelId="{C971C3E3-6B85-48C0-924E-F5EBCCECB5F8}" type="presOf" srcId="{9BC7F850-B64D-4110-AA1F-9FA9796D1AFC}" destId="{64062029-07BB-446B-84C0-461DDF18C428}" srcOrd="1"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707F6F78-2FA1-4D99-94C6-8B3F0D333774}" type="presOf" srcId="{4128712F-65C3-40AD-A7FF-FA8AA146F9CF}" destId="{00068A25-E6F1-4649-9130-8CE7B51EA5E9}" srcOrd="0" destOrd="0" presId="urn:microsoft.com/office/officeart/2005/8/layout/process1"/>
    <dgm:cxn modelId="{4F084CB0-90FB-43E4-AD7D-77C880CAEE1D}" type="presOf" srcId="{F1CC5CC5-D853-4C72-B6DE-E1139A6B17A1}" destId="{320609EA-F260-4BB4-9419-17B23B4F7980}"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DE7E0A77-FB32-4F5A-AFA1-776918D0B639}" type="presOf" srcId="{7DADB957-1961-4934-B5B5-678E562A70D7}" destId="{8E504920-5380-45C0-BF63-34C8F6F7CA11}" srcOrd="0"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0B4A8BE9-0DC2-4210-A0F3-19343A624319}" type="presOf" srcId="{4D54F0F8-FD79-4E7B-BCC6-199C042CF100}" destId="{F03A3549-AF7A-4700-9198-362BCF95E881}" srcOrd="0" destOrd="0" presId="urn:microsoft.com/office/officeart/2005/8/layout/process1"/>
    <dgm:cxn modelId="{0025D60D-1545-4764-B09F-06F8DBF5157D}" type="presOf" srcId="{4D54F0F8-FD79-4E7B-BCC6-199C042CF100}" destId="{DCB910DA-A22B-4ACA-956C-A4F52AD29D64}" srcOrd="1" destOrd="0" presId="urn:microsoft.com/office/officeart/2005/8/layout/process1"/>
    <dgm:cxn modelId="{23FE8ADC-2861-47D0-8430-0CF6015A7AC5}" type="presOf" srcId="{DAA29D85-CC09-45F5-825C-B05852F368A2}" destId="{91045878-A0D2-4FCA-8D65-532D1F4D88F1}" srcOrd="1" destOrd="0" presId="urn:microsoft.com/office/officeart/2005/8/layout/process1"/>
    <dgm:cxn modelId="{0BD81953-6B8A-4B0C-917B-C7337C82D188}" type="presOf" srcId="{F3980BCE-7239-48FC-821F-63B4232B9FAD}" destId="{BC9EDD55-8F5C-40E1-842A-284CE3F10984}" srcOrd="0" destOrd="0" presId="urn:microsoft.com/office/officeart/2005/8/layout/process1"/>
    <dgm:cxn modelId="{A0E406C9-83A6-4B66-A4CD-DBCBC5787C50}" type="presOf" srcId="{1637AAA0-AE7F-485B-B64C-AF5752DE8001}" destId="{ADEEA885-2A72-4871-9645-53DF7BAD75F1}" srcOrd="0" destOrd="0" presId="urn:microsoft.com/office/officeart/2005/8/layout/process1"/>
    <dgm:cxn modelId="{25219F85-0D0F-499E-A720-BD234AB67062}" type="presOf" srcId="{1CA7EB84-C7D8-4FE5-A0C1-C176E7EF0C6C}" destId="{70A292D9-EABD-4141-9215-B514353167BC}" srcOrd="0" destOrd="0" presId="urn:microsoft.com/office/officeart/2005/8/layout/process1"/>
    <dgm:cxn modelId="{C2E518A4-DF2E-40F6-93F6-CC55E9BF1E07}" type="presOf" srcId="{87E3A03C-69A4-4AB2-B1E0-406D1AB1DD9F}" destId="{FAF039A4-C34B-4820-A9B3-A4F5CD8CB6BF}" srcOrd="0"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6B95DAC9-0B0B-44F9-8F88-4F6BD790E64E}" type="presParOf" srcId="{6D7D7013-E2F0-46B9-8C7B-1371442E8CD6}" destId="{ADEEA885-2A72-4871-9645-53DF7BAD75F1}" srcOrd="0" destOrd="0" presId="urn:microsoft.com/office/officeart/2005/8/layout/process1"/>
    <dgm:cxn modelId="{B4AE5E0C-EE99-427B-AE50-8AAC1E7781DF}" type="presParOf" srcId="{6D7D7013-E2F0-46B9-8C7B-1371442E8CD6}" destId="{58E54ACB-3E77-46F2-B7E1-FB17687EFB53}" srcOrd="1" destOrd="0" presId="urn:microsoft.com/office/officeart/2005/8/layout/process1"/>
    <dgm:cxn modelId="{5E764A94-458C-46CF-960B-68A02BAB6970}" type="presParOf" srcId="{58E54ACB-3E77-46F2-B7E1-FB17687EFB53}" destId="{91045878-A0D2-4FCA-8D65-532D1F4D88F1}" srcOrd="0" destOrd="0" presId="urn:microsoft.com/office/officeart/2005/8/layout/process1"/>
    <dgm:cxn modelId="{046A0465-FDA2-48C8-BA68-8146EDFE4630}" type="presParOf" srcId="{6D7D7013-E2F0-46B9-8C7B-1371442E8CD6}" destId="{8E504920-5380-45C0-BF63-34C8F6F7CA11}" srcOrd="2" destOrd="0" presId="urn:microsoft.com/office/officeart/2005/8/layout/process1"/>
    <dgm:cxn modelId="{3D8B8668-C5D0-43EB-973B-1CDCB83A3977}" type="presParOf" srcId="{6D7D7013-E2F0-46B9-8C7B-1371442E8CD6}" destId="{0EF68616-948B-44C9-ACF3-A5C0718926C1}" srcOrd="3" destOrd="0" presId="urn:microsoft.com/office/officeart/2005/8/layout/process1"/>
    <dgm:cxn modelId="{F3BC4256-A64A-4123-9699-EAEF5B30CDE7}" type="presParOf" srcId="{0EF68616-948B-44C9-ACF3-A5C0718926C1}" destId="{EE0F2F50-A992-4A58-BDFE-95FF11519F78}" srcOrd="0" destOrd="0" presId="urn:microsoft.com/office/officeart/2005/8/layout/process1"/>
    <dgm:cxn modelId="{B6ECBC20-8870-4830-ADDD-BE5F789388B1}" type="presParOf" srcId="{6D7D7013-E2F0-46B9-8C7B-1371442E8CD6}" destId="{320609EA-F260-4BB4-9419-17B23B4F7980}" srcOrd="4" destOrd="0" presId="urn:microsoft.com/office/officeart/2005/8/layout/process1"/>
    <dgm:cxn modelId="{73DF04D3-D94B-4EA5-95BE-8122904AF58C}" type="presParOf" srcId="{6D7D7013-E2F0-46B9-8C7B-1371442E8CD6}" destId="{FF6C3C5D-1C87-4DCB-AC08-34B4FAC4DFCD}" srcOrd="5" destOrd="0" presId="urn:microsoft.com/office/officeart/2005/8/layout/process1"/>
    <dgm:cxn modelId="{8599EF2C-3372-4870-9E41-62AEC46526B3}" type="presParOf" srcId="{FF6C3C5D-1C87-4DCB-AC08-34B4FAC4DFCD}" destId="{64062029-07BB-446B-84C0-461DDF18C428}" srcOrd="0" destOrd="0" presId="urn:microsoft.com/office/officeart/2005/8/layout/process1"/>
    <dgm:cxn modelId="{2ABF7837-2A21-4282-9EEB-914A5281AB77}" type="presParOf" srcId="{6D7D7013-E2F0-46B9-8C7B-1371442E8CD6}" destId="{FAF039A4-C34B-4820-A9B3-A4F5CD8CB6BF}" srcOrd="6" destOrd="0" presId="urn:microsoft.com/office/officeart/2005/8/layout/process1"/>
    <dgm:cxn modelId="{06F6C3AF-B94B-4CD9-B62D-9D1015504B5C}" type="presParOf" srcId="{6D7D7013-E2F0-46B9-8C7B-1371442E8CD6}" destId="{BC9EDD55-8F5C-40E1-842A-284CE3F10984}" srcOrd="7" destOrd="0" presId="urn:microsoft.com/office/officeart/2005/8/layout/process1"/>
    <dgm:cxn modelId="{95D24459-969D-4985-842A-43AAEC02A2CD}" type="presParOf" srcId="{BC9EDD55-8F5C-40E1-842A-284CE3F10984}" destId="{33DF17B9-38E2-456B-A308-00BC1338E097}" srcOrd="0" destOrd="0" presId="urn:microsoft.com/office/officeart/2005/8/layout/process1"/>
    <dgm:cxn modelId="{6B7259C6-FCEF-4931-81C1-AF8DEC4C2310}" type="presParOf" srcId="{6D7D7013-E2F0-46B9-8C7B-1371442E8CD6}" destId="{00068A25-E6F1-4649-9130-8CE7B51EA5E9}" srcOrd="8" destOrd="0" presId="urn:microsoft.com/office/officeart/2005/8/layout/process1"/>
    <dgm:cxn modelId="{8FBE6343-6778-4332-852C-2BC24D3463ED}" type="presParOf" srcId="{6D7D7013-E2F0-46B9-8C7B-1371442E8CD6}" destId="{F03A3549-AF7A-4700-9198-362BCF95E881}" srcOrd="9" destOrd="0" presId="urn:microsoft.com/office/officeart/2005/8/layout/process1"/>
    <dgm:cxn modelId="{6D11FADC-9933-40A0-ADB5-4A69F4AE9E63}" type="presParOf" srcId="{F03A3549-AF7A-4700-9198-362BCF95E881}" destId="{DCB910DA-A22B-4ACA-956C-A4F52AD29D64}" srcOrd="0" destOrd="0" presId="urn:microsoft.com/office/officeart/2005/8/layout/process1"/>
    <dgm:cxn modelId="{921FC178-3D54-4951-BDCF-5C8282FCEDD2}"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FCA389DB-77E7-4469-B1B2-CFF207ACDCA3}" type="presOf" srcId="{F09AC792-51D3-466D-A2EF-6169196D287F}" destId="{6DB8B336-2D26-44AA-AC91-FE08957F488A}" srcOrd="0" destOrd="0" presId="urn:microsoft.com/office/officeart/2005/8/layout/process1"/>
    <dgm:cxn modelId="{87F1C5D7-C3B4-4452-8A9F-B0B04EE7724B}" type="presOf" srcId="{D4177A9F-828B-474E-AA3F-346EA0E95518}" destId="{CF02EBEA-D92D-4CC5-8D2C-BE4BF639832E}" srcOrd="0" destOrd="0" presId="urn:microsoft.com/office/officeart/2005/8/layout/process1"/>
    <dgm:cxn modelId="{35CC22F4-3A27-4D30-A8EF-7A96E45BFED0}" type="presOf" srcId="{FEE50069-189C-47B2-A584-84A04DFC7485}" destId="{0DE7C163-0F25-4C8A-B495-E6B52C814968}" srcOrd="0" destOrd="0" presId="urn:microsoft.com/office/officeart/2005/8/layout/process1"/>
    <dgm:cxn modelId="{386D5136-4EAD-43AC-8B0E-76A855604521}" type="presOf" srcId="{3F75FF2E-225E-432E-B505-A8EEFDBB2464}" destId="{682222B7-5794-4622-8452-12BEDD3C9D12}" srcOrd="1"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F7ECA1F9-7084-4E4C-9CDF-66BAECDB8F02}" type="presOf" srcId="{2EE7E267-4E7B-408D-A141-E5AAADE16A32}" destId="{40C2AC74-09E5-4D81-B5F7-C73165B9B9B1}" srcOrd="1" destOrd="0" presId="urn:microsoft.com/office/officeart/2005/8/layout/process1"/>
    <dgm:cxn modelId="{AF7A30D0-0B0A-4901-9A3E-4A7E3291C5BC}" type="presOf" srcId="{5837E999-ABAC-4C42-8BC9-D01EF4BE2657}" destId="{094C7916-CC24-4443-888A-43DFF51C0940}" srcOrd="0" destOrd="0" presId="urn:microsoft.com/office/officeart/2005/8/layout/process1"/>
    <dgm:cxn modelId="{E99296DD-99AE-4246-ACC3-3E838C9ECB03}" type="presOf" srcId="{6755F3C9-5F83-4159-840C-7696562187C2}" destId="{6E302F9F-0E86-41D0-9F5E-A9CC5F33348E}" srcOrd="0" destOrd="0" presId="urn:microsoft.com/office/officeart/2005/8/layout/process1"/>
    <dgm:cxn modelId="{002D85BD-4ABE-4A7F-8512-2874D5B6E2A6}" type="presOf" srcId="{8A9745A1-6C28-4C9D-9C36-0813B5B86991}" destId="{AF21DB00-1DDC-4835-8828-CE0AD63F579F}" srcOrd="0" destOrd="0" presId="urn:microsoft.com/office/officeart/2005/8/layout/process1"/>
    <dgm:cxn modelId="{225C7AFB-19EC-4F45-83E1-1DF6126185DD}" type="presOf" srcId="{3F75FF2E-225E-432E-B505-A8EEFDBB2464}" destId="{E09D6E2B-093F-4640-8C4A-F4C48451B8D3}"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85D60A51-4012-43CA-B684-95888844FD95}" type="presOf" srcId="{42940599-7AF8-4275-8E68-DE3F7BDBEF3C}" destId="{C2F5DF28-C215-4F68-AF17-B8F02BFBB91C}" srcOrd="0" destOrd="0" presId="urn:microsoft.com/office/officeart/2005/8/layout/process1"/>
    <dgm:cxn modelId="{C5B0DA58-2A27-4C41-AF9D-45D044FCDD69}" type="presOf" srcId="{2EE7E267-4E7B-408D-A141-E5AAADE16A32}" destId="{2449CF9B-59A2-4063-B536-354D06E15BD4}" srcOrd="0" destOrd="0" presId="urn:microsoft.com/office/officeart/2005/8/layout/process1"/>
    <dgm:cxn modelId="{063B326F-F7F0-443F-AE2C-0CCC7FBF0EA0}" type="presOf" srcId="{8A9745A1-6C28-4C9D-9C36-0813B5B86991}" destId="{95624838-479B-455E-A4DD-49F5A20D3BC2}" srcOrd="1" destOrd="0" presId="urn:microsoft.com/office/officeart/2005/8/layout/process1"/>
    <dgm:cxn modelId="{C889F1BB-8289-4F95-97EB-B815F6911B84}" type="presOf" srcId="{D16D5171-8CEB-4927-BE00-0C7677B7A6C2}" destId="{9E815A08-A955-4AE5-B934-E403644E2495}"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9A113FFF-CF01-4043-99D2-0B15C5D4A91B}" srcId="{6755F3C9-5F83-4159-840C-7696562187C2}" destId="{D16D5171-8CEB-4927-BE00-0C7677B7A6C2}" srcOrd="2" destOrd="0" parTransId="{DDFEA176-B074-4629-891B-B8EB8034F526}" sibTransId="{3F75FF2E-225E-432E-B505-A8EEFDBB2464}"/>
    <dgm:cxn modelId="{A3ACDB15-84BD-4273-A971-61659E650A39}" type="presOf" srcId="{FEE50069-189C-47B2-A584-84A04DFC7485}" destId="{51AC6544-B417-40B2-B167-D50497FA3F05}" srcOrd="1" destOrd="0" presId="urn:microsoft.com/office/officeart/2005/8/layout/process1"/>
    <dgm:cxn modelId="{0E3185D7-E7E0-4275-8B79-489AC78BBF6C}" type="presParOf" srcId="{6E302F9F-0E86-41D0-9F5E-A9CC5F33348E}" destId="{094C7916-CC24-4443-888A-43DFF51C0940}" srcOrd="0" destOrd="0" presId="urn:microsoft.com/office/officeart/2005/8/layout/process1"/>
    <dgm:cxn modelId="{CCC110B6-9786-46E6-8D05-C6932ABF8368}" type="presParOf" srcId="{6E302F9F-0E86-41D0-9F5E-A9CC5F33348E}" destId="{0DE7C163-0F25-4C8A-B495-E6B52C814968}" srcOrd="1" destOrd="0" presId="urn:microsoft.com/office/officeart/2005/8/layout/process1"/>
    <dgm:cxn modelId="{602E0B5E-7206-4940-8C4F-63322DA1911E}" type="presParOf" srcId="{0DE7C163-0F25-4C8A-B495-E6B52C814968}" destId="{51AC6544-B417-40B2-B167-D50497FA3F05}" srcOrd="0" destOrd="0" presId="urn:microsoft.com/office/officeart/2005/8/layout/process1"/>
    <dgm:cxn modelId="{683AE9C5-FC41-44BA-ABBA-CD3C88DE8096}" type="presParOf" srcId="{6E302F9F-0E86-41D0-9F5E-A9CC5F33348E}" destId="{CF02EBEA-D92D-4CC5-8D2C-BE4BF639832E}" srcOrd="2" destOrd="0" presId="urn:microsoft.com/office/officeart/2005/8/layout/process1"/>
    <dgm:cxn modelId="{ECAE551F-0A24-4D38-89AA-C506236BCEF8}" type="presParOf" srcId="{6E302F9F-0E86-41D0-9F5E-A9CC5F33348E}" destId="{2449CF9B-59A2-4063-B536-354D06E15BD4}" srcOrd="3" destOrd="0" presId="urn:microsoft.com/office/officeart/2005/8/layout/process1"/>
    <dgm:cxn modelId="{C0FFB73D-EADD-456D-8A4E-9E47B0A83C7E}" type="presParOf" srcId="{2449CF9B-59A2-4063-B536-354D06E15BD4}" destId="{40C2AC74-09E5-4D81-B5F7-C73165B9B9B1}" srcOrd="0" destOrd="0" presId="urn:microsoft.com/office/officeart/2005/8/layout/process1"/>
    <dgm:cxn modelId="{96D42196-F19D-46E2-8FD7-EDF85D427BD1}" type="presParOf" srcId="{6E302F9F-0E86-41D0-9F5E-A9CC5F33348E}" destId="{9E815A08-A955-4AE5-B934-E403644E2495}" srcOrd="4" destOrd="0" presId="urn:microsoft.com/office/officeart/2005/8/layout/process1"/>
    <dgm:cxn modelId="{84604245-4E22-4E67-BDA7-5052E0FD3B65}" type="presParOf" srcId="{6E302F9F-0E86-41D0-9F5E-A9CC5F33348E}" destId="{E09D6E2B-093F-4640-8C4A-F4C48451B8D3}" srcOrd="5" destOrd="0" presId="urn:microsoft.com/office/officeart/2005/8/layout/process1"/>
    <dgm:cxn modelId="{8870AA36-0DEC-42B8-A12A-4D4A80299B21}" type="presParOf" srcId="{E09D6E2B-093F-4640-8C4A-F4C48451B8D3}" destId="{682222B7-5794-4622-8452-12BEDD3C9D12}" srcOrd="0" destOrd="0" presId="urn:microsoft.com/office/officeart/2005/8/layout/process1"/>
    <dgm:cxn modelId="{A837D25A-131E-44B4-A5AF-B219461DE86A}" type="presParOf" srcId="{6E302F9F-0E86-41D0-9F5E-A9CC5F33348E}" destId="{6DB8B336-2D26-44AA-AC91-FE08957F488A}" srcOrd="6" destOrd="0" presId="urn:microsoft.com/office/officeart/2005/8/layout/process1"/>
    <dgm:cxn modelId="{07199A0B-92D1-4639-A203-772ED2FAC14B}" type="presParOf" srcId="{6E302F9F-0E86-41D0-9F5E-A9CC5F33348E}" destId="{AF21DB00-1DDC-4835-8828-CE0AD63F579F}" srcOrd="7" destOrd="0" presId="urn:microsoft.com/office/officeart/2005/8/layout/process1"/>
    <dgm:cxn modelId="{7E16FAD8-9744-45EC-992D-889D75E44096}" type="presParOf" srcId="{AF21DB00-1DDC-4835-8828-CE0AD63F579F}" destId="{95624838-479B-455E-A4DD-49F5A20D3BC2}" srcOrd="0" destOrd="0" presId="urn:microsoft.com/office/officeart/2005/8/layout/process1"/>
    <dgm:cxn modelId="{D3F0ECB6-A525-4B51-8009-901C68AFABD2}"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B7BFA7B3-7023-44F4-A89A-6C7C4C1FF975}" type="presOf" srcId="{2EBBDD71-8E17-45CC-80AE-AF50F6DD733C}" destId="{E16E7117-8FF6-4307-B34A-D441ECB1B2DC}" srcOrd="0" destOrd="0" presId="urn:microsoft.com/office/officeart/2005/8/layout/process1"/>
    <dgm:cxn modelId="{61D4655F-1BD3-4A2F-98FA-92BB0C6FCD87}" type="presOf" srcId="{30586AC0-0F7A-46F0-943D-5F93EB1DA41D}" destId="{C1C6FBE1-231A-4C42-955D-36CB45F3D383}" srcOrd="1" destOrd="0" presId="urn:microsoft.com/office/officeart/2005/8/layout/process1"/>
    <dgm:cxn modelId="{12BD04B7-7CB8-4058-94AF-2645B26F3AB7}" type="presOf" srcId="{AEB3EEF2-8F88-48BA-B57D-90186AA39445}" destId="{66D16762-1302-40B3-B0E2-F6F7CE812007}"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E97F5379-59AE-4536-9AEA-642E3CC21586}" type="presOf" srcId="{9D2CF1A6-A2CC-4DFC-90AE-72715ADD2DF1}" destId="{DF34281B-7B21-437F-BF88-2C89E94D0ACE}" srcOrd="0" destOrd="0" presId="urn:microsoft.com/office/officeart/2005/8/layout/process1"/>
    <dgm:cxn modelId="{BE3E6CD9-9098-485D-BB65-A99FB255A587}" type="presOf" srcId="{368BA351-1D58-49EE-95F7-CFE5F245F693}" destId="{EAE4B514-AE79-4E08-8941-55CEE81A11EE}" srcOrd="1"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48D8DD89-9FB1-4EAB-9B99-EC4B5188EE7D}" type="presOf" srcId="{E32E78A7-1947-4D0B-B21F-D876237FFD73}" destId="{4FA924F2-906F-4114-B895-9D4CD1DDCC72}" srcOrd="0" destOrd="0" presId="urn:microsoft.com/office/officeart/2005/8/layout/process1"/>
    <dgm:cxn modelId="{1C16DF89-E2C5-428B-A47A-BF1BBCA8B724}" type="presOf" srcId="{368BA351-1D58-49EE-95F7-CFE5F245F693}" destId="{4ACAB721-C23C-4500-8A5F-35C63DEA0BD1}" srcOrd="0" destOrd="0" presId="urn:microsoft.com/office/officeart/2005/8/layout/process1"/>
    <dgm:cxn modelId="{1C35822B-A8A5-410B-9A97-FCC0C557181D}" type="presOf" srcId="{F2990D3B-AF75-433F-9B24-CCF4B9D5E81B}" destId="{FDCAC7B1-B092-4C00-879D-0C8935F928CE}" srcOrd="1" destOrd="0" presId="urn:microsoft.com/office/officeart/2005/8/layout/process1"/>
    <dgm:cxn modelId="{AC75CFEB-3DD0-49D6-A36C-142227FBA7D9}" type="presOf" srcId="{F2990D3B-AF75-433F-9B24-CCF4B9D5E81B}" destId="{BA654E8E-8475-4C08-91A5-F7775CCA701C}" srcOrd="0" destOrd="0" presId="urn:microsoft.com/office/officeart/2005/8/layout/process1"/>
    <dgm:cxn modelId="{B182C5CE-110F-46D2-AF82-2530C0EF64BE}" type="presOf" srcId="{39A65D72-0AEB-4CCD-B844-EE51B1B693A9}" destId="{80AA4A61-08CA-42E0-9678-075746BCEE33}" srcOrd="0" destOrd="0" presId="urn:microsoft.com/office/officeart/2005/8/layout/process1"/>
    <dgm:cxn modelId="{AAFE689C-8D69-48E9-B0FF-C51F3636B593}" type="presOf" srcId="{BB5AECE4-B09D-4A31-B02B-46D0237642B2}" destId="{FF17B9CB-E4B6-4C96-9BB0-BFAFCA5F01EF}" srcOrd="0" destOrd="0" presId="urn:microsoft.com/office/officeart/2005/8/layout/process1"/>
    <dgm:cxn modelId="{315DAADE-A914-4E9F-BE0F-561C2DE23815}" type="presOf" srcId="{30586AC0-0F7A-46F0-943D-5F93EB1DA41D}" destId="{3E018C1F-A636-4332-814C-7443F8CA1DC9}"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83143D0A-2B18-4F6C-AF19-7DD5511E043F}" type="presOf" srcId="{110B29AA-2A62-4705-88F8-A97F6391D51A}" destId="{633663E6-5D78-4758-ADBA-27C41ED7AACA}" srcOrd="0" destOrd="0" presId="urn:microsoft.com/office/officeart/2005/8/layout/process1"/>
    <dgm:cxn modelId="{E418379C-1897-403D-84FF-46BC48D646B9}" srcId="{AEB3EEF2-8F88-48BA-B57D-90186AA39445}" destId="{39A65D72-0AEB-4CCD-B844-EE51B1B693A9}" srcOrd="1" destOrd="0" parTransId="{DA82CCB8-2B1E-4BE4-B333-C2CC2A177F68}" sibTransId="{30586AC0-0F7A-46F0-943D-5F93EB1DA41D}"/>
    <dgm:cxn modelId="{1CEC6B5B-343B-49C8-A935-FF3F4CD94F62}" srcId="{AEB3EEF2-8F88-48BA-B57D-90186AA39445}" destId="{110B29AA-2A62-4705-88F8-A97F6391D51A}" srcOrd="0" destOrd="0" parTransId="{18AAB2CB-177E-4409-8F44-C380B903FD6E}" sibTransId="{2EBBDD71-8E17-45CC-80AE-AF50F6DD733C}"/>
    <dgm:cxn modelId="{383D82F7-331A-40C0-913C-B89E5E957596}" type="presOf" srcId="{2EBBDD71-8E17-45CC-80AE-AF50F6DD733C}" destId="{5B8555C7-098A-47C8-8FFF-1B2406C14235}" srcOrd="1" destOrd="0" presId="urn:microsoft.com/office/officeart/2005/8/layout/process1"/>
    <dgm:cxn modelId="{4638D222-07DA-453E-B6F5-28568027098B}" type="presParOf" srcId="{66D16762-1302-40B3-B0E2-F6F7CE812007}" destId="{633663E6-5D78-4758-ADBA-27C41ED7AACA}" srcOrd="0" destOrd="0" presId="urn:microsoft.com/office/officeart/2005/8/layout/process1"/>
    <dgm:cxn modelId="{7DBC79DB-7178-41BC-BFE0-681F167C9164}" type="presParOf" srcId="{66D16762-1302-40B3-B0E2-F6F7CE812007}" destId="{E16E7117-8FF6-4307-B34A-D441ECB1B2DC}" srcOrd="1" destOrd="0" presId="urn:microsoft.com/office/officeart/2005/8/layout/process1"/>
    <dgm:cxn modelId="{864BB4BC-A728-4603-954E-2E0C5A5EFAF3}" type="presParOf" srcId="{E16E7117-8FF6-4307-B34A-D441ECB1B2DC}" destId="{5B8555C7-098A-47C8-8FFF-1B2406C14235}" srcOrd="0" destOrd="0" presId="urn:microsoft.com/office/officeart/2005/8/layout/process1"/>
    <dgm:cxn modelId="{B67E3193-A3F6-4C13-B2E9-45080620DBB3}" type="presParOf" srcId="{66D16762-1302-40B3-B0E2-F6F7CE812007}" destId="{80AA4A61-08CA-42E0-9678-075746BCEE33}" srcOrd="2" destOrd="0" presId="urn:microsoft.com/office/officeart/2005/8/layout/process1"/>
    <dgm:cxn modelId="{8F4B421E-C228-45E9-97A6-8C895651F819}" type="presParOf" srcId="{66D16762-1302-40B3-B0E2-F6F7CE812007}" destId="{3E018C1F-A636-4332-814C-7443F8CA1DC9}" srcOrd="3" destOrd="0" presId="urn:microsoft.com/office/officeart/2005/8/layout/process1"/>
    <dgm:cxn modelId="{9C029DBB-120A-430C-BCD0-D7887FA86C17}" type="presParOf" srcId="{3E018C1F-A636-4332-814C-7443F8CA1DC9}" destId="{C1C6FBE1-231A-4C42-955D-36CB45F3D383}" srcOrd="0" destOrd="0" presId="urn:microsoft.com/office/officeart/2005/8/layout/process1"/>
    <dgm:cxn modelId="{F66E1A03-6AAA-4BDA-9DF4-E0A9DAD95518}" type="presParOf" srcId="{66D16762-1302-40B3-B0E2-F6F7CE812007}" destId="{FF17B9CB-E4B6-4C96-9BB0-BFAFCA5F01EF}" srcOrd="4" destOrd="0" presId="urn:microsoft.com/office/officeart/2005/8/layout/process1"/>
    <dgm:cxn modelId="{FC3DCBB9-8587-49E1-BDD1-24E20BAAA3CD}" type="presParOf" srcId="{66D16762-1302-40B3-B0E2-F6F7CE812007}" destId="{BA654E8E-8475-4C08-91A5-F7775CCA701C}" srcOrd="5" destOrd="0" presId="urn:microsoft.com/office/officeart/2005/8/layout/process1"/>
    <dgm:cxn modelId="{CCA33D00-BB6C-4387-B869-A1433B36AE42}" type="presParOf" srcId="{BA654E8E-8475-4C08-91A5-F7775CCA701C}" destId="{FDCAC7B1-B092-4C00-879D-0C8935F928CE}" srcOrd="0" destOrd="0" presId="urn:microsoft.com/office/officeart/2005/8/layout/process1"/>
    <dgm:cxn modelId="{BF4EBA0D-E4A0-4EF2-8867-56CE3CD898A7}" type="presParOf" srcId="{66D16762-1302-40B3-B0E2-F6F7CE812007}" destId="{4FA924F2-906F-4114-B895-9D4CD1DDCC72}" srcOrd="6" destOrd="0" presId="urn:microsoft.com/office/officeart/2005/8/layout/process1"/>
    <dgm:cxn modelId="{CADB2F71-6396-4A34-922D-1A26371E1434}" type="presParOf" srcId="{66D16762-1302-40B3-B0E2-F6F7CE812007}" destId="{4ACAB721-C23C-4500-8A5F-35C63DEA0BD1}" srcOrd="7" destOrd="0" presId="urn:microsoft.com/office/officeart/2005/8/layout/process1"/>
    <dgm:cxn modelId="{045866F0-1A6A-4EE5-A1DC-D3AC115F869D}" type="presParOf" srcId="{4ACAB721-C23C-4500-8A5F-35C63DEA0BD1}" destId="{EAE4B514-AE79-4E08-8941-55CEE81A11EE}" srcOrd="0" destOrd="0" presId="urn:microsoft.com/office/officeart/2005/8/layout/process1"/>
    <dgm:cxn modelId="{754235BC-C751-420E-8EA3-09B583F985EF}"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8084444A-440D-4E62-BA80-0C432301F4E3}" type="presOf" srcId="{AF7B1AC5-536B-46E8-A405-95D4811D11C3}" destId="{B355DB4F-2CAC-4856-8F2A-C86441DE9C00}" srcOrd="1" destOrd="0" presId="urn:microsoft.com/office/officeart/2005/8/layout/process1"/>
    <dgm:cxn modelId="{EAAAA7C2-D124-4D43-8FB0-AC12206027D5}" type="presOf" srcId="{F7FFE7D5-1730-4D11-9079-DC206B24C0D6}" destId="{51FF026D-93DB-491B-B933-F47DE76421A3}" srcOrd="1" destOrd="0" presId="urn:microsoft.com/office/officeart/2005/8/layout/process1"/>
    <dgm:cxn modelId="{7CE40D15-5B8F-4E8B-84D3-00F67854C5D1}" type="presOf" srcId="{F7FFE7D5-1730-4D11-9079-DC206B24C0D6}" destId="{DE814DCB-FFB9-4175-BC94-C7E55EB8B30F}"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F313903C-5FC4-47F3-9FB2-83EAF014C735}" srcId="{5382876D-1AF0-46CE-B86B-F7BD8E2ED1B3}" destId="{7A32A498-893E-4C9A-918D-CA7B08EBBFEF}" srcOrd="1" destOrd="0" parTransId="{FB37ED19-8464-4B33-A3BF-1161F0EDF1E3}" sibTransId="{A6C1579A-CFBA-47AD-B249-7B95FCF74AC9}"/>
    <dgm:cxn modelId="{C5A93EAF-46CB-4831-8573-B35EF0F0E38B}" type="presOf" srcId="{AF7B1AC5-536B-46E8-A405-95D4811D11C3}" destId="{696E2778-8DBC-48FB-B6C3-9DC967407A93}" srcOrd="0" destOrd="0" presId="urn:microsoft.com/office/officeart/2005/8/layout/process1"/>
    <dgm:cxn modelId="{AC2085C7-E2BA-44D6-A4BD-158D07C55BD5}" type="presOf" srcId="{7A32A498-893E-4C9A-918D-CA7B08EBBFEF}" destId="{36923866-784B-4E1C-9839-5747359C3A0E}" srcOrd="0" destOrd="0" presId="urn:microsoft.com/office/officeart/2005/8/layout/process1"/>
    <dgm:cxn modelId="{60A38D48-73DC-4E66-B8A5-7D83F25B72C2}" type="presOf" srcId="{C6DED5CC-9EA4-4D03-B903-8E1A9CB45F1F}" destId="{C5440C55-0D5E-45A9-ABDF-89BC3DE7D501}" srcOrd="0" destOrd="0" presId="urn:microsoft.com/office/officeart/2005/8/layout/process1"/>
    <dgm:cxn modelId="{1EA73D3B-0A99-45BB-8CB1-8164AE0F579A}" type="presOf" srcId="{A6C1579A-CFBA-47AD-B249-7B95FCF74AC9}" destId="{D59BD702-61E8-49CB-B806-D7049E410023}" srcOrd="0" destOrd="0" presId="urn:microsoft.com/office/officeart/2005/8/layout/process1"/>
    <dgm:cxn modelId="{6845ACE9-8B6E-457C-8AD9-08E04C5A5CF8}" type="presOf" srcId="{ACCDA009-3EA8-4A04-8EFD-134BF0C87FE3}" destId="{2CDEC611-737A-4C08-843A-F6CB095F0CAB}" srcOrd="1" destOrd="0" presId="urn:microsoft.com/office/officeart/2005/8/layout/process1"/>
    <dgm:cxn modelId="{E2859607-5C17-4852-A0EA-FD6D2F8A51B0}" type="presOf" srcId="{E9AE2E9C-AD91-4F2F-B166-5D5B00FA0E95}" destId="{902A6C49-5E6B-4FE6-ADB1-D19197BA991B}" srcOrd="1" destOrd="0" presId="urn:microsoft.com/office/officeart/2005/8/layout/process1"/>
    <dgm:cxn modelId="{7A279C53-B659-473A-866F-4C8ADB81C376}" type="presOf" srcId="{A6C1579A-CFBA-47AD-B249-7B95FCF74AC9}" destId="{C0480821-A0E3-4FBD-8742-02391AABF4F1}" srcOrd="1" destOrd="0" presId="urn:microsoft.com/office/officeart/2005/8/layout/process1"/>
    <dgm:cxn modelId="{51AA7CC7-9593-4EEC-B9A5-7D3777D7AC4F}" type="presOf" srcId="{5382876D-1AF0-46CE-B86B-F7BD8E2ED1B3}" destId="{516CB450-2A0A-4454-B7B3-8441253188AD}"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37C8329B-E3DC-427E-AABE-D339B97E84EC}" type="presOf" srcId="{ACCDA009-3EA8-4A04-8EFD-134BF0C87FE3}" destId="{3DCC9FBD-AFBF-4312-A7C1-37EEAC4717DE}" srcOrd="0" destOrd="0" presId="urn:microsoft.com/office/officeart/2005/8/layout/process1"/>
    <dgm:cxn modelId="{810741D8-34F5-4DC1-928F-7E3E1902DAC3}" type="presOf" srcId="{D7ECD4F1-9EB4-47E8-ADC5-F6B70CFF1487}" destId="{FE553920-CF49-406B-AC7F-1C3E1167984E}"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DFE544D9-574E-4612-8DC5-0077BCE876F4}" type="presOf" srcId="{AF5CC924-2D38-4339-A76B-D21EDBA051D3}" destId="{35E66489-E15F-45A1-BE6A-0C1AC82FB8A9}" srcOrd="0" destOrd="0" presId="urn:microsoft.com/office/officeart/2005/8/layout/process1"/>
    <dgm:cxn modelId="{29E3627C-F89A-456D-B825-80DA78E3CA53}" type="presOf" srcId="{22403221-2CD9-4327-94AF-85AD5B28D111}" destId="{0B789303-1077-4AE9-963F-BFFCA009D4A4}"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F63EEDFF-9906-4519-BB1F-7F3A9CF298B4}" type="presOf" srcId="{E9AE2E9C-AD91-4F2F-B166-5D5B00FA0E95}" destId="{7882E733-3D08-4DCD-BFC5-657D2A2328EF}"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1D799252-58C3-4ABF-B72E-08700C80B29A}" type="presOf" srcId="{C3D64B9F-C2DD-4FD6-8975-6AF236822EAD}" destId="{8813A1A8-4CFB-40B3-9FC7-0CD3BF4D83E5}" srcOrd="0" destOrd="0" presId="urn:microsoft.com/office/officeart/2005/8/layout/process1"/>
    <dgm:cxn modelId="{8B327A9E-7195-41FD-8180-8C510B63A20B}" type="presParOf" srcId="{516CB450-2A0A-4454-B7B3-8441253188AD}" destId="{0B789303-1077-4AE9-963F-BFFCA009D4A4}" srcOrd="0" destOrd="0" presId="urn:microsoft.com/office/officeart/2005/8/layout/process1"/>
    <dgm:cxn modelId="{47E89471-732E-4920-90E5-6E245477295D}" type="presParOf" srcId="{516CB450-2A0A-4454-B7B3-8441253188AD}" destId="{7882E733-3D08-4DCD-BFC5-657D2A2328EF}" srcOrd="1" destOrd="0" presId="urn:microsoft.com/office/officeart/2005/8/layout/process1"/>
    <dgm:cxn modelId="{0EFA0009-9DCE-423C-A71C-358B2F3C00EF}" type="presParOf" srcId="{7882E733-3D08-4DCD-BFC5-657D2A2328EF}" destId="{902A6C49-5E6B-4FE6-ADB1-D19197BA991B}" srcOrd="0" destOrd="0" presId="urn:microsoft.com/office/officeart/2005/8/layout/process1"/>
    <dgm:cxn modelId="{4E876DF6-662A-4CE1-9712-5D3D739F8CFE}" type="presParOf" srcId="{516CB450-2A0A-4454-B7B3-8441253188AD}" destId="{36923866-784B-4E1C-9839-5747359C3A0E}" srcOrd="2" destOrd="0" presId="urn:microsoft.com/office/officeart/2005/8/layout/process1"/>
    <dgm:cxn modelId="{2E6146FD-81B2-4AF1-B425-F773A1EB4ECA}" type="presParOf" srcId="{516CB450-2A0A-4454-B7B3-8441253188AD}" destId="{D59BD702-61E8-49CB-B806-D7049E410023}" srcOrd="3" destOrd="0" presId="urn:microsoft.com/office/officeart/2005/8/layout/process1"/>
    <dgm:cxn modelId="{DA9C02E5-18D1-4F1B-9569-B2209A408E34}" type="presParOf" srcId="{D59BD702-61E8-49CB-B806-D7049E410023}" destId="{C0480821-A0E3-4FBD-8742-02391AABF4F1}" srcOrd="0" destOrd="0" presId="urn:microsoft.com/office/officeart/2005/8/layout/process1"/>
    <dgm:cxn modelId="{442B11FF-6E6E-4A12-81A6-FECBDCF6DDEF}" type="presParOf" srcId="{516CB450-2A0A-4454-B7B3-8441253188AD}" destId="{8813A1A8-4CFB-40B3-9FC7-0CD3BF4D83E5}" srcOrd="4" destOrd="0" presId="urn:microsoft.com/office/officeart/2005/8/layout/process1"/>
    <dgm:cxn modelId="{71560BC8-E602-49B2-95D8-A422A4512ED4}" type="presParOf" srcId="{516CB450-2A0A-4454-B7B3-8441253188AD}" destId="{696E2778-8DBC-48FB-B6C3-9DC967407A93}" srcOrd="5" destOrd="0" presId="urn:microsoft.com/office/officeart/2005/8/layout/process1"/>
    <dgm:cxn modelId="{A4A7DAFB-E55A-45C0-99B5-27903F063212}" type="presParOf" srcId="{696E2778-8DBC-48FB-B6C3-9DC967407A93}" destId="{B355DB4F-2CAC-4856-8F2A-C86441DE9C00}" srcOrd="0" destOrd="0" presId="urn:microsoft.com/office/officeart/2005/8/layout/process1"/>
    <dgm:cxn modelId="{C691BE8C-AC81-4F5F-AC63-47D6F33B5F43}" type="presParOf" srcId="{516CB450-2A0A-4454-B7B3-8441253188AD}" destId="{35E66489-E15F-45A1-BE6A-0C1AC82FB8A9}" srcOrd="6" destOrd="0" presId="urn:microsoft.com/office/officeart/2005/8/layout/process1"/>
    <dgm:cxn modelId="{6A17D6C3-35DC-44FB-8F47-8A0AB2A83282}" type="presParOf" srcId="{516CB450-2A0A-4454-B7B3-8441253188AD}" destId="{3DCC9FBD-AFBF-4312-A7C1-37EEAC4717DE}" srcOrd="7" destOrd="0" presId="urn:microsoft.com/office/officeart/2005/8/layout/process1"/>
    <dgm:cxn modelId="{A063BBD6-6286-45A0-9AEC-D1C9712DD1AB}" type="presParOf" srcId="{3DCC9FBD-AFBF-4312-A7C1-37EEAC4717DE}" destId="{2CDEC611-737A-4C08-843A-F6CB095F0CAB}" srcOrd="0" destOrd="0" presId="urn:microsoft.com/office/officeart/2005/8/layout/process1"/>
    <dgm:cxn modelId="{A4B9A769-AE18-4603-8D23-AA52E0F507FF}" type="presParOf" srcId="{516CB450-2A0A-4454-B7B3-8441253188AD}" destId="{C5440C55-0D5E-45A9-ABDF-89BC3DE7D501}" srcOrd="8" destOrd="0" presId="urn:microsoft.com/office/officeart/2005/8/layout/process1"/>
    <dgm:cxn modelId="{ECB89BD2-DF67-4793-ADC3-584E2036FAFD}" type="presParOf" srcId="{516CB450-2A0A-4454-B7B3-8441253188AD}" destId="{DE814DCB-FFB9-4175-BC94-C7E55EB8B30F}" srcOrd="9" destOrd="0" presId="urn:microsoft.com/office/officeart/2005/8/layout/process1"/>
    <dgm:cxn modelId="{40981C0F-17B6-43BD-B57E-BFFE6ADFDDC8}" type="presParOf" srcId="{DE814DCB-FFB9-4175-BC94-C7E55EB8B30F}" destId="{51FF026D-93DB-491B-B933-F47DE76421A3}" srcOrd="0" destOrd="0" presId="urn:microsoft.com/office/officeart/2005/8/layout/process1"/>
    <dgm:cxn modelId="{F40FA83D-1D02-432E-927E-F528FB6FB916}"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B29734-059E-46DE-9C23-1B2A0C45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26</Pages>
  <Words>2467</Words>
  <Characters>14065</Characters>
  <Application>Microsoft Office Word</Application>
  <DocSecurity>0</DocSecurity>
  <Lines>117</Lines>
  <Paragraphs>32</Paragraphs>
  <ScaleCrop>false</ScaleCrop>
  <Company>china</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377</cp:lastModifiedBy>
  <cp:revision>38</cp:revision>
  <dcterms:created xsi:type="dcterms:W3CDTF">2016-04-25T08:25:00Z</dcterms:created>
  <dcterms:modified xsi:type="dcterms:W3CDTF">2016-05-24T10:58:00Z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