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5FA0" w:rsidRPr="001E6886" w:rsidRDefault="00DB0266" w:rsidP="00B02F81">
      <w:pPr>
        <w:spacing w:beforeLines="50" w:before="156" w:afterLines="100" w:after="312"/>
        <w:jc w:val="center"/>
        <w:rPr>
          <w:rStyle w:val="a5"/>
          <w:rFonts w:eastAsia="黑体"/>
          <w:sz w:val="36"/>
          <w:szCs w:val="36"/>
        </w:rPr>
      </w:pPr>
      <w:r w:rsidRPr="001E6886">
        <w:rPr>
          <w:rFonts w:eastAsia="黑体" w:hint="eastAsia"/>
          <w:sz w:val="36"/>
          <w:szCs w:val="36"/>
        </w:rPr>
        <w:t>基于</w:t>
      </w:r>
      <w:r w:rsidR="000D5F25">
        <w:rPr>
          <w:rFonts w:eastAsia="黑体" w:hint="eastAsia"/>
          <w:sz w:val="36"/>
          <w:szCs w:val="36"/>
        </w:rPr>
        <w:t>大数据</w:t>
      </w:r>
      <w:r w:rsidR="002262F2">
        <w:rPr>
          <w:rFonts w:eastAsia="黑体" w:hint="eastAsia"/>
          <w:sz w:val="36"/>
          <w:szCs w:val="36"/>
        </w:rPr>
        <w:t>的教育决策</w:t>
      </w:r>
    </w:p>
    <w:p w:rsidR="00DB0266" w:rsidRPr="00C10490" w:rsidRDefault="00172BB1" w:rsidP="00C8073E">
      <w:r w:rsidRPr="001E6886">
        <w:rPr>
          <w:rFonts w:hint="eastAsia"/>
        </w:rPr>
        <w:t>摘</w:t>
      </w:r>
      <w:r w:rsidRPr="001E6886">
        <w:t xml:space="preserve">  </w:t>
      </w:r>
      <w:r w:rsidRPr="001E6886">
        <w:rPr>
          <w:rFonts w:hint="eastAsia"/>
        </w:rPr>
        <w:t>要</w:t>
      </w:r>
      <w:r w:rsidRPr="001E6886">
        <w:rPr>
          <w:b/>
        </w:rPr>
        <w:t>:</w:t>
      </w:r>
      <w:r w:rsidR="000A2EAC" w:rsidRPr="000A2EAC">
        <w:rPr>
          <w:rFonts w:hint="eastAsia"/>
        </w:rPr>
        <w:t xml:space="preserve"> </w:t>
      </w:r>
      <w:r w:rsidR="000A2EAC">
        <w:rPr>
          <w:rFonts w:hint="eastAsia"/>
        </w:rPr>
        <w:t>随着教育信息化的不断推进</w:t>
      </w:r>
      <w:r w:rsidR="002F1D96">
        <w:rPr>
          <w:rFonts w:hint="eastAsia"/>
        </w:rPr>
        <w:t>，各种教育管理与服务平台的建设完善，教育大数据将源源不断地产生</w:t>
      </w:r>
      <w:r w:rsidR="00C8073E">
        <w:rPr>
          <w:rFonts w:hint="eastAsia"/>
        </w:rPr>
        <w:t>，充分认识到大数据对教育管理决策的重要性，抓住大数据发展的机遇，创新教育决策模式，使教育管理决策更为理性、更为可靠，才能在未来的教育竞争中获得发展优势。</w:t>
      </w:r>
      <w:r w:rsidR="00264C9B">
        <w:rPr>
          <w:rFonts w:hint="eastAsia"/>
        </w:rPr>
        <w:t>。。。。</w:t>
      </w:r>
      <w:r w:rsidR="002F1D96">
        <w:rPr>
          <w:rFonts w:hint="eastAsia"/>
        </w:rPr>
        <w:t>。（最后写）</w:t>
      </w:r>
    </w:p>
    <w:p w:rsidR="00172BB1" w:rsidRDefault="00172BB1" w:rsidP="00DB0266">
      <w:pPr>
        <w:rPr>
          <w:b/>
        </w:rPr>
      </w:pPr>
    </w:p>
    <w:p w:rsidR="00A40165" w:rsidRPr="001E6886" w:rsidRDefault="00A40165" w:rsidP="00DB0266">
      <w:pPr>
        <w:rPr>
          <w:b/>
        </w:rPr>
      </w:pPr>
    </w:p>
    <w:p w:rsidR="00172BB1" w:rsidRPr="001E6886" w:rsidRDefault="00AA7767" w:rsidP="00DB0266">
      <w:pPr>
        <w:rPr>
          <w:b/>
        </w:rPr>
      </w:pPr>
      <w:r>
        <w:tab/>
      </w:r>
      <w:r w:rsidR="00172BB1" w:rsidRPr="001E6886">
        <w:rPr>
          <w:rFonts w:hint="eastAsia"/>
        </w:rPr>
        <w:t>关键词</w:t>
      </w:r>
      <w:r w:rsidR="00172BB1" w:rsidRPr="00920D5F">
        <w:rPr>
          <w:rFonts w:asciiTheme="minorEastAsia" w:hAnsiTheme="minorEastAsia"/>
          <w:sz w:val="18"/>
          <w:szCs w:val="18"/>
        </w:rPr>
        <w:t>:</w:t>
      </w:r>
      <w:r w:rsidR="00920D5F">
        <w:rPr>
          <w:rFonts w:asciiTheme="minorEastAsia" w:hAnsiTheme="minorEastAsia" w:hint="eastAsia"/>
          <w:sz w:val="18"/>
          <w:szCs w:val="18"/>
        </w:rPr>
        <w:t xml:space="preserve"> </w:t>
      </w:r>
      <w:r w:rsidR="0046276B" w:rsidRPr="00920D5F">
        <w:rPr>
          <w:rFonts w:asciiTheme="minorEastAsia" w:hAnsiTheme="minorEastAsia" w:hint="eastAsia"/>
          <w:sz w:val="18"/>
          <w:szCs w:val="18"/>
        </w:rPr>
        <w:t>教育</w:t>
      </w:r>
      <w:r w:rsidR="006D50D6" w:rsidRPr="00920D5F">
        <w:rPr>
          <w:rFonts w:asciiTheme="minorEastAsia" w:hAnsiTheme="minorEastAsia" w:hint="eastAsia"/>
          <w:sz w:val="18"/>
          <w:szCs w:val="18"/>
        </w:rPr>
        <w:t>大数据 教育决策</w:t>
      </w:r>
      <w:r w:rsidR="00AC3D6B" w:rsidRPr="00920D5F">
        <w:rPr>
          <w:rFonts w:asciiTheme="minorEastAsia" w:hAnsiTheme="minorEastAsia" w:hint="eastAsia"/>
          <w:sz w:val="18"/>
          <w:szCs w:val="18"/>
        </w:rPr>
        <w:t xml:space="preserve"> </w:t>
      </w:r>
      <w:r w:rsidR="006C28FD" w:rsidRPr="00920D5F">
        <w:rPr>
          <w:rFonts w:asciiTheme="minorEastAsia" w:hAnsiTheme="minorEastAsia" w:hint="eastAsia"/>
          <w:sz w:val="18"/>
          <w:szCs w:val="18"/>
        </w:rPr>
        <w:t>信息化</w:t>
      </w:r>
      <w:r w:rsidR="00943CE2">
        <w:rPr>
          <w:rFonts w:hint="eastAsia"/>
          <w:b/>
        </w:rPr>
        <w:t xml:space="preserve"> </w:t>
      </w:r>
    </w:p>
    <w:p w:rsidR="00172BB1" w:rsidRPr="001E6886" w:rsidRDefault="00172BB1" w:rsidP="00DB0266"/>
    <w:p w:rsidR="00EA2544" w:rsidRPr="008B59A6" w:rsidRDefault="00EA2544" w:rsidP="00DB0266"/>
    <w:p w:rsidR="00113963" w:rsidRDefault="00F86B94" w:rsidP="00927441">
      <w:pPr>
        <w:pStyle w:val="1"/>
      </w:pPr>
      <w:r>
        <w:rPr>
          <w:rFonts w:hint="eastAsia"/>
        </w:rPr>
        <w:t xml:space="preserve">1 </w:t>
      </w:r>
      <w:r>
        <w:rPr>
          <w:rFonts w:hint="eastAsia"/>
        </w:rPr>
        <w:t>研究背景</w:t>
      </w:r>
    </w:p>
    <w:p w:rsidR="004246DA" w:rsidRPr="00D84D24" w:rsidRDefault="00627A96" w:rsidP="00812B94">
      <w:pPr>
        <w:ind w:firstLineChars="200" w:firstLine="420"/>
      </w:pPr>
      <w:r>
        <w:rPr>
          <w:rFonts w:hint="eastAsia"/>
        </w:rPr>
        <w:t>我国正处在信息化时代</w:t>
      </w:r>
      <w:r>
        <w:rPr>
          <w:rFonts w:hint="eastAsia"/>
        </w:rPr>
        <w:t>，</w:t>
      </w:r>
      <w:r w:rsidR="00113963">
        <w:rPr>
          <w:rFonts w:hint="eastAsia"/>
        </w:rPr>
        <w:t>随着信息技术的快速发展，信息</w:t>
      </w:r>
      <w:r w:rsidR="00E940DF">
        <w:rPr>
          <w:rFonts w:hint="eastAsia"/>
        </w:rPr>
        <w:t>化</w:t>
      </w:r>
      <w:r w:rsidR="00113963">
        <w:rPr>
          <w:rFonts w:hint="eastAsia"/>
        </w:rPr>
        <w:t>已经</w:t>
      </w:r>
      <w:r w:rsidR="00687AF6">
        <w:rPr>
          <w:rFonts w:hint="eastAsia"/>
        </w:rPr>
        <w:t>渗透至</w:t>
      </w:r>
      <w:r w:rsidR="00113963">
        <w:rPr>
          <w:rFonts w:hint="eastAsia"/>
        </w:rPr>
        <w:t>各个领域各个方面，</w:t>
      </w:r>
      <w:r w:rsidR="00687AF6">
        <w:rPr>
          <w:rFonts w:hint="eastAsia"/>
        </w:rPr>
        <w:t>传统教育方式也在信息化时代发生</w:t>
      </w:r>
      <w:r w:rsidR="00FB081B">
        <w:rPr>
          <w:rFonts w:hint="eastAsia"/>
        </w:rPr>
        <w:t>着</w:t>
      </w:r>
      <w:r w:rsidR="00687AF6">
        <w:rPr>
          <w:rFonts w:hint="eastAsia"/>
        </w:rPr>
        <w:t>变化。</w:t>
      </w:r>
      <w:r w:rsidR="006452A5">
        <w:rPr>
          <w:rFonts w:hint="eastAsia"/>
        </w:rPr>
        <w:t>数据与信息已经成为了教育决策的重要组成部分，通过对数据进行细致的、深入的统计分析，挖掘潜藏在数据</w:t>
      </w:r>
      <w:r w:rsidR="009F2B92">
        <w:rPr>
          <w:rFonts w:hint="eastAsia"/>
        </w:rPr>
        <w:t>底层</w:t>
      </w:r>
      <w:r w:rsidR="006452A5">
        <w:rPr>
          <w:rFonts w:hint="eastAsia"/>
        </w:rPr>
        <w:t>的信息与知识，</w:t>
      </w:r>
      <w:r w:rsidR="003161F7">
        <w:rPr>
          <w:rFonts w:hint="eastAsia"/>
        </w:rPr>
        <w:t>体现</w:t>
      </w:r>
      <w:r w:rsidR="006452A5">
        <w:rPr>
          <w:rFonts w:hint="eastAsia"/>
        </w:rPr>
        <w:t>各种教育现象，并为教育决策提供有力的支持和依据，</w:t>
      </w:r>
      <w:r w:rsidR="0094363C">
        <w:rPr>
          <w:rFonts w:hint="eastAsia"/>
        </w:rPr>
        <w:t>教育发展</w:t>
      </w:r>
      <w:r w:rsidR="00054F16">
        <w:rPr>
          <w:rFonts w:hint="eastAsia"/>
        </w:rPr>
        <w:t>深刻影响着国家的发展，是重中之重</w:t>
      </w:r>
      <w:r w:rsidR="004761BC">
        <w:rPr>
          <w:rFonts w:hint="eastAsia"/>
        </w:rPr>
        <w:t>。</w:t>
      </w:r>
      <w:r w:rsidR="008B6BB4">
        <w:rPr>
          <w:rFonts w:hint="eastAsia"/>
        </w:rPr>
        <w:t>自</w:t>
      </w:r>
      <w:r w:rsidR="008B6BB4">
        <w:rPr>
          <w:rFonts w:hint="eastAsia"/>
        </w:rPr>
        <w:t>2012</w:t>
      </w:r>
      <w:r w:rsidR="008B6BB4">
        <w:rPr>
          <w:rFonts w:hint="eastAsia"/>
        </w:rPr>
        <w:t>年开始</w:t>
      </w:r>
      <w:r w:rsidR="00751270">
        <w:rPr>
          <w:rFonts w:hint="eastAsia"/>
        </w:rPr>
        <w:t>国家大力发展</w:t>
      </w:r>
      <w:r w:rsidR="00751270">
        <w:rPr>
          <w:rFonts w:ascii="Arial" w:hAnsi="Arial" w:cs="Arial"/>
          <w:color w:val="333333"/>
          <w:szCs w:val="21"/>
          <w:shd w:val="clear" w:color="auto" w:fill="FFFFFF"/>
        </w:rPr>
        <w:t>教育信息化</w:t>
      </w:r>
      <w:r w:rsidR="00751270">
        <w:rPr>
          <w:rFonts w:ascii="Arial" w:hAnsi="Arial" w:cs="Arial" w:hint="eastAsia"/>
          <w:color w:val="333333"/>
          <w:szCs w:val="21"/>
          <w:shd w:val="clear" w:color="auto" w:fill="FFFFFF"/>
        </w:rPr>
        <w:t>，</w:t>
      </w:r>
      <w:r w:rsidR="00AC5170">
        <w:rPr>
          <w:rFonts w:ascii="Arial" w:hAnsi="Arial" w:cs="Arial" w:hint="eastAsia"/>
          <w:color w:val="333333"/>
          <w:szCs w:val="21"/>
          <w:shd w:val="clear" w:color="auto" w:fill="FFFFFF"/>
        </w:rPr>
        <w:t>通过对</w:t>
      </w:r>
      <w:r w:rsidR="00AC5170">
        <w:rPr>
          <w:rFonts w:hint="eastAsia"/>
        </w:rPr>
        <w:t>“</w:t>
      </w:r>
      <w:r w:rsidR="00515629">
        <w:rPr>
          <w:rFonts w:hint="eastAsia"/>
        </w:rPr>
        <w:t>三通两平台”</w:t>
      </w:r>
      <w:r w:rsidR="00751270">
        <w:rPr>
          <w:rFonts w:hint="eastAsia"/>
        </w:rPr>
        <w:t>的大力</w:t>
      </w:r>
      <w:r w:rsidR="00AC5170">
        <w:rPr>
          <w:rFonts w:hint="eastAsia"/>
        </w:rPr>
        <w:t>推进</w:t>
      </w:r>
      <w:r w:rsidR="00515629">
        <w:rPr>
          <w:rFonts w:hint="eastAsia"/>
        </w:rPr>
        <w:t>，区域教育信息化正在快速发展升级，为区域教育均衡发展提供了新的机遇。</w:t>
      </w:r>
      <w:r w:rsidR="00526D20" w:rsidRPr="00526D20">
        <w:rPr>
          <w:rFonts w:hint="eastAsia"/>
        </w:rPr>
        <w:t>宽带网络校校通</w:t>
      </w:r>
      <w:r w:rsidR="00526D20">
        <w:rPr>
          <w:rFonts w:hint="eastAsia"/>
        </w:rPr>
        <w:t>、</w:t>
      </w:r>
      <w:r w:rsidR="00526D20" w:rsidRPr="00526D20">
        <w:rPr>
          <w:rFonts w:hint="eastAsia"/>
        </w:rPr>
        <w:t>优质资源班班通</w:t>
      </w:r>
      <w:r w:rsidR="00526D20">
        <w:rPr>
          <w:rFonts w:hint="eastAsia"/>
        </w:rPr>
        <w:t>、</w:t>
      </w:r>
      <w:r w:rsidR="00526D20" w:rsidRPr="00526D20">
        <w:rPr>
          <w:rFonts w:hint="eastAsia"/>
        </w:rPr>
        <w:t>网络学习空间人人通</w:t>
      </w:r>
      <w:r w:rsidR="00526D20">
        <w:rPr>
          <w:rFonts w:hint="eastAsia"/>
        </w:rPr>
        <w:t>、</w:t>
      </w:r>
      <w:r w:rsidR="00526D20" w:rsidRPr="00526D20">
        <w:rPr>
          <w:rFonts w:hint="eastAsia"/>
        </w:rPr>
        <w:t>教育资源公共服务平台</w:t>
      </w:r>
      <w:r w:rsidR="00526D20">
        <w:rPr>
          <w:rFonts w:hint="eastAsia"/>
        </w:rPr>
        <w:t>、</w:t>
      </w:r>
      <w:r w:rsidR="00526D20" w:rsidRPr="00526D20">
        <w:rPr>
          <w:rFonts w:hint="eastAsia"/>
        </w:rPr>
        <w:t>教育管理公共服务平台</w:t>
      </w:r>
      <w:r w:rsidR="00526D20">
        <w:rPr>
          <w:rFonts w:hint="eastAsia"/>
        </w:rPr>
        <w:t>等各类信息化平台的</w:t>
      </w:r>
      <w:r w:rsidR="00515629">
        <w:rPr>
          <w:rFonts w:hint="eastAsia"/>
        </w:rPr>
        <w:t>建设</w:t>
      </w:r>
      <w:r w:rsidR="00526D20">
        <w:rPr>
          <w:rFonts w:hint="eastAsia"/>
        </w:rPr>
        <w:t>为教育教学管理带来便捷与高效</w:t>
      </w:r>
      <w:r w:rsidR="00515629">
        <w:rPr>
          <w:rFonts w:hint="eastAsia"/>
        </w:rPr>
        <w:t>，</w:t>
      </w:r>
      <w:r w:rsidR="005D5D0E">
        <w:rPr>
          <w:rFonts w:hint="eastAsia"/>
        </w:rPr>
        <w:t>但是，</w:t>
      </w:r>
      <w:r w:rsidR="00467894">
        <w:rPr>
          <w:rFonts w:hint="eastAsia"/>
        </w:rPr>
        <w:t>也同时产生了大量的多样化的</w:t>
      </w:r>
      <w:r w:rsidR="009371AE">
        <w:rPr>
          <w:rFonts w:hint="eastAsia"/>
        </w:rPr>
        <w:t>杂碎的</w:t>
      </w:r>
      <w:r w:rsidR="00467894">
        <w:rPr>
          <w:rFonts w:hint="eastAsia"/>
        </w:rPr>
        <w:t>数据</w:t>
      </w:r>
      <w:r w:rsidR="005D5D0E">
        <w:rPr>
          <w:rFonts w:hint="eastAsia"/>
        </w:rPr>
        <w:t>，</w:t>
      </w:r>
      <w:r w:rsidR="009B6776">
        <w:rPr>
          <w:rFonts w:hint="eastAsia"/>
        </w:rPr>
        <w:t>如何将各个系统产生的数据整合到一起，</w:t>
      </w:r>
      <w:r w:rsidR="00F02E99">
        <w:rPr>
          <w:rFonts w:hint="eastAsia"/>
        </w:rPr>
        <w:t>如何将这些数据提取出有用的有价值的重要的</w:t>
      </w:r>
      <w:r w:rsidR="005E2A34">
        <w:rPr>
          <w:rFonts w:hint="eastAsia"/>
        </w:rPr>
        <w:t>部分</w:t>
      </w:r>
      <w:r w:rsidR="00F02E99">
        <w:rPr>
          <w:rFonts w:hint="eastAsia"/>
        </w:rPr>
        <w:t>来进行决策分析</w:t>
      </w:r>
      <w:r w:rsidR="00862E73">
        <w:rPr>
          <w:rFonts w:hint="eastAsia"/>
        </w:rPr>
        <w:t>反映教育发展状况</w:t>
      </w:r>
      <w:r w:rsidR="00F02E99">
        <w:rPr>
          <w:rFonts w:hint="eastAsia"/>
        </w:rPr>
        <w:t>是</w:t>
      </w:r>
      <w:r w:rsidR="00D25B78">
        <w:rPr>
          <w:rFonts w:hint="eastAsia"/>
        </w:rPr>
        <w:t>关键</w:t>
      </w:r>
      <w:r w:rsidR="008E3983">
        <w:rPr>
          <w:rFonts w:hint="eastAsia"/>
        </w:rPr>
        <w:t>。</w:t>
      </w:r>
      <w:r w:rsidR="00497330">
        <w:rPr>
          <w:rFonts w:hint="eastAsia"/>
        </w:rPr>
        <w:t>由于决策技术手段的落后和决策专业能力的不足</w:t>
      </w:r>
      <w:r w:rsidR="0094217A">
        <w:rPr>
          <w:rFonts w:hint="eastAsia"/>
          <w:color w:val="FF0000"/>
          <w:vertAlign w:val="superscript"/>
        </w:rPr>
        <w:t>[5]</w:t>
      </w:r>
      <w:r w:rsidR="00497330">
        <w:rPr>
          <w:rFonts w:hint="eastAsia"/>
        </w:rPr>
        <w:t>，当前我国的教育决策机制面临着诸多困境与挑战，教育大数据的蓬勃发展为教育决策机制的优化提供了机遇。教育大数据能够指导教育决策主体全面、即时把握决策信息，在复杂决策环境下发现问题并加以应对，实现教育决策的规范化、科学化。为更有效地运用大数据助推教育决策机制优化，应该提升教育决策主体的数据素养，升级改造教育信息化基础设施，消除信息孤岛、促成数据融合，</w:t>
      </w:r>
      <w:r w:rsidR="000E44ED">
        <w:rPr>
          <w:rFonts w:hint="eastAsia"/>
        </w:rPr>
        <w:t>建立完善的</w:t>
      </w:r>
      <w:r w:rsidR="00497330">
        <w:rPr>
          <w:rFonts w:hint="eastAsia"/>
        </w:rPr>
        <w:t>安全保障体系。</w:t>
      </w:r>
      <w:r w:rsidR="00812B94" w:rsidRPr="00D84D24">
        <w:rPr>
          <w:rFonts w:hint="eastAsia"/>
        </w:rPr>
        <w:t>充分发挥教育大数据的价值，关键在于应用，其中为教育决策提供支持服务、构建科学规范的教育治理体系、推动教育现代化，无疑是当前紧迫且必要的应用领域。</w:t>
      </w:r>
    </w:p>
    <w:p w:rsidR="007F7AE9" w:rsidRDefault="007F7AE9" w:rsidP="007F7AE9">
      <w:pPr>
        <w:pStyle w:val="1"/>
      </w:pPr>
      <w:r>
        <w:rPr>
          <w:rFonts w:hint="eastAsia"/>
        </w:rPr>
        <w:t xml:space="preserve">2 </w:t>
      </w:r>
      <w:r w:rsidR="00992A75" w:rsidRPr="00992A75">
        <w:rPr>
          <w:rFonts w:hint="eastAsia"/>
        </w:rPr>
        <w:t>大数据给</w:t>
      </w:r>
      <w:r w:rsidR="0091020C">
        <w:rPr>
          <w:rFonts w:hint="eastAsia"/>
        </w:rPr>
        <w:t>教育</w:t>
      </w:r>
      <w:r w:rsidR="00992A75" w:rsidRPr="00992A75">
        <w:rPr>
          <w:rFonts w:hint="eastAsia"/>
        </w:rPr>
        <w:t>决策带来的影响</w:t>
      </w:r>
    </w:p>
    <w:p w:rsidR="004A14B9" w:rsidRDefault="004A14B9" w:rsidP="004A14B9">
      <w:pPr>
        <w:pStyle w:val="2"/>
      </w:pPr>
      <w:r>
        <w:rPr>
          <w:rFonts w:hint="eastAsia"/>
        </w:rPr>
        <w:t>2.1</w:t>
      </w:r>
      <w:r w:rsidR="003E51AE">
        <w:rPr>
          <w:rFonts w:hint="eastAsia"/>
        </w:rPr>
        <w:t xml:space="preserve"> </w:t>
      </w:r>
      <w:r w:rsidR="002A1ED2">
        <w:rPr>
          <w:rFonts w:hint="eastAsia"/>
        </w:rPr>
        <w:t>教育</w:t>
      </w:r>
      <w:r>
        <w:rPr>
          <w:rFonts w:hint="eastAsia"/>
        </w:rPr>
        <w:t>大数据的概念</w:t>
      </w:r>
    </w:p>
    <w:p w:rsidR="002C181F" w:rsidRPr="002C181F" w:rsidRDefault="002C181F" w:rsidP="002C181F">
      <w:pPr>
        <w:rPr>
          <w:color w:val="FF0000"/>
        </w:rPr>
      </w:pPr>
      <w:r w:rsidRPr="002C181F">
        <w:rPr>
          <w:rFonts w:hint="eastAsia"/>
          <w:color w:val="FF0000"/>
        </w:rPr>
        <w:t>(</w:t>
      </w:r>
      <w:r w:rsidRPr="002C181F">
        <w:rPr>
          <w:rFonts w:hint="eastAsia"/>
          <w:color w:val="FF0000"/>
        </w:rPr>
        <w:t>先从大数据的概念阐述延伸到教育大数据</w:t>
      </w:r>
      <w:r w:rsidRPr="002C181F">
        <w:rPr>
          <w:rFonts w:hint="eastAsia"/>
          <w:color w:val="FF0000"/>
        </w:rPr>
        <w:t>)</w:t>
      </w:r>
    </w:p>
    <w:p w:rsidR="006E25CA" w:rsidRDefault="008B3778" w:rsidP="006E25CA">
      <w:r>
        <w:tab/>
      </w:r>
      <w:r>
        <w:rPr>
          <w:rFonts w:hint="eastAsia"/>
        </w:rPr>
        <w:t>随着互联网的</w:t>
      </w:r>
      <w:r w:rsidR="008E4580">
        <w:rPr>
          <w:rFonts w:hint="eastAsia"/>
        </w:rPr>
        <w:t>普及与</w:t>
      </w:r>
      <w:r>
        <w:rPr>
          <w:rFonts w:hint="eastAsia"/>
        </w:rPr>
        <w:t>飞速发展，</w:t>
      </w:r>
      <w:r w:rsidR="008E4580">
        <w:rPr>
          <w:rFonts w:hint="eastAsia"/>
        </w:rPr>
        <w:t>人们的生活越来越离不开网络，同时也产生越来越多的网络数据</w:t>
      </w:r>
      <w:r>
        <w:rPr>
          <w:rFonts w:hint="eastAsia"/>
        </w:rPr>
        <w:t>，</w:t>
      </w:r>
      <w:r w:rsidR="00827CEA">
        <w:rPr>
          <w:rFonts w:hint="eastAsia"/>
        </w:rPr>
        <w:t>数据与我们的生活息息相关，</w:t>
      </w:r>
      <w:r>
        <w:rPr>
          <w:rFonts w:hint="eastAsia"/>
        </w:rPr>
        <w:t>这直接导致互联网中人类行为相关数据呈</w:t>
      </w:r>
      <w:r w:rsidR="00E33D1F">
        <w:rPr>
          <w:rFonts w:hint="eastAsia"/>
        </w:rPr>
        <w:t>膨胀</w:t>
      </w:r>
      <w:r w:rsidR="00D70770">
        <w:rPr>
          <w:rFonts w:hint="eastAsia"/>
        </w:rPr>
        <w:t>式增</w:t>
      </w:r>
      <w:r w:rsidR="00D70770">
        <w:rPr>
          <w:rFonts w:hint="eastAsia"/>
        </w:rPr>
        <w:lastRenderedPageBreak/>
        <w:t>长，</w:t>
      </w:r>
      <w:r w:rsidR="00B33CD4">
        <w:rPr>
          <w:rFonts w:hint="eastAsia"/>
        </w:rPr>
        <w:t>我们已经跨入了“大数据”时代</w:t>
      </w:r>
      <w:r w:rsidR="00E42633">
        <w:rPr>
          <w:rFonts w:hint="eastAsia"/>
        </w:rPr>
        <w:t>。</w:t>
      </w:r>
      <w:r w:rsidR="00AE5F63" w:rsidRPr="00AE5F63">
        <w:rPr>
          <w:rFonts w:hint="eastAsia"/>
        </w:rPr>
        <w:t>大数据</w:t>
      </w:r>
      <w:r w:rsidR="00AE5F63" w:rsidRPr="00AE5F63">
        <w:rPr>
          <w:rFonts w:hint="eastAsia"/>
        </w:rPr>
        <w:t>(Big Data)</w:t>
      </w:r>
      <w:r w:rsidR="00AE5F63" w:rsidRPr="00AE5F63">
        <w:rPr>
          <w:rFonts w:hint="eastAsia"/>
        </w:rPr>
        <w:t>是指无法用现有的软件工具提取、存储、搜索、共享、分析和处理的海量的、复杂的数据集合</w:t>
      </w:r>
      <w:r>
        <w:rPr>
          <w:rFonts w:hint="eastAsia"/>
        </w:rPr>
        <w:t>。</w:t>
      </w:r>
      <w:r w:rsidR="009A1ECC">
        <w:rPr>
          <w:rFonts w:hint="eastAsia"/>
        </w:rPr>
        <w:t>大数据</w:t>
      </w:r>
      <w:r w:rsidR="00AF11E7">
        <w:rPr>
          <w:rFonts w:hint="eastAsia"/>
        </w:rPr>
        <w:t>主要包括五个特性</w:t>
      </w:r>
      <w:r w:rsidR="009E5AFC">
        <w:rPr>
          <w:rFonts w:hint="eastAsia"/>
        </w:rPr>
        <w:t>：</w:t>
      </w:r>
      <w:r w:rsidR="007B6F32">
        <w:rPr>
          <w:rFonts w:hint="eastAsia"/>
        </w:rPr>
        <w:t>大量，</w:t>
      </w:r>
      <w:r w:rsidR="009A1ECC">
        <w:rPr>
          <w:rFonts w:hint="eastAsia"/>
        </w:rPr>
        <w:t>快速，复杂，灵活，</w:t>
      </w:r>
      <w:r w:rsidR="007B6F32">
        <w:rPr>
          <w:rFonts w:hint="eastAsia"/>
        </w:rPr>
        <w:t>多样化</w:t>
      </w:r>
      <w:r w:rsidR="009A1ECC">
        <w:rPr>
          <w:rFonts w:hint="eastAsia"/>
        </w:rPr>
        <w:t>。</w:t>
      </w:r>
    </w:p>
    <w:p w:rsidR="006E25CA" w:rsidRDefault="006E25CA" w:rsidP="006E25CA">
      <w:pPr>
        <w:jc w:val="center"/>
      </w:pPr>
      <w:r>
        <w:rPr>
          <w:rFonts w:hint="eastAsia"/>
          <w:noProof/>
        </w:rPr>
        <w:drawing>
          <wp:inline distT="0" distB="0" distL="0" distR="0" wp14:anchorId="3453C5D5" wp14:editId="0CD939C0">
            <wp:extent cx="2633472" cy="1470355"/>
            <wp:effectExtent l="0" t="0" r="14605" b="15875"/>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E25CA" w:rsidRDefault="006E25CA" w:rsidP="00C54F54">
      <w:pPr>
        <w:jc w:val="center"/>
        <w:rPr>
          <w:rFonts w:hint="eastAsia"/>
        </w:rPr>
      </w:pPr>
      <w:r>
        <w:rPr>
          <w:rFonts w:hint="eastAsia"/>
        </w:rPr>
        <w:t>图</w:t>
      </w:r>
      <w:r>
        <w:rPr>
          <w:rFonts w:hint="eastAsia"/>
        </w:rPr>
        <w:t xml:space="preserve">1 </w:t>
      </w:r>
      <w:r>
        <w:rPr>
          <w:rFonts w:hint="eastAsia"/>
        </w:rPr>
        <w:t>大数据的特性</w:t>
      </w:r>
      <w:r w:rsidRPr="00095FDF">
        <w:rPr>
          <w:rFonts w:hint="eastAsia"/>
        </w:rPr>
        <w:t>“</w:t>
      </w:r>
      <w:r w:rsidRPr="00095FDF">
        <w:t>4V +1C”</w:t>
      </w:r>
    </w:p>
    <w:p w:rsidR="008761CA" w:rsidRPr="006E25CA" w:rsidRDefault="008761CA" w:rsidP="00C54F54">
      <w:pPr>
        <w:jc w:val="center"/>
      </w:pPr>
    </w:p>
    <w:p w:rsidR="008947A0" w:rsidRDefault="006E25CA" w:rsidP="00AA2C38">
      <w:r>
        <w:tab/>
      </w:r>
      <w:r w:rsidR="00AA2C38">
        <w:rPr>
          <w:rFonts w:hint="eastAsia"/>
        </w:rPr>
        <w:t>教育大数据是大数据的一个子集，特指教育领域的大数据，是整个教育活动过程中所产生的以及根据教育需要采集到的，一切用于教育发展并可创造巨大潜在价值的数据集合</w:t>
      </w:r>
      <w:r w:rsidR="007F5E8B">
        <w:rPr>
          <w:rFonts w:hint="eastAsia"/>
          <w:vertAlign w:val="superscript"/>
        </w:rPr>
        <w:t>[7]</w:t>
      </w:r>
      <w:r w:rsidR="00AA2C38">
        <w:rPr>
          <w:rFonts w:hint="eastAsia"/>
        </w:rPr>
        <w:t>。</w:t>
      </w:r>
      <w:r w:rsidR="00FA48E5" w:rsidRPr="003B0280">
        <w:rPr>
          <w:rFonts w:hint="eastAsia"/>
        </w:rPr>
        <w:t>物联网、虚拟化应用、云计算在</w:t>
      </w:r>
      <w:r w:rsidR="00FA48E5">
        <w:rPr>
          <w:rFonts w:hint="eastAsia"/>
        </w:rPr>
        <w:t>教育</w:t>
      </w:r>
      <w:r w:rsidR="00FA48E5" w:rsidRPr="003B0280">
        <w:rPr>
          <w:rFonts w:hint="eastAsia"/>
        </w:rPr>
        <w:t>建设中的勃兴</w:t>
      </w:r>
      <w:r w:rsidR="00947833">
        <w:rPr>
          <w:rFonts w:hint="eastAsia"/>
        </w:rPr>
        <w:t>，</w:t>
      </w:r>
      <w:r w:rsidR="00FA48E5" w:rsidRPr="003B0280">
        <w:rPr>
          <w:rFonts w:hint="eastAsia"/>
        </w:rPr>
        <w:t>扩展了教育数据的来源</w:t>
      </w:r>
      <w:r w:rsidR="00FA48E5">
        <w:rPr>
          <w:rFonts w:hint="eastAsia"/>
        </w:rPr>
        <w:t>，教育大数据与大数据本身的内涵有许多共通之处，但不应将大数据的概念简单套用至教育大数据。教育大数据有其自身的特殊性，区别于电子商务、互联网金融等领域的超体量数据，更应该从微观角度理解教育大数据的内涵。</w:t>
      </w:r>
      <w:r w:rsidR="005D5FC4" w:rsidRPr="00A5428C">
        <w:rPr>
          <w:rFonts w:hint="eastAsia"/>
          <w:color w:val="FF0000"/>
        </w:rPr>
        <w:t>[4]</w:t>
      </w:r>
      <w:r w:rsidR="00FA48E5">
        <w:rPr>
          <w:rFonts w:hint="eastAsia"/>
        </w:rPr>
        <w:t>其侧重点在于对多元化教育类数据进行全方位、全程化的深度挖掘与科学分析，而不仅仅局限于表面上的大容量，</w:t>
      </w:r>
      <w:r w:rsidR="00FA48E5" w:rsidRPr="009D0BBA">
        <w:rPr>
          <w:rFonts w:hint="eastAsia"/>
          <w:color w:val="FF0000"/>
        </w:rPr>
        <w:t>[1]</w:t>
      </w:r>
      <w:r w:rsidR="00FA48E5">
        <w:rPr>
          <w:rFonts w:hint="eastAsia"/>
        </w:rPr>
        <w:t xml:space="preserve"> </w:t>
      </w:r>
      <w:r w:rsidR="00FA48E5">
        <w:rPr>
          <w:rFonts w:hint="eastAsia"/>
        </w:rPr>
        <w:t>使人们能够从感性经验和有限数据抽样调查的过度依赖，转向借助于全面化、多元化数据分析提供的科学证据进行决策。因此，从根本上看，将大数据分析运用至教育管理决策过程，体现的是一种工具理性的价值取向，使教育决策问题数据化，建立模型以起到预测、论证的作用，这也是一种方法论和思维方式上的革新。</w:t>
      </w:r>
      <w:r w:rsidR="000D0244" w:rsidRPr="000D0244">
        <w:rPr>
          <w:rFonts w:hint="eastAsia"/>
        </w:rPr>
        <w:t>教育大数据有四类，第一类是教学资源类大数据，比如说教育资源，统计每个学校有多少老师</w:t>
      </w:r>
      <w:r w:rsidR="000D0244">
        <w:rPr>
          <w:rFonts w:hint="eastAsia"/>
        </w:rPr>
        <w:t>在</w:t>
      </w:r>
      <w:r w:rsidR="003D0A52">
        <w:rPr>
          <w:rFonts w:hint="eastAsia"/>
        </w:rPr>
        <w:t>用就是大数据。第二类是教育教学管理大数据</w:t>
      </w:r>
      <w:r w:rsidR="000D0244" w:rsidRPr="000D0244">
        <w:rPr>
          <w:rFonts w:hint="eastAsia"/>
        </w:rPr>
        <w:t>。第三类是教与学行为大数据，第四类是教育教学评估大数据。</w:t>
      </w:r>
    </w:p>
    <w:p w:rsidR="00FA48E5" w:rsidRDefault="008947A0" w:rsidP="00AA2C38">
      <w:r>
        <w:tab/>
      </w:r>
      <w:r w:rsidR="00FA48E5">
        <w:rPr>
          <w:rFonts w:hint="eastAsia"/>
        </w:rPr>
        <w:t>教育大数据可以定义为用于指导教育发展、拥有潜在巨大价值的教育数据集合，泛指在教育教学、教育管理过程中以及根据需要采集到的一切教育类数据。与传统的教育类数据相比，教育大数据具有数据量扩充、数据快速流动、数据种类繁多、数据潜在价值巨大等特征，适应了大数据时代对教育决策信息的全面掌控、权变应对环境变化、即时解决问题发生的发展要求，促使教育决策机制的科学化水平不断提升。</w:t>
      </w:r>
      <w:r w:rsidR="00973DF4" w:rsidRPr="00D667DA">
        <w:rPr>
          <w:rFonts w:hint="eastAsia"/>
          <w:color w:val="FF0000"/>
          <w:vertAlign w:val="superscript"/>
        </w:rPr>
        <w:t xml:space="preserve"> </w:t>
      </w:r>
      <w:r w:rsidR="00D667DA" w:rsidRPr="00D667DA">
        <w:rPr>
          <w:rFonts w:hint="eastAsia"/>
          <w:color w:val="FF0000"/>
          <w:vertAlign w:val="superscript"/>
        </w:rPr>
        <w:t>[5]</w:t>
      </w:r>
      <w:r w:rsidR="00FA48E5">
        <w:rPr>
          <w:rFonts w:hint="eastAsia"/>
        </w:rPr>
        <w:t>“教育大数据有广义和狭义之分。广义的教育大数据泛指所有来源于日常教育活动中人类的行为数据</w:t>
      </w:r>
      <w:r w:rsidR="00FA48E5">
        <w:rPr>
          <w:rFonts w:hint="eastAsia"/>
        </w:rPr>
        <w:t xml:space="preserve">; </w:t>
      </w:r>
      <w:r w:rsidR="00FA48E5">
        <w:rPr>
          <w:rFonts w:hint="eastAsia"/>
        </w:rPr>
        <w:t>而狭义的教育大数据是指学习者行为数据，它主要来源于学生管理系统、在线学习平台和课程管理平台等。”大数据在教育领域作用的发挥，既要借助广义的教育大数据，更要利用狭义的教育大数</w:t>
      </w:r>
      <w:r w:rsidR="00FA48E5" w:rsidRPr="00D667DA">
        <w:rPr>
          <w:rFonts w:hint="eastAsia"/>
          <w:color w:val="FF0000"/>
        </w:rPr>
        <w:t>据</w:t>
      </w:r>
      <w:r w:rsidR="00D667DA" w:rsidRPr="00D667DA">
        <w:rPr>
          <w:rFonts w:hint="eastAsia"/>
          <w:color w:val="FF0000"/>
          <w:vertAlign w:val="superscript"/>
        </w:rPr>
        <w:t>[1]</w:t>
      </w:r>
      <w:r w:rsidR="00FA48E5">
        <w:rPr>
          <w:rFonts w:hint="eastAsia"/>
        </w:rPr>
        <w:t>。</w:t>
      </w:r>
      <w:r w:rsidR="001620E2">
        <w:rPr>
          <w:rFonts w:hint="eastAsia"/>
        </w:rPr>
        <w:t>教育大数据可以定义为用于指导教育发展、拥有潜在巨大价值的教育数据集合，泛指在教育教学、教育管理过程中以及根据需要采集到的一切教育类数据。教育大数据的五层架构包括个体层数据、课程</w:t>
      </w:r>
      <w:r>
        <w:rPr>
          <w:rFonts w:hint="eastAsia"/>
        </w:rPr>
        <w:t>教学</w:t>
      </w:r>
      <w:r w:rsidR="001620E2">
        <w:rPr>
          <w:rFonts w:hint="eastAsia"/>
        </w:rPr>
        <w:t>层数据、学校层数据、区域层数据以及国家层数据，自下而上汇聚各种教育数据</w:t>
      </w:r>
      <w:r w:rsidR="00D80303" w:rsidRPr="00CE3687">
        <w:rPr>
          <w:rFonts w:hint="eastAsia"/>
          <w:color w:val="FF0000"/>
          <w:vertAlign w:val="superscript"/>
        </w:rPr>
        <w:t>[7]</w:t>
      </w:r>
      <w:r w:rsidR="001620E2">
        <w:rPr>
          <w:rFonts w:hint="eastAsia"/>
        </w:rPr>
        <w:t>。</w:t>
      </w:r>
    </w:p>
    <w:p w:rsidR="008947A0" w:rsidRDefault="008947A0" w:rsidP="00AA2C38"/>
    <w:p w:rsidR="008947A0" w:rsidRDefault="008947A0" w:rsidP="008947A0">
      <w:pPr>
        <w:jc w:val="center"/>
      </w:pPr>
      <w:r>
        <w:rPr>
          <w:rFonts w:hint="eastAsia"/>
          <w:noProof/>
        </w:rPr>
        <w:lastRenderedPageBreak/>
        <w:drawing>
          <wp:inline distT="0" distB="0" distL="0" distR="0">
            <wp:extent cx="4425696" cy="2084832"/>
            <wp:effectExtent l="0" t="0" r="13335" b="10795"/>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BF1224" w:rsidRPr="005565F9" w:rsidRDefault="008947A0" w:rsidP="005565F9">
      <w:pPr>
        <w:jc w:val="center"/>
      </w:pPr>
      <w:r w:rsidRPr="008947A0">
        <w:rPr>
          <w:rFonts w:hint="eastAsia"/>
        </w:rPr>
        <w:t>图</w:t>
      </w:r>
      <w:r w:rsidRPr="008947A0">
        <w:rPr>
          <w:rFonts w:hint="eastAsia"/>
        </w:rPr>
        <w:t xml:space="preserve"> 2 </w:t>
      </w:r>
      <w:r w:rsidRPr="008947A0">
        <w:rPr>
          <w:rFonts w:hint="eastAsia"/>
        </w:rPr>
        <w:t>教育大数据的分层架构</w:t>
      </w:r>
    </w:p>
    <w:p w:rsidR="003E4A30" w:rsidRDefault="004A14B9" w:rsidP="00893FA8">
      <w:pPr>
        <w:pStyle w:val="2"/>
      </w:pPr>
      <w:r>
        <w:rPr>
          <w:rFonts w:hint="eastAsia"/>
        </w:rPr>
        <w:t xml:space="preserve">2.2 </w:t>
      </w:r>
      <w:r>
        <w:rPr>
          <w:rFonts w:hint="eastAsia"/>
        </w:rPr>
        <w:t>教育大数据对决策影响</w:t>
      </w:r>
    </w:p>
    <w:p w:rsidR="00114D11" w:rsidRPr="00FC4D60" w:rsidRDefault="00114D11" w:rsidP="00114D11">
      <w:pPr>
        <w:rPr>
          <w:color w:val="FF0000"/>
        </w:rPr>
      </w:pPr>
      <w:r w:rsidRPr="00114D11">
        <w:rPr>
          <w:rFonts w:hint="eastAsia"/>
          <w:color w:val="FF0000"/>
        </w:rPr>
        <w:t>(</w:t>
      </w:r>
      <w:r w:rsidRPr="00114D11">
        <w:rPr>
          <w:rFonts w:hint="eastAsia"/>
          <w:color w:val="FF0000"/>
        </w:rPr>
        <w:t>突出教育决策的重要性，与传统决策做对比</w:t>
      </w:r>
      <w:r w:rsidR="00FC4D60">
        <w:rPr>
          <w:rFonts w:hint="eastAsia"/>
          <w:color w:val="FF0000"/>
        </w:rPr>
        <w:t>)</w:t>
      </w:r>
    </w:p>
    <w:p w:rsidR="00FC3DD1" w:rsidRDefault="008D2590" w:rsidP="00FC3DD1">
      <w:pPr>
        <w:rPr>
          <w:rFonts w:hint="eastAsia"/>
        </w:rPr>
      </w:pPr>
      <w:r>
        <w:tab/>
      </w:r>
      <w:r w:rsidR="00194B32">
        <w:rPr>
          <w:rFonts w:hint="eastAsia"/>
        </w:rPr>
        <w:t>大数据对教育管理决策环境产生了重要影响，使教育信息收集方式、教育决策方案的制订及其选择与评估等决策要素发生嬗变，推动了传统教育管理决策方式的变革。教育管理决策离不开大量的数据。根据数据的来源，教育大数据可以分为两类</w:t>
      </w:r>
      <w:r w:rsidR="00194B32">
        <w:rPr>
          <w:rFonts w:hint="eastAsia"/>
        </w:rPr>
        <w:t>:</w:t>
      </w:r>
      <w:r w:rsidR="00194B32">
        <w:rPr>
          <w:rFonts w:hint="eastAsia"/>
        </w:rPr>
        <w:t>一类来自教育系统内部，与教育教学有关的数据，这是教育大数据的主要来源</w:t>
      </w:r>
      <w:r w:rsidR="00194B32">
        <w:rPr>
          <w:rFonts w:hint="eastAsia"/>
        </w:rPr>
        <w:t>;</w:t>
      </w:r>
      <w:r w:rsidR="00194B32">
        <w:rPr>
          <w:rFonts w:hint="eastAsia"/>
        </w:rPr>
        <w:t>二是来自外部数据源的数据，特别是互联网和社交媒体产生的数据。相对传统的信息内容，大数据表现得更为原始、复杂、零散，有明显的碎片化特征</w:t>
      </w:r>
      <w:r w:rsidR="00194B32">
        <w:rPr>
          <w:rFonts w:hint="eastAsia"/>
        </w:rPr>
        <w:t>;</w:t>
      </w:r>
      <w:r w:rsidR="00194B32">
        <w:rPr>
          <w:rFonts w:hint="eastAsia"/>
        </w:rPr>
        <w:t>不少数据仅仅停留在原始数据层面，杂乱无章，真假难辨，而数据背后反映着复杂的现实世界无明显规律的行为。大数据使教育行政组织所采集的数据的深度、广度以及细分度不断地延伸，教育数据越来越呈现出多层化、多元化、非结构化的表征。如何收集整理这些海量数据，从繁杂的教育数据中提取出有利于教育发展的信息，并利用</w:t>
      </w:r>
      <w:r w:rsidR="00FC3DD1">
        <w:rPr>
          <w:rFonts w:hint="eastAsia"/>
        </w:rPr>
        <w:t>这些信息指导教育教学实践，以数据说话，让数据产生真正的价值成为摆在教育管理者面前必须跨越的鸿沟。与此同时，大数据的价值特性使得社会公众对教育的需求更为复杂，对教育服务价值的期望更高。实现从教育数据到社会公众价值的转化，要求教育管理者更深刻了解公众的教育需求，了解大数据及其特征，创建高效可控的大数据处理流程与分析方法，这需要教育管理者具备更为全面、综合的素质和能力。</w:t>
      </w:r>
    </w:p>
    <w:p w:rsidR="00233BB7" w:rsidRDefault="00233BB7" w:rsidP="00233BB7">
      <w:r>
        <w:tab/>
      </w:r>
      <w:r>
        <w:rPr>
          <w:rFonts w:hint="eastAsia"/>
        </w:rPr>
        <w:t>传统意义上的公共教育决策主要依赖教育行政部门和各级各类学校提供的资料数据，采用精英决策模式，一线教育工作者获取决策信息资源困难，参与教育决策严重缺失。由于取得数据的方式并非直接来源于社会实践，加之一些数据造假，常常导致教育决策缺乏针对性，出台的政策与客观实际相脱节，直接损害了政策的严肃性，由此还造成不良的社会问题。大数据条件下，信息快速、自由地流动，人人都在生成数据，人人都可利用数据。过去被认为说不清楚或者模棱两可的难题在可视化数据面前一目了然。大数据下教育公共决策，一线教育工作者不再缺席。大数据为一线教育工作者提供了合理、有序的利益表达途径，他们能方便快捷获取信息，能够发出自己的声音，参与到公共教育决策过程中来，有效地影响与自己相关的某些决策的趋势大为加强，从而杜绝了过去那种“一言堂”、“拍脑袋决策”、“闭门造车式决策”等带来的弊端，一定程度弥补精英决策模式的缺陷。</w:t>
      </w:r>
    </w:p>
    <w:p w:rsidR="00233BB7" w:rsidRDefault="00233BB7" w:rsidP="00233BB7">
      <w:r>
        <w:tab/>
      </w:r>
      <w:r>
        <w:rPr>
          <w:rFonts w:hint="eastAsia"/>
        </w:rPr>
        <w:t>教育决策者多奉行自上而下的决策程序，在决策过程中忽视客观情况和调查依据进行主观臆测、片面推论，结果因决策方法不当和信息不对称造成决策失误。当前较为流行的问卷调查、数据分析等方法，受困于其样本的有限性和时限性，难以全面、实时地反映迅速变化的外部决策环境；二是对决策方案的预见能力有限。由于经济和社会的快速变化发展，教育</w:t>
      </w:r>
      <w:r>
        <w:rPr>
          <w:rFonts w:hint="eastAsia"/>
        </w:rPr>
        <w:lastRenderedPageBreak/>
        <w:t>决策主体面对的决策环境日趋复杂，这要求决策者能够有效地预见决策方案的实施后果，将针对不可控因素的解决措施提前纳入决策规划中，保证决策方案的顺利实施。而决策主体掌握的专业知识有限，利用信息进行有效分析的能力不足，导致教育决策主体的预测能力受到限制，影响教育决策的实施效果。</w:t>
      </w:r>
      <w:r>
        <w:rPr>
          <w:rFonts w:hint="eastAsia"/>
        </w:rPr>
        <w:t>[5]</w:t>
      </w:r>
    </w:p>
    <w:p w:rsidR="00FC4D60" w:rsidRPr="00BF1224" w:rsidRDefault="00FC4D60" w:rsidP="00FC4D60">
      <w:pPr>
        <w:jc w:val="center"/>
      </w:pPr>
      <w:r>
        <w:rPr>
          <w:rFonts w:hint="eastAsia"/>
        </w:rPr>
        <w:t>表</w:t>
      </w:r>
      <w:r>
        <w:rPr>
          <w:rFonts w:hint="eastAsia"/>
        </w:rPr>
        <w:t xml:space="preserve">xx </w:t>
      </w:r>
      <w:r>
        <w:rPr>
          <w:rFonts w:hint="eastAsia"/>
        </w:rPr>
        <w:t>大数据分析与传统分析对比</w:t>
      </w:r>
    </w:p>
    <w:p w:rsidR="00FC4D60" w:rsidRPr="00766A3F" w:rsidRDefault="00FC4D60" w:rsidP="00FC4D60"/>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2"/>
        <w:gridCol w:w="598"/>
        <w:gridCol w:w="2130"/>
        <w:gridCol w:w="2131"/>
      </w:tblGrid>
      <w:tr w:rsidR="00FC4D60" w:rsidTr="00981F3D">
        <w:trPr>
          <w:jc w:val="center"/>
        </w:trPr>
        <w:tc>
          <w:tcPr>
            <w:tcW w:w="1532" w:type="dxa"/>
            <w:tcBorders>
              <w:top w:val="single" w:sz="4" w:space="0" w:color="auto"/>
              <w:bottom w:val="single" w:sz="4" w:space="0" w:color="auto"/>
              <w:right w:val="single" w:sz="4" w:space="0" w:color="auto"/>
            </w:tcBorders>
          </w:tcPr>
          <w:p w:rsidR="00FC4D60" w:rsidRDefault="00FC4D60" w:rsidP="00981F3D">
            <w:pPr>
              <w:jc w:val="center"/>
            </w:pPr>
            <w:r w:rsidRPr="006303DA">
              <w:rPr>
                <w:rFonts w:hint="eastAsia"/>
              </w:rPr>
              <w:t>比较维度</w:t>
            </w:r>
          </w:p>
        </w:tc>
        <w:tc>
          <w:tcPr>
            <w:tcW w:w="598" w:type="dxa"/>
            <w:tcBorders>
              <w:top w:val="single" w:sz="4" w:space="0" w:color="auto"/>
              <w:left w:val="single" w:sz="4" w:space="0" w:color="auto"/>
              <w:bottom w:val="single" w:sz="4" w:space="0" w:color="auto"/>
            </w:tcBorders>
          </w:tcPr>
          <w:p w:rsidR="00FC4D60" w:rsidRDefault="00FC4D60" w:rsidP="00981F3D"/>
        </w:tc>
        <w:tc>
          <w:tcPr>
            <w:tcW w:w="2130" w:type="dxa"/>
            <w:tcBorders>
              <w:bottom w:val="single" w:sz="4" w:space="0" w:color="auto"/>
            </w:tcBorders>
          </w:tcPr>
          <w:p w:rsidR="00FC4D60" w:rsidRDefault="00FC4D60" w:rsidP="00981F3D">
            <w:r w:rsidRPr="006303DA">
              <w:rPr>
                <w:rFonts w:hint="eastAsia"/>
              </w:rPr>
              <w:t>大数据分析</w:t>
            </w:r>
          </w:p>
        </w:tc>
        <w:tc>
          <w:tcPr>
            <w:tcW w:w="2131" w:type="dxa"/>
            <w:tcBorders>
              <w:bottom w:val="single" w:sz="4" w:space="0" w:color="auto"/>
            </w:tcBorders>
          </w:tcPr>
          <w:p w:rsidR="00FC4D60" w:rsidRDefault="00FC4D60" w:rsidP="00981F3D">
            <w:r>
              <w:rPr>
                <w:rFonts w:hint="eastAsia"/>
              </w:rPr>
              <w:t>传统</w:t>
            </w:r>
            <w:r w:rsidRPr="006303DA">
              <w:rPr>
                <w:rFonts w:hint="eastAsia"/>
              </w:rPr>
              <w:t>分析</w:t>
            </w:r>
          </w:p>
        </w:tc>
      </w:tr>
      <w:tr w:rsidR="00FC4D60" w:rsidTr="00981F3D">
        <w:trPr>
          <w:jc w:val="center"/>
        </w:trPr>
        <w:tc>
          <w:tcPr>
            <w:tcW w:w="1532" w:type="dxa"/>
            <w:tcBorders>
              <w:top w:val="single" w:sz="4" w:space="0" w:color="auto"/>
              <w:right w:val="single" w:sz="4" w:space="0" w:color="auto"/>
            </w:tcBorders>
          </w:tcPr>
          <w:p w:rsidR="00FC4D60" w:rsidRPr="006303DA" w:rsidRDefault="00FC4D60" w:rsidP="00981F3D">
            <w:pPr>
              <w:jc w:val="center"/>
            </w:pPr>
            <w:r w:rsidRPr="006303DA">
              <w:rPr>
                <w:rFonts w:hint="eastAsia"/>
              </w:rPr>
              <w:t>数据对象</w:t>
            </w:r>
          </w:p>
        </w:tc>
        <w:tc>
          <w:tcPr>
            <w:tcW w:w="598" w:type="dxa"/>
            <w:tcBorders>
              <w:top w:val="single" w:sz="4" w:space="0" w:color="auto"/>
              <w:left w:val="single" w:sz="4" w:space="0" w:color="auto"/>
            </w:tcBorders>
          </w:tcPr>
          <w:p w:rsidR="00FC4D60" w:rsidRPr="006303DA" w:rsidRDefault="00FC4D60" w:rsidP="00981F3D"/>
        </w:tc>
        <w:tc>
          <w:tcPr>
            <w:tcW w:w="2130" w:type="dxa"/>
            <w:tcBorders>
              <w:top w:val="single" w:sz="4" w:space="0" w:color="auto"/>
            </w:tcBorders>
          </w:tcPr>
          <w:p w:rsidR="00FC4D60" w:rsidRPr="006303DA" w:rsidRDefault="00FC4D60" w:rsidP="00981F3D">
            <w:r w:rsidRPr="006303DA">
              <w:rPr>
                <w:rFonts w:hint="eastAsia"/>
              </w:rPr>
              <w:t>数值信息为主</w:t>
            </w:r>
          </w:p>
        </w:tc>
        <w:tc>
          <w:tcPr>
            <w:tcW w:w="2131" w:type="dxa"/>
            <w:tcBorders>
              <w:top w:val="single" w:sz="4" w:space="0" w:color="auto"/>
            </w:tcBorders>
          </w:tcPr>
          <w:p w:rsidR="00FC4D60" w:rsidRDefault="00FC4D60" w:rsidP="00981F3D">
            <w:r w:rsidRPr="006303DA">
              <w:rPr>
                <w:rFonts w:hint="eastAsia"/>
              </w:rPr>
              <w:t>文本信息为主</w:t>
            </w:r>
          </w:p>
        </w:tc>
      </w:tr>
      <w:tr w:rsidR="00FC4D60" w:rsidTr="00981F3D">
        <w:trPr>
          <w:jc w:val="center"/>
        </w:trPr>
        <w:tc>
          <w:tcPr>
            <w:tcW w:w="1532" w:type="dxa"/>
            <w:tcBorders>
              <w:right w:val="single" w:sz="4" w:space="0" w:color="auto"/>
            </w:tcBorders>
          </w:tcPr>
          <w:p w:rsidR="00FC4D60" w:rsidRPr="006303DA" w:rsidRDefault="00FC4D60" w:rsidP="00981F3D">
            <w:pPr>
              <w:jc w:val="center"/>
            </w:pPr>
            <w:r w:rsidRPr="006303DA">
              <w:rPr>
                <w:rFonts w:hint="eastAsia"/>
              </w:rPr>
              <w:t>数据规模</w:t>
            </w:r>
          </w:p>
        </w:tc>
        <w:tc>
          <w:tcPr>
            <w:tcW w:w="598" w:type="dxa"/>
            <w:tcBorders>
              <w:left w:val="single" w:sz="4" w:space="0" w:color="auto"/>
            </w:tcBorders>
          </w:tcPr>
          <w:p w:rsidR="00FC4D60" w:rsidRPr="006303DA" w:rsidRDefault="00FC4D60" w:rsidP="00981F3D"/>
        </w:tc>
        <w:tc>
          <w:tcPr>
            <w:tcW w:w="2130" w:type="dxa"/>
          </w:tcPr>
          <w:p w:rsidR="00FC4D60" w:rsidRPr="006303DA" w:rsidRDefault="00FC4D60" w:rsidP="00981F3D">
            <w:r w:rsidRPr="006303DA">
              <w:rPr>
                <w:rFonts w:hint="eastAsia"/>
              </w:rPr>
              <w:t>大而全</w:t>
            </w:r>
          </w:p>
        </w:tc>
        <w:tc>
          <w:tcPr>
            <w:tcW w:w="2131" w:type="dxa"/>
          </w:tcPr>
          <w:p w:rsidR="00FC4D60" w:rsidRDefault="00FC4D60" w:rsidP="00981F3D">
            <w:r w:rsidRPr="006303DA">
              <w:rPr>
                <w:rFonts w:hint="eastAsia"/>
              </w:rPr>
              <w:t>适度数据，突出关键</w:t>
            </w:r>
          </w:p>
        </w:tc>
      </w:tr>
      <w:tr w:rsidR="00FC4D60" w:rsidTr="00981F3D">
        <w:trPr>
          <w:jc w:val="center"/>
        </w:trPr>
        <w:tc>
          <w:tcPr>
            <w:tcW w:w="1532" w:type="dxa"/>
            <w:tcBorders>
              <w:right w:val="single" w:sz="4" w:space="0" w:color="auto"/>
            </w:tcBorders>
          </w:tcPr>
          <w:p w:rsidR="00FC4D60" w:rsidRPr="006303DA" w:rsidRDefault="00FC4D60" w:rsidP="00981F3D">
            <w:pPr>
              <w:jc w:val="center"/>
            </w:pPr>
            <w:r w:rsidRPr="006303DA">
              <w:rPr>
                <w:rFonts w:hint="eastAsia"/>
              </w:rPr>
              <w:t>分析时机</w:t>
            </w:r>
          </w:p>
        </w:tc>
        <w:tc>
          <w:tcPr>
            <w:tcW w:w="598" w:type="dxa"/>
            <w:tcBorders>
              <w:left w:val="single" w:sz="4" w:space="0" w:color="auto"/>
            </w:tcBorders>
          </w:tcPr>
          <w:p w:rsidR="00FC4D60" w:rsidRPr="006303DA" w:rsidRDefault="00FC4D60" w:rsidP="00981F3D"/>
        </w:tc>
        <w:tc>
          <w:tcPr>
            <w:tcW w:w="2130" w:type="dxa"/>
          </w:tcPr>
          <w:p w:rsidR="00FC4D60" w:rsidRPr="006303DA" w:rsidRDefault="00FC4D60" w:rsidP="00981F3D">
            <w:r w:rsidRPr="006303DA">
              <w:rPr>
                <w:rFonts w:hint="eastAsia"/>
              </w:rPr>
              <w:t>实时分析</w:t>
            </w:r>
          </w:p>
        </w:tc>
        <w:tc>
          <w:tcPr>
            <w:tcW w:w="2131" w:type="dxa"/>
          </w:tcPr>
          <w:p w:rsidR="00FC4D60" w:rsidRDefault="00FC4D60" w:rsidP="00981F3D">
            <w:r w:rsidRPr="006303DA">
              <w:rPr>
                <w:rFonts w:hint="eastAsia"/>
              </w:rPr>
              <w:t>分析有时滞</w:t>
            </w:r>
          </w:p>
        </w:tc>
      </w:tr>
      <w:tr w:rsidR="00FC4D60" w:rsidTr="00981F3D">
        <w:trPr>
          <w:jc w:val="center"/>
        </w:trPr>
        <w:tc>
          <w:tcPr>
            <w:tcW w:w="1532" w:type="dxa"/>
            <w:tcBorders>
              <w:right w:val="single" w:sz="4" w:space="0" w:color="auto"/>
            </w:tcBorders>
          </w:tcPr>
          <w:p w:rsidR="00FC4D60" w:rsidRPr="006303DA" w:rsidRDefault="00FC4D60" w:rsidP="00981F3D">
            <w:pPr>
              <w:jc w:val="center"/>
            </w:pPr>
            <w:r w:rsidRPr="006303DA">
              <w:rPr>
                <w:rFonts w:hint="eastAsia"/>
              </w:rPr>
              <w:t>分析任务</w:t>
            </w:r>
          </w:p>
        </w:tc>
        <w:tc>
          <w:tcPr>
            <w:tcW w:w="598" w:type="dxa"/>
            <w:tcBorders>
              <w:left w:val="single" w:sz="4" w:space="0" w:color="auto"/>
            </w:tcBorders>
          </w:tcPr>
          <w:p w:rsidR="00FC4D60" w:rsidRPr="006303DA" w:rsidRDefault="00FC4D60" w:rsidP="00981F3D"/>
        </w:tc>
        <w:tc>
          <w:tcPr>
            <w:tcW w:w="2130" w:type="dxa"/>
          </w:tcPr>
          <w:p w:rsidR="00FC4D60" w:rsidRPr="006303DA" w:rsidRDefault="00FC4D60" w:rsidP="00981F3D">
            <w:r w:rsidRPr="006303DA">
              <w:rPr>
                <w:rFonts w:hint="eastAsia"/>
              </w:rPr>
              <w:t>挖掘新模式</w:t>
            </w:r>
          </w:p>
        </w:tc>
        <w:tc>
          <w:tcPr>
            <w:tcW w:w="2131" w:type="dxa"/>
          </w:tcPr>
          <w:p w:rsidR="00FC4D60" w:rsidRDefault="00FC4D60" w:rsidP="00981F3D">
            <w:r w:rsidRPr="006303DA">
              <w:rPr>
                <w:rFonts w:hint="eastAsia"/>
              </w:rPr>
              <w:t>任务明确，模式既定</w:t>
            </w:r>
          </w:p>
        </w:tc>
      </w:tr>
    </w:tbl>
    <w:p w:rsidR="00FC4D60" w:rsidRDefault="00FC4D60" w:rsidP="00FC3DD1"/>
    <w:p w:rsidR="000D7A4B" w:rsidRDefault="00FC3DD1" w:rsidP="000A3256">
      <w:pPr>
        <w:rPr>
          <w:rFonts w:hint="eastAsia"/>
        </w:rPr>
      </w:pPr>
      <w:r>
        <w:tab/>
      </w:r>
      <w:r>
        <w:rPr>
          <w:rFonts w:hint="eastAsia"/>
        </w:rPr>
        <w:t>大数据的核心是</w:t>
      </w:r>
      <w:r w:rsidR="0040216B">
        <w:rPr>
          <w:rFonts w:hint="eastAsia"/>
        </w:rPr>
        <w:t>分析及</w:t>
      </w:r>
      <w:r>
        <w:rPr>
          <w:rFonts w:hint="eastAsia"/>
        </w:rPr>
        <w:t>预测。数据记录信息，信息来源于数据，并生成知识。数据激增意味着人类的记录范围、测量范围和分析范围在不断扩大，知识的边界在不断延伸。人类可以“分析和使用”的数据在大量增加，通过这些数据的交换、整合和分析，人类可以发现新的知识，创造新的价值。在大数据的背景下，相关关系大放异彩。通过应用相关关系，探寻“是什么”，我们可以比以前更容易、更快捷、更清楚地分析事物，捕捉现在和预测未来。以数据来驱动决策是大数据时代的重要特征。如何以数据来驱动教育管理决策，提高教育管理科学化水平，提升办学效益，是决定未来教育能否赢得发展优势的主要因素。一言以蔽之，大数据时代决定教育管理决策的价值之核心在于数据。</w:t>
      </w:r>
      <w:r w:rsidR="000A3256">
        <w:rPr>
          <w:rFonts w:hint="eastAsia"/>
        </w:rPr>
        <w:t>发展教育大数据从微观、中观、宏观层面对教育变革都具有积极意义。利用大数据为受教育者量身定制教育目标、计划、方案、资源，有助于实现“因材施教”，为个性化教育指明方向。基于课堂行为数据发展领域知识模型构建技术，研究课堂师生互动、生生互动的实时联系，有助于揭示深层次教育规律，为教育质量提升提供依据。面向在线数据探索学生综合素质评价模型，教师评价模型并发展校园和区域学情、舆情监测技术，有助于满足不同层级的教育管理需求，提升教育决策科学化。由此，教育大数据以深入教育创新发展与教育系统变革的方方面面。发展教育大数据研究势在必行。</w:t>
      </w:r>
    </w:p>
    <w:p w:rsidR="003A0A3F" w:rsidRPr="000A3256" w:rsidRDefault="000D7A4B" w:rsidP="00483E6B">
      <w:pPr>
        <w:jc w:val="center"/>
      </w:pPr>
      <w:r>
        <w:rPr>
          <w:rFonts w:hint="eastAsia"/>
          <w:noProof/>
        </w:rPr>
        <w:drawing>
          <wp:inline distT="0" distB="0" distL="0" distR="0" wp14:anchorId="3C647A16" wp14:editId="75AC67A5">
            <wp:extent cx="3972154" cy="1228954"/>
            <wp:effectExtent l="19050" t="0" r="9525" b="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DA71BE" w:rsidRDefault="001300AF" w:rsidP="00DA71BE">
      <w:pPr>
        <w:pStyle w:val="1"/>
      </w:pPr>
      <w:r>
        <w:rPr>
          <w:rFonts w:hint="eastAsia"/>
        </w:rPr>
        <w:t>3</w:t>
      </w:r>
      <w:r w:rsidR="00350A79">
        <w:rPr>
          <w:rFonts w:hint="eastAsia"/>
        </w:rPr>
        <w:t xml:space="preserve"> </w:t>
      </w:r>
      <w:r w:rsidR="00CE63DC" w:rsidRPr="00CE63DC">
        <w:rPr>
          <w:rFonts w:hint="eastAsia"/>
        </w:rPr>
        <w:t>基于大数据的教育决策支持</w:t>
      </w:r>
    </w:p>
    <w:p w:rsidR="00766799" w:rsidRDefault="00766799" w:rsidP="00766799">
      <w:r>
        <w:rPr>
          <w:rFonts w:hint="eastAsia"/>
        </w:rPr>
        <w:t>（</w:t>
      </w:r>
      <w:r w:rsidRPr="00C2299C">
        <w:rPr>
          <w:rFonts w:hint="eastAsia"/>
          <w:color w:val="FF0000"/>
        </w:rPr>
        <w:t>举例说明</w:t>
      </w:r>
      <w:r w:rsidR="006979D7">
        <w:rPr>
          <w:rFonts w:hint="eastAsia"/>
          <w:color w:val="FF0000"/>
        </w:rPr>
        <w:t>：</w:t>
      </w:r>
      <w:r w:rsidR="006979D7" w:rsidRPr="006979D7">
        <w:rPr>
          <w:rFonts w:hint="eastAsia"/>
          <w:color w:val="FF0000"/>
        </w:rPr>
        <w:t>比如学校层面的决策，领导层面的决策等</w:t>
      </w:r>
      <w:r w:rsidR="006979D7" w:rsidRPr="006979D7">
        <w:rPr>
          <w:rFonts w:hint="eastAsia"/>
          <w:color w:val="FF0000"/>
        </w:rPr>
        <w:t>)</w:t>
      </w:r>
      <w:r w:rsidR="006979D7">
        <w:t xml:space="preserve"> </w:t>
      </w:r>
    </w:p>
    <w:p w:rsidR="00C37D37" w:rsidRPr="005D5FC4" w:rsidRDefault="00030D90" w:rsidP="00893BD6">
      <w:r>
        <w:tab/>
      </w:r>
      <w:r>
        <w:rPr>
          <w:rFonts w:hint="eastAsia"/>
        </w:rPr>
        <w:t>随着教育信息化的推进，教育资源公共服务平台和教育管理公共服务平台的建设完善，以及各级各类教育教学平台的建成，将汇聚大量教育资源和教育管理信息，形成有效支持教学和管理的教育大数据。此外，利用大数据技术能够获取学习过程中的动态数据，记录真实教学过程，相比传统教育数据更加全面、真实。相关教育机构能够通过数据及时准确地了解教育教学情况，有助于教育政策更加科学合理地制定。教育大数据反映的不仅仅是教育现象，</w:t>
      </w:r>
      <w:r>
        <w:rPr>
          <w:rFonts w:hint="eastAsia"/>
        </w:rPr>
        <w:lastRenderedPageBreak/>
        <w:t>还蕴藏着大量有价值的教育教学信息，对这些数据的挖掘、分析和建模，能够更准确地把握区域教育发展现状、预测未来发展趋势，使区域教育均衡发展由主观经验总结走向客观数据分析，由推断走向科学。</w:t>
      </w:r>
    </w:p>
    <w:p w:rsidR="00751318" w:rsidRDefault="0091359B" w:rsidP="001D45CA">
      <w:r>
        <w:tab/>
      </w:r>
      <w:r w:rsidR="00C37D37">
        <w:rPr>
          <w:rFonts w:hint="eastAsia"/>
        </w:rPr>
        <w:t>大数据的独特性，以及其对思维、商业、管理带来的变革深入人心，大数据也引领了一次教育变革，利用教育数据挖掘技术和计分析技术，构建教育数据统计模型，探索教育变量之间的相关关系，为教育教学决策提供有效支持服务，对于进一步深化教育领域综合改革具有深远的意义。</w:t>
      </w:r>
      <w:r w:rsidR="00C37D37" w:rsidRPr="00C37D37">
        <w:rPr>
          <w:rFonts w:hint="eastAsia"/>
          <w:color w:val="FF0000"/>
        </w:rPr>
        <w:t>[4]</w:t>
      </w:r>
      <w:r w:rsidR="00D04687">
        <w:rPr>
          <w:rFonts w:hint="eastAsia"/>
        </w:rPr>
        <w:t>“科学的发展需要有科学的路径指引，制定区域教育均衡发展的决策需要有全面客观的数据做支撑。对教育大数据的深入分析和挖掘，将会从教育环境均衡、教育资源均衡、教育机会均等和教育质量均衡等四个方面促进区域教育的均衡发展。”</w:t>
      </w:r>
    </w:p>
    <w:p w:rsidR="00751318" w:rsidRPr="00E8576E" w:rsidRDefault="003457E4" w:rsidP="003457E4">
      <w:r>
        <w:tab/>
      </w:r>
      <w:r w:rsidR="00751318" w:rsidRPr="00E8576E">
        <w:rPr>
          <w:rFonts w:hint="eastAsia"/>
        </w:rPr>
        <w:t>建立统一集中的本级</w:t>
      </w:r>
      <w:r w:rsidR="00751318">
        <w:rPr>
          <w:rFonts w:hint="eastAsia"/>
        </w:rPr>
        <w:t>数据中心</w:t>
      </w:r>
      <w:r w:rsidR="00751318" w:rsidRPr="00E8576E">
        <w:rPr>
          <w:rFonts w:hint="eastAsia"/>
        </w:rPr>
        <w:t>，支撑统一的电子办公、业务管理、数据交换、业务监管等功能，满足本级教</w:t>
      </w:r>
      <w:r w:rsidR="00751318">
        <w:rPr>
          <w:rFonts w:hint="eastAsia"/>
        </w:rPr>
        <w:t>育管理与服务的需求。为用户提供集成的管理信息服务，实现学校各个职能部门和教职工所用</w:t>
      </w:r>
      <w:r w:rsidR="00751318" w:rsidRPr="00E8576E">
        <w:rPr>
          <w:rFonts w:hint="eastAsia"/>
        </w:rPr>
        <w:t>信息系统的贯通和数据共享。以新标</w:t>
      </w:r>
      <w:r w:rsidR="00751318">
        <w:rPr>
          <w:rFonts w:hint="eastAsia"/>
        </w:rPr>
        <w:t>准体系构建的学生、教师、学校基础信息数据库可支撑应用平台实现学校</w:t>
      </w:r>
      <w:r w:rsidR="00751318" w:rsidRPr="00E8576E">
        <w:rPr>
          <w:rFonts w:hint="eastAsia"/>
        </w:rPr>
        <w:t>教育管理部门与学校间办公协同与数据</w:t>
      </w:r>
      <w:r w:rsidR="00751318">
        <w:rPr>
          <w:rFonts w:hint="eastAsia"/>
        </w:rPr>
        <w:t>交换，有利于教育管理部门实时掌握学校教育情况，有利于学校教育管理部门</w:t>
      </w:r>
      <w:r w:rsidR="00751318" w:rsidRPr="00E8576E">
        <w:rPr>
          <w:rFonts w:hint="eastAsia"/>
        </w:rPr>
        <w:t>实行精细化管理，有利于教育管理部门实行科学决策。以新标准体系构建基础信息数据库可支撑应用平台跨区域、跨层级（向市主管部门和国家教育部）进行数据上报和业务协同。如下图所示，数据中心是分析与决策的基础。</w:t>
      </w:r>
    </w:p>
    <w:p w:rsidR="00751318" w:rsidRPr="00361C3E" w:rsidRDefault="00751318" w:rsidP="00361C3E">
      <w:pPr>
        <w:spacing w:line="360" w:lineRule="auto"/>
        <w:jc w:val="left"/>
        <w:rPr>
          <w:rFonts w:ascii="宋体" w:hAnsi="宋体"/>
          <w:sz w:val="24"/>
          <w:szCs w:val="24"/>
          <w:lang w:val="x-none"/>
        </w:rPr>
      </w:pPr>
      <w:r>
        <w:rPr>
          <w:rFonts w:ascii="宋体" w:hAnsi="宋体"/>
          <w:noProof/>
          <w:sz w:val="24"/>
          <w:szCs w:val="24"/>
        </w:rPr>
        <w:drawing>
          <wp:inline distT="0" distB="0" distL="0" distR="0" wp14:anchorId="1755CE9C" wp14:editId="51E3E3A1">
            <wp:extent cx="5489575" cy="3286125"/>
            <wp:effectExtent l="0" t="0" r="15875" b="9525"/>
            <wp:docPr id="2" name="对象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88463" cy="5554663"/>
                      <a:chOff x="0" y="1158875"/>
                      <a:chExt cx="9288463" cy="5554663"/>
                    </a:xfrm>
                  </a:grpSpPr>
                  <a:grpSp>
                    <a:nvGrpSpPr>
                      <a:cNvPr id="2" name="组合 4"/>
                      <a:cNvGrpSpPr>
                        <a:grpSpLocks/>
                      </a:cNvGrpSpPr>
                    </a:nvGrpSpPr>
                    <a:grpSpPr bwMode="auto">
                      <a:xfrm>
                        <a:off x="2571750" y="1714500"/>
                        <a:ext cx="4140200" cy="4067175"/>
                        <a:chOff x="2778756" y="677055"/>
                        <a:chExt cx="3730625" cy="3589872"/>
                      </a:xfrm>
                    </a:grpSpPr>
                    <a:sp>
                      <a:nvSpPr>
                        <a:cNvPr id="6" name="Oval 3"/>
                        <a:cNvSpPr>
                          <a:spLocks noChangeArrowheads="1"/>
                        </a:cNvSpPr>
                      </a:nvSpPr>
                      <a:spPr bwMode="auto">
                        <a:xfrm>
                          <a:off x="3051973" y="989523"/>
                          <a:ext cx="3340111" cy="3277404"/>
                        </a:xfrm>
                        <a:prstGeom prst="ellipse">
                          <a:avLst/>
                        </a:prstGeom>
                        <a:noFill/>
                        <a:ln w="12700" cmpd="sng">
                          <a:solidFill>
                            <a:srgbClr val="808080"/>
                          </a:solidFill>
                          <a:prstDash val="sysDot"/>
                          <a:round/>
                          <a:headEnd/>
                          <a:tailEnd/>
                        </a:ln>
                        <a:effectLst/>
                      </a:spPr>
                      <a:txSp>
                        <a:txBody>
                          <a:bodyPr wrap="none" anchor="ct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endParaRPr kumimoji="1" lang="zh-CN" altLang="en-US" kern="0">
                              <a:solidFill>
                                <a:srgbClr val="000000"/>
                              </a:solidFill>
                              <a:latin typeface="黑体" panose="02010609060101010101" pitchFamily="49" charset="-122"/>
                              <a:ea typeface="黑体" panose="02010609060101010101" pitchFamily="49" charset="-122"/>
                              <a:cs typeface="宋体" charset="0"/>
                            </a:endParaRPr>
                          </a:p>
                        </a:txBody>
                        <a:useSpRect/>
                      </a:txSp>
                    </a:sp>
                    <a:sp>
                      <a:nvSpPr>
                        <a:cNvPr id="7" name="Oval 4"/>
                        <a:cNvSpPr>
                          <a:spLocks noChangeArrowheads="1"/>
                        </a:cNvSpPr>
                      </a:nvSpPr>
                      <a:spPr bwMode="auto">
                        <a:xfrm>
                          <a:off x="3236501" y="1163272"/>
                          <a:ext cx="2946736" cy="2948123"/>
                        </a:xfrm>
                        <a:prstGeom prst="ellipse">
                          <a:avLst/>
                        </a:prstGeom>
                        <a:noFill/>
                        <a:ln w="12700" cmpd="sng">
                          <a:solidFill>
                            <a:srgbClr val="808080"/>
                          </a:solidFill>
                          <a:prstDash val="sysDot"/>
                          <a:round/>
                          <a:headEnd/>
                          <a:tailEnd/>
                        </a:ln>
                        <a:effectLst/>
                      </a:spPr>
                      <a:txSp>
                        <a:txBody>
                          <a:bodyPr wrap="none" anchor="ct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endParaRPr kumimoji="1" lang="zh-CN" altLang="en-US" kern="0">
                              <a:solidFill>
                                <a:srgbClr val="000000"/>
                              </a:solidFill>
                              <a:latin typeface="黑体" panose="02010609060101010101" pitchFamily="49" charset="-122"/>
                              <a:ea typeface="黑体" panose="02010609060101010101" pitchFamily="49" charset="-122"/>
                              <a:cs typeface="宋体" charset="0"/>
                            </a:endParaRPr>
                          </a:p>
                        </a:txBody>
                        <a:useSpRect/>
                      </a:txSp>
                    </a:sp>
                    <a:sp>
                      <a:nvSpPr>
                        <a:cNvPr id="8" name="Oval 5"/>
                        <a:cNvSpPr>
                          <a:spLocks noChangeArrowheads="1"/>
                        </a:cNvSpPr>
                      </a:nvSpPr>
                      <a:spPr bwMode="auto">
                        <a:xfrm>
                          <a:off x="3418170" y="1439307"/>
                          <a:ext cx="2510447" cy="2510949"/>
                        </a:xfrm>
                        <a:prstGeom prst="ellipse">
                          <a:avLst/>
                        </a:prstGeom>
                        <a:noFill/>
                        <a:ln w="12700" cmpd="sng">
                          <a:solidFill>
                            <a:srgbClr val="808080"/>
                          </a:solidFill>
                          <a:prstDash val="sysDot"/>
                          <a:round/>
                          <a:headEnd/>
                          <a:tailEnd/>
                        </a:ln>
                        <a:effectLst/>
                      </a:spPr>
                      <a:txSp>
                        <a:txBody>
                          <a:bodyPr wrap="none" anchor="ct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endParaRPr kumimoji="1" lang="zh-CN" altLang="en-US" kern="0">
                              <a:solidFill>
                                <a:srgbClr val="000000"/>
                              </a:solidFill>
                              <a:latin typeface="黑体" panose="02010609060101010101" pitchFamily="49" charset="-122"/>
                              <a:ea typeface="黑体" panose="02010609060101010101" pitchFamily="49" charset="-122"/>
                              <a:cs typeface="宋体" charset="0"/>
                            </a:endParaRPr>
                          </a:p>
                        </a:txBody>
                        <a:useSpRect/>
                      </a:txSp>
                    </a:sp>
                    <a:sp>
                      <a:nvSpPr>
                        <a:cNvPr id="71719" name="AutoShape 6"/>
                        <a:cNvSpPr>
                          <a:spLocks noChangeArrowheads="1"/>
                        </a:cNvSpPr>
                      </a:nvSpPr>
                      <a:spPr bwMode="auto">
                        <a:xfrm rot="9044364">
                          <a:off x="2778756" y="2536336"/>
                          <a:ext cx="1580455" cy="1567050"/>
                        </a:xfrm>
                        <a:prstGeom prst="chevron">
                          <a:avLst>
                            <a:gd name="adj" fmla="val 28655"/>
                          </a:avLst>
                        </a:prstGeom>
                        <a:solidFill>
                          <a:srgbClr val="99CC00"/>
                        </a:solidFill>
                        <a:ln w="9525">
                          <a:miter lim="800000"/>
                          <a:headEnd/>
                          <a:tailEnd/>
                        </a:ln>
                        <a:scene3d>
                          <a:camera prst="legacyObliqueTopRight"/>
                          <a:lightRig rig="legacyFlat3" dir="b"/>
                        </a:scene3d>
                        <a:sp3d extrusionH="163500" prstMaterial="legacyMatte">
                          <a:bevelT w="13500" h="13500" prst="angle"/>
                          <a:bevelB w="13500" h="13500" prst="angle"/>
                          <a:extrusionClr>
                            <a:srgbClr val="99CC00"/>
                          </a:extrusionClr>
                        </a:sp3d>
                      </a:spPr>
                      <a:txSp>
                        <a:txBody>
                          <a:bodyPr wrap="none" anchor="ctr">
                            <a:flatTx/>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endParaRPr kumimoji="1" lang="zh-CN" altLang="en-US">
                              <a:solidFill>
                                <a:srgbClr val="000000"/>
                              </a:solidFill>
                              <a:latin typeface="黑体" pitchFamily="49" charset="-122"/>
                              <a:ea typeface="黑体" pitchFamily="49" charset="-122"/>
                            </a:endParaRPr>
                          </a:p>
                        </a:txBody>
                        <a:useSpRect/>
                      </a:txSp>
                    </a:sp>
                    <a:sp>
                      <a:nvSpPr>
                        <a:cNvPr id="10" name="AutoShape 7"/>
                        <a:cNvSpPr>
                          <a:spLocks noChangeArrowheads="1"/>
                        </a:cNvSpPr>
                      </a:nvSpPr>
                      <a:spPr bwMode="auto">
                        <a:xfrm rot="16200000">
                          <a:off x="3858084" y="683442"/>
                          <a:ext cx="1580553" cy="1567778"/>
                        </a:xfrm>
                        <a:prstGeom prst="chevron">
                          <a:avLst>
                            <a:gd name="adj" fmla="val 28655"/>
                          </a:avLst>
                        </a:prstGeom>
                        <a:solidFill>
                          <a:srgbClr val="BBE0E3"/>
                        </a:solidFill>
                        <a:ln w="9525">
                          <a:noFill/>
                          <a:miter lim="800000"/>
                          <a:headEnd/>
                          <a:tailEnd/>
                        </a:ln>
                        <a:effectLst/>
                        <a:scene3d>
                          <a:camera prst="legacyObliqueTopRight"/>
                          <a:lightRig rig="legacyFlat3" dir="b"/>
                        </a:scene3d>
                        <a:sp3d extrusionH="163500" prstMaterial="legacyPlastic">
                          <a:bevelT w="13500" h="13500" prst="angle"/>
                          <a:bevelB w="13500" h="13500" prst="angle"/>
                          <a:extrusionClr>
                            <a:srgbClr val="BBE0E3"/>
                          </a:extrusionClr>
                        </a:sp3d>
                      </a:spPr>
                      <a:txSp>
                        <a:txBody>
                          <a:bodyPr wrap="none" anchor="ctr">
                            <a:flatTx/>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endParaRPr kumimoji="1" lang="zh-CN" altLang="en-US" kern="0">
                              <a:solidFill>
                                <a:srgbClr val="000000"/>
                              </a:solidFill>
                              <a:latin typeface="黑体" panose="02010609060101010101" pitchFamily="49" charset="-122"/>
                              <a:ea typeface="黑体" panose="02010609060101010101" pitchFamily="49" charset="-122"/>
                              <a:cs typeface="宋体" charset="0"/>
                            </a:endParaRPr>
                          </a:p>
                        </a:txBody>
                        <a:useSpRect/>
                      </a:txSp>
                    </a:sp>
                    <a:sp>
                      <a:nvSpPr>
                        <a:cNvPr id="11" name="AutoShape 8"/>
                        <a:cNvSpPr>
                          <a:spLocks noChangeArrowheads="1"/>
                        </a:cNvSpPr>
                      </a:nvSpPr>
                      <a:spPr bwMode="auto">
                        <a:xfrm rot="1788254">
                          <a:off x="4928729" y="2547656"/>
                          <a:ext cx="1580652" cy="1566541"/>
                        </a:xfrm>
                        <a:prstGeom prst="chevron">
                          <a:avLst>
                            <a:gd name="adj" fmla="val 28655"/>
                          </a:avLst>
                        </a:prstGeom>
                        <a:solidFill>
                          <a:srgbClr val="009999"/>
                        </a:solidFill>
                        <a:ln w="9525">
                          <a:noFill/>
                          <a:miter lim="800000"/>
                          <a:headEnd/>
                          <a:tailEnd/>
                        </a:ln>
                        <a:effectLst/>
                        <a:scene3d>
                          <a:camera prst="legacyObliqueTopRight"/>
                          <a:lightRig rig="legacyFlat3" dir="b"/>
                        </a:scene3d>
                        <a:sp3d extrusionH="163500" prstMaterial="legacyMatte">
                          <a:bevelT w="13500" h="13500" prst="angle"/>
                          <a:bevelB w="13500" h="13500" prst="angle"/>
                          <a:extrusionClr>
                            <a:srgbClr val="009999"/>
                          </a:extrusionClr>
                        </a:sp3d>
                      </a:spPr>
                      <a:txSp>
                        <a:txBody>
                          <a:bodyPr wrap="none" anchor="ctr">
                            <a:flatTx/>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endParaRPr kumimoji="1" lang="zh-CN" altLang="en-US" kern="0">
                              <a:solidFill>
                                <a:srgbClr val="000000"/>
                              </a:solidFill>
                              <a:latin typeface="黑体" panose="02010609060101010101" pitchFamily="49" charset="-122"/>
                              <a:ea typeface="黑体" panose="02010609060101010101" pitchFamily="49" charset="-122"/>
                              <a:cs typeface="宋体" charset="0"/>
                            </a:endParaRPr>
                          </a:p>
                        </a:txBody>
                        <a:useSpRect/>
                      </a:txSp>
                    </a:sp>
                    <a:sp>
                      <a:nvSpPr>
                        <a:cNvPr id="71722" name="Text Box 9"/>
                        <a:cNvSpPr txBox="1">
                          <a:spLocks noChangeArrowheads="1"/>
                        </a:cNvSpPr>
                      </a:nvSpPr>
                      <a:spPr bwMode="auto">
                        <a:xfrm>
                          <a:off x="4057369" y="2176954"/>
                          <a:ext cx="1253407" cy="530915"/>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eaLnBrk="0" hangingPunct="0"/>
                            <a:r>
                              <a:rPr kumimoji="1" lang="zh-CN" altLang="en-US" sz="2000">
                                <a:solidFill>
                                  <a:srgbClr val="9C4A06"/>
                                </a:solidFill>
                                <a:latin typeface="黑体" pitchFamily="49" charset="-122"/>
                                <a:ea typeface="黑体" pitchFamily="49" charset="-122"/>
                                <a:cs typeface="Arial" pitchFamily="34" charset="0"/>
                              </a:rPr>
                              <a:t>基础数据中心</a:t>
                            </a:r>
                          </a:p>
                        </a:txBody>
                        <a:useSpRect/>
                      </a:txSp>
                    </a:sp>
                    <a:sp>
                      <a:nvSpPr>
                        <a:cNvPr id="71723" name="Rectangle 10"/>
                        <a:cNvSpPr>
                          <a:spLocks noChangeArrowheads="1"/>
                        </a:cNvSpPr>
                      </a:nvSpPr>
                      <a:spPr bwMode="auto">
                        <a:xfrm>
                          <a:off x="3782794" y="1234753"/>
                          <a:ext cx="1725230" cy="253916"/>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eaLnBrk="0" hangingPunct="0"/>
                            <a:r>
                              <a:rPr kumimoji="1" lang="zh-CN" altLang="en-US" sz="1600">
                                <a:solidFill>
                                  <a:srgbClr val="FFFBFC"/>
                                </a:solidFill>
                                <a:latin typeface="黑体" pitchFamily="49" charset="-122"/>
                                <a:ea typeface="黑体" pitchFamily="49" charset="-122"/>
                                <a:cs typeface="Arial" pitchFamily="34" charset="0"/>
                              </a:rPr>
                              <a:t>数据整合平台</a:t>
                            </a:r>
                          </a:p>
                        </a:txBody>
                        <a:useSpRect/>
                      </a:txSp>
                    </a:sp>
                    <a:sp>
                      <a:nvSpPr>
                        <a:cNvPr id="14" name="Rectangle 11"/>
                        <a:cNvSpPr>
                          <a:spLocks noChangeArrowheads="1"/>
                        </a:cNvSpPr>
                      </a:nvSpPr>
                      <a:spPr bwMode="auto">
                        <a:xfrm>
                          <a:off x="2911789" y="3155777"/>
                          <a:ext cx="1118615" cy="438575"/>
                        </a:xfrm>
                        <a:prstGeom prst="rect">
                          <a:avLst/>
                        </a:prstGeom>
                        <a:noFill/>
                        <a:ln w="9525">
                          <a:noFill/>
                          <a:miter lim="800000"/>
                          <a:headEnd/>
                          <a:tailEnd/>
                        </a:ln>
                        <a:effectLst/>
                      </a:spPr>
                      <a:txSp>
                        <a:txBody>
                          <a:bodyPr>
                            <a:spAutoFit/>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defTabSz="685637" fontAlgn="auto">
                              <a:spcBef>
                                <a:spcPts val="0"/>
                              </a:spcBef>
                              <a:spcAft>
                                <a:spcPts val="0"/>
                              </a:spcAft>
                              <a:defRPr/>
                            </a:pPr>
                            <a:r>
                              <a:rPr lang="en-US" altLang="zh-CN" sz="1600" kern="0" dirty="0" err="1">
                                <a:solidFill>
                                  <a:srgbClr val="FFFFFF">
                                    <a:alpha val="99000"/>
                                  </a:srgbClr>
                                </a:solidFill>
                                <a:latin typeface="黑体" panose="02010609060101010101" pitchFamily="49" charset="-122"/>
                                <a:ea typeface="黑体" panose="02010609060101010101" pitchFamily="49" charset="-122"/>
                                <a:cs typeface="Segoe UI" pitchFamily="34" charset="0"/>
                              </a:rPr>
                              <a:t>统一信息门户平台</a:t>
                            </a:r>
                            <a:endParaRPr lang="en-US" altLang="zh-CN" sz="1600" kern="0" dirty="0">
                              <a:solidFill>
                                <a:srgbClr val="FFFFFF">
                                  <a:alpha val="99000"/>
                                </a:srgbClr>
                              </a:solidFill>
                              <a:latin typeface="黑体" panose="02010609060101010101" pitchFamily="49" charset="-122"/>
                              <a:ea typeface="黑体" panose="02010609060101010101" pitchFamily="49" charset="-122"/>
                              <a:cs typeface="Segoe UI" pitchFamily="34" charset="0"/>
                            </a:endParaRPr>
                          </a:p>
                        </a:txBody>
                        <a:useSpRect/>
                      </a:txSp>
                    </a:sp>
                    <a:sp>
                      <a:nvSpPr>
                        <a:cNvPr id="15" name="Rectangle 12"/>
                        <a:cNvSpPr>
                          <a:spLocks noChangeArrowheads="1"/>
                        </a:cNvSpPr>
                      </a:nvSpPr>
                      <a:spPr bwMode="auto">
                        <a:xfrm>
                          <a:off x="5303508" y="3155777"/>
                          <a:ext cx="1088575" cy="438575"/>
                        </a:xfrm>
                        <a:prstGeom prst="rect">
                          <a:avLst/>
                        </a:prstGeom>
                        <a:noFill/>
                        <a:ln w="9525">
                          <a:noFill/>
                          <a:miter lim="800000"/>
                          <a:headEnd/>
                          <a:tailEnd/>
                        </a:ln>
                        <a:effectLst/>
                      </a:spPr>
                      <a:txSp>
                        <a:txBody>
                          <a:bodyPr>
                            <a:spAutoFit/>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defTabSz="685637" fontAlgn="auto">
                              <a:spcBef>
                                <a:spcPts val="0"/>
                              </a:spcBef>
                              <a:spcAft>
                                <a:spcPts val="0"/>
                              </a:spcAft>
                              <a:defRPr/>
                            </a:pPr>
                            <a:r>
                              <a:rPr lang="en-US" altLang="zh-CN" sz="1600" kern="0" dirty="0" err="1">
                                <a:solidFill>
                                  <a:srgbClr val="FFFFFF">
                                    <a:alpha val="99000"/>
                                  </a:srgbClr>
                                </a:solidFill>
                                <a:latin typeface="黑体" panose="02010609060101010101" pitchFamily="49" charset="-122"/>
                                <a:ea typeface="黑体" panose="02010609060101010101" pitchFamily="49" charset="-122"/>
                                <a:cs typeface="Segoe UI" pitchFamily="34" charset="0"/>
                              </a:rPr>
                              <a:t>统一身份认证平台</a:t>
                            </a:r>
                            <a:endParaRPr lang="en-US" altLang="zh-CN" sz="1600" kern="0" dirty="0">
                              <a:solidFill>
                                <a:srgbClr val="FFFFFF">
                                  <a:alpha val="99000"/>
                                </a:srgbClr>
                              </a:solidFill>
                              <a:latin typeface="黑体" panose="02010609060101010101" pitchFamily="49" charset="-122"/>
                              <a:ea typeface="黑体" panose="02010609060101010101" pitchFamily="49" charset="-122"/>
                              <a:cs typeface="Segoe UI" pitchFamily="34" charset="0"/>
                            </a:endParaRPr>
                          </a:p>
                        </a:txBody>
                        <a:useSpRect/>
                      </a:txSp>
                    </a:sp>
                    <a:pic>
                      <a:nvPicPr>
                        <a:cNvPr id="71726" name="Picture 2"/>
                        <a:cNvPicPr>
                          <a:picLocks noChangeAspect="1" noChangeArrowheads="1"/>
                        </a:cNvPicPr>
                      </a:nvPicPr>
                      <a:blipFill>
                        <a:blip r:embed="rId23"/>
                        <a:srcRect/>
                        <a:stretch>
                          <a:fillRect/>
                        </a:stretch>
                      </a:blipFill>
                      <a:spPr bwMode="auto">
                        <a:xfrm>
                          <a:off x="4394076" y="2944682"/>
                          <a:ext cx="604695" cy="402264"/>
                        </a:xfrm>
                        <a:prstGeom prst="rect">
                          <a:avLst/>
                        </a:prstGeom>
                        <a:noFill/>
                        <a:ln w="9525">
                          <a:noFill/>
                          <a:miter lim="800000"/>
                          <a:headEnd/>
                          <a:tailEnd/>
                        </a:ln>
                      </a:spPr>
                    </a:pic>
                    <a:pic>
                      <a:nvPicPr>
                        <a:cNvPr id="71727" name="Picture 3"/>
                        <a:cNvPicPr>
                          <a:picLocks noChangeAspect="1" noChangeArrowheads="1"/>
                        </a:cNvPicPr>
                      </a:nvPicPr>
                      <a:blipFill>
                        <a:blip r:embed="rId24"/>
                        <a:srcRect/>
                        <a:stretch>
                          <a:fillRect/>
                        </a:stretch>
                      </a:blipFill>
                      <a:spPr bwMode="auto">
                        <a:xfrm>
                          <a:off x="4394049" y="798108"/>
                          <a:ext cx="465983" cy="477498"/>
                        </a:xfrm>
                        <a:prstGeom prst="rect">
                          <a:avLst/>
                        </a:prstGeom>
                        <a:noFill/>
                        <a:ln w="9525">
                          <a:noFill/>
                          <a:miter lim="800000"/>
                          <a:headEnd/>
                          <a:tailEnd/>
                        </a:ln>
                      </a:spPr>
                    </a:pic>
                    <a:pic>
                      <a:nvPicPr>
                        <a:cNvPr id="71728" name="图片 17"/>
                        <a:cNvPicPr>
                          <a:picLocks noChangeAspect="1"/>
                        </a:cNvPicPr>
                      </a:nvPicPr>
                      <a:blipFill>
                        <a:blip r:embed="rId25"/>
                        <a:srcRect/>
                        <a:stretch>
                          <a:fillRect/>
                        </a:stretch>
                      </a:blipFill>
                      <a:spPr bwMode="auto">
                        <a:xfrm>
                          <a:off x="5652120" y="2643758"/>
                          <a:ext cx="471990" cy="511841"/>
                        </a:xfrm>
                        <a:prstGeom prst="rect">
                          <a:avLst/>
                        </a:prstGeom>
                        <a:noFill/>
                        <a:ln w="9525">
                          <a:noFill/>
                          <a:miter lim="800000"/>
                          <a:headEnd/>
                          <a:tailEnd/>
                        </a:ln>
                      </a:spPr>
                    </a:pic>
                    <a:pic>
                      <a:nvPicPr>
                        <a:cNvPr id="71729" name="图片 18"/>
                        <a:cNvPicPr>
                          <a:picLocks noChangeAspect="1"/>
                        </a:cNvPicPr>
                      </a:nvPicPr>
                      <a:blipFill>
                        <a:blip r:embed="rId26"/>
                        <a:srcRect/>
                        <a:stretch>
                          <a:fillRect/>
                        </a:stretch>
                      </a:blipFill>
                      <a:spPr bwMode="auto">
                        <a:xfrm>
                          <a:off x="3269272" y="2674393"/>
                          <a:ext cx="471646" cy="440133"/>
                        </a:xfrm>
                        <a:prstGeom prst="rect">
                          <a:avLst/>
                        </a:prstGeom>
                        <a:noFill/>
                        <a:ln w="9525">
                          <a:noFill/>
                          <a:miter lim="800000"/>
                          <a:headEnd/>
                          <a:tailEnd/>
                        </a:ln>
                      </a:spPr>
                    </a:pic>
                  </a:grpSp>
                  <a:sp>
                    <a:nvSpPr>
                      <a:cNvPr id="20" name="同心圆 19"/>
                      <a:cNvSpPr/>
                    </a:nvSpPr>
                    <a:spPr>
                      <a:xfrm>
                        <a:off x="1966913" y="1158875"/>
                        <a:ext cx="5343525" cy="5554663"/>
                      </a:xfrm>
                      <a:prstGeom prst="donut">
                        <a:avLst>
                          <a:gd name="adj" fmla="val 7201"/>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zh-CN" altLang="en-US">
                            <a:solidFill>
                              <a:schemeClr val="tx1"/>
                            </a:solidFill>
                          </a:endParaRPr>
                        </a:p>
                      </a:txBody>
                      <a:useSpRect/>
                    </a:txSp>
                    <a:style>
                      <a:lnRef idx="1">
                        <a:schemeClr val="accent6"/>
                      </a:lnRef>
                      <a:fillRef idx="2">
                        <a:schemeClr val="accent6"/>
                      </a:fillRef>
                      <a:effectRef idx="1">
                        <a:schemeClr val="accent6"/>
                      </a:effectRef>
                      <a:fontRef idx="minor">
                        <a:schemeClr val="dk1"/>
                      </a:fontRef>
                    </a:style>
                  </a:sp>
                  <a:grpSp>
                    <a:nvGrpSpPr>
                      <a:cNvPr id="3" name="组合 30"/>
                      <a:cNvGrpSpPr>
                        <a:grpSpLocks/>
                      </a:cNvGrpSpPr>
                    </a:nvGrpSpPr>
                    <a:grpSpPr bwMode="auto">
                      <a:xfrm>
                        <a:off x="2032000" y="1235075"/>
                        <a:ext cx="5111750" cy="5337175"/>
                        <a:chOff x="2339752" y="378554"/>
                        <a:chExt cx="4606194" cy="4628628"/>
                      </a:xfrm>
                    </a:grpSpPr>
                    <a:pic>
                      <a:nvPicPr>
                        <a:cNvPr id="71706" name="Picture 25" descr="men"/>
                        <a:cNvPicPr>
                          <a:picLocks noChangeAspect="1" noChangeArrowheads="1"/>
                        </a:cNvPicPr>
                      </a:nvPicPr>
                      <a:blipFill>
                        <a:blip r:embed="rId27"/>
                        <a:srcRect/>
                        <a:stretch>
                          <a:fillRect/>
                        </a:stretch>
                      </a:blipFill>
                      <a:spPr bwMode="auto">
                        <a:xfrm>
                          <a:off x="2674193" y="3758895"/>
                          <a:ext cx="278880" cy="438038"/>
                        </a:xfrm>
                        <a:prstGeom prst="rect">
                          <a:avLst/>
                        </a:prstGeom>
                        <a:noFill/>
                        <a:ln w="9525">
                          <a:noFill/>
                          <a:miter lim="800000"/>
                          <a:headEnd/>
                          <a:tailEnd/>
                        </a:ln>
                      </a:spPr>
                    </a:pic>
                    <a:pic>
                      <a:nvPicPr>
                        <a:cNvPr id="71707" name="Picture 53" descr="deskWorker"/>
                        <a:cNvPicPr>
                          <a:picLocks noChangeAspect="1" noChangeArrowheads="1"/>
                        </a:cNvPicPr>
                      </a:nvPicPr>
                      <a:blipFill>
                        <a:blip r:embed="rId28"/>
                        <a:srcRect/>
                        <a:stretch>
                          <a:fillRect/>
                        </a:stretch>
                      </a:blipFill>
                      <a:spPr bwMode="auto">
                        <a:xfrm>
                          <a:off x="5004048" y="4698082"/>
                          <a:ext cx="325084" cy="309100"/>
                        </a:xfrm>
                        <a:prstGeom prst="rect">
                          <a:avLst/>
                        </a:prstGeom>
                        <a:noFill/>
                        <a:ln w="9525">
                          <a:noFill/>
                          <a:miter lim="800000"/>
                          <a:headEnd/>
                          <a:tailEnd/>
                        </a:ln>
                      </a:spPr>
                    </a:pic>
                    <a:pic>
                      <a:nvPicPr>
                        <a:cNvPr id="71708" name="Picture 66" descr="woman"/>
                        <a:cNvPicPr>
                          <a:picLocks noChangeAspect="1" noChangeArrowheads="1"/>
                        </a:cNvPicPr>
                      </a:nvPicPr>
                      <a:blipFill>
                        <a:blip r:embed="rId29"/>
                        <a:srcRect/>
                        <a:stretch>
                          <a:fillRect/>
                        </a:stretch>
                      </a:blipFill>
                      <a:spPr bwMode="auto">
                        <a:xfrm>
                          <a:off x="2991987" y="1071979"/>
                          <a:ext cx="120463" cy="317931"/>
                        </a:xfrm>
                        <a:prstGeom prst="rect">
                          <a:avLst/>
                        </a:prstGeom>
                        <a:noFill/>
                        <a:ln w="9525">
                          <a:noFill/>
                          <a:miter lim="800000"/>
                          <a:headEnd/>
                          <a:tailEnd/>
                        </a:ln>
                      </a:spPr>
                    </a:pic>
                    <a:pic>
                      <a:nvPicPr>
                        <a:cNvPr id="71709" name="Picture 61" descr="man1"/>
                        <a:cNvPicPr>
                          <a:picLocks noChangeAspect="1" noChangeArrowheads="1"/>
                        </a:cNvPicPr>
                      </a:nvPicPr>
                      <a:blipFill>
                        <a:blip r:embed="rId30"/>
                        <a:srcRect/>
                        <a:stretch>
                          <a:fillRect/>
                        </a:stretch>
                      </a:blipFill>
                      <a:spPr bwMode="auto">
                        <a:xfrm>
                          <a:off x="6084618" y="4235113"/>
                          <a:ext cx="110561" cy="309099"/>
                        </a:xfrm>
                        <a:prstGeom prst="rect">
                          <a:avLst/>
                        </a:prstGeom>
                        <a:noFill/>
                        <a:ln w="9525">
                          <a:noFill/>
                          <a:miter lim="800000"/>
                          <a:headEnd/>
                          <a:tailEnd/>
                        </a:ln>
                      </a:spPr>
                    </a:pic>
                    <a:pic>
                      <a:nvPicPr>
                        <a:cNvPr id="71710" name="Picture 62" descr="man2"/>
                        <a:cNvPicPr>
                          <a:picLocks noChangeAspect="1" noChangeArrowheads="1"/>
                        </a:cNvPicPr>
                      </a:nvPicPr>
                      <a:blipFill>
                        <a:blip r:embed="rId31"/>
                        <a:srcRect/>
                        <a:stretch>
                          <a:fillRect/>
                        </a:stretch>
                      </a:blipFill>
                      <a:spPr bwMode="auto">
                        <a:xfrm>
                          <a:off x="4115300" y="378554"/>
                          <a:ext cx="138614" cy="298501"/>
                        </a:xfrm>
                        <a:prstGeom prst="rect">
                          <a:avLst/>
                        </a:prstGeom>
                        <a:noFill/>
                        <a:ln w="9525">
                          <a:noFill/>
                          <a:miter lim="800000"/>
                          <a:headEnd/>
                          <a:tailEnd/>
                        </a:ln>
                      </a:spPr>
                    </a:pic>
                    <a:pic>
                      <a:nvPicPr>
                        <a:cNvPr id="71711" name="Picture 53" descr="deskWorker"/>
                        <a:cNvPicPr>
                          <a:picLocks noChangeAspect="1" noChangeArrowheads="1"/>
                        </a:cNvPicPr>
                      </a:nvPicPr>
                      <a:blipFill>
                        <a:blip r:embed="rId28"/>
                        <a:srcRect/>
                        <a:stretch>
                          <a:fillRect/>
                        </a:stretch>
                      </a:blipFill>
                      <a:spPr bwMode="auto">
                        <a:xfrm>
                          <a:off x="2339752" y="2872597"/>
                          <a:ext cx="325084" cy="309100"/>
                        </a:xfrm>
                        <a:prstGeom prst="rect">
                          <a:avLst/>
                        </a:prstGeom>
                        <a:noFill/>
                        <a:ln w="9525">
                          <a:noFill/>
                          <a:miter lim="800000"/>
                          <a:headEnd/>
                          <a:tailEnd/>
                        </a:ln>
                      </a:spPr>
                    </a:pic>
                    <a:pic>
                      <a:nvPicPr>
                        <a:cNvPr id="71712" name="Picture 53" descr="deskWorker"/>
                        <a:cNvPicPr>
                          <a:picLocks noChangeAspect="1" noChangeArrowheads="1"/>
                        </a:cNvPicPr>
                      </a:nvPicPr>
                      <a:blipFill>
                        <a:blip r:embed="rId28"/>
                        <a:srcRect/>
                        <a:stretch>
                          <a:fillRect/>
                        </a:stretch>
                      </a:blipFill>
                      <a:spPr bwMode="auto">
                        <a:xfrm>
                          <a:off x="3894827" y="4622596"/>
                          <a:ext cx="325084" cy="309100"/>
                        </a:xfrm>
                        <a:prstGeom prst="rect">
                          <a:avLst/>
                        </a:prstGeom>
                        <a:noFill/>
                        <a:ln w="9525">
                          <a:noFill/>
                          <a:miter lim="800000"/>
                          <a:headEnd/>
                          <a:tailEnd/>
                        </a:ln>
                      </a:spPr>
                    </a:pic>
                    <a:pic>
                      <a:nvPicPr>
                        <a:cNvPr id="71713" name="Picture 53" descr="deskWorker"/>
                        <a:cNvPicPr>
                          <a:picLocks noChangeAspect="1" noChangeArrowheads="1"/>
                        </a:cNvPicPr>
                      </a:nvPicPr>
                      <a:blipFill>
                        <a:blip r:embed="rId28"/>
                        <a:srcRect/>
                        <a:stretch>
                          <a:fillRect/>
                        </a:stretch>
                      </a:blipFill>
                      <a:spPr bwMode="auto">
                        <a:xfrm>
                          <a:off x="6554316" y="3507854"/>
                          <a:ext cx="325084" cy="309100"/>
                        </a:xfrm>
                        <a:prstGeom prst="rect">
                          <a:avLst/>
                        </a:prstGeom>
                        <a:noFill/>
                        <a:ln w="9525">
                          <a:noFill/>
                          <a:miter lim="800000"/>
                          <a:headEnd/>
                          <a:tailEnd/>
                        </a:ln>
                      </a:spPr>
                    </a:pic>
                    <a:pic>
                      <a:nvPicPr>
                        <a:cNvPr id="71714" name="Picture 66" descr="woman"/>
                        <a:cNvPicPr>
                          <a:picLocks noChangeAspect="1" noChangeArrowheads="1"/>
                        </a:cNvPicPr>
                      </a:nvPicPr>
                      <a:blipFill>
                        <a:blip r:embed="rId29"/>
                        <a:srcRect/>
                        <a:stretch>
                          <a:fillRect/>
                        </a:stretch>
                      </a:blipFill>
                      <a:spPr bwMode="auto">
                        <a:xfrm>
                          <a:off x="6825483" y="2330691"/>
                          <a:ext cx="120463" cy="317931"/>
                        </a:xfrm>
                        <a:prstGeom prst="rect">
                          <a:avLst/>
                        </a:prstGeom>
                        <a:noFill/>
                        <a:ln w="9525">
                          <a:noFill/>
                          <a:miter lim="800000"/>
                          <a:headEnd/>
                          <a:tailEnd/>
                        </a:ln>
                      </a:spPr>
                    </a:pic>
                    <a:pic>
                      <a:nvPicPr>
                        <a:cNvPr id="71715" name="Picture 25" descr="men"/>
                        <a:cNvPicPr>
                          <a:picLocks noChangeAspect="1" noChangeArrowheads="1"/>
                        </a:cNvPicPr>
                      </a:nvPicPr>
                      <a:blipFill>
                        <a:blip r:embed="rId27"/>
                        <a:srcRect/>
                        <a:stretch>
                          <a:fillRect/>
                        </a:stretch>
                      </a:blipFill>
                      <a:spPr bwMode="auto">
                        <a:xfrm>
                          <a:off x="5733280" y="555526"/>
                          <a:ext cx="278880" cy="438038"/>
                        </a:xfrm>
                        <a:prstGeom prst="rect">
                          <a:avLst/>
                        </a:prstGeom>
                        <a:noFill/>
                        <a:ln w="9525">
                          <a:noFill/>
                          <a:miter lim="800000"/>
                          <a:headEnd/>
                          <a:tailEnd/>
                        </a:ln>
                      </a:spPr>
                    </a:pic>
                  </a:grpSp>
                  <a:grpSp>
                    <a:nvGrpSpPr>
                      <a:cNvPr id="4" name="组合 35"/>
                      <a:cNvGrpSpPr>
                        <a:grpSpLocks/>
                      </a:cNvGrpSpPr>
                    </a:nvGrpSpPr>
                    <a:grpSpPr bwMode="auto">
                      <a:xfrm>
                        <a:off x="187325" y="1527175"/>
                        <a:ext cx="9101138" cy="4745038"/>
                        <a:chOff x="532592" y="724043"/>
                        <a:chExt cx="8200287" cy="4114331"/>
                      </a:xfrm>
                    </a:grpSpPr>
                    <a:sp>
                      <a:nvSpPr>
                        <a:cNvPr id="32" name="云形标注 31"/>
                        <a:cNvSpPr/>
                      </a:nvSpPr>
                      <a:spPr>
                        <a:xfrm>
                          <a:off x="627239" y="724043"/>
                          <a:ext cx="1648628" cy="1021420"/>
                        </a:xfrm>
                        <a:prstGeom prst="cloudCallout">
                          <a:avLst>
                            <a:gd name="adj1" fmla="val 66215"/>
                            <a:gd name="adj2" fmla="val 91097"/>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zh-CN" altLang="en-US" dirty="0"/>
                              <a:t>管理云平台</a:t>
                            </a:r>
                            <a:endParaRPr lang="zh-CN" altLang="en-US" dirty="0"/>
                          </a:p>
                        </a:txBody>
                        <a:useSpRect/>
                      </a:txSp>
                      <a:style>
                        <a:lnRef idx="0">
                          <a:schemeClr val="accent2"/>
                        </a:lnRef>
                        <a:fillRef idx="3">
                          <a:schemeClr val="accent2"/>
                        </a:fillRef>
                        <a:effectRef idx="3">
                          <a:schemeClr val="accent2"/>
                        </a:effectRef>
                        <a:fontRef idx="minor">
                          <a:schemeClr val="lt1"/>
                        </a:fontRef>
                      </a:style>
                    </a:sp>
                    <a:sp>
                      <a:nvSpPr>
                        <a:cNvPr id="33" name="云形标注 32"/>
                        <a:cNvSpPr/>
                      </a:nvSpPr>
                      <a:spPr>
                        <a:xfrm>
                          <a:off x="532592" y="3816954"/>
                          <a:ext cx="1648628" cy="1021420"/>
                        </a:xfrm>
                        <a:prstGeom prst="cloudCallout">
                          <a:avLst>
                            <a:gd name="adj1" fmla="val 76229"/>
                            <a:gd name="adj2" fmla="val -74270"/>
                          </a:avLst>
                        </a:prstGeom>
                        <a:solidFill>
                          <a:srgbClr val="800080"/>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zh-CN" altLang="en-US" dirty="0"/>
                              <a:t>资</a:t>
                            </a:r>
                            <a:r>
                              <a:rPr lang="zh-CN" altLang="en-US" dirty="0"/>
                              <a:t>源</a:t>
                            </a:r>
                            <a:r>
                              <a:rPr lang="zh-CN" altLang="en-US" dirty="0"/>
                              <a:t>云平台</a:t>
                            </a:r>
                            <a:endParaRPr lang="zh-CN" altLang="en-US" dirty="0"/>
                          </a:p>
                        </a:txBody>
                        <a:useSpRect/>
                      </a:txSp>
                      <a:style>
                        <a:lnRef idx="0">
                          <a:schemeClr val="accent2"/>
                        </a:lnRef>
                        <a:fillRef idx="3">
                          <a:schemeClr val="accent2"/>
                        </a:fillRef>
                        <a:effectRef idx="3">
                          <a:schemeClr val="accent2"/>
                        </a:effectRef>
                        <a:fontRef idx="minor">
                          <a:schemeClr val="lt1"/>
                        </a:fontRef>
                      </a:style>
                    </a:sp>
                    <a:sp>
                      <a:nvSpPr>
                        <a:cNvPr id="34" name="云形标注 33"/>
                        <a:cNvSpPr/>
                      </a:nvSpPr>
                      <a:spPr>
                        <a:xfrm>
                          <a:off x="6879400" y="3702930"/>
                          <a:ext cx="1648628" cy="1021420"/>
                        </a:xfrm>
                        <a:prstGeom prst="cloudCallout">
                          <a:avLst>
                            <a:gd name="adj1" fmla="val -55498"/>
                            <a:gd name="adj2" fmla="val -111571"/>
                          </a:avLst>
                        </a:prstGeom>
                        <a:solidFill>
                          <a:srgbClr val="FF6600"/>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zh-CN" altLang="en-US" dirty="0"/>
                              <a:t>其它业务应用系统</a:t>
                            </a:r>
                            <a:endParaRPr lang="zh-CN" altLang="en-US" dirty="0"/>
                          </a:p>
                        </a:txBody>
                        <a:useSpRect/>
                      </a:txSp>
                      <a:style>
                        <a:lnRef idx="0">
                          <a:schemeClr val="accent2"/>
                        </a:lnRef>
                        <a:fillRef idx="3">
                          <a:schemeClr val="accent2"/>
                        </a:fillRef>
                        <a:effectRef idx="3">
                          <a:schemeClr val="accent2"/>
                        </a:effectRef>
                        <a:fontRef idx="minor">
                          <a:schemeClr val="lt1"/>
                        </a:fontRef>
                      </a:style>
                    </a:sp>
                    <a:sp>
                      <a:nvSpPr>
                        <a:cNvPr id="35" name="云形标注 34"/>
                        <a:cNvSpPr/>
                      </a:nvSpPr>
                      <a:spPr>
                        <a:xfrm>
                          <a:off x="6904251" y="724043"/>
                          <a:ext cx="1828628" cy="1021420"/>
                        </a:xfrm>
                        <a:prstGeom prst="cloudCallout">
                          <a:avLst>
                            <a:gd name="adj1" fmla="val -58455"/>
                            <a:gd name="adj2" fmla="val 79908"/>
                          </a:avLst>
                        </a:prstGeom>
                        <a:solidFill>
                          <a:srgbClr val="00B050"/>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zh-CN" altLang="en-US" dirty="0"/>
                              <a:t>个人学习空间</a:t>
                            </a:r>
                            <a:endParaRPr lang="en-US" altLang="zh-CN" dirty="0"/>
                          </a:p>
                          <a:p>
                            <a:pPr algn="ctr">
                              <a:defRPr/>
                            </a:pPr>
                            <a:r>
                              <a:rPr lang="zh-CN" altLang="en-US" dirty="0"/>
                              <a:t>个人工作平</a:t>
                            </a:r>
                            <a:r>
                              <a:rPr lang="zh-CN" altLang="en-US" dirty="0"/>
                              <a:t>台</a:t>
                            </a:r>
                          </a:p>
                        </a:txBody>
                        <a:useSpRect/>
                      </a:txSp>
                      <a:style>
                        <a:lnRef idx="0">
                          <a:schemeClr val="accent2"/>
                        </a:lnRef>
                        <a:fillRef idx="3">
                          <a:schemeClr val="accent2"/>
                        </a:fillRef>
                        <a:effectRef idx="3">
                          <a:schemeClr val="accent2"/>
                        </a:effectRef>
                        <a:fontRef idx="minor">
                          <a:schemeClr val="lt1"/>
                        </a:fontRef>
                      </a:style>
                    </a:sp>
                  </a:grpSp>
                  <a:grpSp>
                    <a:nvGrpSpPr>
                      <a:cNvPr id="5" name="组合 36"/>
                      <a:cNvGrpSpPr>
                        <a:grpSpLocks/>
                      </a:cNvGrpSpPr>
                    </a:nvGrpSpPr>
                    <a:grpSpPr bwMode="auto">
                      <a:xfrm>
                        <a:off x="0" y="2457450"/>
                        <a:ext cx="9144000" cy="1685925"/>
                        <a:chOff x="349395" y="2202262"/>
                        <a:chExt cx="8649646" cy="1119331"/>
                      </a:xfrm>
                    </a:grpSpPr>
                    <a:sp>
                      <a:nvSpPr>
                        <a:cNvPr id="38" name="Rectangle 70"/>
                        <a:cNvSpPr>
                          <a:spLocks noChangeArrowheads="1"/>
                        </a:cNvSpPr>
                      </a:nvSpPr>
                      <a:spPr bwMode="auto">
                        <a:xfrm>
                          <a:off x="1100232" y="2316092"/>
                          <a:ext cx="513573" cy="92751"/>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r>
                              <a:rPr lang="zh-CN" altLang="en-US" sz="800" kern="0" dirty="0">
                                <a:solidFill>
                                  <a:srgbClr val="FFFFFF"/>
                                </a:solidFill>
                                <a:latin typeface="Arial" charset="0"/>
                                <a:cs typeface="宋体" charset="0"/>
                              </a:rPr>
                              <a:t>后勤产业处</a:t>
                            </a:r>
                          </a:p>
                        </a:txBody>
                        <a:useSpRect/>
                      </a:txSp>
                    </a:sp>
                    <a:sp>
                      <a:nvSpPr>
                        <a:cNvPr id="39" name="Rectangle 75"/>
                        <a:cNvSpPr>
                          <a:spLocks noChangeArrowheads="1"/>
                        </a:cNvSpPr>
                      </a:nvSpPr>
                      <a:spPr bwMode="auto">
                        <a:xfrm>
                          <a:off x="624202" y="2731362"/>
                          <a:ext cx="204228" cy="91697"/>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r>
                              <a:rPr lang="zh-CN" altLang="en-US" sz="800" kern="0" dirty="0">
                                <a:solidFill>
                                  <a:srgbClr val="FFFFFF"/>
                                </a:solidFill>
                                <a:latin typeface="Arial" charset="0"/>
                                <a:cs typeface="宋体" charset="0"/>
                              </a:rPr>
                              <a:t>局</a:t>
                            </a:r>
                            <a:r>
                              <a:rPr lang="zh-CN" altLang="en-US" sz="800" kern="0" dirty="0">
                                <a:solidFill>
                                  <a:srgbClr val="FFFFFF"/>
                                </a:solidFill>
                                <a:latin typeface="Arial" charset="0"/>
                                <a:cs typeface="宋体" charset="0"/>
                              </a:rPr>
                              <a:t>长</a:t>
                            </a:r>
                            <a:endParaRPr lang="en-US" altLang="zh-CN" sz="800" kern="0" dirty="0">
                              <a:solidFill>
                                <a:srgbClr val="FFFFFF"/>
                              </a:solidFill>
                              <a:latin typeface="Arial" charset="0"/>
                              <a:cs typeface="宋体" charset="0"/>
                            </a:endParaRPr>
                          </a:p>
                        </a:txBody>
                        <a:useSpRect/>
                      </a:txSp>
                    </a:sp>
                    <a:sp>
                      <a:nvSpPr>
                        <a:cNvPr id="71690" name="TextBox 39"/>
                        <a:cNvSpPr txBox="1">
                          <a:spLocks noChangeArrowheads="1"/>
                        </a:cNvSpPr>
                      </a:nvSpPr>
                      <a:spPr bwMode="auto">
                        <a:xfrm>
                          <a:off x="7198548" y="2438767"/>
                          <a:ext cx="1800493" cy="276999"/>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r>
                              <a:rPr lang="zh-CN" altLang="en-US">
                                <a:solidFill>
                                  <a:srgbClr val="FF6600"/>
                                </a:solidFill>
                              </a:rPr>
                              <a:t>基于云架构应用</a:t>
                            </a:r>
                          </a:p>
                        </a:txBody>
                        <a:useSpRect/>
                      </a:txSp>
                    </a:sp>
                    <a:sp>
                      <a:nvSpPr>
                        <a:cNvPr id="71691" name="TextBox 40"/>
                        <a:cNvSpPr txBox="1">
                          <a:spLocks noChangeArrowheads="1"/>
                        </a:cNvSpPr>
                      </a:nvSpPr>
                      <a:spPr bwMode="auto">
                        <a:xfrm>
                          <a:off x="683568" y="2427734"/>
                          <a:ext cx="2262158" cy="276999"/>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r>
                              <a:rPr lang="zh-CN" altLang="en-US">
                                <a:solidFill>
                                  <a:srgbClr val="FF6600"/>
                                </a:solidFill>
                              </a:rPr>
                              <a:t>面向服务的运营模式</a:t>
                            </a:r>
                          </a:p>
                        </a:txBody>
                        <a:useSpRect/>
                      </a:txSp>
                    </a:sp>
                    <a:sp>
                      <a:nvSpPr>
                        <a:cNvPr id="42" name="未知"/>
                        <a:cNvSpPr>
                          <a:spLocks noEditPoints="1"/>
                        </a:cNvSpPr>
                      </a:nvSpPr>
                      <a:spPr bwMode="auto">
                        <a:xfrm>
                          <a:off x="349395" y="2263393"/>
                          <a:ext cx="1899619" cy="1058200"/>
                        </a:xfrm>
                        <a:custGeom>
                          <a:avLst/>
                          <a:gdLst/>
                          <a:ahLst/>
                          <a:cxnLst>
                            <a:cxn ang="0">
                              <a:pos x="1092" y="50"/>
                            </a:cxn>
                            <a:cxn ang="0">
                              <a:pos x="822" y="168"/>
                            </a:cxn>
                            <a:cxn ang="0">
                              <a:pos x="594" y="300"/>
                            </a:cxn>
                            <a:cxn ang="0">
                              <a:pos x="406" y="446"/>
                            </a:cxn>
                            <a:cxn ang="0">
                              <a:pos x="254" y="604"/>
                            </a:cxn>
                            <a:cxn ang="0">
                              <a:pos x="140" y="772"/>
                            </a:cxn>
                            <a:cxn ang="0">
                              <a:pos x="60" y="944"/>
                            </a:cxn>
                            <a:cxn ang="0">
                              <a:pos x="14" y="1122"/>
                            </a:cxn>
                            <a:cxn ang="0">
                              <a:pos x="0" y="1300"/>
                            </a:cxn>
                            <a:cxn ang="0">
                              <a:pos x="18" y="1476"/>
                            </a:cxn>
                            <a:cxn ang="0">
                              <a:pos x="64" y="1650"/>
                            </a:cxn>
                            <a:cxn ang="0">
                              <a:pos x="138" y="1818"/>
                            </a:cxn>
                            <a:cxn ang="0">
                              <a:pos x="238" y="1978"/>
                            </a:cxn>
                            <a:cxn ang="0">
                              <a:pos x="364" y="2126"/>
                            </a:cxn>
                            <a:cxn ang="0">
                              <a:pos x="512" y="2262"/>
                            </a:cxn>
                            <a:cxn ang="0">
                              <a:pos x="684" y="2382"/>
                            </a:cxn>
                            <a:cxn ang="0">
                              <a:pos x="874" y="2484"/>
                            </a:cxn>
                            <a:cxn ang="0">
                              <a:pos x="1086" y="2564"/>
                            </a:cxn>
                            <a:cxn ang="0">
                              <a:pos x="1314" y="2622"/>
                            </a:cxn>
                            <a:cxn ang="0">
                              <a:pos x="1558" y="2654"/>
                            </a:cxn>
                            <a:cxn ang="0">
                              <a:pos x="1818" y="2658"/>
                            </a:cxn>
                            <a:cxn ang="0">
                              <a:pos x="2090" y="2632"/>
                            </a:cxn>
                            <a:cxn ang="0">
                              <a:pos x="2374" y="2574"/>
                            </a:cxn>
                            <a:cxn ang="0">
                              <a:pos x="2544" y="2912"/>
                            </a:cxn>
                            <a:cxn ang="0">
                              <a:pos x="1868" y="1552"/>
                            </a:cxn>
                            <a:cxn ang="0">
                              <a:pos x="1956" y="1914"/>
                            </a:cxn>
                            <a:cxn ang="0">
                              <a:pos x="1788" y="1936"/>
                            </a:cxn>
                            <a:cxn ang="0">
                              <a:pos x="1616" y="1934"/>
                            </a:cxn>
                            <a:cxn ang="0">
                              <a:pos x="1442" y="1912"/>
                            </a:cxn>
                            <a:cxn ang="0">
                              <a:pos x="1272" y="1872"/>
                            </a:cxn>
                            <a:cxn ang="0">
                              <a:pos x="1108" y="1812"/>
                            </a:cxn>
                            <a:cxn ang="0">
                              <a:pos x="952" y="1736"/>
                            </a:cxn>
                            <a:cxn ang="0">
                              <a:pos x="810" y="1646"/>
                            </a:cxn>
                            <a:cxn ang="0">
                              <a:pos x="684" y="1542"/>
                            </a:cxn>
                            <a:cxn ang="0">
                              <a:pos x="578" y="1428"/>
                            </a:cxn>
                            <a:cxn ang="0">
                              <a:pos x="494" y="1304"/>
                            </a:cxn>
                            <a:cxn ang="0">
                              <a:pos x="438" y="1170"/>
                            </a:cxn>
                            <a:cxn ang="0">
                              <a:pos x="410" y="1032"/>
                            </a:cxn>
                            <a:cxn ang="0">
                              <a:pos x="416" y="888"/>
                            </a:cxn>
                            <a:cxn ang="0">
                              <a:pos x="460" y="742"/>
                            </a:cxn>
                            <a:cxn ang="0">
                              <a:pos x="544" y="592"/>
                            </a:cxn>
                            <a:cxn ang="0">
                              <a:pos x="670" y="444"/>
                            </a:cxn>
                            <a:cxn ang="0">
                              <a:pos x="844" y="298"/>
                            </a:cxn>
                            <a:cxn ang="0">
                              <a:pos x="1070" y="154"/>
                            </a:cxn>
                            <a:cxn ang="0">
                              <a:pos x="1348" y="16"/>
                            </a:cxn>
                            <a:cxn ang="0">
                              <a:pos x="1244" y="0"/>
                            </a:cxn>
                            <a:cxn ang="0">
                              <a:pos x="2820" y="1934"/>
                            </a:cxn>
                            <a:cxn ang="0">
                              <a:pos x="2820" y="1934"/>
                            </a:cxn>
                          </a:cxnLst>
                          <a:rect l="0" t="0" r="r" b="b"/>
                          <a:pathLst>
                            <a:path w="2820" h="2912">
                              <a:moveTo>
                                <a:pt x="1244" y="0"/>
                              </a:moveTo>
                              <a:lnTo>
                                <a:pt x="1092" y="50"/>
                              </a:lnTo>
                              <a:lnTo>
                                <a:pt x="952" y="106"/>
                              </a:lnTo>
                              <a:lnTo>
                                <a:pt x="822" y="168"/>
                              </a:lnTo>
                              <a:lnTo>
                                <a:pt x="704" y="232"/>
                              </a:lnTo>
                              <a:lnTo>
                                <a:pt x="594" y="300"/>
                              </a:lnTo>
                              <a:lnTo>
                                <a:pt x="494" y="372"/>
                              </a:lnTo>
                              <a:lnTo>
                                <a:pt x="406" y="446"/>
                              </a:lnTo>
                              <a:lnTo>
                                <a:pt x="324" y="524"/>
                              </a:lnTo>
                              <a:lnTo>
                                <a:pt x="254" y="604"/>
                              </a:lnTo>
                              <a:lnTo>
                                <a:pt x="192" y="686"/>
                              </a:lnTo>
                              <a:lnTo>
                                <a:pt x="140" y="772"/>
                              </a:lnTo>
                              <a:lnTo>
                                <a:pt x="96" y="856"/>
                              </a:lnTo>
                              <a:lnTo>
                                <a:pt x="60" y="944"/>
                              </a:lnTo>
                              <a:lnTo>
                                <a:pt x="32" y="1032"/>
                              </a:lnTo>
                              <a:lnTo>
                                <a:pt x="14" y="1122"/>
                              </a:lnTo>
                              <a:lnTo>
                                <a:pt x="2" y="1210"/>
                              </a:lnTo>
                              <a:lnTo>
                                <a:pt x="0" y="1300"/>
                              </a:lnTo>
                              <a:lnTo>
                                <a:pt x="4" y="1388"/>
                              </a:lnTo>
                              <a:lnTo>
                                <a:pt x="18" y="1476"/>
                              </a:lnTo>
                              <a:lnTo>
                                <a:pt x="36" y="1564"/>
                              </a:lnTo>
                              <a:lnTo>
                                <a:pt x="64" y="1650"/>
                              </a:lnTo>
                              <a:lnTo>
                                <a:pt x="96" y="1736"/>
                              </a:lnTo>
                              <a:lnTo>
                                <a:pt x="138" y="1818"/>
                              </a:lnTo>
                              <a:lnTo>
                                <a:pt x="184" y="1900"/>
                              </a:lnTo>
                              <a:lnTo>
                                <a:pt x="238" y="1978"/>
                              </a:lnTo>
                              <a:lnTo>
                                <a:pt x="298" y="2054"/>
                              </a:lnTo>
                              <a:lnTo>
                                <a:pt x="364" y="2126"/>
                              </a:lnTo>
                              <a:lnTo>
                                <a:pt x="434" y="2196"/>
                              </a:lnTo>
                              <a:lnTo>
                                <a:pt x="512" y="2262"/>
                              </a:lnTo>
                              <a:lnTo>
                                <a:pt x="596" y="2324"/>
                              </a:lnTo>
                              <a:lnTo>
                                <a:pt x="684" y="2382"/>
                              </a:lnTo>
                              <a:lnTo>
                                <a:pt x="776" y="2436"/>
                              </a:lnTo>
                              <a:lnTo>
                                <a:pt x="874" y="2484"/>
                              </a:lnTo>
                              <a:lnTo>
                                <a:pt x="978" y="2526"/>
                              </a:lnTo>
                              <a:lnTo>
                                <a:pt x="1086" y="2564"/>
                              </a:lnTo>
                              <a:lnTo>
                                <a:pt x="1198" y="2596"/>
                              </a:lnTo>
                              <a:lnTo>
                                <a:pt x="1314" y="2622"/>
                              </a:lnTo>
                              <a:lnTo>
                                <a:pt x="1434" y="2642"/>
                              </a:lnTo>
                              <a:lnTo>
                                <a:pt x="1558" y="2654"/>
                              </a:lnTo>
                              <a:lnTo>
                                <a:pt x="1686" y="2660"/>
                              </a:lnTo>
                              <a:lnTo>
                                <a:pt x="1818" y="2658"/>
                              </a:lnTo>
                              <a:lnTo>
                                <a:pt x="1952" y="2650"/>
                              </a:lnTo>
                              <a:lnTo>
                                <a:pt x="2090" y="2632"/>
                              </a:lnTo>
                              <a:lnTo>
                                <a:pt x="2230" y="2608"/>
                              </a:lnTo>
                              <a:lnTo>
                                <a:pt x="2374" y="2574"/>
                              </a:lnTo>
                              <a:lnTo>
                                <a:pt x="2542" y="2912"/>
                              </a:lnTo>
                              <a:lnTo>
                                <a:pt x="2544" y="2912"/>
                              </a:lnTo>
                              <a:lnTo>
                                <a:pt x="2820" y="1934"/>
                              </a:lnTo>
                              <a:lnTo>
                                <a:pt x="1868" y="1552"/>
                              </a:lnTo>
                              <a:lnTo>
                                <a:pt x="2036" y="1894"/>
                              </a:lnTo>
                              <a:lnTo>
                                <a:pt x="1956" y="1914"/>
                              </a:lnTo>
                              <a:lnTo>
                                <a:pt x="1872" y="1928"/>
                              </a:lnTo>
                              <a:lnTo>
                                <a:pt x="1788" y="1936"/>
                              </a:lnTo>
                              <a:lnTo>
                                <a:pt x="1702" y="1938"/>
                              </a:lnTo>
                              <a:lnTo>
                                <a:pt x="1616" y="1934"/>
                              </a:lnTo>
                              <a:lnTo>
                                <a:pt x="1528" y="1926"/>
                              </a:lnTo>
                              <a:lnTo>
                                <a:pt x="1442" y="1912"/>
                              </a:lnTo>
                              <a:lnTo>
                                <a:pt x="1356" y="1894"/>
                              </a:lnTo>
                              <a:lnTo>
                                <a:pt x="1272" y="1872"/>
                              </a:lnTo>
                              <a:lnTo>
                                <a:pt x="1188" y="1844"/>
                              </a:lnTo>
                              <a:lnTo>
                                <a:pt x="1108" y="1812"/>
                              </a:lnTo>
                              <a:lnTo>
                                <a:pt x="1028" y="1776"/>
                              </a:lnTo>
                              <a:lnTo>
                                <a:pt x="952" y="1736"/>
                              </a:lnTo>
                              <a:lnTo>
                                <a:pt x="880" y="1692"/>
                              </a:lnTo>
                              <a:lnTo>
                                <a:pt x="810" y="1646"/>
                              </a:lnTo>
                              <a:lnTo>
                                <a:pt x="744" y="1596"/>
                              </a:lnTo>
                              <a:lnTo>
                                <a:pt x="684" y="1542"/>
                              </a:lnTo>
                              <a:lnTo>
                                <a:pt x="628" y="1486"/>
                              </a:lnTo>
                              <a:lnTo>
                                <a:pt x="578" y="1428"/>
                              </a:lnTo>
                              <a:lnTo>
                                <a:pt x="532" y="1366"/>
                              </a:lnTo>
                              <a:lnTo>
                                <a:pt x="494" y="1304"/>
                              </a:lnTo>
                              <a:lnTo>
                                <a:pt x="462" y="1238"/>
                              </a:lnTo>
                              <a:lnTo>
                                <a:pt x="438" y="1170"/>
                              </a:lnTo>
                              <a:lnTo>
                                <a:pt x="420" y="1102"/>
                              </a:lnTo>
                              <a:lnTo>
                                <a:pt x="410" y="1032"/>
                              </a:lnTo>
                              <a:lnTo>
                                <a:pt x="410" y="960"/>
                              </a:lnTo>
                              <a:lnTo>
                                <a:pt x="416" y="888"/>
                              </a:lnTo>
                              <a:lnTo>
                                <a:pt x="434" y="816"/>
                              </a:lnTo>
                              <a:lnTo>
                                <a:pt x="460" y="742"/>
                              </a:lnTo>
                              <a:lnTo>
                                <a:pt x="496" y="668"/>
                              </a:lnTo>
                              <a:lnTo>
                                <a:pt x="544" y="592"/>
                              </a:lnTo>
                              <a:lnTo>
                                <a:pt x="602" y="518"/>
                              </a:lnTo>
                              <a:lnTo>
                                <a:pt x="670" y="444"/>
                              </a:lnTo>
                              <a:lnTo>
                                <a:pt x="752" y="370"/>
                              </a:lnTo>
                              <a:lnTo>
                                <a:pt x="844" y="298"/>
                              </a:lnTo>
                              <a:lnTo>
                                <a:pt x="950" y="226"/>
                              </a:lnTo>
                              <a:lnTo>
                                <a:pt x="1070" y="154"/>
                              </a:lnTo>
                              <a:lnTo>
                                <a:pt x="1202" y="84"/>
                              </a:lnTo>
                              <a:lnTo>
                                <a:pt x="1348" y="16"/>
                              </a:lnTo>
                              <a:lnTo>
                                <a:pt x="1244" y="0"/>
                              </a:lnTo>
                              <a:lnTo>
                                <a:pt x="1244" y="0"/>
                              </a:lnTo>
                              <a:lnTo>
                                <a:pt x="1244" y="0"/>
                              </a:lnTo>
                              <a:close/>
                              <a:moveTo>
                                <a:pt x="2820" y="1934"/>
                              </a:moveTo>
                              <a:lnTo>
                                <a:pt x="2820" y="1934"/>
                              </a:lnTo>
                              <a:lnTo>
                                <a:pt x="2820" y="1934"/>
                              </a:lnTo>
                              <a:close/>
                            </a:path>
                          </a:pathLst>
                        </a:custGeom>
                        <a:gradFill rotWithShape="1">
                          <a:gsLst>
                            <a:gs pos="0">
                              <a:srgbClr val="009999"/>
                            </a:gs>
                            <a:gs pos="100000">
                              <a:srgbClr val="BBE0E3"/>
                            </a:gs>
                          </a:gsLst>
                          <a:lin ang="5400000" scaled="1"/>
                        </a:gradFill>
                        <a:ln w="9525">
                          <a:noFill/>
                          <a:round/>
                          <a:headEnd/>
                          <a:tailEnd/>
                        </a:ln>
                        <a:effectLst>
                          <a:outerShdw dist="206741" dir="8249373" algn="ctr" rotWithShape="0">
                            <a:srgbClr val="C1D1D3">
                              <a:alpha val="50000"/>
                            </a:srgbClr>
                          </a:outerShdw>
                        </a:effectLst>
                      </a:spPr>
                      <a:txSp>
                        <a:txBody>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endParaRPr kumimoji="1" lang="zh-CN" altLang="en-US" kern="0">
                              <a:solidFill>
                                <a:srgbClr val="000000"/>
                              </a:solidFill>
                              <a:latin typeface="Arial" charset="0"/>
                              <a:ea typeface="新細明體" pitchFamily="18" charset="-120"/>
                              <a:cs typeface="宋体" charset="0"/>
                            </a:endParaRPr>
                          </a:p>
                        </a:txBody>
                        <a:useSpRect/>
                      </a:txSp>
                    </a:sp>
                    <a:sp>
                      <a:nvSpPr>
                        <a:cNvPr id="43" name="未知"/>
                        <a:cNvSpPr>
                          <a:spLocks noEditPoints="1"/>
                        </a:cNvSpPr>
                      </a:nvSpPr>
                      <a:spPr bwMode="auto">
                        <a:xfrm flipH="1">
                          <a:off x="7091914" y="2202262"/>
                          <a:ext cx="1887606" cy="1058200"/>
                        </a:xfrm>
                        <a:custGeom>
                          <a:avLst/>
                          <a:gdLst/>
                          <a:ahLst/>
                          <a:cxnLst>
                            <a:cxn ang="0">
                              <a:pos x="1092" y="50"/>
                            </a:cxn>
                            <a:cxn ang="0">
                              <a:pos x="822" y="168"/>
                            </a:cxn>
                            <a:cxn ang="0">
                              <a:pos x="594" y="300"/>
                            </a:cxn>
                            <a:cxn ang="0">
                              <a:pos x="406" y="446"/>
                            </a:cxn>
                            <a:cxn ang="0">
                              <a:pos x="254" y="604"/>
                            </a:cxn>
                            <a:cxn ang="0">
                              <a:pos x="140" y="772"/>
                            </a:cxn>
                            <a:cxn ang="0">
                              <a:pos x="60" y="944"/>
                            </a:cxn>
                            <a:cxn ang="0">
                              <a:pos x="14" y="1122"/>
                            </a:cxn>
                            <a:cxn ang="0">
                              <a:pos x="0" y="1300"/>
                            </a:cxn>
                            <a:cxn ang="0">
                              <a:pos x="18" y="1476"/>
                            </a:cxn>
                            <a:cxn ang="0">
                              <a:pos x="64" y="1650"/>
                            </a:cxn>
                            <a:cxn ang="0">
                              <a:pos x="138" y="1818"/>
                            </a:cxn>
                            <a:cxn ang="0">
                              <a:pos x="238" y="1978"/>
                            </a:cxn>
                            <a:cxn ang="0">
                              <a:pos x="364" y="2126"/>
                            </a:cxn>
                            <a:cxn ang="0">
                              <a:pos x="512" y="2262"/>
                            </a:cxn>
                            <a:cxn ang="0">
                              <a:pos x="684" y="2382"/>
                            </a:cxn>
                            <a:cxn ang="0">
                              <a:pos x="874" y="2484"/>
                            </a:cxn>
                            <a:cxn ang="0">
                              <a:pos x="1086" y="2564"/>
                            </a:cxn>
                            <a:cxn ang="0">
                              <a:pos x="1314" y="2622"/>
                            </a:cxn>
                            <a:cxn ang="0">
                              <a:pos x="1558" y="2654"/>
                            </a:cxn>
                            <a:cxn ang="0">
                              <a:pos x="1818" y="2658"/>
                            </a:cxn>
                            <a:cxn ang="0">
                              <a:pos x="2090" y="2632"/>
                            </a:cxn>
                            <a:cxn ang="0">
                              <a:pos x="2374" y="2574"/>
                            </a:cxn>
                            <a:cxn ang="0">
                              <a:pos x="2544" y="2912"/>
                            </a:cxn>
                            <a:cxn ang="0">
                              <a:pos x="1868" y="1552"/>
                            </a:cxn>
                            <a:cxn ang="0">
                              <a:pos x="1956" y="1914"/>
                            </a:cxn>
                            <a:cxn ang="0">
                              <a:pos x="1788" y="1936"/>
                            </a:cxn>
                            <a:cxn ang="0">
                              <a:pos x="1616" y="1934"/>
                            </a:cxn>
                            <a:cxn ang="0">
                              <a:pos x="1442" y="1912"/>
                            </a:cxn>
                            <a:cxn ang="0">
                              <a:pos x="1272" y="1872"/>
                            </a:cxn>
                            <a:cxn ang="0">
                              <a:pos x="1108" y="1812"/>
                            </a:cxn>
                            <a:cxn ang="0">
                              <a:pos x="952" y="1736"/>
                            </a:cxn>
                            <a:cxn ang="0">
                              <a:pos x="810" y="1646"/>
                            </a:cxn>
                            <a:cxn ang="0">
                              <a:pos x="684" y="1542"/>
                            </a:cxn>
                            <a:cxn ang="0">
                              <a:pos x="578" y="1428"/>
                            </a:cxn>
                            <a:cxn ang="0">
                              <a:pos x="494" y="1304"/>
                            </a:cxn>
                            <a:cxn ang="0">
                              <a:pos x="438" y="1170"/>
                            </a:cxn>
                            <a:cxn ang="0">
                              <a:pos x="410" y="1032"/>
                            </a:cxn>
                            <a:cxn ang="0">
                              <a:pos x="416" y="888"/>
                            </a:cxn>
                            <a:cxn ang="0">
                              <a:pos x="460" y="742"/>
                            </a:cxn>
                            <a:cxn ang="0">
                              <a:pos x="544" y="592"/>
                            </a:cxn>
                            <a:cxn ang="0">
                              <a:pos x="670" y="444"/>
                            </a:cxn>
                            <a:cxn ang="0">
                              <a:pos x="844" y="298"/>
                            </a:cxn>
                            <a:cxn ang="0">
                              <a:pos x="1070" y="154"/>
                            </a:cxn>
                            <a:cxn ang="0">
                              <a:pos x="1348" y="16"/>
                            </a:cxn>
                            <a:cxn ang="0">
                              <a:pos x="1244" y="0"/>
                            </a:cxn>
                            <a:cxn ang="0">
                              <a:pos x="2820" y="1934"/>
                            </a:cxn>
                            <a:cxn ang="0">
                              <a:pos x="2820" y="1934"/>
                            </a:cxn>
                          </a:cxnLst>
                          <a:rect l="0" t="0" r="r" b="b"/>
                          <a:pathLst>
                            <a:path w="2820" h="2912">
                              <a:moveTo>
                                <a:pt x="1244" y="0"/>
                              </a:moveTo>
                              <a:lnTo>
                                <a:pt x="1092" y="50"/>
                              </a:lnTo>
                              <a:lnTo>
                                <a:pt x="952" y="106"/>
                              </a:lnTo>
                              <a:lnTo>
                                <a:pt x="822" y="168"/>
                              </a:lnTo>
                              <a:lnTo>
                                <a:pt x="704" y="232"/>
                              </a:lnTo>
                              <a:lnTo>
                                <a:pt x="594" y="300"/>
                              </a:lnTo>
                              <a:lnTo>
                                <a:pt x="494" y="372"/>
                              </a:lnTo>
                              <a:lnTo>
                                <a:pt x="406" y="446"/>
                              </a:lnTo>
                              <a:lnTo>
                                <a:pt x="324" y="524"/>
                              </a:lnTo>
                              <a:lnTo>
                                <a:pt x="254" y="604"/>
                              </a:lnTo>
                              <a:lnTo>
                                <a:pt x="192" y="686"/>
                              </a:lnTo>
                              <a:lnTo>
                                <a:pt x="140" y="772"/>
                              </a:lnTo>
                              <a:lnTo>
                                <a:pt x="96" y="856"/>
                              </a:lnTo>
                              <a:lnTo>
                                <a:pt x="60" y="944"/>
                              </a:lnTo>
                              <a:lnTo>
                                <a:pt x="32" y="1032"/>
                              </a:lnTo>
                              <a:lnTo>
                                <a:pt x="14" y="1122"/>
                              </a:lnTo>
                              <a:lnTo>
                                <a:pt x="2" y="1210"/>
                              </a:lnTo>
                              <a:lnTo>
                                <a:pt x="0" y="1300"/>
                              </a:lnTo>
                              <a:lnTo>
                                <a:pt x="4" y="1388"/>
                              </a:lnTo>
                              <a:lnTo>
                                <a:pt x="18" y="1476"/>
                              </a:lnTo>
                              <a:lnTo>
                                <a:pt x="36" y="1564"/>
                              </a:lnTo>
                              <a:lnTo>
                                <a:pt x="64" y="1650"/>
                              </a:lnTo>
                              <a:lnTo>
                                <a:pt x="96" y="1736"/>
                              </a:lnTo>
                              <a:lnTo>
                                <a:pt x="138" y="1818"/>
                              </a:lnTo>
                              <a:lnTo>
                                <a:pt x="184" y="1900"/>
                              </a:lnTo>
                              <a:lnTo>
                                <a:pt x="238" y="1978"/>
                              </a:lnTo>
                              <a:lnTo>
                                <a:pt x="298" y="2054"/>
                              </a:lnTo>
                              <a:lnTo>
                                <a:pt x="364" y="2126"/>
                              </a:lnTo>
                              <a:lnTo>
                                <a:pt x="434" y="2196"/>
                              </a:lnTo>
                              <a:lnTo>
                                <a:pt x="512" y="2262"/>
                              </a:lnTo>
                              <a:lnTo>
                                <a:pt x="596" y="2324"/>
                              </a:lnTo>
                              <a:lnTo>
                                <a:pt x="684" y="2382"/>
                              </a:lnTo>
                              <a:lnTo>
                                <a:pt x="776" y="2436"/>
                              </a:lnTo>
                              <a:lnTo>
                                <a:pt x="874" y="2484"/>
                              </a:lnTo>
                              <a:lnTo>
                                <a:pt x="978" y="2526"/>
                              </a:lnTo>
                              <a:lnTo>
                                <a:pt x="1086" y="2564"/>
                              </a:lnTo>
                              <a:lnTo>
                                <a:pt x="1198" y="2596"/>
                              </a:lnTo>
                              <a:lnTo>
                                <a:pt x="1314" y="2622"/>
                              </a:lnTo>
                              <a:lnTo>
                                <a:pt x="1434" y="2642"/>
                              </a:lnTo>
                              <a:lnTo>
                                <a:pt x="1558" y="2654"/>
                              </a:lnTo>
                              <a:lnTo>
                                <a:pt x="1686" y="2660"/>
                              </a:lnTo>
                              <a:lnTo>
                                <a:pt x="1818" y="2658"/>
                              </a:lnTo>
                              <a:lnTo>
                                <a:pt x="1952" y="2650"/>
                              </a:lnTo>
                              <a:lnTo>
                                <a:pt x="2090" y="2632"/>
                              </a:lnTo>
                              <a:lnTo>
                                <a:pt x="2230" y="2608"/>
                              </a:lnTo>
                              <a:lnTo>
                                <a:pt x="2374" y="2574"/>
                              </a:lnTo>
                              <a:lnTo>
                                <a:pt x="2542" y="2912"/>
                              </a:lnTo>
                              <a:lnTo>
                                <a:pt x="2544" y="2912"/>
                              </a:lnTo>
                              <a:lnTo>
                                <a:pt x="2820" y="1934"/>
                              </a:lnTo>
                              <a:lnTo>
                                <a:pt x="1868" y="1552"/>
                              </a:lnTo>
                              <a:lnTo>
                                <a:pt x="2036" y="1894"/>
                              </a:lnTo>
                              <a:lnTo>
                                <a:pt x="1956" y="1914"/>
                              </a:lnTo>
                              <a:lnTo>
                                <a:pt x="1872" y="1928"/>
                              </a:lnTo>
                              <a:lnTo>
                                <a:pt x="1788" y="1936"/>
                              </a:lnTo>
                              <a:lnTo>
                                <a:pt x="1702" y="1938"/>
                              </a:lnTo>
                              <a:lnTo>
                                <a:pt x="1616" y="1934"/>
                              </a:lnTo>
                              <a:lnTo>
                                <a:pt x="1528" y="1926"/>
                              </a:lnTo>
                              <a:lnTo>
                                <a:pt x="1442" y="1912"/>
                              </a:lnTo>
                              <a:lnTo>
                                <a:pt x="1356" y="1894"/>
                              </a:lnTo>
                              <a:lnTo>
                                <a:pt x="1272" y="1872"/>
                              </a:lnTo>
                              <a:lnTo>
                                <a:pt x="1188" y="1844"/>
                              </a:lnTo>
                              <a:lnTo>
                                <a:pt x="1108" y="1812"/>
                              </a:lnTo>
                              <a:lnTo>
                                <a:pt x="1028" y="1776"/>
                              </a:lnTo>
                              <a:lnTo>
                                <a:pt x="952" y="1736"/>
                              </a:lnTo>
                              <a:lnTo>
                                <a:pt x="880" y="1692"/>
                              </a:lnTo>
                              <a:lnTo>
                                <a:pt x="810" y="1646"/>
                              </a:lnTo>
                              <a:lnTo>
                                <a:pt x="744" y="1596"/>
                              </a:lnTo>
                              <a:lnTo>
                                <a:pt x="684" y="1542"/>
                              </a:lnTo>
                              <a:lnTo>
                                <a:pt x="628" y="1486"/>
                              </a:lnTo>
                              <a:lnTo>
                                <a:pt x="578" y="1428"/>
                              </a:lnTo>
                              <a:lnTo>
                                <a:pt x="532" y="1366"/>
                              </a:lnTo>
                              <a:lnTo>
                                <a:pt x="494" y="1304"/>
                              </a:lnTo>
                              <a:lnTo>
                                <a:pt x="462" y="1238"/>
                              </a:lnTo>
                              <a:lnTo>
                                <a:pt x="438" y="1170"/>
                              </a:lnTo>
                              <a:lnTo>
                                <a:pt x="420" y="1102"/>
                              </a:lnTo>
                              <a:lnTo>
                                <a:pt x="410" y="1032"/>
                              </a:lnTo>
                              <a:lnTo>
                                <a:pt x="410" y="960"/>
                              </a:lnTo>
                              <a:lnTo>
                                <a:pt x="416" y="888"/>
                              </a:lnTo>
                              <a:lnTo>
                                <a:pt x="434" y="816"/>
                              </a:lnTo>
                              <a:lnTo>
                                <a:pt x="460" y="742"/>
                              </a:lnTo>
                              <a:lnTo>
                                <a:pt x="496" y="668"/>
                              </a:lnTo>
                              <a:lnTo>
                                <a:pt x="544" y="592"/>
                              </a:lnTo>
                              <a:lnTo>
                                <a:pt x="602" y="518"/>
                              </a:lnTo>
                              <a:lnTo>
                                <a:pt x="670" y="444"/>
                              </a:lnTo>
                              <a:lnTo>
                                <a:pt x="752" y="370"/>
                              </a:lnTo>
                              <a:lnTo>
                                <a:pt x="844" y="298"/>
                              </a:lnTo>
                              <a:lnTo>
                                <a:pt x="950" y="226"/>
                              </a:lnTo>
                              <a:lnTo>
                                <a:pt x="1070" y="154"/>
                              </a:lnTo>
                              <a:lnTo>
                                <a:pt x="1202" y="84"/>
                              </a:lnTo>
                              <a:lnTo>
                                <a:pt x="1348" y="16"/>
                              </a:lnTo>
                              <a:lnTo>
                                <a:pt x="1244" y="0"/>
                              </a:lnTo>
                              <a:lnTo>
                                <a:pt x="1244" y="0"/>
                              </a:lnTo>
                              <a:lnTo>
                                <a:pt x="1244" y="0"/>
                              </a:lnTo>
                              <a:close/>
                              <a:moveTo>
                                <a:pt x="2820" y="1934"/>
                              </a:moveTo>
                              <a:lnTo>
                                <a:pt x="2820" y="1934"/>
                              </a:lnTo>
                              <a:lnTo>
                                <a:pt x="2820" y="1934"/>
                              </a:lnTo>
                              <a:close/>
                            </a:path>
                          </a:pathLst>
                        </a:custGeom>
                        <a:gradFill rotWithShape="1">
                          <a:gsLst>
                            <a:gs pos="0">
                              <a:srgbClr val="009999"/>
                            </a:gs>
                            <a:gs pos="100000">
                              <a:srgbClr val="BBE0E3"/>
                            </a:gs>
                          </a:gsLst>
                          <a:lin ang="5400000" scaled="1"/>
                        </a:gradFill>
                        <a:ln w="9525">
                          <a:noFill/>
                          <a:round/>
                          <a:headEnd/>
                          <a:tailEnd/>
                        </a:ln>
                        <a:effectLst>
                          <a:outerShdw dist="206741" dir="8249373" algn="ctr" rotWithShape="0">
                            <a:srgbClr val="C1D1D3">
                              <a:alpha val="50000"/>
                            </a:srgbClr>
                          </a:outerShdw>
                        </a:effectLst>
                      </a:spPr>
                      <a:txSp>
                        <a:txBody>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endParaRPr kumimoji="1" lang="zh-CN" altLang="en-US" kern="0">
                              <a:solidFill>
                                <a:srgbClr val="000000"/>
                              </a:solidFill>
                              <a:latin typeface="Arial" charset="0"/>
                              <a:ea typeface="新細明體" pitchFamily="18" charset="-120"/>
                              <a:cs typeface="宋体" charset="0"/>
                            </a:endParaRPr>
                          </a:p>
                        </a:txBody>
                        <a:useSpRect/>
                      </a:txSp>
                    </a:sp>
                  </a:grpSp>
                </lc:lockedCanvas>
              </a:graphicData>
            </a:graphic>
          </wp:inline>
        </w:drawing>
      </w:r>
    </w:p>
    <w:p w:rsidR="001D45CA" w:rsidRDefault="001300AF" w:rsidP="007940EF">
      <w:pPr>
        <w:pStyle w:val="1"/>
      </w:pPr>
      <w:r>
        <w:rPr>
          <w:rFonts w:hint="eastAsia"/>
        </w:rPr>
        <w:t>4</w:t>
      </w:r>
      <w:r w:rsidR="003618CE">
        <w:rPr>
          <w:rFonts w:hint="eastAsia"/>
        </w:rPr>
        <w:t xml:space="preserve"> </w:t>
      </w:r>
      <w:r w:rsidR="00350AA7">
        <w:rPr>
          <w:rFonts w:hint="eastAsia"/>
        </w:rPr>
        <w:t>信息技术支撑</w:t>
      </w:r>
      <w:r w:rsidR="00BC00D6">
        <w:rPr>
          <w:rFonts w:hint="eastAsia"/>
        </w:rPr>
        <w:t>教育</w:t>
      </w:r>
      <w:r w:rsidR="00350AA7">
        <w:rPr>
          <w:rFonts w:hint="eastAsia"/>
        </w:rPr>
        <w:t>决策</w:t>
      </w:r>
    </w:p>
    <w:p w:rsidR="006A5F5F" w:rsidRDefault="006A5F5F" w:rsidP="006A5F5F">
      <w:pPr>
        <w:rPr>
          <w:color w:val="FF0000"/>
        </w:rPr>
      </w:pPr>
      <w:r w:rsidRPr="006A5F5F">
        <w:rPr>
          <w:rFonts w:hint="eastAsia"/>
          <w:color w:val="FF0000"/>
        </w:rPr>
        <w:t>(1.</w:t>
      </w:r>
      <w:r w:rsidRPr="006A5F5F">
        <w:rPr>
          <w:rFonts w:hint="eastAsia"/>
          <w:color w:val="FF0000"/>
        </w:rPr>
        <w:t>阐述大数据下教育决策的难度</w:t>
      </w:r>
      <w:r w:rsidRPr="006A5F5F">
        <w:rPr>
          <w:rFonts w:hint="eastAsia"/>
          <w:color w:val="FF0000"/>
        </w:rPr>
        <w:t>2.</w:t>
      </w:r>
      <w:r w:rsidRPr="006A5F5F">
        <w:rPr>
          <w:rFonts w:hint="eastAsia"/>
          <w:color w:val="FF0000"/>
        </w:rPr>
        <w:t>用信息技术手段来支撑决策</w:t>
      </w:r>
      <w:r w:rsidR="00D1224F">
        <w:rPr>
          <w:rFonts w:hint="eastAsia"/>
          <w:color w:val="FF0000"/>
        </w:rPr>
        <w:t>，比如数据挖掘技术</w:t>
      </w:r>
      <w:r w:rsidRPr="006A5F5F">
        <w:rPr>
          <w:rFonts w:hint="eastAsia"/>
          <w:color w:val="FF0000"/>
        </w:rPr>
        <w:t>)</w:t>
      </w:r>
    </w:p>
    <w:p w:rsidR="001E145A" w:rsidRDefault="001E145A" w:rsidP="001E145A">
      <w:pPr>
        <w:pStyle w:val="2"/>
      </w:pPr>
      <w:r w:rsidRPr="001E145A">
        <w:rPr>
          <w:rFonts w:hint="eastAsia"/>
        </w:rPr>
        <w:t xml:space="preserve">4.1 </w:t>
      </w:r>
      <w:r w:rsidRPr="001E145A">
        <w:rPr>
          <w:rFonts w:hint="eastAsia"/>
        </w:rPr>
        <w:t>大数据背景下教育决策的难度</w:t>
      </w:r>
    </w:p>
    <w:p w:rsidR="00A65DC2" w:rsidRDefault="00420E00" w:rsidP="001B7F22">
      <w:r>
        <w:tab/>
      </w:r>
      <w:r w:rsidR="009C27D9">
        <w:rPr>
          <w:rFonts w:hint="eastAsia"/>
        </w:rPr>
        <w:t>随着教育决策面对的问题由单一到多重，由具体到宏观</w:t>
      </w:r>
      <w:r w:rsidR="00695A6A">
        <w:rPr>
          <w:rFonts w:hint="eastAsia"/>
        </w:rPr>
        <w:t>，</w:t>
      </w:r>
      <w:r w:rsidR="009C27D9">
        <w:rPr>
          <w:rFonts w:hint="eastAsia"/>
        </w:rPr>
        <w:t>决策的复杂程度便逐步升高</w:t>
      </w:r>
      <w:r w:rsidR="00695A6A">
        <w:rPr>
          <w:rFonts w:hint="eastAsia"/>
        </w:rPr>
        <w:t>，</w:t>
      </w:r>
      <w:r w:rsidR="009C27D9">
        <w:rPr>
          <w:rFonts w:hint="eastAsia"/>
        </w:rPr>
        <w:lastRenderedPageBreak/>
        <w:t>决策环境也变得逐渐模糊。尽管可选择的方案日益增多</w:t>
      </w:r>
      <w:r w:rsidR="00695A6A">
        <w:rPr>
          <w:rFonts w:hint="eastAsia"/>
        </w:rPr>
        <w:t>，</w:t>
      </w:r>
      <w:r w:rsidR="009C27D9">
        <w:rPr>
          <w:rFonts w:hint="eastAsia"/>
        </w:rPr>
        <w:t>但是决策的标准也越来越不确定</w:t>
      </w:r>
      <w:r w:rsidR="00695A6A">
        <w:rPr>
          <w:rFonts w:hint="eastAsia"/>
        </w:rPr>
        <w:t>，</w:t>
      </w:r>
      <w:r w:rsidR="009C27D9">
        <w:rPr>
          <w:rFonts w:hint="eastAsia"/>
        </w:rPr>
        <w:t>这样就很难保证决策的科学</w:t>
      </w:r>
      <w:r w:rsidR="009C27D9" w:rsidRPr="00245318">
        <w:rPr>
          <w:rFonts w:hint="eastAsia"/>
          <w:color w:val="FF0000"/>
        </w:rPr>
        <w:t>性</w:t>
      </w:r>
      <w:r w:rsidR="00AA712B" w:rsidRPr="00245318">
        <w:rPr>
          <w:rFonts w:hint="eastAsia"/>
          <w:color w:val="FF0000"/>
          <w:vertAlign w:val="superscript"/>
        </w:rPr>
        <w:t>[7]</w:t>
      </w:r>
      <w:r w:rsidR="00EC49DA">
        <w:rPr>
          <w:rFonts w:hint="eastAsia"/>
        </w:rPr>
        <w:t>。</w:t>
      </w:r>
      <w:r w:rsidR="001B7F22">
        <w:rPr>
          <w:rFonts w:hint="eastAsia"/>
        </w:rPr>
        <w:t>教育数据的</w:t>
      </w:r>
      <w:r w:rsidR="001B7F22">
        <w:rPr>
          <w:rFonts w:hint="eastAsia"/>
        </w:rPr>
        <w:t>复杂性造成大数据存储、分析、挖掘等多个环节的困难．主要包括数据类型的复杂性、数据结构的复杂性和数据内在模式的复杂性</w:t>
      </w:r>
      <w:r w:rsidR="001B7F22">
        <w:rPr>
          <w:rFonts w:hint="eastAsia"/>
        </w:rPr>
        <w:t>。</w:t>
      </w:r>
      <w:r w:rsidR="006D23AA" w:rsidRPr="00950745">
        <w:rPr>
          <w:rFonts w:hint="eastAsia"/>
          <w:color w:val="FF0000"/>
        </w:rPr>
        <w:t>[</w:t>
      </w:r>
      <w:r w:rsidR="00950745" w:rsidRPr="00950745">
        <w:rPr>
          <w:rFonts w:hint="eastAsia"/>
          <w:color w:val="FF0000"/>
        </w:rPr>
        <w:t>8</w:t>
      </w:r>
      <w:r w:rsidR="006D23AA" w:rsidRPr="00950745">
        <w:rPr>
          <w:rFonts w:hint="eastAsia"/>
          <w:color w:val="FF0000"/>
        </w:rPr>
        <w:t>]</w:t>
      </w:r>
    </w:p>
    <w:p w:rsidR="0059327D" w:rsidRDefault="0059327D" w:rsidP="0059327D">
      <w:pPr>
        <w:jc w:val="center"/>
      </w:pPr>
      <w:r>
        <w:rPr>
          <w:noProof/>
        </w:rPr>
        <w:drawing>
          <wp:inline distT="0" distB="0" distL="0" distR="0" wp14:anchorId="2DD4039E" wp14:editId="399B9F4A">
            <wp:extent cx="4457700" cy="23526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57700" cy="2352675"/>
                    </a:xfrm>
                    <a:prstGeom prst="rect">
                      <a:avLst/>
                    </a:prstGeom>
                  </pic:spPr>
                </pic:pic>
              </a:graphicData>
            </a:graphic>
          </wp:inline>
        </w:drawing>
      </w:r>
    </w:p>
    <w:p w:rsidR="0059327D" w:rsidRDefault="00C27741" w:rsidP="0059327D">
      <w:pPr>
        <w:jc w:val="center"/>
        <w:rPr>
          <w:rFonts w:hint="eastAsia"/>
        </w:rPr>
      </w:pPr>
      <w:r>
        <w:rPr>
          <w:rFonts w:hint="eastAsia"/>
        </w:rPr>
        <w:t>图</w:t>
      </w:r>
      <w:r>
        <w:rPr>
          <w:rFonts w:hint="eastAsia"/>
        </w:rPr>
        <w:t xml:space="preserve">xx </w:t>
      </w:r>
      <w:r>
        <w:rPr>
          <w:rFonts w:hint="eastAsia"/>
        </w:rPr>
        <w:t>决策范围</w:t>
      </w:r>
    </w:p>
    <w:p w:rsidR="004C2CCC" w:rsidRPr="00A65DC2" w:rsidRDefault="004C2CCC" w:rsidP="0059327D">
      <w:pPr>
        <w:jc w:val="center"/>
      </w:pPr>
      <w:r>
        <w:tab/>
      </w:r>
      <w:r>
        <w:rPr>
          <w:rFonts w:hint="eastAsia"/>
        </w:rPr>
        <w:t>2012</w:t>
      </w:r>
      <w:r>
        <w:rPr>
          <w:rFonts w:hint="eastAsia"/>
        </w:rPr>
        <w:t>年</w:t>
      </w:r>
      <w:r>
        <w:rPr>
          <w:rFonts w:hint="eastAsia"/>
        </w:rPr>
        <w:t>10</w:t>
      </w:r>
      <w:r>
        <w:rPr>
          <w:rFonts w:hint="eastAsia"/>
        </w:rPr>
        <w:t>月，美国教育部发布的</w:t>
      </w:r>
      <w:r>
        <w:rPr>
          <w:rFonts w:hint="eastAsia"/>
        </w:rPr>
        <w:t xml:space="preserve"> </w:t>
      </w:r>
      <w:r>
        <w:rPr>
          <w:rFonts w:hint="eastAsia"/>
        </w:rPr>
        <w:t>《通过教育数据挖掘和学习分析促进教与学》报告，提出大数据教育应用的技术挑战主要有以下三个方面</w:t>
      </w:r>
      <w:r>
        <w:rPr>
          <w:rFonts w:hint="eastAsia"/>
        </w:rPr>
        <w:t xml:space="preserve">: </w:t>
      </w:r>
      <w:r>
        <w:rPr>
          <w:rFonts w:hint="eastAsia"/>
        </w:rPr>
        <w:t>其一，大数据的应用基础是对海量数据的拥有，这就涉及数据存储技术的挑战，以及用于数据处理和分析的技术挑战，包括计算机硬件的数据处理能力、超级计算机算法技术等</w:t>
      </w:r>
      <w:r>
        <w:rPr>
          <w:rFonts w:hint="eastAsia"/>
        </w:rPr>
        <w:t xml:space="preserve">; </w:t>
      </w:r>
      <w:r>
        <w:rPr>
          <w:rFonts w:hint="eastAsia"/>
        </w:rPr>
        <w:t>其二，大数据的教育应用中，数据采集和问题解决分析是核心环节，应用开发者要面对的就是数据采集技术和问题解决分析技术的挑战</w:t>
      </w:r>
      <w:r>
        <w:rPr>
          <w:rFonts w:hint="eastAsia"/>
        </w:rPr>
        <w:t xml:space="preserve">; </w:t>
      </w:r>
      <w:r>
        <w:rPr>
          <w:rFonts w:hint="eastAsia"/>
        </w:rPr>
        <w:t>其三，数据兼容性挑战，不同数据存储系统中的数据编码和格式的不统一，造成不同系统间的数据共享困难。与传统的教育类数据相比，教育大数据具有数据量扩充、数据快速流动、数据种类繁多、数据潜在价值巨大等特征，适应了大数据时代对教育决策信息的全面掌控、权变应对环境变化、即时解决问题发生的发展要求，促使教育决策机制的科学化水平不断提升。周洪宇等提出，“我国数据存储、处理技术基础薄弱。大数据的技术，是建立在云计算的基础上的。云计算，在我国还是新兴产物，认识到研究再到推广还有很长的路要走。在大数据软件平台方面，我国落后世界先进国家很多年，需要走追赶型的道路。”就技术方面而言，大数据教育应用面临着数据收集、存储、分析处理、结果可视化呈现、兼容性及基础薄弱等挑战。在隐私和伦理道德方面，大数据教育应用面临着隐私保护和数据泄露的挑战。</w:t>
      </w:r>
    </w:p>
    <w:p w:rsidR="006C3A22" w:rsidRPr="006A5F5F" w:rsidRDefault="001E145A" w:rsidP="001E145A">
      <w:pPr>
        <w:pStyle w:val="2"/>
      </w:pPr>
      <w:r>
        <w:rPr>
          <w:rFonts w:hint="eastAsia"/>
        </w:rPr>
        <w:t xml:space="preserve">4.2 </w:t>
      </w:r>
      <w:r>
        <w:rPr>
          <w:rFonts w:hint="eastAsia"/>
        </w:rPr>
        <w:t>信息技术支撑教育决策</w:t>
      </w:r>
    </w:p>
    <w:p w:rsidR="008B3778" w:rsidRDefault="00860D6C" w:rsidP="00E31688">
      <w:r>
        <w:tab/>
      </w:r>
      <w:r w:rsidR="008B3778">
        <w:rPr>
          <w:rFonts w:hint="eastAsia"/>
        </w:rPr>
        <w:t>依靠信息技术自动、持续采集的大数据显然比传统的现场询问和记录式的数据采集更客观、中立。此外，大数据将改变传统学术研究的工作流程。依靠信息系统同步、自动、持续地获得被研究对象的连续行为数据，意味着学术研究的信息化，把研究和实践结合起来。基于大数据的研究突破了以样本推断总体的传统测量统计方法，直接对总体进行分析，并更注重结论的相关性和实时性。</w:t>
      </w:r>
      <w:r w:rsidR="00E31688">
        <w:rPr>
          <w:rFonts w:hint="eastAsia"/>
        </w:rPr>
        <w:t>数字校园的建设大大推动了学校管理的数字化和网络化，办公自动化系统、资产管理系统、教务管理系统、科研管理系统等各种应用系统为教育管理数据的实时采集和深度挖掘提供了条件。</w:t>
      </w:r>
    </w:p>
    <w:p w:rsidR="00BA3900" w:rsidRDefault="00223FE6" w:rsidP="008B3778">
      <w:r>
        <w:tab/>
      </w:r>
      <w:r>
        <w:rPr>
          <w:rFonts w:hint="eastAsia"/>
        </w:rPr>
        <w:t>传统的教育决策主要依赖于管理者的个人经验、理解和推测，经常出现忽视教育客观实际情况、盲目追求决策目标的现象，事实证明该种决策方式违背了教育规律，极易造成决策失误。随着问卷调查与样本分析在教育决策制定过程中的应用，为教育决策增加了一些数据理性成分，并成为当前教育管理决策和政策制定的重要组成部分。但这种调研式的决策方法</w:t>
      </w:r>
      <w:r>
        <w:rPr>
          <w:rFonts w:hint="eastAsia"/>
        </w:rPr>
        <w:lastRenderedPageBreak/>
        <w:t>无法在广度及深度上对教育现象形成系统性认识，并受制于长周期、机械化的数据处理程序，难以适应当前复杂多变的决策环境。建立在全面挖掘教育数据信息基础上的大数据分析技术，则能使教育决策者更清晰地掌握教育实际情况，为指导教育管理者进行科学决策奠定基础。基于该种分析技术的决策方式能够保证实时在线的数据收集，避免受到决策对象和外界环境的干扰，最大程度地实现数据收集的真实性，经过数据分析和可视化模型的建立，为教育管理者提供决策建议。另外，大数据分析技术在教育教学和校园管理中的运用，能在学生的学习情况分析、校园舆情分析、教育决策制定等方面发挥对教育事务的预测作用，弥补教育决策者预见能力的缺失。通过对纷繁复杂的教育数据的分析，可以起到对潜在的、微观的教育问题进行汇聚放大的作用，更易发现问题所在并及时采取预防措施。尤其是在教育活动中的危机管理以及风险管控等方面，教育大数据将发挥更有效的作用。</w:t>
      </w:r>
      <w:r w:rsidR="00BA3900">
        <w:rPr>
          <w:rFonts w:hint="eastAsia"/>
        </w:rPr>
        <w:t>[5]</w:t>
      </w:r>
    </w:p>
    <w:p w:rsidR="00A271DD" w:rsidRDefault="00A271DD" w:rsidP="008B3778">
      <w:r>
        <w:rPr>
          <w:noProof/>
        </w:rPr>
        <w:drawing>
          <wp:inline distT="0" distB="0" distL="0" distR="0" wp14:anchorId="223A9A06" wp14:editId="3D339E3D">
            <wp:extent cx="5274310" cy="39338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933825"/>
                    </a:xfrm>
                    <a:prstGeom prst="rect">
                      <a:avLst/>
                    </a:prstGeom>
                  </pic:spPr>
                </pic:pic>
              </a:graphicData>
            </a:graphic>
          </wp:inline>
        </w:drawing>
      </w:r>
    </w:p>
    <w:p w:rsidR="008B3778" w:rsidRPr="008B3778" w:rsidRDefault="00C312AB" w:rsidP="00C312AB">
      <w:pPr>
        <w:jc w:val="center"/>
      </w:pPr>
      <w:r>
        <w:rPr>
          <w:rFonts w:hint="eastAsia"/>
        </w:rPr>
        <w:t>图</w:t>
      </w:r>
      <w:r>
        <w:rPr>
          <w:rFonts w:hint="eastAsia"/>
        </w:rPr>
        <w:t>xx</w:t>
      </w:r>
    </w:p>
    <w:p w:rsidR="00443BF4" w:rsidRDefault="00443BF4" w:rsidP="001D45CA"/>
    <w:p w:rsidR="00603D04" w:rsidRDefault="00603D04" w:rsidP="00603D04">
      <w:r>
        <w:rPr>
          <w:rFonts w:hint="eastAsia"/>
        </w:rPr>
        <w:t>教育决策支持服务平台的主要功能</w:t>
      </w:r>
      <w:r w:rsidR="002A2407">
        <w:rPr>
          <w:rFonts w:hint="eastAsia"/>
        </w:rPr>
        <w:t>：</w:t>
      </w:r>
    </w:p>
    <w:p w:rsidR="00603D04" w:rsidRDefault="00603D04" w:rsidP="00603D04">
      <w:r>
        <w:rPr>
          <w:rFonts w:hint="eastAsia"/>
        </w:rPr>
        <w:t>（</w:t>
      </w:r>
      <w:r>
        <w:rPr>
          <w:rFonts w:hint="eastAsia"/>
        </w:rPr>
        <w:t>1</w:t>
      </w:r>
      <w:r>
        <w:rPr>
          <w:rFonts w:hint="eastAsia"/>
        </w:rPr>
        <w:t>）提供教育宏观决策服务</w:t>
      </w:r>
    </w:p>
    <w:p w:rsidR="00603D04" w:rsidRDefault="00603D04" w:rsidP="00603D04">
      <w:r>
        <w:rPr>
          <w:rFonts w:hint="eastAsia"/>
        </w:rPr>
        <w:t>通过对历史统计数据的分析，形成对</w:t>
      </w:r>
      <w:r w:rsidR="0006398F">
        <w:rPr>
          <w:rFonts w:hint="eastAsia"/>
        </w:rPr>
        <w:t>教育发展状况各方面的趋势分析，</w:t>
      </w:r>
      <w:r>
        <w:rPr>
          <w:rFonts w:hint="eastAsia"/>
        </w:rPr>
        <w:t>制订长远规划提供数据理论依据。</w:t>
      </w:r>
    </w:p>
    <w:p w:rsidR="00603D04" w:rsidRDefault="00603D04" w:rsidP="00603D04">
      <w:r>
        <w:rPr>
          <w:rFonts w:hint="eastAsia"/>
        </w:rPr>
        <w:t>（</w:t>
      </w:r>
      <w:r>
        <w:rPr>
          <w:rFonts w:hint="eastAsia"/>
        </w:rPr>
        <w:t>2</w:t>
      </w:r>
      <w:r>
        <w:rPr>
          <w:rFonts w:hint="eastAsia"/>
        </w:rPr>
        <w:t>）提供教育动态监管、预警服务</w:t>
      </w:r>
    </w:p>
    <w:p w:rsidR="00603D04" w:rsidRDefault="00603D04" w:rsidP="00603D04">
      <w:r>
        <w:rPr>
          <w:rFonts w:hint="eastAsia"/>
        </w:rPr>
        <w:t>根据教育大数据实时变化情况，多平台、多时相、多波段和多源数据实时掌控教育动态，为各种教育专项工程提供全程监管、预警服务。</w:t>
      </w:r>
    </w:p>
    <w:p w:rsidR="00603D04" w:rsidRDefault="00603D04" w:rsidP="00603D04">
      <w:r>
        <w:rPr>
          <w:rFonts w:hint="eastAsia"/>
        </w:rPr>
        <w:t>（</w:t>
      </w:r>
      <w:r>
        <w:rPr>
          <w:rFonts w:hint="eastAsia"/>
        </w:rPr>
        <w:t>3</w:t>
      </w:r>
      <w:r>
        <w:rPr>
          <w:rFonts w:hint="eastAsia"/>
        </w:rPr>
        <w:t>）提供突发应急事件解决方案</w:t>
      </w:r>
    </w:p>
    <w:p w:rsidR="00603D04" w:rsidRDefault="00603D04" w:rsidP="00603D04">
      <w:r>
        <w:rPr>
          <w:rFonts w:hint="eastAsia"/>
        </w:rPr>
        <w:t>以教育大数据为基础，利用各种常用的分析方法，如优化方法、预测方法、蒙特卡方法、矩阵方程求根法等，根据结果比较分析可以得出各种备选方案，对突发事件进行全面智能分析寻找最优解决方案。</w:t>
      </w:r>
    </w:p>
    <w:p w:rsidR="00603D04" w:rsidRDefault="00603D04" w:rsidP="00603D04">
      <w:r>
        <w:rPr>
          <w:rFonts w:hint="eastAsia"/>
        </w:rPr>
        <w:t>（</w:t>
      </w:r>
      <w:r>
        <w:rPr>
          <w:rFonts w:hint="eastAsia"/>
        </w:rPr>
        <w:t>4</w:t>
      </w:r>
      <w:r>
        <w:rPr>
          <w:rFonts w:hint="eastAsia"/>
        </w:rPr>
        <w:t>）提供舆情分析服务</w:t>
      </w:r>
    </w:p>
    <w:p w:rsidR="00603D04" w:rsidRDefault="00603D04" w:rsidP="00D12B3D">
      <w:r>
        <w:rPr>
          <w:rFonts w:hint="eastAsia"/>
        </w:rPr>
        <w:lastRenderedPageBreak/>
        <w:t>通过对教育舆情数据进行深度挖掘，得到影响舆情的主要因素和强相关性变量数据，结合教育大数据，科学规范地制作图表与列表，进而清晰、直观、简洁、深刻、形象地表现舆情事件，并提出相应的分析报告和应对策略。</w:t>
      </w:r>
    </w:p>
    <w:p w:rsidR="00603D04" w:rsidRDefault="00603D04" w:rsidP="00603D04">
      <w:r>
        <w:rPr>
          <w:rFonts w:hint="eastAsia"/>
        </w:rPr>
        <w:t>（</w:t>
      </w:r>
      <w:r w:rsidR="00D12B3D">
        <w:rPr>
          <w:rFonts w:hint="eastAsia"/>
        </w:rPr>
        <w:t>5</w:t>
      </w:r>
      <w:r>
        <w:rPr>
          <w:rFonts w:hint="eastAsia"/>
        </w:rPr>
        <w:t>）提供教育个体综合评价、教育管理、教学质量评价服务</w:t>
      </w:r>
    </w:p>
    <w:p w:rsidR="00603D04" w:rsidRDefault="00603D04" w:rsidP="00603D04">
      <w:r>
        <w:rPr>
          <w:rFonts w:hint="eastAsia"/>
        </w:rPr>
        <w:t>通过教育大数据挖掘产生的知识与信息，传递给知识库管理系统，使系统智能化、知识化，实现对教育规律、决策规律以及模型、方法、数据等方面知识的存储和管理，进而对教育个体、教育管理、教学质量进行评价，促进教育综合改革的进一步深化。</w:t>
      </w:r>
    </w:p>
    <w:p w:rsidR="00603D04" w:rsidRDefault="00603D04" w:rsidP="00603D04">
      <w:r>
        <w:rPr>
          <w:rFonts w:hint="eastAsia"/>
        </w:rPr>
        <w:t>（</w:t>
      </w:r>
      <w:r w:rsidR="00B676CC">
        <w:rPr>
          <w:rFonts w:hint="eastAsia"/>
        </w:rPr>
        <w:t>6</w:t>
      </w:r>
      <w:r>
        <w:rPr>
          <w:rFonts w:hint="eastAsia"/>
        </w:rPr>
        <w:t>）提供公众数据服务</w:t>
      </w:r>
    </w:p>
    <w:p w:rsidR="00443BF4" w:rsidRDefault="00603D04" w:rsidP="00603D04">
      <w:r>
        <w:rPr>
          <w:rFonts w:hint="eastAsia"/>
        </w:rPr>
        <w:t>教育大数据来源于教育群体，也服务于教育群体，通过对公</w:t>
      </w:r>
      <w:r w:rsidR="00D12B3D">
        <w:rPr>
          <w:rFonts w:hint="eastAsia"/>
        </w:rPr>
        <w:t>众需求的调研和对教育大数据的挖掘、分析，形成可供公众查询的成果</w:t>
      </w:r>
      <w:r>
        <w:rPr>
          <w:rFonts w:hint="eastAsia"/>
        </w:rPr>
        <w:t>。</w:t>
      </w:r>
    </w:p>
    <w:p w:rsidR="00CA31D9" w:rsidRDefault="00CA31D9" w:rsidP="00CA31D9">
      <w:pPr>
        <w:pStyle w:val="1"/>
      </w:pPr>
      <w:r>
        <w:rPr>
          <w:rFonts w:hint="eastAsia"/>
        </w:rPr>
        <w:t>5</w:t>
      </w:r>
      <w:r w:rsidR="003618CE">
        <w:rPr>
          <w:rFonts w:hint="eastAsia"/>
        </w:rPr>
        <w:t xml:space="preserve"> </w:t>
      </w:r>
      <w:r>
        <w:rPr>
          <w:rFonts w:hint="eastAsia"/>
        </w:rPr>
        <w:t>数据安全</w:t>
      </w:r>
    </w:p>
    <w:p w:rsidR="00CA31D9" w:rsidRDefault="00B95E9A" w:rsidP="00CA31D9">
      <w:r>
        <w:rPr>
          <w:rFonts w:hint="eastAsia"/>
        </w:rPr>
        <w:tab/>
      </w:r>
      <w:r w:rsidR="00CA31D9">
        <w:rPr>
          <w:rFonts w:hint="eastAsia"/>
        </w:rPr>
        <w:t>教育大数据的汇聚和无序使用增加了敏感信息泄露的风险，数据的安全保障将受到挑战。在大数据时代师生都将成为主动或被动的数据制造者，积累到一定量的数据能反映个人的行为规律、生活状况、性格特征等，但这些大量聚集的数据却难以避免地给师生隐私构成潜在的威胁。为此，首先需要国家教育主管部门及时出台教育大数据治理的法规条令，设立完善的教育大数据使用及监管机制，指导教育数据提取和重复使用的标准；规范大数据的开发和使用流程，明确学校、企业和个人在数据的收集处理及共享过程中所应承担的责任和义务，保证师生的合法权益不受侵害，营造教育大数据合理、合法使用的开发环境。另外，对于那些利用个人隐私数据牟取非法利益的个人或团体，监管部门要采取严苛的措施加以惩治。此外更为积极主动的措施则是不断升级数据安全防护技术，建立教育大数据安全保障技术体系，通过开发新的数据安全监测工具来保证数据不被窃取。在数据安全法规体系和技术保障体系</w:t>
      </w:r>
    </w:p>
    <w:p w:rsidR="00CA31D9" w:rsidRDefault="00CA31D9" w:rsidP="00CA31D9">
      <w:r>
        <w:rPr>
          <w:rFonts w:hint="eastAsia"/>
        </w:rPr>
        <w:t>的双重作用下，共同维护教育大数据的信息安全。</w:t>
      </w:r>
      <w:r w:rsidR="000F2181" w:rsidRPr="001A395C">
        <w:rPr>
          <w:rFonts w:hint="eastAsia"/>
          <w:color w:val="FF0000"/>
        </w:rPr>
        <w:t>[5]</w:t>
      </w:r>
      <w:bookmarkStart w:id="0" w:name="_GoBack"/>
      <w:bookmarkEnd w:id="0"/>
    </w:p>
    <w:p w:rsidR="001300AF" w:rsidRDefault="00CA31D9" w:rsidP="001300AF">
      <w:pPr>
        <w:pStyle w:val="1"/>
      </w:pPr>
      <w:r>
        <w:rPr>
          <w:rFonts w:hint="eastAsia"/>
        </w:rPr>
        <w:t>6</w:t>
      </w:r>
      <w:r w:rsidR="003618CE">
        <w:rPr>
          <w:rFonts w:hint="eastAsia"/>
        </w:rPr>
        <w:t xml:space="preserve"> </w:t>
      </w:r>
      <w:r w:rsidR="001300AF">
        <w:rPr>
          <w:rFonts w:hint="eastAsia"/>
        </w:rPr>
        <w:t>总结</w:t>
      </w:r>
    </w:p>
    <w:p w:rsidR="00350AA7" w:rsidRDefault="00350AA7" w:rsidP="001D45CA"/>
    <w:p w:rsidR="001D45CA" w:rsidRPr="001D45CA" w:rsidRDefault="001D45CA" w:rsidP="001D45CA"/>
    <w:p w:rsidR="00826646" w:rsidRDefault="00B1709A" w:rsidP="00C37D37">
      <w:pPr>
        <w:pStyle w:val="1"/>
        <w:jc w:val="center"/>
      </w:pPr>
      <w:r w:rsidRPr="00B1709A">
        <w:rPr>
          <w:rFonts w:hint="eastAsia"/>
        </w:rPr>
        <w:t>参考文献</w:t>
      </w:r>
    </w:p>
    <w:p w:rsidR="00C63D90" w:rsidRDefault="00C63D90" w:rsidP="001D45CA">
      <w:pPr>
        <w:jc w:val="center"/>
        <w:rPr>
          <w:sz w:val="24"/>
          <w:szCs w:val="24"/>
        </w:rPr>
      </w:pPr>
    </w:p>
    <w:p w:rsidR="002922EF" w:rsidRDefault="00523CFA" w:rsidP="00B1709A">
      <w:pPr>
        <w:rPr>
          <w:sz w:val="15"/>
          <w:szCs w:val="15"/>
        </w:rPr>
      </w:pPr>
      <w:r>
        <w:rPr>
          <w:rFonts w:hint="eastAsia"/>
          <w:sz w:val="15"/>
          <w:szCs w:val="15"/>
        </w:rPr>
        <w:t>[1]</w:t>
      </w:r>
      <w:r w:rsidR="00D718A9">
        <w:rPr>
          <w:rFonts w:hint="eastAsia"/>
          <w:sz w:val="15"/>
          <w:szCs w:val="15"/>
        </w:rPr>
        <w:t xml:space="preserve"> </w:t>
      </w:r>
      <w:r w:rsidRPr="00523CFA">
        <w:rPr>
          <w:rFonts w:hint="eastAsia"/>
          <w:sz w:val="15"/>
          <w:szCs w:val="15"/>
        </w:rPr>
        <w:t>胡弼成</w:t>
      </w:r>
      <w:r w:rsidR="00695A6A">
        <w:rPr>
          <w:rFonts w:hint="eastAsia"/>
          <w:sz w:val="15"/>
          <w:szCs w:val="15"/>
        </w:rPr>
        <w:t>,</w:t>
      </w:r>
      <w:r w:rsidRPr="00523CFA">
        <w:rPr>
          <w:rFonts w:hint="eastAsia"/>
          <w:sz w:val="15"/>
          <w:szCs w:val="15"/>
        </w:rPr>
        <w:t>王祖霖</w:t>
      </w:r>
      <w:r w:rsidRPr="00523CFA">
        <w:rPr>
          <w:rFonts w:hint="eastAsia"/>
          <w:sz w:val="15"/>
          <w:szCs w:val="15"/>
        </w:rPr>
        <w:t>.</w:t>
      </w:r>
      <w:r w:rsidRPr="00523CFA">
        <w:rPr>
          <w:rFonts w:hint="eastAsia"/>
          <w:sz w:val="15"/>
          <w:szCs w:val="15"/>
        </w:rPr>
        <w:t>“大数据”对教育的作用、挑战及教育变革趋势——大数据时代教育变革的最新研究进展综述</w:t>
      </w:r>
      <w:r w:rsidRPr="00523CFA">
        <w:rPr>
          <w:rFonts w:hint="eastAsia"/>
          <w:sz w:val="15"/>
          <w:szCs w:val="15"/>
        </w:rPr>
        <w:t>[J].</w:t>
      </w:r>
      <w:r w:rsidRPr="00523CFA">
        <w:rPr>
          <w:rFonts w:hint="eastAsia"/>
          <w:sz w:val="15"/>
          <w:szCs w:val="15"/>
        </w:rPr>
        <w:t>现代大学教育</w:t>
      </w:r>
      <w:r w:rsidR="00695A6A">
        <w:rPr>
          <w:rFonts w:hint="eastAsia"/>
          <w:sz w:val="15"/>
          <w:szCs w:val="15"/>
        </w:rPr>
        <w:t>,</w:t>
      </w:r>
      <w:r w:rsidRPr="00523CFA">
        <w:rPr>
          <w:rFonts w:hint="eastAsia"/>
          <w:sz w:val="15"/>
          <w:szCs w:val="15"/>
        </w:rPr>
        <w:t>2015(4):98-104.</w:t>
      </w:r>
    </w:p>
    <w:p w:rsidR="00B60F30" w:rsidRDefault="00B60F30" w:rsidP="00B1709A">
      <w:pPr>
        <w:rPr>
          <w:sz w:val="15"/>
          <w:szCs w:val="15"/>
        </w:rPr>
      </w:pPr>
      <w:r>
        <w:rPr>
          <w:rFonts w:hint="eastAsia"/>
          <w:sz w:val="15"/>
          <w:szCs w:val="15"/>
        </w:rPr>
        <w:t>[2]</w:t>
      </w:r>
      <w:r w:rsidR="002922EF" w:rsidRPr="002922EF">
        <w:rPr>
          <w:rFonts w:hint="eastAsia"/>
          <w:sz w:val="15"/>
          <w:szCs w:val="15"/>
        </w:rPr>
        <w:t>维克托·迈尔</w:t>
      </w:r>
      <w:r w:rsidR="002922EF" w:rsidRPr="002922EF">
        <w:rPr>
          <w:rFonts w:hint="eastAsia"/>
          <w:sz w:val="15"/>
          <w:szCs w:val="15"/>
        </w:rPr>
        <w:t>-</w:t>
      </w:r>
      <w:r w:rsidR="002922EF" w:rsidRPr="002922EF">
        <w:rPr>
          <w:rFonts w:hint="eastAsia"/>
          <w:sz w:val="15"/>
          <w:szCs w:val="15"/>
        </w:rPr>
        <w:t>舍恩伯格</w:t>
      </w:r>
      <w:r w:rsidR="00695A6A">
        <w:rPr>
          <w:rFonts w:hint="eastAsia"/>
          <w:sz w:val="15"/>
          <w:szCs w:val="15"/>
        </w:rPr>
        <w:t>,</w:t>
      </w:r>
      <w:r w:rsidR="002922EF" w:rsidRPr="002922EF">
        <w:rPr>
          <w:rFonts w:hint="eastAsia"/>
          <w:sz w:val="15"/>
          <w:szCs w:val="15"/>
        </w:rPr>
        <w:t>肯尼思·库克耶</w:t>
      </w:r>
      <w:r w:rsidR="002922EF" w:rsidRPr="002922EF">
        <w:rPr>
          <w:rFonts w:hint="eastAsia"/>
          <w:sz w:val="15"/>
          <w:szCs w:val="15"/>
        </w:rPr>
        <w:t>.</w:t>
      </w:r>
      <w:bookmarkStart w:id="1" w:name="OLE_LINK1"/>
      <w:bookmarkStart w:id="2" w:name="OLE_LINK2"/>
      <w:r w:rsidR="002922EF" w:rsidRPr="002922EF">
        <w:rPr>
          <w:rFonts w:hint="eastAsia"/>
          <w:sz w:val="15"/>
          <w:szCs w:val="15"/>
        </w:rPr>
        <w:t>大数据时代</w:t>
      </w:r>
      <w:r w:rsidR="002922EF" w:rsidRPr="002922EF">
        <w:rPr>
          <w:rFonts w:hint="eastAsia"/>
          <w:sz w:val="15"/>
          <w:szCs w:val="15"/>
        </w:rPr>
        <w:t>:</w:t>
      </w:r>
      <w:r w:rsidR="002922EF" w:rsidRPr="002922EF">
        <w:rPr>
          <w:rFonts w:hint="eastAsia"/>
          <w:sz w:val="15"/>
          <w:szCs w:val="15"/>
        </w:rPr>
        <w:t>生活、工作与思维的大变革</w:t>
      </w:r>
      <w:bookmarkEnd w:id="1"/>
      <w:bookmarkEnd w:id="2"/>
      <w:r w:rsidR="002922EF" w:rsidRPr="002922EF">
        <w:rPr>
          <w:rFonts w:hint="eastAsia"/>
          <w:sz w:val="15"/>
          <w:szCs w:val="15"/>
        </w:rPr>
        <w:t>:arevolutionthatwilltransformhowwelive</w:t>
      </w:r>
      <w:r w:rsidR="00695A6A">
        <w:rPr>
          <w:rFonts w:hint="eastAsia"/>
          <w:sz w:val="15"/>
          <w:szCs w:val="15"/>
        </w:rPr>
        <w:t>,</w:t>
      </w:r>
      <w:r w:rsidR="002922EF" w:rsidRPr="002922EF">
        <w:rPr>
          <w:rFonts w:hint="eastAsia"/>
          <w:sz w:val="15"/>
          <w:szCs w:val="15"/>
        </w:rPr>
        <w:t>workandthink[M].</w:t>
      </w:r>
      <w:r w:rsidR="002922EF" w:rsidRPr="002922EF">
        <w:rPr>
          <w:rFonts w:hint="eastAsia"/>
          <w:sz w:val="15"/>
          <w:szCs w:val="15"/>
        </w:rPr>
        <w:t>浙江人民出版社</w:t>
      </w:r>
      <w:r w:rsidR="00695A6A">
        <w:rPr>
          <w:rFonts w:hint="eastAsia"/>
          <w:sz w:val="15"/>
          <w:szCs w:val="15"/>
        </w:rPr>
        <w:t>,</w:t>
      </w:r>
      <w:r w:rsidR="002922EF" w:rsidRPr="002922EF">
        <w:rPr>
          <w:rFonts w:hint="eastAsia"/>
          <w:sz w:val="15"/>
          <w:szCs w:val="15"/>
        </w:rPr>
        <w:t>2013.</w:t>
      </w:r>
    </w:p>
    <w:p w:rsidR="00AF1D6D" w:rsidRDefault="00682EAD" w:rsidP="00B1709A">
      <w:pPr>
        <w:rPr>
          <w:sz w:val="15"/>
          <w:szCs w:val="15"/>
        </w:rPr>
      </w:pPr>
      <w:r>
        <w:rPr>
          <w:rFonts w:hint="eastAsia"/>
          <w:sz w:val="15"/>
          <w:szCs w:val="15"/>
        </w:rPr>
        <w:t>[3]</w:t>
      </w:r>
      <w:r w:rsidR="00002FB8" w:rsidRPr="00002FB8">
        <w:rPr>
          <w:sz w:val="15"/>
          <w:szCs w:val="15"/>
        </w:rPr>
        <w:t>Mayer-SchnbergerV</w:t>
      </w:r>
      <w:r w:rsidR="00695A6A">
        <w:rPr>
          <w:sz w:val="15"/>
          <w:szCs w:val="15"/>
        </w:rPr>
        <w:t>,</w:t>
      </w:r>
      <w:r w:rsidR="00002FB8" w:rsidRPr="00002FB8">
        <w:rPr>
          <w:sz w:val="15"/>
          <w:szCs w:val="15"/>
        </w:rPr>
        <w:t>CukierK.BigData:ARevolutionThatWillTransformHowWeLive</w:t>
      </w:r>
      <w:r w:rsidR="00695A6A">
        <w:rPr>
          <w:sz w:val="15"/>
          <w:szCs w:val="15"/>
        </w:rPr>
        <w:t>,</w:t>
      </w:r>
      <w:r w:rsidR="00002FB8" w:rsidRPr="00002FB8">
        <w:rPr>
          <w:sz w:val="15"/>
          <w:szCs w:val="15"/>
        </w:rPr>
        <w:t>Work</w:t>
      </w:r>
      <w:r w:rsidR="00695A6A">
        <w:rPr>
          <w:sz w:val="15"/>
          <w:szCs w:val="15"/>
        </w:rPr>
        <w:t>,</w:t>
      </w:r>
      <w:r w:rsidR="00002FB8" w:rsidRPr="00002FB8">
        <w:rPr>
          <w:sz w:val="15"/>
          <w:szCs w:val="15"/>
        </w:rPr>
        <w:t>andThink[J].AmericanJournalofEpi</w:t>
      </w:r>
      <w:r w:rsidR="00AF1D6D">
        <w:rPr>
          <w:sz w:val="15"/>
          <w:szCs w:val="15"/>
        </w:rPr>
        <w:t>demiology</w:t>
      </w:r>
      <w:r w:rsidR="00695A6A">
        <w:rPr>
          <w:sz w:val="15"/>
          <w:szCs w:val="15"/>
        </w:rPr>
        <w:t>,</w:t>
      </w:r>
      <w:r w:rsidR="00AF1D6D">
        <w:rPr>
          <w:sz w:val="15"/>
          <w:szCs w:val="15"/>
        </w:rPr>
        <w:t>2014</w:t>
      </w:r>
      <w:r w:rsidR="00695A6A">
        <w:rPr>
          <w:sz w:val="15"/>
          <w:szCs w:val="15"/>
        </w:rPr>
        <w:t>,</w:t>
      </w:r>
      <w:r w:rsidR="00AF1D6D">
        <w:rPr>
          <w:sz w:val="15"/>
          <w:szCs w:val="15"/>
        </w:rPr>
        <w:t>17(17):181-183</w:t>
      </w:r>
    </w:p>
    <w:p w:rsidR="00AF1D6D" w:rsidRPr="004A3138" w:rsidRDefault="00682EAD" w:rsidP="00B1709A">
      <w:pPr>
        <w:rPr>
          <w:rFonts w:ascii="Arial" w:hAnsi="Arial" w:cs="Arial"/>
          <w:color w:val="000000"/>
          <w:sz w:val="15"/>
          <w:szCs w:val="15"/>
          <w:shd w:val="clear" w:color="auto" w:fill="FFFFFF"/>
        </w:rPr>
      </w:pPr>
      <w:r w:rsidRPr="004A3138">
        <w:rPr>
          <w:rFonts w:ascii="Arial" w:hAnsi="Arial" w:cs="Arial" w:hint="eastAsia"/>
          <w:color w:val="000000"/>
          <w:sz w:val="15"/>
          <w:szCs w:val="15"/>
          <w:shd w:val="clear" w:color="auto" w:fill="FFFFFF"/>
        </w:rPr>
        <w:t>[4]</w:t>
      </w:r>
      <w:r w:rsidR="00D718A9">
        <w:rPr>
          <w:rFonts w:ascii="Arial" w:hAnsi="Arial" w:cs="Arial" w:hint="eastAsia"/>
          <w:color w:val="000000"/>
          <w:sz w:val="15"/>
          <w:szCs w:val="15"/>
          <w:shd w:val="clear" w:color="auto" w:fill="FFFFFF"/>
        </w:rPr>
        <w:t xml:space="preserve"> </w:t>
      </w:r>
      <w:r w:rsidR="00AF1D6D" w:rsidRPr="004A3138">
        <w:rPr>
          <w:rFonts w:ascii="Arial" w:hAnsi="Arial" w:cs="Arial"/>
          <w:color w:val="000000"/>
          <w:sz w:val="15"/>
          <w:szCs w:val="15"/>
          <w:shd w:val="clear" w:color="auto" w:fill="FFFFFF"/>
        </w:rPr>
        <w:t>张鹏高</w:t>
      </w:r>
      <w:r w:rsidR="00695A6A">
        <w:rPr>
          <w:rFonts w:ascii="Arial" w:hAnsi="Arial" w:cs="Arial"/>
          <w:color w:val="000000"/>
          <w:sz w:val="15"/>
          <w:szCs w:val="15"/>
          <w:shd w:val="clear" w:color="auto" w:fill="FFFFFF"/>
        </w:rPr>
        <w:t>,</w:t>
      </w:r>
      <w:r w:rsidR="00AF1D6D" w:rsidRPr="004A3138">
        <w:rPr>
          <w:rFonts w:ascii="Arial" w:hAnsi="Arial" w:cs="Arial"/>
          <w:color w:val="000000"/>
          <w:sz w:val="15"/>
          <w:szCs w:val="15"/>
          <w:shd w:val="clear" w:color="auto" w:fill="FFFFFF"/>
        </w:rPr>
        <w:t>罗兰</w:t>
      </w:r>
      <w:r w:rsidR="00AF1D6D" w:rsidRPr="004A3138">
        <w:rPr>
          <w:rFonts w:ascii="Arial" w:hAnsi="Arial" w:cs="Arial"/>
          <w:color w:val="000000"/>
          <w:sz w:val="15"/>
          <w:szCs w:val="15"/>
          <w:shd w:val="clear" w:color="auto" w:fill="FFFFFF"/>
        </w:rPr>
        <w:t>.</w:t>
      </w:r>
      <w:r w:rsidR="00AF1D6D" w:rsidRPr="004A3138">
        <w:rPr>
          <w:rFonts w:ascii="Arial" w:hAnsi="Arial" w:cs="Arial"/>
          <w:color w:val="000000"/>
          <w:sz w:val="15"/>
          <w:szCs w:val="15"/>
          <w:shd w:val="clear" w:color="auto" w:fill="FFFFFF"/>
        </w:rPr>
        <w:t>基于大数据的教育决策支持</w:t>
      </w:r>
      <w:r w:rsidR="00AF1D6D" w:rsidRPr="004A3138">
        <w:rPr>
          <w:rFonts w:ascii="Arial" w:hAnsi="Arial" w:cs="Arial"/>
          <w:color w:val="000000"/>
          <w:sz w:val="15"/>
          <w:szCs w:val="15"/>
          <w:shd w:val="clear" w:color="auto" w:fill="FFFFFF"/>
        </w:rPr>
        <w:t>[J].</w:t>
      </w:r>
      <w:r w:rsidR="00AF1D6D" w:rsidRPr="004A3138">
        <w:rPr>
          <w:rFonts w:ascii="Arial" w:hAnsi="Arial" w:cs="Arial"/>
          <w:color w:val="000000"/>
          <w:sz w:val="15"/>
          <w:szCs w:val="15"/>
          <w:shd w:val="clear" w:color="auto" w:fill="FFFFFF"/>
        </w:rPr>
        <w:t>中国教育信息化</w:t>
      </w:r>
      <w:r w:rsidR="00695A6A">
        <w:rPr>
          <w:rFonts w:ascii="Arial" w:hAnsi="Arial" w:cs="Arial"/>
          <w:color w:val="000000"/>
          <w:sz w:val="15"/>
          <w:szCs w:val="15"/>
          <w:shd w:val="clear" w:color="auto" w:fill="FFFFFF"/>
        </w:rPr>
        <w:t>,</w:t>
      </w:r>
      <w:r w:rsidR="00AF1D6D" w:rsidRPr="004A3138">
        <w:rPr>
          <w:rFonts w:ascii="Arial" w:hAnsi="Arial" w:cs="Arial"/>
          <w:color w:val="000000"/>
          <w:sz w:val="15"/>
          <w:szCs w:val="15"/>
          <w:shd w:val="clear" w:color="auto" w:fill="FFFFFF"/>
        </w:rPr>
        <w:t>2014(19):3-5.</w:t>
      </w:r>
    </w:p>
    <w:p w:rsidR="005769F4" w:rsidRPr="004A3138" w:rsidRDefault="005769F4" w:rsidP="00B1709A">
      <w:pPr>
        <w:rPr>
          <w:rFonts w:ascii="Arial" w:hAnsi="Arial" w:cs="Arial"/>
          <w:color w:val="000000"/>
          <w:sz w:val="15"/>
          <w:szCs w:val="15"/>
          <w:shd w:val="clear" w:color="auto" w:fill="FFFFFF"/>
        </w:rPr>
      </w:pPr>
      <w:r w:rsidRPr="004A3138">
        <w:rPr>
          <w:rFonts w:ascii="Arial" w:hAnsi="Arial" w:cs="Arial" w:hint="eastAsia"/>
          <w:color w:val="000000"/>
          <w:sz w:val="15"/>
          <w:szCs w:val="15"/>
          <w:shd w:val="clear" w:color="auto" w:fill="FFFFFF"/>
        </w:rPr>
        <w:lastRenderedPageBreak/>
        <w:t>[5]</w:t>
      </w:r>
      <w:r w:rsidR="00D718A9">
        <w:rPr>
          <w:rFonts w:ascii="Arial" w:hAnsi="Arial" w:cs="Arial" w:hint="eastAsia"/>
          <w:color w:val="000000"/>
          <w:sz w:val="15"/>
          <w:szCs w:val="15"/>
          <w:shd w:val="clear" w:color="auto" w:fill="FFFFFF"/>
        </w:rPr>
        <w:t xml:space="preserve"> </w:t>
      </w:r>
      <w:r w:rsidR="001A382F" w:rsidRPr="004A3138">
        <w:rPr>
          <w:rFonts w:ascii="Arial" w:hAnsi="Arial" w:cs="Arial"/>
          <w:color w:val="000000"/>
          <w:sz w:val="15"/>
          <w:szCs w:val="15"/>
          <w:shd w:val="clear" w:color="auto" w:fill="FFFFFF"/>
        </w:rPr>
        <w:t>钟婉娟</w:t>
      </w:r>
      <w:r w:rsidR="00695A6A">
        <w:rPr>
          <w:rFonts w:ascii="Arial" w:hAnsi="Arial" w:cs="Arial"/>
          <w:color w:val="000000"/>
          <w:sz w:val="15"/>
          <w:szCs w:val="15"/>
          <w:shd w:val="clear" w:color="auto" w:fill="FFFFFF"/>
        </w:rPr>
        <w:t>,</w:t>
      </w:r>
      <w:r w:rsidR="001A382F" w:rsidRPr="004A3138">
        <w:rPr>
          <w:rFonts w:ascii="Arial" w:hAnsi="Arial" w:cs="Arial"/>
          <w:color w:val="000000"/>
          <w:sz w:val="15"/>
          <w:szCs w:val="15"/>
          <w:shd w:val="clear" w:color="auto" w:fill="FFFFFF"/>
        </w:rPr>
        <w:t>侯浩翔</w:t>
      </w:r>
      <w:r w:rsidR="001A382F" w:rsidRPr="004A3138">
        <w:rPr>
          <w:rFonts w:ascii="Arial" w:hAnsi="Arial" w:cs="Arial"/>
          <w:color w:val="000000"/>
          <w:sz w:val="15"/>
          <w:szCs w:val="15"/>
          <w:shd w:val="clear" w:color="auto" w:fill="FFFFFF"/>
        </w:rPr>
        <w:t>.</w:t>
      </w:r>
      <w:r w:rsidR="001A382F" w:rsidRPr="004A3138">
        <w:rPr>
          <w:rFonts w:ascii="Arial" w:hAnsi="Arial" w:cs="Arial"/>
          <w:color w:val="000000"/>
          <w:sz w:val="15"/>
          <w:szCs w:val="15"/>
          <w:shd w:val="clear" w:color="auto" w:fill="FFFFFF"/>
        </w:rPr>
        <w:t>大数据视角下教育决策机制优化及实现路径</w:t>
      </w:r>
      <w:r w:rsidR="001A382F" w:rsidRPr="004A3138">
        <w:rPr>
          <w:rFonts w:ascii="Arial" w:hAnsi="Arial" w:cs="Arial"/>
          <w:color w:val="000000"/>
          <w:sz w:val="15"/>
          <w:szCs w:val="15"/>
          <w:shd w:val="clear" w:color="auto" w:fill="FFFFFF"/>
        </w:rPr>
        <w:t>[J].</w:t>
      </w:r>
      <w:r w:rsidR="001A382F" w:rsidRPr="004A3138">
        <w:rPr>
          <w:rFonts w:ascii="Arial" w:hAnsi="Arial" w:cs="Arial"/>
          <w:color w:val="000000"/>
          <w:sz w:val="15"/>
          <w:szCs w:val="15"/>
          <w:shd w:val="clear" w:color="auto" w:fill="FFFFFF"/>
        </w:rPr>
        <w:t>教育发展研究</w:t>
      </w:r>
      <w:r w:rsidR="00695A6A">
        <w:rPr>
          <w:rFonts w:ascii="Arial" w:hAnsi="Arial" w:cs="Arial"/>
          <w:color w:val="000000"/>
          <w:sz w:val="15"/>
          <w:szCs w:val="15"/>
          <w:shd w:val="clear" w:color="auto" w:fill="FFFFFF"/>
        </w:rPr>
        <w:t>,</w:t>
      </w:r>
      <w:r w:rsidR="001A382F" w:rsidRPr="004A3138">
        <w:rPr>
          <w:rFonts w:ascii="Arial" w:hAnsi="Arial" w:cs="Arial"/>
          <w:color w:val="000000"/>
          <w:sz w:val="15"/>
          <w:szCs w:val="15"/>
          <w:shd w:val="clear" w:color="auto" w:fill="FFFFFF"/>
        </w:rPr>
        <w:t>2016(3):8-14.</w:t>
      </w:r>
    </w:p>
    <w:p w:rsidR="008965BB" w:rsidRDefault="008965BB" w:rsidP="00B1709A">
      <w:pPr>
        <w:rPr>
          <w:rFonts w:ascii="Arial" w:hAnsi="Arial" w:cs="Arial"/>
          <w:color w:val="000000"/>
          <w:sz w:val="15"/>
          <w:szCs w:val="15"/>
          <w:shd w:val="clear" w:color="auto" w:fill="FFFFFF"/>
        </w:rPr>
      </w:pPr>
      <w:r w:rsidRPr="004A3138">
        <w:rPr>
          <w:rFonts w:ascii="Arial" w:hAnsi="Arial" w:cs="Arial" w:hint="eastAsia"/>
          <w:color w:val="000000"/>
          <w:sz w:val="15"/>
          <w:szCs w:val="15"/>
          <w:shd w:val="clear" w:color="auto" w:fill="FFFFFF"/>
        </w:rPr>
        <w:t>[6]</w:t>
      </w:r>
      <w:r w:rsidR="00F20536" w:rsidRPr="00F20536">
        <w:rPr>
          <w:rFonts w:hint="eastAsia"/>
        </w:rPr>
        <w:t xml:space="preserve"> </w:t>
      </w:r>
      <w:r w:rsidR="00F20536" w:rsidRPr="00F20536">
        <w:rPr>
          <w:rFonts w:ascii="Arial" w:hAnsi="Arial" w:cs="Arial" w:hint="eastAsia"/>
          <w:color w:val="000000"/>
          <w:sz w:val="15"/>
          <w:szCs w:val="15"/>
          <w:shd w:val="clear" w:color="auto" w:fill="FFFFFF"/>
        </w:rPr>
        <w:t>王博</w:t>
      </w:r>
      <w:r w:rsidR="00695A6A">
        <w:rPr>
          <w:rFonts w:ascii="Arial" w:hAnsi="Arial" w:cs="Arial" w:hint="eastAsia"/>
          <w:color w:val="000000"/>
          <w:sz w:val="15"/>
          <w:szCs w:val="15"/>
          <w:shd w:val="clear" w:color="auto" w:fill="FFFFFF"/>
        </w:rPr>
        <w:t>,</w:t>
      </w:r>
      <w:r w:rsidR="00F20536" w:rsidRPr="00F20536">
        <w:rPr>
          <w:rFonts w:ascii="Arial" w:hAnsi="Arial" w:cs="Arial" w:hint="eastAsia"/>
          <w:color w:val="000000"/>
          <w:sz w:val="15"/>
          <w:szCs w:val="15"/>
          <w:shd w:val="clear" w:color="auto" w:fill="FFFFFF"/>
        </w:rPr>
        <w:t xml:space="preserve"> </w:t>
      </w:r>
      <w:r w:rsidR="00F20536" w:rsidRPr="00F20536">
        <w:rPr>
          <w:rFonts w:ascii="Arial" w:hAnsi="Arial" w:cs="Arial" w:hint="eastAsia"/>
          <w:color w:val="000000"/>
          <w:sz w:val="15"/>
          <w:szCs w:val="15"/>
          <w:shd w:val="clear" w:color="auto" w:fill="FFFFFF"/>
        </w:rPr>
        <w:t>魏顺平</w:t>
      </w:r>
      <w:r w:rsidR="00F20536" w:rsidRPr="00F20536">
        <w:rPr>
          <w:rFonts w:ascii="Arial" w:hAnsi="Arial" w:cs="Arial" w:hint="eastAsia"/>
          <w:color w:val="000000"/>
          <w:sz w:val="15"/>
          <w:szCs w:val="15"/>
          <w:shd w:val="clear" w:color="auto" w:fill="FFFFFF"/>
        </w:rPr>
        <w:t xml:space="preserve">. </w:t>
      </w:r>
      <w:r w:rsidR="00F20536" w:rsidRPr="00F20536">
        <w:rPr>
          <w:rFonts w:ascii="Arial" w:hAnsi="Arial" w:cs="Arial" w:hint="eastAsia"/>
          <w:color w:val="000000"/>
          <w:sz w:val="15"/>
          <w:szCs w:val="15"/>
          <w:shd w:val="clear" w:color="auto" w:fill="FFFFFF"/>
        </w:rPr>
        <w:t>基于大数据的教育决策支持研究</w:t>
      </w:r>
      <w:r w:rsidR="00F20536" w:rsidRPr="00F20536">
        <w:rPr>
          <w:rFonts w:ascii="Arial" w:hAnsi="Arial" w:cs="Arial" w:hint="eastAsia"/>
          <w:color w:val="000000"/>
          <w:sz w:val="15"/>
          <w:szCs w:val="15"/>
          <w:shd w:val="clear" w:color="auto" w:fill="FFFFFF"/>
        </w:rPr>
        <w:t xml:space="preserve">[J]. </w:t>
      </w:r>
      <w:r w:rsidR="00F20536" w:rsidRPr="00F20536">
        <w:rPr>
          <w:rFonts w:ascii="Arial" w:hAnsi="Arial" w:cs="Arial" w:hint="eastAsia"/>
          <w:color w:val="000000"/>
          <w:sz w:val="15"/>
          <w:szCs w:val="15"/>
          <w:shd w:val="clear" w:color="auto" w:fill="FFFFFF"/>
        </w:rPr>
        <w:t>现代教育技术</w:t>
      </w:r>
      <w:r w:rsidR="00695A6A">
        <w:rPr>
          <w:rFonts w:ascii="Arial" w:hAnsi="Arial" w:cs="Arial" w:hint="eastAsia"/>
          <w:color w:val="000000"/>
          <w:sz w:val="15"/>
          <w:szCs w:val="15"/>
          <w:shd w:val="clear" w:color="auto" w:fill="FFFFFF"/>
        </w:rPr>
        <w:t>,</w:t>
      </w:r>
      <w:r w:rsidR="00F20536" w:rsidRPr="00F20536">
        <w:rPr>
          <w:rFonts w:ascii="Arial" w:hAnsi="Arial" w:cs="Arial" w:hint="eastAsia"/>
          <w:color w:val="000000"/>
          <w:sz w:val="15"/>
          <w:szCs w:val="15"/>
          <w:shd w:val="clear" w:color="auto" w:fill="FFFFFF"/>
        </w:rPr>
        <w:t xml:space="preserve"> 2016</w:t>
      </w:r>
      <w:r w:rsidR="00695A6A">
        <w:rPr>
          <w:rFonts w:ascii="Arial" w:hAnsi="Arial" w:cs="Arial" w:hint="eastAsia"/>
          <w:color w:val="000000"/>
          <w:sz w:val="15"/>
          <w:szCs w:val="15"/>
          <w:shd w:val="clear" w:color="auto" w:fill="FFFFFF"/>
        </w:rPr>
        <w:t>,</w:t>
      </w:r>
      <w:r w:rsidR="00F20536" w:rsidRPr="00F20536">
        <w:rPr>
          <w:rFonts w:ascii="Arial" w:hAnsi="Arial" w:cs="Arial" w:hint="eastAsia"/>
          <w:color w:val="000000"/>
          <w:sz w:val="15"/>
          <w:szCs w:val="15"/>
          <w:shd w:val="clear" w:color="auto" w:fill="FFFFFF"/>
        </w:rPr>
        <w:t xml:space="preserve"> 26(4):5-11.</w:t>
      </w:r>
    </w:p>
    <w:p w:rsidR="00AA2C38" w:rsidRDefault="00AA2C38" w:rsidP="00B1709A">
      <w:pPr>
        <w:rPr>
          <w:rFonts w:ascii="Arial" w:hAnsi="Arial" w:cs="Arial"/>
          <w:color w:val="000000"/>
          <w:sz w:val="15"/>
          <w:szCs w:val="15"/>
          <w:shd w:val="clear" w:color="auto" w:fill="FFFFFF"/>
        </w:rPr>
      </w:pPr>
      <w:r>
        <w:rPr>
          <w:rFonts w:ascii="Arial" w:hAnsi="Arial" w:cs="Arial" w:hint="eastAsia"/>
          <w:color w:val="000000"/>
          <w:sz w:val="15"/>
          <w:szCs w:val="15"/>
          <w:shd w:val="clear" w:color="auto" w:fill="FFFFFF"/>
        </w:rPr>
        <w:t>[7]</w:t>
      </w:r>
      <w:r w:rsidRPr="00AA2C38">
        <w:rPr>
          <w:rFonts w:hint="eastAsia"/>
        </w:rPr>
        <w:t xml:space="preserve"> </w:t>
      </w:r>
      <w:r w:rsidR="00F20536" w:rsidRPr="00F20536">
        <w:rPr>
          <w:rFonts w:ascii="Arial" w:hAnsi="Arial" w:cs="Arial" w:hint="eastAsia"/>
          <w:color w:val="000000"/>
          <w:sz w:val="15"/>
          <w:szCs w:val="15"/>
          <w:shd w:val="clear" w:color="auto" w:fill="FFFFFF"/>
        </w:rPr>
        <w:t>杨现氏</w:t>
      </w:r>
      <w:r w:rsidR="00695A6A">
        <w:rPr>
          <w:rFonts w:ascii="Arial" w:hAnsi="Arial" w:cs="Arial" w:hint="eastAsia"/>
          <w:color w:val="000000"/>
          <w:sz w:val="15"/>
          <w:szCs w:val="15"/>
          <w:shd w:val="clear" w:color="auto" w:fill="FFFFFF"/>
        </w:rPr>
        <w:t>,</w:t>
      </w:r>
      <w:r w:rsidR="00F20536" w:rsidRPr="00F20536">
        <w:rPr>
          <w:rFonts w:ascii="Arial" w:hAnsi="Arial" w:cs="Arial" w:hint="eastAsia"/>
          <w:color w:val="000000"/>
          <w:sz w:val="15"/>
          <w:szCs w:val="15"/>
          <w:shd w:val="clear" w:color="auto" w:fill="FFFFFF"/>
        </w:rPr>
        <w:t xml:space="preserve"> </w:t>
      </w:r>
      <w:r w:rsidR="00F20536" w:rsidRPr="00F20536">
        <w:rPr>
          <w:rFonts w:ascii="Arial" w:hAnsi="Arial" w:cs="Arial" w:hint="eastAsia"/>
          <w:color w:val="000000"/>
          <w:sz w:val="15"/>
          <w:szCs w:val="15"/>
          <w:shd w:val="clear" w:color="auto" w:fill="FFFFFF"/>
        </w:rPr>
        <w:t>王榴卉</w:t>
      </w:r>
      <w:r w:rsidR="00695A6A">
        <w:rPr>
          <w:rFonts w:ascii="Arial" w:hAnsi="Arial" w:cs="Arial" w:hint="eastAsia"/>
          <w:color w:val="000000"/>
          <w:sz w:val="15"/>
          <w:szCs w:val="15"/>
          <w:shd w:val="clear" w:color="auto" w:fill="FFFFFF"/>
        </w:rPr>
        <w:t>,</w:t>
      </w:r>
      <w:r w:rsidR="00F20536" w:rsidRPr="00F20536">
        <w:rPr>
          <w:rFonts w:ascii="Arial" w:hAnsi="Arial" w:cs="Arial" w:hint="eastAsia"/>
          <w:color w:val="000000"/>
          <w:sz w:val="15"/>
          <w:szCs w:val="15"/>
          <w:shd w:val="clear" w:color="auto" w:fill="FFFFFF"/>
        </w:rPr>
        <w:t xml:space="preserve"> </w:t>
      </w:r>
      <w:r w:rsidR="00F20536" w:rsidRPr="00F20536">
        <w:rPr>
          <w:rFonts w:ascii="Arial" w:hAnsi="Arial" w:cs="Arial" w:hint="eastAsia"/>
          <w:color w:val="000000"/>
          <w:sz w:val="15"/>
          <w:szCs w:val="15"/>
          <w:shd w:val="clear" w:color="auto" w:fill="FFFFFF"/>
        </w:rPr>
        <w:t>唐斯斯</w:t>
      </w:r>
      <w:r w:rsidR="00F20536" w:rsidRPr="00F20536">
        <w:rPr>
          <w:rFonts w:ascii="Arial" w:hAnsi="Arial" w:cs="Arial" w:hint="eastAsia"/>
          <w:color w:val="000000"/>
          <w:sz w:val="15"/>
          <w:szCs w:val="15"/>
          <w:shd w:val="clear" w:color="auto" w:fill="FFFFFF"/>
        </w:rPr>
        <w:t xml:space="preserve">. </w:t>
      </w:r>
      <w:r w:rsidR="00F20536" w:rsidRPr="00F20536">
        <w:rPr>
          <w:rFonts w:ascii="Arial" w:hAnsi="Arial" w:cs="Arial" w:hint="eastAsia"/>
          <w:color w:val="000000"/>
          <w:sz w:val="15"/>
          <w:szCs w:val="15"/>
          <w:shd w:val="clear" w:color="auto" w:fill="FFFFFF"/>
        </w:rPr>
        <w:t>教育大数据的应用模式与政策建议</w:t>
      </w:r>
      <w:r w:rsidR="00F20536" w:rsidRPr="00F20536">
        <w:rPr>
          <w:rFonts w:ascii="Arial" w:hAnsi="Arial" w:cs="Arial" w:hint="eastAsia"/>
          <w:color w:val="000000"/>
          <w:sz w:val="15"/>
          <w:szCs w:val="15"/>
          <w:shd w:val="clear" w:color="auto" w:fill="FFFFFF"/>
        </w:rPr>
        <w:t xml:space="preserve">[J]. </w:t>
      </w:r>
      <w:r w:rsidR="00F20536" w:rsidRPr="00F20536">
        <w:rPr>
          <w:rFonts w:ascii="Arial" w:hAnsi="Arial" w:cs="Arial" w:hint="eastAsia"/>
          <w:color w:val="000000"/>
          <w:sz w:val="15"/>
          <w:szCs w:val="15"/>
          <w:shd w:val="clear" w:color="auto" w:fill="FFFFFF"/>
        </w:rPr>
        <w:t>电化教育研究</w:t>
      </w:r>
      <w:r w:rsidR="00695A6A">
        <w:rPr>
          <w:rFonts w:ascii="Arial" w:hAnsi="Arial" w:cs="Arial" w:hint="eastAsia"/>
          <w:color w:val="000000"/>
          <w:sz w:val="15"/>
          <w:szCs w:val="15"/>
          <w:shd w:val="clear" w:color="auto" w:fill="FFFFFF"/>
        </w:rPr>
        <w:t>,</w:t>
      </w:r>
      <w:r w:rsidR="00F20536" w:rsidRPr="00F20536">
        <w:rPr>
          <w:rFonts w:ascii="Arial" w:hAnsi="Arial" w:cs="Arial" w:hint="eastAsia"/>
          <w:color w:val="000000"/>
          <w:sz w:val="15"/>
          <w:szCs w:val="15"/>
          <w:shd w:val="clear" w:color="auto" w:fill="FFFFFF"/>
        </w:rPr>
        <w:t xml:space="preserve"> 2015(9):54-61.</w:t>
      </w:r>
    </w:p>
    <w:p w:rsidR="00AD1CA0" w:rsidRDefault="00AD1CA0" w:rsidP="00B1709A">
      <w:pPr>
        <w:rPr>
          <w:rFonts w:ascii="Arial" w:hAnsi="Arial" w:cs="Arial" w:hint="eastAsia"/>
          <w:color w:val="000000"/>
          <w:sz w:val="15"/>
          <w:szCs w:val="15"/>
          <w:shd w:val="clear" w:color="auto" w:fill="FFFFFF"/>
        </w:rPr>
      </w:pPr>
      <w:r>
        <w:rPr>
          <w:rFonts w:ascii="Arial" w:hAnsi="Arial" w:cs="Arial" w:hint="eastAsia"/>
          <w:color w:val="000000"/>
          <w:sz w:val="15"/>
          <w:szCs w:val="15"/>
          <w:shd w:val="clear" w:color="auto" w:fill="FFFFFF"/>
        </w:rPr>
        <w:t xml:space="preserve">[8] </w:t>
      </w:r>
      <w:r w:rsidRPr="00AD1CA0">
        <w:rPr>
          <w:rFonts w:ascii="Arial" w:hAnsi="Arial" w:cs="Arial" w:hint="eastAsia"/>
          <w:color w:val="000000"/>
          <w:sz w:val="15"/>
          <w:szCs w:val="15"/>
          <w:shd w:val="clear" w:color="auto" w:fill="FFFFFF"/>
        </w:rPr>
        <w:t>王晓辉</w:t>
      </w:r>
      <w:r w:rsidRPr="00AD1CA0">
        <w:rPr>
          <w:rFonts w:ascii="Arial" w:hAnsi="Arial" w:cs="Arial" w:hint="eastAsia"/>
          <w:color w:val="000000"/>
          <w:sz w:val="15"/>
          <w:szCs w:val="15"/>
          <w:shd w:val="clear" w:color="auto" w:fill="FFFFFF"/>
        </w:rPr>
        <w:t xml:space="preserve">. </w:t>
      </w:r>
      <w:r w:rsidRPr="00AD1CA0">
        <w:rPr>
          <w:rFonts w:ascii="Arial" w:hAnsi="Arial" w:cs="Arial" w:hint="eastAsia"/>
          <w:color w:val="000000"/>
          <w:sz w:val="15"/>
          <w:szCs w:val="15"/>
          <w:shd w:val="clear" w:color="auto" w:fill="FFFFFF"/>
        </w:rPr>
        <w:t>关于教育决策的思考</w:t>
      </w:r>
      <w:r w:rsidRPr="00AD1CA0">
        <w:rPr>
          <w:rFonts w:ascii="Arial" w:hAnsi="Arial" w:cs="Arial" w:hint="eastAsia"/>
          <w:color w:val="000000"/>
          <w:sz w:val="15"/>
          <w:szCs w:val="15"/>
          <w:shd w:val="clear" w:color="auto" w:fill="FFFFFF"/>
        </w:rPr>
        <w:t xml:space="preserve">[J]. </w:t>
      </w:r>
      <w:r w:rsidRPr="00AD1CA0">
        <w:rPr>
          <w:rFonts w:ascii="Arial" w:hAnsi="Arial" w:cs="Arial" w:hint="eastAsia"/>
          <w:color w:val="000000"/>
          <w:sz w:val="15"/>
          <w:szCs w:val="15"/>
          <w:shd w:val="clear" w:color="auto" w:fill="FFFFFF"/>
        </w:rPr>
        <w:t>北京大学教育评论</w:t>
      </w:r>
      <w:r w:rsidR="00695A6A">
        <w:rPr>
          <w:rFonts w:ascii="Arial" w:hAnsi="Arial" w:cs="Arial" w:hint="eastAsia"/>
          <w:color w:val="000000"/>
          <w:sz w:val="15"/>
          <w:szCs w:val="15"/>
          <w:shd w:val="clear" w:color="auto" w:fill="FFFFFF"/>
        </w:rPr>
        <w:t>,</w:t>
      </w:r>
      <w:r w:rsidRPr="00AD1CA0">
        <w:rPr>
          <w:rFonts w:ascii="Arial" w:hAnsi="Arial" w:cs="Arial" w:hint="eastAsia"/>
          <w:color w:val="000000"/>
          <w:sz w:val="15"/>
          <w:szCs w:val="15"/>
          <w:shd w:val="clear" w:color="auto" w:fill="FFFFFF"/>
        </w:rPr>
        <w:t xml:space="preserve"> 2003</w:t>
      </w:r>
      <w:r w:rsidR="00695A6A">
        <w:rPr>
          <w:rFonts w:ascii="Arial" w:hAnsi="Arial" w:cs="Arial" w:hint="eastAsia"/>
          <w:color w:val="000000"/>
          <w:sz w:val="15"/>
          <w:szCs w:val="15"/>
          <w:shd w:val="clear" w:color="auto" w:fill="FFFFFF"/>
        </w:rPr>
        <w:t>,</w:t>
      </w:r>
      <w:r w:rsidRPr="00AD1CA0">
        <w:rPr>
          <w:rFonts w:ascii="Arial" w:hAnsi="Arial" w:cs="Arial" w:hint="eastAsia"/>
          <w:color w:val="000000"/>
          <w:sz w:val="15"/>
          <w:szCs w:val="15"/>
          <w:shd w:val="clear" w:color="auto" w:fill="FFFFFF"/>
        </w:rPr>
        <w:t xml:space="preserve"> 1(4):78-83.</w:t>
      </w:r>
    </w:p>
    <w:p w:rsidR="006D23AA" w:rsidRPr="004A3138" w:rsidRDefault="006D23AA" w:rsidP="00B1709A">
      <w:pPr>
        <w:rPr>
          <w:b/>
          <w:sz w:val="15"/>
          <w:szCs w:val="15"/>
        </w:rPr>
      </w:pPr>
      <w:r>
        <w:rPr>
          <w:rFonts w:ascii="Arial" w:hAnsi="Arial" w:cs="Arial" w:hint="eastAsia"/>
          <w:color w:val="000000"/>
          <w:sz w:val="15"/>
          <w:szCs w:val="15"/>
          <w:shd w:val="clear" w:color="auto" w:fill="FFFFFF"/>
        </w:rPr>
        <w:t xml:space="preserve">[9] </w:t>
      </w:r>
      <w:r w:rsidRPr="006D23AA">
        <w:rPr>
          <w:rFonts w:ascii="Arial" w:hAnsi="Arial" w:cs="Arial" w:hint="eastAsia"/>
          <w:color w:val="000000"/>
          <w:sz w:val="15"/>
          <w:szCs w:val="15"/>
          <w:shd w:val="clear" w:color="auto" w:fill="FFFFFF"/>
        </w:rPr>
        <w:t>王元卓</w:t>
      </w:r>
      <w:r w:rsidRPr="006D23AA">
        <w:rPr>
          <w:rFonts w:ascii="Arial" w:hAnsi="Arial" w:cs="Arial" w:hint="eastAsia"/>
          <w:color w:val="000000"/>
          <w:sz w:val="15"/>
          <w:szCs w:val="15"/>
          <w:shd w:val="clear" w:color="auto" w:fill="FFFFFF"/>
        </w:rPr>
        <w:t xml:space="preserve">, </w:t>
      </w:r>
      <w:r w:rsidRPr="006D23AA">
        <w:rPr>
          <w:rFonts w:ascii="Arial" w:hAnsi="Arial" w:cs="Arial" w:hint="eastAsia"/>
          <w:color w:val="000000"/>
          <w:sz w:val="15"/>
          <w:szCs w:val="15"/>
          <w:shd w:val="clear" w:color="auto" w:fill="FFFFFF"/>
        </w:rPr>
        <w:t>靳小龙</w:t>
      </w:r>
      <w:r w:rsidRPr="006D23AA">
        <w:rPr>
          <w:rFonts w:ascii="Arial" w:hAnsi="Arial" w:cs="Arial" w:hint="eastAsia"/>
          <w:color w:val="000000"/>
          <w:sz w:val="15"/>
          <w:szCs w:val="15"/>
          <w:shd w:val="clear" w:color="auto" w:fill="FFFFFF"/>
        </w:rPr>
        <w:t xml:space="preserve">, </w:t>
      </w:r>
      <w:r w:rsidRPr="006D23AA">
        <w:rPr>
          <w:rFonts w:ascii="Arial" w:hAnsi="Arial" w:cs="Arial" w:hint="eastAsia"/>
          <w:color w:val="000000"/>
          <w:sz w:val="15"/>
          <w:szCs w:val="15"/>
          <w:shd w:val="clear" w:color="auto" w:fill="FFFFFF"/>
        </w:rPr>
        <w:t>程学旗</w:t>
      </w:r>
      <w:r w:rsidRPr="006D23AA">
        <w:rPr>
          <w:rFonts w:ascii="Arial" w:hAnsi="Arial" w:cs="Arial" w:hint="eastAsia"/>
          <w:color w:val="000000"/>
          <w:sz w:val="15"/>
          <w:szCs w:val="15"/>
          <w:shd w:val="clear" w:color="auto" w:fill="FFFFFF"/>
        </w:rPr>
        <w:t xml:space="preserve">. </w:t>
      </w:r>
      <w:r w:rsidRPr="006D23AA">
        <w:rPr>
          <w:rFonts w:ascii="Arial" w:hAnsi="Arial" w:cs="Arial" w:hint="eastAsia"/>
          <w:color w:val="000000"/>
          <w:sz w:val="15"/>
          <w:szCs w:val="15"/>
          <w:shd w:val="clear" w:color="auto" w:fill="FFFFFF"/>
        </w:rPr>
        <w:t>网络大数据</w:t>
      </w:r>
      <w:r w:rsidRPr="006D23AA">
        <w:rPr>
          <w:rFonts w:ascii="Arial" w:hAnsi="Arial" w:cs="Arial" w:hint="eastAsia"/>
          <w:color w:val="000000"/>
          <w:sz w:val="15"/>
          <w:szCs w:val="15"/>
          <w:shd w:val="clear" w:color="auto" w:fill="FFFFFF"/>
        </w:rPr>
        <w:t>:</w:t>
      </w:r>
      <w:r w:rsidRPr="006D23AA">
        <w:rPr>
          <w:rFonts w:ascii="Arial" w:hAnsi="Arial" w:cs="Arial" w:hint="eastAsia"/>
          <w:color w:val="000000"/>
          <w:sz w:val="15"/>
          <w:szCs w:val="15"/>
          <w:shd w:val="clear" w:color="auto" w:fill="FFFFFF"/>
        </w:rPr>
        <w:t>现状与展望</w:t>
      </w:r>
      <w:r w:rsidRPr="006D23AA">
        <w:rPr>
          <w:rFonts w:ascii="Arial" w:hAnsi="Arial" w:cs="Arial" w:hint="eastAsia"/>
          <w:color w:val="000000"/>
          <w:sz w:val="15"/>
          <w:szCs w:val="15"/>
          <w:shd w:val="clear" w:color="auto" w:fill="FFFFFF"/>
        </w:rPr>
        <w:t xml:space="preserve">[J]. </w:t>
      </w:r>
      <w:r w:rsidRPr="006D23AA">
        <w:rPr>
          <w:rFonts w:ascii="Arial" w:hAnsi="Arial" w:cs="Arial" w:hint="eastAsia"/>
          <w:color w:val="000000"/>
          <w:sz w:val="15"/>
          <w:szCs w:val="15"/>
          <w:shd w:val="clear" w:color="auto" w:fill="FFFFFF"/>
        </w:rPr>
        <w:t>计算机学报</w:t>
      </w:r>
      <w:r w:rsidRPr="006D23AA">
        <w:rPr>
          <w:rFonts w:ascii="Arial" w:hAnsi="Arial" w:cs="Arial" w:hint="eastAsia"/>
          <w:color w:val="000000"/>
          <w:sz w:val="15"/>
          <w:szCs w:val="15"/>
          <w:shd w:val="clear" w:color="auto" w:fill="FFFFFF"/>
        </w:rPr>
        <w:t>, 2013, 36(6):1125-1138.</w:t>
      </w:r>
    </w:p>
    <w:sectPr w:rsidR="006D23AA" w:rsidRPr="004A31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66BD" w:rsidRDefault="000A66BD" w:rsidP="00BE06CA">
      <w:r>
        <w:separator/>
      </w:r>
    </w:p>
  </w:endnote>
  <w:endnote w:type="continuationSeparator" w:id="0">
    <w:p w:rsidR="000A66BD" w:rsidRDefault="000A66BD" w:rsidP="00BE06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dobe 仿宋 Std R">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5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66BD" w:rsidRDefault="000A66BD" w:rsidP="00BE06CA">
      <w:r>
        <w:separator/>
      </w:r>
    </w:p>
  </w:footnote>
  <w:footnote w:type="continuationSeparator" w:id="0">
    <w:p w:rsidR="000A66BD" w:rsidRDefault="000A66BD" w:rsidP="00BE06C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D4B"/>
    <w:rsid w:val="00002FB8"/>
    <w:rsid w:val="00007609"/>
    <w:rsid w:val="000117C8"/>
    <w:rsid w:val="00015734"/>
    <w:rsid w:val="00030D90"/>
    <w:rsid w:val="00054F16"/>
    <w:rsid w:val="00055502"/>
    <w:rsid w:val="0006309B"/>
    <w:rsid w:val="0006398F"/>
    <w:rsid w:val="00085B3F"/>
    <w:rsid w:val="000928AF"/>
    <w:rsid w:val="00094FD7"/>
    <w:rsid w:val="00095FDF"/>
    <w:rsid w:val="000A2EAC"/>
    <w:rsid w:val="000A3256"/>
    <w:rsid w:val="000A66BD"/>
    <w:rsid w:val="000B0BED"/>
    <w:rsid w:val="000D0244"/>
    <w:rsid w:val="000D27A2"/>
    <w:rsid w:val="000D2C96"/>
    <w:rsid w:val="000D5F25"/>
    <w:rsid w:val="000D7A4B"/>
    <w:rsid w:val="000E44ED"/>
    <w:rsid w:val="000F2181"/>
    <w:rsid w:val="000F4D08"/>
    <w:rsid w:val="0010219E"/>
    <w:rsid w:val="001059FB"/>
    <w:rsid w:val="00113963"/>
    <w:rsid w:val="00114D11"/>
    <w:rsid w:val="0012450B"/>
    <w:rsid w:val="001300AF"/>
    <w:rsid w:val="001302B1"/>
    <w:rsid w:val="00130563"/>
    <w:rsid w:val="00154A59"/>
    <w:rsid w:val="001620E2"/>
    <w:rsid w:val="00172BB1"/>
    <w:rsid w:val="00194B32"/>
    <w:rsid w:val="001A382F"/>
    <w:rsid w:val="001A395C"/>
    <w:rsid w:val="001A524C"/>
    <w:rsid w:val="001B7F22"/>
    <w:rsid w:val="001C79B6"/>
    <w:rsid w:val="001D45CA"/>
    <w:rsid w:val="001E145A"/>
    <w:rsid w:val="001E28E3"/>
    <w:rsid w:val="001E6886"/>
    <w:rsid w:val="00205699"/>
    <w:rsid w:val="00214266"/>
    <w:rsid w:val="0021626F"/>
    <w:rsid w:val="00216CA2"/>
    <w:rsid w:val="00222AFB"/>
    <w:rsid w:val="00223FE6"/>
    <w:rsid w:val="002262F2"/>
    <w:rsid w:val="00233BB7"/>
    <w:rsid w:val="002353D6"/>
    <w:rsid w:val="00245318"/>
    <w:rsid w:val="0025635E"/>
    <w:rsid w:val="00256FA7"/>
    <w:rsid w:val="00264C9B"/>
    <w:rsid w:val="00275AE7"/>
    <w:rsid w:val="00285BBD"/>
    <w:rsid w:val="002922EF"/>
    <w:rsid w:val="002931D7"/>
    <w:rsid w:val="002A13B9"/>
    <w:rsid w:val="002A1ED2"/>
    <w:rsid w:val="002A2407"/>
    <w:rsid w:val="002C1351"/>
    <w:rsid w:val="002C181F"/>
    <w:rsid w:val="002E02C5"/>
    <w:rsid w:val="002E5911"/>
    <w:rsid w:val="002F1D96"/>
    <w:rsid w:val="00302559"/>
    <w:rsid w:val="00311F71"/>
    <w:rsid w:val="0031353E"/>
    <w:rsid w:val="003152C9"/>
    <w:rsid w:val="003161F7"/>
    <w:rsid w:val="00323646"/>
    <w:rsid w:val="003457E4"/>
    <w:rsid w:val="00350A79"/>
    <w:rsid w:val="00350AA7"/>
    <w:rsid w:val="00355181"/>
    <w:rsid w:val="003618CE"/>
    <w:rsid w:val="00361C3E"/>
    <w:rsid w:val="00366CB3"/>
    <w:rsid w:val="003766B1"/>
    <w:rsid w:val="00395885"/>
    <w:rsid w:val="003A0A3F"/>
    <w:rsid w:val="003B0280"/>
    <w:rsid w:val="003B117D"/>
    <w:rsid w:val="003B297A"/>
    <w:rsid w:val="003C48F9"/>
    <w:rsid w:val="003C523C"/>
    <w:rsid w:val="003D0A52"/>
    <w:rsid w:val="003E296B"/>
    <w:rsid w:val="003E4A30"/>
    <w:rsid w:val="003E51AE"/>
    <w:rsid w:val="003F6E6D"/>
    <w:rsid w:val="004001DB"/>
    <w:rsid w:val="0040216B"/>
    <w:rsid w:val="00413A70"/>
    <w:rsid w:val="00420E00"/>
    <w:rsid w:val="004240AC"/>
    <w:rsid w:val="004246DA"/>
    <w:rsid w:val="00443BF4"/>
    <w:rsid w:val="004472B3"/>
    <w:rsid w:val="0046276B"/>
    <w:rsid w:val="00467894"/>
    <w:rsid w:val="00467C50"/>
    <w:rsid w:val="004761BC"/>
    <w:rsid w:val="00483E6B"/>
    <w:rsid w:val="00497330"/>
    <w:rsid w:val="004A14B9"/>
    <w:rsid w:val="004A3138"/>
    <w:rsid w:val="004A48D4"/>
    <w:rsid w:val="004C2CCC"/>
    <w:rsid w:val="004D3F7D"/>
    <w:rsid w:val="004E6B55"/>
    <w:rsid w:val="004F6FFA"/>
    <w:rsid w:val="00515629"/>
    <w:rsid w:val="00523CFA"/>
    <w:rsid w:val="00526D20"/>
    <w:rsid w:val="005345DC"/>
    <w:rsid w:val="00541173"/>
    <w:rsid w:val="00545A60"/>
    <w:rsid w:val="00546BB6"/>
    <w:rsid w:val="005565F9"/>
    <w:rsid w:val="00560F40"/>
    <w:rsid w:val="005644ED"/>
    <w:rsid w:val="005769CA"/>
    <w:rsid w:val="005769F4"/>
    <w:rsid w:val="00583069"/>
    <w:rsid w:val="0058425E"/>
    <w:rsid w:val="0058695B"/>
    <w:rsid w:val="005907D2"/>
    <w:rsid w:val="0059327D"/>
    <w:rsid w:val="00594281"/>
    <w:rsid w:val="005A2EA2"/>
    <w:rsid w:val="005A3594"/>
    <w:rsid w:val="005B12B6"/>
    <w:rsid w:val="005C42F5"/>
    <w:rsid w:val="005C551D"/>
    <w:rsid w:val="005D37A8"/>
    <w:rsid w:val="005D5D0E"/>
    <w:rsid w:val="005D5FC4"/>
    <w:rsid w:val="005E2A34"/>
    <w:rsid w:val="005F0143"/>
    <w:rsid w:val="006024BF"/>
    <w:rsid w:val="00603D04"/>
    <w:rsid w:val="006057E7"/>
    <w:rsid w:val="00626686"/>
    <w:rsid w:val="0062702A"/>
    <w:rsid w:val="00627A96"/>
    <w:rsid w:val="006303DA"/>
    <w:rsid w:val="00643A81"/>
    <w:rsid w:val="006452A5"/>
    <w:rsid w:val="006556BD"/>
    <w:rsid w:val="00674CF3"/>
    <w:rsid w:val="00682EAD"/>
    <w:rsid w:val="0068491D"/>
    <w:rsid w:val="00684B37"/>
    <w:rsid w:val="00687AF6"/>
    <w:rsid w:val="0069084F"/>
    <w:rsid w:val="00691792"/>
    <w:rsid w:val="00695A6A"/>
    <w:rsid w:val="006979D7"/>
    <w:rsid w:val="006A17D7"/>
    <w:rsid w:val="006A5F5F"/>
    <w:rsid w:val="006A75AC"/>
    <w:rsid w:val="006C154A"/>
    <w:rsid w:val="006C28FD"/>
    <w:rsid w:val="006C3A22"/>
    <w:rsid w:val="006C3C87"/>
    <w:rsid w:val="006C4DDA"/>
    <w:rsid w:val="006D23AA"/>
    <w:rsid w:val="006D50D6"/>
    <w:rsid w:val="006E0EAD"/>
    <w:rsid w:val="006E25CA"/>
    <w:rsid w:val="006E58D5"/>
    <w:rsid w:val="00700F4F"/>
    <w:rsid w:val="007039E4"/>
    <w:rsid w:val="00711A11"/>
    <w:rsid w:val="00711C95"/>
    <w:rsid w:val="00716BFE"/>
    <w:rsid w:val="00720D78"/>
    <w:rsid w:val="007274C8"/>
    <w:rsid w:val="00727ADA"/>
    <w:rsid w:val="00751270"/>
    <w:rsid w:val="00751318"/>
    <w:rsid w:val="00753603"/>
    <w:rsid w:val="00753C7E"/>
    <w:rsid w:val="00764061"/>
    <w:rsid w:val="00765D4B"/>
    <w:rsid w:val="00766575"/>
    <w:rsid w:val="00766799"/>
    <w:rsid w:val="00766A3F"/>
    <w:rsid w:val="00770617"/>
    <w:rsid w:val="00770A3D"/>
    <w:rsid w:val="00784B00"/>
    <w:rsid w:val="007940EF"/>
    <w:rsid w:val="007B6F32"/>
    <w:rsid w:val="007C398C"/>
    <w:rsid w:val="007F52A3"/>
    <w:rsid w:val="007F5E8B"/>
    <w:rsid w:val="007F7AE9"/>
    <w:rsid w:val="00812B94"/>
    <w:rsid w:val="00824E83"/>
    <w:rsid w:val="00826646"/>
    <w:rsid w:val="00827CEA"/>
    <w:rsid w:val="00830026"/>
    <w:rsid w:val="00832073"/>
    <w:rsid w:val="008336B9"/>
    <w:rsid w:val="00860282"/>
    <w:rsid w:val="00860D6C"/>
    <w:rsid w:val="008614C1"/>
    <w:rsid w:val="00862E73"/>
    <w:rsid w:val="00873D53"/>
    <w:rsid w:val="008761CA"/>
    <w:rsid w:val="0087633A"/>
    <w:rsid w:val="00893BD6"/>
    <w:rsid w:val="00893FA8"/>
    <w:rsid w:val="008947A0"/>
    <w:rsid w:val="0089639C"/>
    <w:rsid w:val="00896427"/>
    <w:rsid w:val="008965BB"/>
    <w:rsid w:val="008A21CE"/>
    <w:rsid w:val="008B0224"/>
    <w:rsid w:val="008B3778"/>
    <w:rsid w:val="008B59A6"/>
    <w:rsid w:val="008B6BB4"/>
    <w:rsid w:val="008C321E"/>
    <w:rsid w:val="008C567C"/>
    <w:rsid w:val="008D2590"/>
    <w:rsid w:val="008E18D8"/>
    <w:rsid w:val="008E3983"/>
    <w:rsid w:val="008E4580"/>
    <w:rsid w:val="008E47AB"/>
    <w:rsid w:val="0091020C"/>
    <w:rsid w:val="0091359B"/>
    <w:rsid w:val="00920D5F"/>
    <w:rsid w:val="00926FEF"/>
    <w:rsid w:val="00927441"/>
    <w:rsid w:val="009371AE"/>
    <w:rsid w:val="00941A8F"/>
    <w:rsid w:val="0094217A"/>
    <w:rsid w:val="0094363C"/>
    <w:rsid w:val="00943CE2"/>
    <w:rsid w:val="00947833"/>
    <w:rsid w:val="00950745"/>
    <w:rsid w:val="00953147"/>
    <w:rsid w:val="00953AA3"/>
    <w:rsid w:val="00954D2B"/>
    <w:rsid w:val="00962560"/>
    <w:rsid w:val="00963BFC"/>
    <w:rsid w:val="00964196"/>
    <w:rsid w:val="00964356"/>
    <w:rsid w:val="009643F5"/>
    <w:rsid w:val="0096483F"/>
    <w:rsid w:val="00971CAC"/>
    <w:rsid w:val="00973DF4"/>
    <w:rsid w:val="0097632C"/>
    <w:rsid w:val="009819D3"/>
    <w:rsid w:val="00992A75"/>
    <w:rsid w:val="009A1ECC"/>
    <w:rsid w:val="009B6776"/>
    <w:rsid w:val="009C27D9"/>
    <w:rsid w:val="009D0BBA"/>
    <w:rsid w:val="009E5AFC"/>
    <w:rsid w:val="009F2B92"/>
    <w:rsid w:val="009F49FE"/>
    <w:rsid w:val="00A118C4"/>
    <w:rsid w:val="00A13EC6"/>
    <w:rsid w:val="00A2614C"/>
    <w:rsid w:val="00A271DD"/>
    <w:rsid w:val="00A306B6"/>
    <w:rsid w:val="00A40165"/>
    <w:rsid w:val="00A5428C"/>
    <w:rsid w:val="00A556BC"/>
    <w:rsid w:val="00A637EA"/>
    <w:rsid w:val="00A6437E"/>
    <w:rsid w:val="00A64ED2"/>
    <w:rsid w:val="00A65DC2"/>
    <w:rsid w:val="00AA0609"/>
    <w:rsid w:val="00AA2C38"/>
    <w:rsid w:val="00AA712B"/>
    <w:rsid w:val="00AA7767"/>
    <w:rsid w:val="00AB27BE"/>
    <w:rsid w:val="00AC3D6B"/>
    <w:rsid w:val="00AC5170"/>
    <w:rsid w:val="00AD0E89"/>
    <w:rsid w:val="00AD1CA0"/>
    <w:rsid w:val="00AE2013"/>
    <w:rsid w:val="00AE5F63"/>
    <w:rsid w:val="00AE5FA0"/>
    <w:rsid w:val="00AF11E7"/>
    <w:rsid w:val="00AF1D6D"/>
    <w:rsid w:val="00B02F81"/>
    <w:rsid w:val="00B04666"/>
    <w:rsid w:val="00B11AAD"/>
    <w:rsid w:val="00B130AF"/>
    <w:rsid w:val="00B14C66"/>
    <w:rsid w:val="00B1709A"/>
    <w:rsid w:val="00B33CD4"/>
    <w:rsid w:val="00B356D0"/>
    <w:rsid w:val="00B52196"/>
    <w:rsid w:val="00B60F30"/>
    <w:rsid w:val="00B649E3"/>
    <w:rsid w:val="00B676CC"/>
    <w:rsid w:val="00B8544E"/>
    <w:rsid w:val="00B958F8"/>
    <w:rsid w:val="00B95E9A"/>
    <w:rsid w:val="00BA3900"/>
    <w:rsid w:val="00BB03C4"/>
    <w:rsid w:val="00BC00D6"/>
    <w:rsid w:val="00BC20DA"/>
    <w:rsid w:val="00BE06CA"/>
    <w:rsid w:val="00BE38AB"/>
    <w:rsid w:val="00BE711E"/>
    <w:rsid w:val="00BE7645"/>
    <w:rsid w:val="00BF1224"/>
    <w:rsid w:val="00BF797E"/>
    <w:rsid w:val="00C02F16"/>
    <w:rsid w:val="00C05314"/>
    <w:rsid w:val="00C10490"/>
    <w:rsid w:val="00C2299C"/>
    <w:rsid w:val="00C27741"/>
    <w:rsid w:val="00C312AB"/>
    <w:rsid w:val="00C37D37"/>
    <w:rsid w:val="00C461AB"/>
    <w:rsid w:val="00C54F54"/>
    <w:rsid w:val="00C61C03"/>
    <w:rsid w:val="00C63D90"/>
    <w:rsid w:val="00C8073E"/>
    <w:rsid w:val="00CA31D9"/>
    <w:rsid w:val="00CD7E7A"/>
    <w:rsid w:val="00CE3687"/>
    <w:rsid w:val="00CE63DC"/>
    <w:rsid w:val="00D04687"/>
    <w:rsid w:val="00D057E1"/>
    <w:rsid w:val="00D11DD8"/>
    <w:rsid w:val="00D1201A"/>
    <w:rsid w:val="00D1224F"/>
    <w:rsid w:val="00D12B3D"/>
    <w:rsid w:val="00D148B6"/>
    <w:rsid w:val="00D25B78"/>
    <w:rsid w:val="00D43C2D"/>
    <w:rsid w:val="00D45F9B"/>
    <w:rsid w:val="00D47E32"/>
    <w:rsid w:val="00D50ADB"/>
    <w:rsid w:val="00D57363"/>
    <w:rsid w:val="00D65935"/>
    <w:rsid w:val="00D667DA"/>
    <w:rsid w:val="00D70770"/>
    <w:rsid w:val="00D718A9"/>
    <w:rsid w:val="00D80303"/>
    <w:rsid w:val="00D84D24"/>
    <w:rsid w:val="00DA71BE"/>
    <w:rsid w:val="00DB0266"/>
    <w:rsid w:val="00DB2FB9"/>
    <w:rsid w:val="00DB5BDE"/>
    <w:rsid w:val="00DC0CDE"/>
    <w:rsid w:val="00DD27AB"/>
    <w:rsid w:val="00DF6663"/>
    <w:rsid w:val="00E07052"/>
    <w:rsid w:val="00E12044"/>
    <w:rsid w:val="00E1317F"/>
    <w:rsid w:val="00E13D1F"/>
    <w:rsid w:val="00E31688"/>
    <w:rsid w:val="00E33D1F"/>
    <w:rsid w:val="00E42633"/>
    <w:rsid w:val="00E44E1A"/>
    <w:rsid w:val="00E5406D"/>
    <w:rsid w:val="00E6130A"/>
    <w:rsid w:val="00E720A2"/>
    <w:rsid w:val="00E76DEC"/>
    <w:rsid w:val="00E926AC"/>
    <w:rsid w:val="00E9368A"/>
    <w:rsid w:val="00E940DF"/>
    <w:rsid w:val="00EA2544"/>
    <w:rsid w:val="00EA5E0A"/>
    <w:rsid w:val="00EC2B99"/>
    <w:rsid w:val="00EC49DA"/>
    <w:rsid w:val="00EC6510"/>
    <w:rsid w:val="00ED5053"/>
    <w:rsid w:val="00EE0A7F"/>
    <w:rsid w:val="00EE201B"/>
    <w:rsid w:val="00EF66F6"/>
    <w:rsid w:val="00F02368"/>
    <w:rsid w:val="00F02E99"/>
    <w:rsid w:val="00F20536"/>
    <w:rsid w:val="00F409F7"/>
    <w:rsid w:val="00F52750"/>
    <w:rsid w:val="00F63511"/>
    <w:rsid w:val="00F71481"/>
    <w:rsid w:val="00F72181"/>
    <w:rsid w:val="00F77357"/>
    <w:rsid w:val="00F864DC"/>
    <w:rsid w:val="00F86B94"/>
    <w:rsid w:val="00F95B29"/>
    <w:rsid w:val="00F97435"/>
    <w:rsid w:val="00FA06B3"/>
    <w:rsid w:val="00FA48E5"/>
    <w:rsid w:val="00FB081B"/>
    <w:rsid w:val="00FC3DD1"/>
    <w:rsid w:val="00FC4D60"/>
    <w:rsid w:val="00FE06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6886"/>
    <w:pPr>
      <w:widowControl w:val="0"/>
      <w:jc w:val="both"/>
    </w:pPr>
    <w:rPr>
      <w:rFonts w:ascii="Times New Roman" w:hAnsi="Times New Roman"/>
    </w:rPr>
  </w:style>
  <w:style w:type="paragraph" w:styleId="1">
    <w:name w:val="heading 1"/>
    <w:basedOn w:val="a"/>
    <w:next w:val="a"/>
    <w:link w:val="1Char"/>
    <w:uiPriority w:val="9"/>
    <w:qFormat/>
    <w:rsid w:val="00172BB1"/>
    <w:pPr>
      <w:keepNext/>
      <w:keepLines/>
      <w:spacing w:before="340" w:after="330" w:line="578" w:lineRule="auto"/>
      <w:outlineLvl w:val="0"/>
    </w:pPr>
    <w:rPr>
      <w:rFonts w:eastAsia="Adobe 仿宋 Std R"/>
      <w:bCs/>
      <w:kern w:val="44"/>
      <w:sz w:val="28"/>
      <w:szCs w:val="44"/>
    </w:rPr>
  </w:style>
  <w:style w:type="paragraph" w:styleId="2">
    <w:name w:val="heading 2"/>
    <w:basedOn w:val="a"/>
    <w:next w:val="a"/>
    <w:link w:val="2Char"/>
    <w:uiPriority w:val="9"/>
    <w:unhideWhenUsed/>
    <w:qFormat/>
    <w:rsid w:val="001E6886"/>
    <w:pPr>
      <w:keepNext/>
      <w:keepLines/>
      <w:spacing w:before="260" w:after="260" w:line="416" w:lineRule="auto"/>
      <w:outlineLvl w:val="1"/>
    </w:pPr>
    <w:rPr>
      <w:rFonts w:asciiTheme="majorHAnsi" w:eastAsia="黑体" w:hAnsiTheme="majorHAnsi" w:cstheme="majorBidi"/>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72BB1"/>
    <w:rPr>
      <w:rFonts w:eastAsia="Adobe 仿宋 Std R"/>
      <w:bCs/>
      <w:kern w:val="44"/>
      <w:sz w:val="28"/>
      <w:szCs w:val="44"/>
    </w:rPr>
  </w:style>
  <w:style w:type="paragraph" w:styleId="a3">
    <w:name w:val="header"/>
    <w:basedOn w:val="a"/>
    <w:link w:val="Char"/>
    <w:uiPriority w:val="99"/>
    <w:unhideWhenUsed/>
    <w:rsid w:val="00BE06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E06CA"/>
    <w:rPr>
      <w:sz w:val="18"/>
      <w:szCs w:val="18"/>
    </w:rPr>
  </w:style>
  <w:style w:type="paragraph" w:styleId="a4">
    <w:name w:val="footer"/>
    <w:basedOn w:val="a"/>
    <w:link w:val="Char0"/>
    <w:uiPriority w:val="99"/>
    <w:unhideWhenUsed/>
    <w:rsid w:val="00BE06CA"/>
    <w:pPr>
      <w:tabs>
        <w:tab w:val="center" w:pos="4153"/>
        <w:tab w:val="right" w:pos="8306"/>
      </w:tabs>
      <w:snapToGrid w:val="0"/>
      <w:jc w:val="left"/>
    </w:pPr>
    <w:rPr>
      <w:sz w:val="18"/>
      <w:szCs w:val="18"/>
    </w:rPr>
  </w:style>
  <w:style w:type="character" w:customStyle="1" w:styleId="Char0">
    <w:name w:val="页脚 Char"/>
    <w:basedOn w:val="a0"/>
    <w:link w:val="a4"/>
    <w:uiPriority w:val="99"/>
    <w:rsid w:val="00BE06CA"/>
    <w:rPr>
      <w:sz w:val="18"/>
      <w:szCs w:val="18"/>
    </w:rPr>
  </w:style>
  <w:style w:type="character" w:styleId="a5">
    <w:name w:val="Book Title"/>
    <w:basedOn w:val="a0"/>
    <w:uiPriority w:val="33"/>
    <w:qFormat/>
    <w:rsid w:val="00BE06CA"/>
    <w:rPr>
      <w:b/>
      <w:bCs/>
      <w:smallCaps/>
      <w:spacing w:val="5"/>
    </w:rPr>
  </w:style>
  <w:style w:type="table" w:styleId="2-5">
    <w:name w:val="Medium Shading 2 Accent 5"/>
    <w:basedOn w:val="a1"/>
    <w:uiPriority w:val="64"/>
    <w:rsid w:val="001E688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2Char">
    <w:name w:val="标题 2 Char"/>
    <w:basedOn w:val="a0"/>
    <w:link w:val="2"/>
    <w:uiPriority w:val="9"/>
    <w:rsid w:val="001E6886"/>
    <w:rPr>
      <w:rFonts w:asciiTheme="majorHAnsi" w:eastAsia="黑体" w:hAnsiTheme="majorHAnsi" w:cstheme="majorBidi"/>
      <w:bCs/>
      <w:szCs w:val="32"/>
    </w:rPr>
  </w:style>
  <w:style w:type="paragraph" w:styleId="a6">
    <w:name w:val="Balloon Text"/>
    <w:basedOn w:val="a"/>
    <w:link w:val="Char1"/>
    <w:uiPriority w:val="99"/>
    <w:semiHidden/>
    <w:unhideWhenUsed/>
    <w:rsid w:val="004D3F7D"/>
    <w:rPr>
      <w:sz w:val="18"/>
      <w:szCs w:val="18"/>
    </w:rPr>
  </w:style>
  <w:style w:type="character" w:customStyle="1" w:styleId="Char1">
    <w:name w:val="批注框文本 Char"/>
    <w:basedOn w:val="a0"/>
    <w:link w:val="a6"/>
    <w:uiPriority w:val="99"/>
    <w:semiHidden/>
    <w:rsid w:val="004D3F7D"/>
    <w:rPr>
      <w:rFonts w:ascii="Times New Roman" w:hAnsi="Times New Roman"/>
      <w:sz w:val="18"/>
      <w:szCs w:val="18"/>
    </w:rPr>
  </w:style>
  <w:style w:type="paragraph" w:styleId="a7">
    <w:name w:val="Normal (Web)"/>
    <w:basedOn w:val="a"/>
    <w:uiPriority w:val="99"/>
    <w:semiHidden/>
    <w:unhideWhenUsed/>
    <w:rsid w:val="00751318"/>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6303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6886"/>
    <w:pPr>
      <w:widowControl w:val="0"/>
      <w:jc w:val="both"/>
    </w:pPr>
    <w:rPr>
      <w:rFonts w:ascii="Times New Roman" w:hAnsi="Times New Roman"/>
    </w:rPr>
  </w:style>
  <w:style w:type="paragraph" w:styleId="1">
    <w:name w:val="heading 1"/>
    <w:basedOn w:val="a"/>
    <w:next w:val="a"/>
    <w:link w:val="1Char"/>
    <w:uiPriority w:val="9"/>
    <w:qFormat/>
    <w:rsid w:val="00172BB1"/>
    <w:pPr>
      <w:keepNext/>
      <w:keepLines/>
      <w:spacing w:before="340" w:after="330" w:line="578" w:lineRule="auto"/>
      <w:outlineLvl w:val="0"/>
    </w:pPr>
    <w:rPr>
      <w:rFonts w:eastAsia="Adobe 仿宋 Std R"/>
      <w:bCs/>
      <w:kern w:val="44"/>
      <w:sz w:val="28"/>
      <w:szCs w:val="44"/>
    </w:rPr>
  </w:style>
  <w:style w:type="paragraph" w:styleId="2">
    <w:name w:val="heading 2"/>
    <w:basedOn w:val="a"/>
    <w:next w:val="a"/>
    <w:link w:val="2Char"/>
    <w:uiPriority w:val="9"/>
    <w:unhideWhenUsed/>
    <w:qFormat/>
    <w:rsid w:val="001E6886"/>
    <w:pPr>
      <w:keepNext/>
      <w:keepLines/>
      <w:spacing w:before="260" w:after="260" w:line="416" w:lineRule="auto"/>
      <w:outlineLvl w:val="1"/>
    </w:pPr>
    <w:rPr>
      <w:rFonts w:asciiTheme="majorHAnsi" w:eastAsia="黑体" w:hAnsiTheme="majorHAnsi" w:cstheme="majorBidi"/>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72BB1"/>
    <w:rPr>
      <w:rFonts w:eastAsia="Adobe 仿宋 Std R"/>
      <w:bCs/>
      <w:kern w:val="44"/>
      <w:sz w:val="28"/>
      <w:szCs w:val="44"/>
    </w:rPr>
  </w:style>
  <w:style w:type="paragraph" w:styleId="a3">
    <w:name w:val="header"/>
    <w:basedOn w:val="a"/>
    <w:link w:val="Char"/>
    <w:uiPriority w:val="99"/>
    <w:unhideWhenUsed/>
    <w:rsid w:val="00BE06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E06CA"/>
    <w:rPr>
      <w:sz w:val="18"/>
      <w:szCs w:val="18"/>
    </w:rPr>
  </w:style>
  <w:style w:type="paragraph" w:styleId="a4">
    <w:name w:val="footer"/>
    <w:basedOn w:val="a"/>
    <w:link w:val="Char0"/>
    <w:uiPriority w:val="99"/>
    <w:unhideWhenUsed/>
    <w:rsid w:val="00BE06CA"/>
    <w:pPr>
      <w:tabs>
        <w:tab w:val="center" w:pos="4153"/>
        <w:tab w:val="right" w:pos="8306"/>
      </w:tabs>
      <w:snapToGrid w:val="0"/>
      <w:jc w:val="left"/>
    </w:pPr>
    <w:rPr>
      <w:sz w:val="18"/>
      <w:szCs w:val="18"/>
    </w:rPr>
  </w:style>
  <w:style w:type="character" w:customStyle="1" w:styleId="Char0">
    <w:name w:val="页脚 Char"/>
    <w:basedOn w:val="a0"/>
    <w:link w:val="a4"/>
    <w:uiPriority w:val="99"/>
    <w:rsid w:val="00BE06CA"/>
    <w:rPr>
      <w:sz w:val="18"/>
      <w:szCs w:val="18"/>
    </w:rPr>
  </w:style>
  <w:style w:type="character" w:styleId="a5">
    <w:name w:val="Book Title"/>
    <w:basedOn w:val="a0"/>
    <w:uiPriority w:val="33"/>
    <w:qFormat/>
    <w:rsid w:val="00BE06CA"/>
    <w:rPr>
      <w:b/>
      <w:bCs/>
      <w:smallCaps/>
      <w:spacing w:val="5"/>
    </w:rPr>
  </w:style>
  <w:style w:type="table" w:styleId="2-5">
    <w:name w:val="Medium Shading 2 Accent 5"/>
    <w:basedOn w:val="a1"/>
    <w:uiPriority w:val="64"/>
    <w:rsid w:val="001E688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2Char">
    <w:name w:val="标题 2 Char"/>
    <w:basedOn w:val="a0"/>
    <w:link w:val="2"/>
    <w:uiPriority w:val="9"/>
    <w:rsid w:val="001E6886"/>
    <w:rPr>
      <w:rFonts w:asciiTheme="majorHAnsi" w:eastAsia="黑体" w:hAnsiTheme="majorHAnsi" w:cstheme="majorBidi"/>
      <w:bCs/>
      <w:szCs w:val="32"/>
    </w:rPr>
  </w:style>
  <w:style w:type="paragraph" w:styleId="a6">
    <w:name w:val="Balloon Text"/>
    <w:basedOn w:val="a"/>
    <w:link w:val="Char1"/>
    <w:uiPriority w:val="99"/>
    <w:semiHidden/>
    <w:unhideWhenUsed/>
    <w:rsid w:val="004D3F7D"/>
    <w:rPr>
      <w:sz w:val="18"/>
      <w:szCs w:val="18"/>
    </w:rPr>
  </w:style>
  <w:style w:type="character" w:customStyle="1" w:styleId="Char1">
    <w:name w:val="批注框文本 Char"/>
    <w:basedOn w:val="a0"/>
    <w:link w:val="a6"/>
    <w:uiPriority w:val="99"/>
    <w:semiHidden/>
    <w:rsid w:val="004D3F7D"/>
    <w:rPr>
      <w:rFonts w:ascii="Times New Roman" w:hAnsi="Times New Roman"/>
      <w:sz w:val="18"/>
      <w:szCs w:val="18"/>
    </w:rPr>
  </w:style>
  <w:style w:type="paragraph" w:styleId="a7">
    <w:name w:val="Normal (Web)"/>
    <w:basedOn w:val="a"/>
    <w:uiPriority w:val="99"/>
    <w:semiHidden/>
    <w:unhideWhenUsed/>
    <w:rsid w:val="00751318"/>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6303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2123529">
      <w:bodyDiv w:val="1"/>
      <w:marLeft w:val="0"/>
      <w:marRight w:val="0"/>
      <w:marTop w:val="0"/>
      <w:marBottom w:val="0"/>
      <w:divBdr>
        <w:top w:val="none" w:sz="0" w:space="0" w:color="auto"/>
        <w:left w:val="none" w:sz="0" w:space="0" w:color="auto"/>
        <w:bottom w:val="none" w:sz="0" w:space="0" w:color="auto"/>
        <w:right w:val="none" w:sz="0" w:space="0" w:color="auto"/>
      </w:divBdr>
    </w:div>
    <w:div w:id="797333960">
      <w:bodyDiv w:val="1"/>
      <w:marLeft w:val="0"/>
      <w:marRight w:val="0"/>
      <w:marTop w:val="0"/>
      <w:marBottom w:val="0"/>
      <w:divBdr>
        <w:top w:val="none" w:sz="0" w:space="0" w:color="auto"/>
        <w:left w:val="none" w:sz="0" w:space="0" w:color="auto"/>
        <w:bottom w:val="none" w:sz="0" w:space="0" w:color="auto"/>
        <w:right w:val="none" w:sz="0" w:space="0" w:color="auto"/>
      </w:divBdr>
    </w:div>
    <w:div w:id="1208906294">
      <w:bodyDiv w:val="1"/>
      <w:marLeft w:val="0"/>
      <w:marRight w:val="0"/>
      <w:marTop w:val="0"/>
      <w:marBottom w:val="0"/>
      <w:divBdr>
        <w:top w:val="none" w:sz="0" w:space="0" w:color="auto"/>
        <w:left w:val="none" w:sz="0" w:space="0" w:color="auto"/>
        <w:bottom w:val="none" w:sz="0" w:space="0" w:color="auto"/>
        <w:right w:val="none" w:sz="0" w:space="0" w:color="auto"/>
      </w:divBdr>
    </w:div>
    <w:div w:id="1224219445">
      <w:bodyDiv w:val="1"/>
      <w:marLeft w:val="0"/>
      <w:marRight w:val="0"/>
      <w:marTop w:val="0"/>
      <w:marBottom w:val="0"/>
      <w:divBdr>
        <w:top w:val="none" w:sz="0" w:space="0" w:color="auto"/>
        <w:left w:val="none" w:sz="0" w:space="0" w:color="auto"/>
        <w:bottom w:val="none" w:sz="0" w:space="0" w:color="auto"/>
        <w:right w:val="none" w:sz="0" w:space="0" w:color="auto"/>
      </w:divBdr>
    </w:div>
    <w:div w:id="1534727643">
      <w:bodyDiv w:val="1"/>
      <w:marLeft w:val="0"/>
      <w:marRight w:val="0"/>
      <w:marTop w:val="0"/>
      <w:marBottom w:val="0"/>
      <w:divBdr>
        <w:top w:val="none" w:sz="0" w:space="0" w:color="auto"/>
        <w:left w:val="none" w:sz="0" w:space="0" w:color="auto"/>
        <w:bottom w:val="none" w:sz="0" w:space="0" w:color="auto"/>
        <w:right w:val="none" w:sz="0" w:space="0" w:color="auto"/>
      </w:divBdr>
    </w:div>
    <w:div w:id="1743062136">
      <w:bodyDiv w:val="1"/>
      <w:marLeft w:val="0"/>
      <w:marRight w:val="0"/>
      <w:marTop w:val="0"/>
      <w:marBottom w:val="0"/>
      <w:divBdr>
        <w:top w:val="none" w:sz="0" w:space="0" w:color="auto"/>
        <w:left w:val="none" w:sz="0" w:space="0" w:color="auto"/>
        <w:bottom w:val="none" w:sz="0" w:space="0" w:color="auto"/>
        <w:right w:val="none" w:sz="0" w:space="0" w:color="auto"/>
      </w:divBdr>
    </w:div>
    <w:div w:id="1940601774">
      <w:bodyDiv w:val="1"/>
      <w:marLeft w:val="0"/>
      <w:marRight w:val="0"/>
      <w:marTop w:val="0"/>
      <w:marBottom w:val="0"/>
      <w:divBdr>
        <w:top w:val="none" w:sz="0" w:space="0" w:color="auto"/>
        <w:left w:val="none" w:sz="0" w:space="0" w:color="auto"/>
        <w:bottom w:val="none" w:sz="0" w:space="0" w:color="auto"/>
        <w:right w:val="none" w:sz="0" w:space="0" w:color="auto"/>
      </w:divBdr>
    </w:div>
    <w:div w:id="2146384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diagramData" Target="diagrams/data3.xml"/><Relationship Id="rId26" Type="http://schemas.openxmlformats.org/officeDocument/2006/relationships/image" Target="media/image4.png"/><Relationship Id="rId3" Type="http://schemas.microsoft.com/office/2007/relationships/stylesWithEffects" Target="stylesWithEffects.xml"/><Relationship Id="rId21" Type="http://schemas.openxmlformats.org/officeDocument/2006/relationships/diagramColors" Target="diagrams/colors3.xml"/><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3.png"/><Relationship Id="rId33"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diagramColors" Target="diagrams/colors2.xml"/><Relationship Id="rId20" Type="http://schemas.openxmlformats.org/officeDocument/2006/relationships/diagramQuickStyle" Target="diagrams/quickStyle3.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2.png"/><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1.png"/><Relationship Id="rId28" Type="http://schemas.openxmlformats.org/officeDocument/2006/relationships/image" Target="media/image6.png"/><Relationship Id="rId10" Type="http://schemas.openxmlformats.org/officeDocument/2006/relationships/diagramQuickStyle" Target="diagrams/quickStyle1.xml"/><Relationship Id="rId19" Type="http://schemas.openxmlformats.org/officeDocument/2006/relationships/diagramLayout" Target="diagrams/layout3.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microsoft.com/office/2007/relationships/diagramDrawing" Target="diagrams/drawing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0BAC39-3284-401D-9F4F-5C0820D6C8E3}"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CN" altLang="en-US"/>
        </a:p>
      </dgm:t>
    </dgm:pt>
    <dgm:pt modelId="{3961088C-7EA7-461B-AB69-EBD7CCADCE50}">
      <dgm:prSet phldrT="[文本]" custT="1"/>
      <dgm:spPr/>
      <dgm:t>
        <a:bodyPr/>
        <a:lstStyle/>
        <a:p>
          <a:pPr algn="ctr"/>
          <a:r>
            <a:rPr lang="en-US" altLang="en-US" sz="1000"/>
            <a:t> Complexity(</a:t>
          </a:r>
          <a:r>
            <a:rPr lang="zh-CN" altLang="en-US" sz="1000"/>
            <a:t>复杂</a:t>
          </a:r>
          <a:r>
            <a:rPr lang="en-US" altLang="en-US" sz="1000"/>
            <a:t>)</a:t>
          </a:r>
          <a:endParaRPr lang="zh-CN" altLang="en-US" sz="1000"/>
        </a:p>
      </dgm:t>
    </dgm:pt>
    <dgm:pt modelId="{14980137-D79B-4630-9692-52D99FF6FF96}" type="parTrans" cxnId="{9CC01CB1-D248-4208-9EAA-4905BFE5803F}">
      <dgm:prSet/>
      <dgm:spPr/>
      <dgm:t>
        <a:bodyPr/>
        <a:lstStyle/>
        <a:p>
          <a:pPr algn="ctr"/>
          <a:endParaRPr lang="zh-CN" altLang="en-US" sz="1000"/>
        </a:p>
      </dgm:t>
    </dgm:pt>
    <dgm:pt modelId="{A199B0BC-AEA7-43B3-9D19-3BF8816DEEF3}" type="sibTrans" cxnId="{9CC01CB1-D248-4208-9EAA-4905BFE5803F}">
      <dgm:prSet/>
      <dgm:spPr/>
      <dgm:t>
        <a:bodyPr/>
        <a:lstStyle/>
        <a:p>
          <a:pPr algn="ctr"/>
          <a:endParaRPr lang="zh-CN" altLang="en-US" sz="1000"/>
        </a:p>
      </dgm:t>
    </dgm:pt>
    <dgm:pt modelId="{F337C709-E217-4FF1-BFEA-DCEC9351936E}">
      <dgm:prSet phldrT="[文本]" custT="1"/>
      <dgm:spPr/>
      <dgm:t>
        <a:bodyPr/>
        <a:lstStyle/>
        <a:p>
          <a:pPr algn="ctr"/>
          <a:endParaRPr lang="en-US" altLang="en-US" sz="1000"/>
        </a:p>
        <a:p>
          <a:pPr algn="ctr"/>
          <a:r>
            <a:rPr lang="en-US" altLang="en-US" sz="1000"/>
            <a:t>Variety(</a:t>
          </a:r>
          <a:r>
            <a:rPr lang="zh-CN" altLang="en-US" sz="1000"/>
            <a:t>多样化</a:t>
          </a:r>
          <a:r>
            <a:rPr lang="en-US" altLang="en-US" sz="1000"/>
            <a:t>)</a:t>
          </a:r>
          <a:endParaRPr lang="zh-CN" altLang="en-US" sz="1000"/>
        </a:p>
      </dgm:t>
    </dgm:pt>
    <dgm:pt modelId="{333D49DA-58D8-4484-8339-BE60AB4848C3}" type="parTrans" cxnId="{A078CB23-083B-4CA6-A051-EAA0D75A26B9}">
      <dgm:prSet/>
      <dgm:spPr/>
      <dgm:t>
        <a:bodyPr/>
        <a:lstStyle/>
        <a:p>
          <a:pPr algn="ctr"/>
          <a:endParaRPr lang="zh-CN" altLang="en-US" sz="1000"/>
        </a:p>
      </dgm:t>
    </dgm:pt>
    <dgm:pt modelId="{ED211276-1D56-4B21-8338-81C5BA4BDDE0}" type="sibTrans" cxnId="{A078CB23-083B-4CA6-A051-EAA0D75A26B9}">
      <dgm:prSet/>
      <dgm:spPr/>
      <dgm:t>
        <a:bodyPr/>
        <a:lstStyle/>
        <a:p>
          <a:pPr algn="ctr"/>
          <a:endParaRPr lang="zh-CN" altLang="en-US" sz="1000"/>
        </a:p>
      </dgm:t>
    </dgm:pt>
    <dgm:pt modelId="{CE42EE27-AEF1-4541-8C53-F4BAEB00F658}">
      <dgm:prSet phldrT="[文本]" custT="1"/>
      <dgm:spPr/>
      <dgm:t>
        <a:bodyPr/>
        <a:lstStyle/>
        <a:p>
          <a:pPr algn="ctr"/>
          <a:endParaRPr lang="en-US" altLang="en-US" sz="1000"/>
        </a:p>
        <a:p>
          <a:pPr algn="ctr"/>
          <a:r>
            <a:rPr lang="en-US" altLang="en-US" sz="1000"/>
            <a:t>Velocity(</a:t>
          </a:r>
          <a:r>
            <a:rPr lang="zh-CN" altLang="en-US" sz="1000"/>
            <a:t>快速</a:t>
          </a:r>
          <a:r>
            <a:rPr lang="en-US" altLang="en-US" sz="1000"/>
            <a:t>)</a:t>
          </a:r>
          <a:endParaRPr lang="zh-CN" altLang="en-US" sz="1000"/>
        </a:p>
      </dgm:t>
    </dgm:pt>
    <dgm:pt modelId="{E38E5463-6793-470A-9D1A-4A8DC7C7C6E3}" type="parTrans" cxnId="{3FBC28BB-DC51-4BBE-80C9-507824D0856B}">
      <dgm:prSet/>
      <dgm:spPr/>
      <dgm:t>
        <a:bodyPr/>
        <a:lstStyle/>
        <a:p>
          <a:pPr algn="ctr"/>
          <a:endParaRPr lang="zh-CN" altLang="en-US" sz="1000"/>
        </a:p>
      </dgm:t>
    </dgm:pt>
    <dgm:pt modelId="{A7156D4F-5904-42C5-8693-694227643D15}" type="sibTrans" cxnId="{3FBC28BB-DC51-4BBE-80C9-507824D0856B}">
      <dgm:prSet/>
      <dgm:spPr/>
      <dgm:t>
        <a:bodyPr/>
        <a:lstStyle/>
        <a:p>
          <a:pPr algn="ctr"/>
          <a:endParaRPr lang="zh-CN" altLang="en-US" sz="1000"/>
        </a:p>
      </dgm:t>
    </dgm:pt>
    <dgm:pt modelId="{92CA94C1-0825-47D8-BCDE-24DCD6E0AA73}">
      <dgm:prSet phldrT="[文本]" custT="1"/>
      <dgm:spPr/>
      <dgm:t>
        <a:bodyPr/>
        <a:lstStyle/>
        <a:p>
          <a:pPr algn="ctr"/>
          <a:r>
            <a:rPr lang="en-US" altLang="en-US" sz="1000"/>
            <a:t> Vitality(</a:t>
          </a:r>
          <a:r>
            <a:rPr lang="zh-CN" altLang="en-US" sz="1000"/>
            <a:t>灵活</a:t>
          </a:r>
          <a:r>
            <a:rPr lang="en-US" altLang="en-US" sz="1000"/>
            <a:t>)</a:t>
          </a:r>
          <a:endParaRPr lang="zh-CN" altLang="en-US" sz="1000"/>
        </a:p>
      </dgm:t>
    </dgm:pt>
    <dgm:pt modelId="{686FF782-40D6-482A-A39C-8A2A93901353}" type="parTrans" cxnId="{83D2F854-4AF5-4A4A-9EA1-1E40B27FCAEC}">
      <dgm:prSet/>
      <dgm:spPr/>
      <dgm:t>
        <a:bodyPr/>
        <a:lstStyle/>
        <a:p>
          <a:pPr algn="ctr"/>
          <a:endParaRPr lang="zh-CN" altLang="en-US" sz="1000"/>
        </a:p>
      </dgm:t>
    </dgm:pt>
    <dgm:pt modelId="{42BEF9CF-BD3F-49B8-A9FC-6EA717FB2E90}" type="sibTrans" cxnId="{83D2F854-4AF5-4A4A-9EA1-1E40B27FCAEC}">
      <dgm:prSet/>
      <dgm:spPr/>
      <dgm:t>
        <a:bodyPr/>
        <a:lstStyle/>
        <a:p>
          <a:pPr algn="ctr"/>
          <a:endParaRPr lang="zh-CN" altLang="en-US" sz="1000"/>
        </a:p>
      </dgm:t>
    </dgm:pt>
    <dgm:pt modelId="{4E960F05-AEF9-4254-804A-BE9F54EBE1ED}">
      <dgm:prSet phldrT="[文本]" custT="1"/>
      <dgm:spPr/>
      <dgm:t>
        <a:bodyPr/>
        <a:lstStyle/>
        <a:p>
          <a:pPr algn="ctr"/>
          <a:r>
            <a:rPr lang="en-US" altLang="en-US" sz="1000"/>
            <a:t>Volume(</a:t>
          </a:r>
          <a:r>
            <a:rPr lang="zh-CN" altLang="en-US" sz="1000"/>
            <a:t>海量</a:t>
          </a:r>
          <a:r>
            <a:rPr lang="en-US" altLang="en-US" sz="1000"/>
            <a:t>)</a:t>
          </a:r>
          <a:endParaRPr lang="zh-CN" altLang="en-US" sz="1000"/>
        </a:p>
      </dgm:t>
    </dgm:pt>
    <dgm:pt modelId="{36DB4BCC-712F-491F-BB93-0A53F85FCB11}" type="parTrans" cxnId="{4CB07A78-3C3E-471E-B32F-C6BFDA014E26}">
      <dgm:prSet/>
      <dgm:spPr/>
      <dgm:t>
        <a:bodyPr/>
        <a:lstStyle/>
        <a:p>
          <a:pPr algn="ctr"/>
          <a:endParaRPr lang="zh-CN" altLang="en-US" sz="1000"/>
        </a:p>
      </dgm:t>
    </dgm:pt>
    <dgm:pt modelId="{C9307DB8-6742-4BDC-940E-792A290AB250}" type="sibTrans" cxnId="{4CB07A78-3C3E-471E-B32F-C6BFDA014E26}">
      <dgm:prSet/>
      <dgm:spPr/>
      <dgm:t>
        <a:bodyPr/>
        <a:lstStyle/>
        <a:p>
          <a:pPr algn="ctr"/>
          <a:endParaRPr lang="zh-CN" altLang="en-US" sz="1000"/>
        </a:p>
      </dgm:t>
    </dgm:pt>
    <dgm:pt modelId="{64DD5250-B793-4E73-B960-3B94BFA6E6E2}">
      <dgm:prSet/>
      <dgm:spPr/>
      <dgm:t>
        <a:bodyPr/>
        <a:lstStyle/>
        <a:p>
          <a:endParaRPr lang="zh-CN" altLang="en-US"/>
        </a:p>
      </dgm:t>
    </dgm:pt>
    <dgm:pt modelId="{AD4A0ABB-16EB-40CF-AE4D-70BD5F52BBB6}" type="parTrans" cxnId="{50AABA1E-7B7F-43D2-BA74-F27CBEEB2558}">
      <dgm:prSet/>
      <dgm:spPr/>
      <dgm:t>
        <a:bodyPr/>
        <a:lstStyle/>
        <a:p>
          <a:endParaRPr lang="zh-CN" altLang="en-US" sz="1000"/>
        </a:p>
      </dgm:t>
    </dgm:pt>
    <dgm:pt modelId="{98E6CEEF-5EFA-48D3-8037-EB0F42A60F5F}" type="sibTrans" cxnId="{50AABA1E-7B7F-43D2-BA74-F27CBEEB2558}">
      <dgm:prSet/>
      <dgm:spPr/>
      <dgm:t>
        <a:bodyPr/>
        <a:lstStyle/>
        <a:p>
          <a:endParaRPr lang="zh-CN" altLang="en-US" sz="1000"/>
        </a:p>
      </dgm:t>
    </dgm:pt>
    <dgm:pt modelId="{E5218F9C-AA38-40E9-BC70-4CBF7B106136}" type="pres">
      <dgm:prSet presAssocID="{AF0BAC39-3284-401D-9F4F-5C0820D6C8E3}" presName="diagram" presStyleCnt="0">
        <dgm:presLayoutVars>
          <dgm:chMax val="1"/>
          <dgm:dir/>
          <dgm:animLvl val="ctr"/>
          <dgm:resizeHandles val="exact"/>
        </dgm:presLayoutVars>
      </dgm:prSet>
      <dgm:spPr/>
      <dgm:t>
        <a:bodyPr/>
        <a:lstStyle/>
        <a:p>
          <a:endParaRPr lang="zh-CN" altLang="en-US"/>
        </a:p>
      </dgm:t>
    </dgm:pt>
    <dgm:pt modelId="{6213C4BB-2D7D-45DB-B2C3-DDEFDFFD14D6}" type="pres">
      <dgm:prSet presAssocID="{AF0BAC39-3284-401D-9F4F-5C0820D6C8E3}" presName="matrix" presStyleCnt="0"/>
      <dgm:spPr/>
    </dgm:pt>
    <dgm:pt modelId="{39662E6F-7D0A-45E8-9503-A7B9C376D365}" type="pres">
      <dgm:prSet presAssocID="{AF0BAC39-3284-401D-9F4F-5C0820D6C8E3}" presName="tile1" presStyleLbl="node1" presStyleIdx="0" presStyleCnt="4"/>
      <dgm:spPr/>
      <dgm:t>
        <a:bodyPr/>
        <a:lstStyle/>
        <a:p>
          <a:endParaRPr lang="zh-CN" altLang="en-US"/>
        </a:p>
      </dgm:t>
    </dgm:pt>
    <dgm:pt modelId="{4EDC7989-47CA-4B3C-9A41-2357FE73976B}" type="pres">
      <dgm:prSet presAssocID="{AF0BAC39-3284-401D-9F4F-5C0820D6C8E3}" presName="tile1text" presStyleLbl="node1" presStyleIdx="0" presStyleCnt="4">
        <dgm:presLayoutVars>
          <dgm:chMax val="0"/>
          <dgm:chPref val="0"/>
          <dgm:bulletEnabled val="1"/>
        </dgm:presLayoutVars>
      </dgm:prSet>
      <dgm:spPr/>
      <dgm:t>
        <a:bodyPr/>
        <a:lstStyle/>
        <a:p>
          <a:endParaRPr lang="zh-CN" altLang="en-US"/>
        </a:p>
      </dgm:t>
    </dgm:pt>
    <dgm:pt modelId="{AE5B0A68-48F8-43CE-B57B-EA571C676151}" type="pres">
      <dgm:prSet presAssocID="{AF0BAC39-3284-401D-9F4F-5C0820D6C8E3}" presName="tile2" presStyleLbl="node1" presStyleIdx="1" presStyleCnt="4"/>
      <dgm:spPr/>
      <dgm:t>
        <a:bodyPr/>
        <a:lstStyle/>
        <a:p>
          <a:endParaRPr lang="zh-CN" altLang="en-US"/>
        </a:p>
      </dgm:t>
    </dgm:pt>
    <dgm:pt modelId="{45821B64-8A2E-4F98-9563-09C24B903C7F}" type="pres">
      <dgm:prSet presAssocID="{AF0BAC39-3284-401D-9F4F-5C0820D6C8E3}" presName="tile2text" presStyleLbl="node1" presStyleIdx="1" presStyleCnt="4">
        <dgm:presLayoutVars>
          <dgm:chMax val="0"/>
          <dgm:chPref val="0"/>
          <dgm:bulletEnabled val="1"/>
        </dgm:presLayoutVars>
      </dgm:prSet>
      <dgm:spPr/>
      <dgm:t>
        <a:bodyPr/>
        <a:lstStyle/>
        <a:p>
          <a:endParaRPr lang="zh-CN" altLang="en-US"/>
        </a:p>
      </dgm:t>
    </dgm:pt>
    <dgm:pt modelId="{4584E1CE-CD01-4B03-8307-F92B82D07F23}" type="pres">
      <dgm:prSet presAssocID="{AF0BAC39-3284-401D-9F4F-5C0820D6C8E3}" presName="tile3" presStyleLbl="node1" presStyleIdx="2" presStyleCnt="4" custLinFactNeighborX="-14444" custLinFactNeighborY="0"/>
      <dgm:spPr/>
      <dgm:t>
        <a:bodyPr/>
        <a:lstStyle/>
        <a:p>
          <a:endParaRPr lang="zh-CN" altLang="en-US"/>
        </a:p>
      </dgm:t>
    </dgm:pt>
    <dgm:pt modelId="{3269A24A-3CA6-4AD2-B7E9-C515A72937F6}" type="pres">
      <dgm:prSet presAssocID="{AF0BAC39-3284-401D-9F4F-5C0820D6C8E3}" presName="tile3text" presStyleLbl="node1" presStyleIdx="2" presStyleCnt="4">
        <dgm:presLayoutVars>
          <dgm:chMax val="0"/>
          <dgm:chPref val="0"/>
          <dgm:bulletEnabled val="1"/>
        </dgm:presLayoutVars>
      </dgm:prSet>
      <dgm:spPr/>
      <dgm:t>
        <a:bodyPr/>
        <a:lstStyle/>
        <a:p>
          <a:endParaRPr lang="zh-CN" altLang="en-US"/>
        </a:p>
      </dgm:t>
    </dgm:pt>
    <dgm:pt modelId="{88350C07-5E73-4FB2-9389-10944EDEC663}" type="pres">
      <dgm:prSet presAssocID="{AF0BAC39-3284-401D-9F4F-5C0820D6C8E3}" presName="tile4" presStyleLbl="node1" presStyleIdx="3" presStyleCnt="4"/>
      <dgm:spPr/>
      <dgm:t>
        <a:bodyPr/>
        <a:lstStyle/>
        <a:p>
          <a:endParaRPr lang="zh-CN" altLang="en-US"/>
        </a:p>
      </dgm:t>
    </dgm:pt>
    <dgm:pt modelId="{61EF3BE7-6754-4E88-8DF1-23006D894976}" type="pres">
      <dgm:prSet presAssocID="{AF0BAC39-3284-401D-9F4F-5C0820D6C8E3}" presName="tile4text" presStyleLbl="node1" presStyleIdx="3" presStyleCnt="4">
        <dgm:presLayoutVars>
          <dgm:chMax val="0"/>
          <dgm:chPref val="0"/>
          <dgm:bulletEnabled val="1"/>
        </dgm:presLayoutVars>
      </dgm:prSet>
      <dgm:spPr/>
      <dgm:t>
        <a:bodyPr/>
        <a:lstStyle/>
        <a:p>
          <a:endParaRPr lang="zh-CN" altLang="en-US"/>
        </a:p>
      </dgm:t>
    </dgm:pt>
    <dgm:pt modelId="{2CE2AF15-99C1-4F08-8B0A-E222AD0AD999}" type="pres">
      <dgm:prSet presAssocID="{AF0BAC39-3284-401D-9F4F-5C0820D6C8E3}" presName="centerTile" presStyleLbl="fgShp" presStyleIdx="0" presStyleCnt="1" custScaleX="138889" custScaleY="105473">
        <dgm:presLayoutVars>
          <dgm:chMax val="0"/>
          <dgm:chPref val="0"/>
        </dgm:presLayoutVars>
      </dgm:prSet>
      <dgm:spPr/>
      <dgm:t>
        <a:bodyPr/>
        <a:lstStyle/>
        <a:p>
          <a:endParaRPr lang="zh-CN" altLang="en-US"/>
        </a:p>
      </dgm:t>
    </dgm:pt>
  </dgm:ptLst>
  <dgm:cxnLst>
    <dgm:cxn modelId="{BEEA76DA-0498-489E-9253-AF43F808CF2E}" type="presOf" srcId="{4E960F05-AEF9-4254-804A-BE9F54EBE1ED}" destId="{61EF3BE7-6754-4E88-8DF1-23006D894976}" srcOrd="1" destOrd="0" presId="urn:microsoft.com/office/officeart/2005/8/layout/matrix1"/>
    <dgm:cxn modelId="{1451A6D6-229E-4ACD-83E6-501D43EF996E}" type="presOf" srcId="{CE42EE27-AEF1-4541-8C53-F4BAEB00F658}" destId="{45821B64-8A2E-4F98-9563-09C24B903C7F}" srcOrd="1" destOrd="0" presId="urn:microsoft.com/office/officeart/2005/8/layout/matrix1"/>
    <dgm:cxn modelId="{74ABFF70-BB29-44CA-AD6C-21D53EC52A61}" type="presOf" srcId="{4E960F05-AEF9-4254-804A-BE9F54EBE1ED}" destId="{88350C07-5E73-4FB2-9389-10944EDEC663}" srcOrd="0" destOrd="0" presId="urn:microsoft.com/office/officeart/2005/8/layout/matrix1"/>
    <dgm:cxn modelId="{3FBC28BB-DC51-4BBE-80C9-507824D0856B}" srcId="{3961088C-7EA7-461B-AB69-EBD7CCADCE50}" destId="{CE42EE27-AEF1-4541-8C53-F4BAEB00F658}" srcOrd="1" destOrd="0" parTransId="{E38E5463-6793-470A-9D1A-4A8DC7C7C6E3}" sibTransId="{A7156D4F-5904-42C5-8693-694227643D15}"/>
    <dgm:cxn modelId="{C67AFB3E-D0F0-4B62-A6CA-5FAD85257BD9}" type="presOf" srcId="{3961088C-7EA7-461B-AB69-EBD7CCADCE50}" destId="{2CE2AF15-99C1-4F08-8B0A-E222AD0AD999}" srcOrd="0" destOrd="0" presId="urn:microsoft.com/office/officeart/2005/8/layout/matrix1"/>
    <dgm:cxn modelId="{93D8273B-B79D-4BAA-9F92-17512EBFBB20}" type="presOf" srcId="{AF0BAC39-3284-401D-9F4F-5C0820D6C8E3}" destId="{E5218F9C-AA38-40E9-BC70-4CBF7B106136}" srcOrd="0" destOrd="0" presId="urn:microsoft.com/office/officeart/2005/8/layout/matrix1"/>
    <dgm:cxn modelId="{4CB07A78-3C3E-471E-B32F-C6BFDA014E26}" srcId="{3961088C-7EA7-461B-AB69-EBD7CCADCE50}" destId="{4E960F05-AEF9-4254-804A-BE9F54EBE1ED}" srcOrd="3" destOrd="0" parTransId="{36DB4BCC-712F-491F-BB93-0A53F85FCB11}" sibTransId="{C9307DB8-6742-4BDC-940E-792A290AB250}"/>
    <dgm:cxn modelId="{879E3A98-880E-494A-982B-8ABEC32A631F}" type="presOf" srcId="{92CA94C1-0825-47D8-BCDE-24DCD6E0AA73}" destId="{3269A24A-3CA6-4AD2-B7E9-C515A72937F6}" srcOrd="1" destOrd="0" presId="urn:microsoft.com/office/officeart/2005/8/layout/matrix1"/>
    <dgm:cxn modelId="{709DF65C-3C12-447A-98BB-025504C10198}" type="presOf" srcId="{F337C709-E217-4FF1-BFEA-DCEC9351936E}" destId="{39662E6F-7D0A-45E8-9503-A7B9C376D365}" srcOrd="0" destOrd="0" presId="urn:microsoft.com/office/officeart/2005/8/layout/matrix1"/>
    <dgm:cxn modelId="{83D2F854-4AF5-4A4A-9EA1-1E40B27FCAEC}" srcId="{3961088C-7EA7-461B-AB69-EBD7CCADCE50}" destId="{92CA94C1-0825-47D8-BCDE-24DCD6E0AA73}" srcOrd="2" destOrd="0" parTransId="{686FF782-40D6-482A-A39C-8A2A93901353}" sibTransId="{42BEF9CF-BD3F-49B8-A9FC-6EA717FB2E90}"/>
    <dgm:cxn modelId="{9CC01CB1-D248-4208-9EAA-4905BFE5803F}" srcId="{AF0BAC39-3284-401D-9F4F-5C0820D6C8E3}" destId="{3961088C-7EA7-461B-AB69-EBD7CCADCE50}" srcOrd="0" destOrd="0" parTransId="{14980137-D79B-4630-9692-52D99FF6FF96}" sibTransId="{A199B0BC-AEA7-43B3-9D19-3BF8816DEEF3}"/>
    <dgm:cxn modelId="{FD3644A6-03E6-482F-A11C-3A72CAB70589}" type="presOf" srcId="{92CA94C1-0825-47D8-BCDE-24DCD6E0AA73}" destId="{4584E1CE-CD01-4B03-8307-F92B82D07F23}" srcOrd="0" destOrd="0" presId="urn:microsoft.com/office/officeart/2005/8/layout/matrix1"/>
    <dgm:cxn modelId="{2CC667B5-CA58-480F-8CB5-A589A4E0D06D}" type="presOf" srcId="{F337C709-E217-4FF1-BFEA-DCEC9351936E}" destId="{4EDC7989-47CA-4B3C-9A41-2357FE73976B}" srcOrd="1" destOrd="0" presId="urn:microsoft.com/office/officeart/2005/8/layout/matrix1"/>
    <dgm:cxn modelId="{A078CB23-083B-4CA6-A051-EAA0D75A26B9}" srcId="{3961088C-7EA7-461B-AB69-EBD7CCADCE50}" destId="{F337C709-E217-4FF1-BFEA-DCEC9351936E}" srcOrd="0" destOrd="0" parTransId="{333D49DA-58D8-4484-8339-BE60AB4848C3}" sibTransId="{ED211276-1D56-4B21-8338-81C5BA4BDDE0}"/>
    <dgm:cxn modelId="{06B8817A-DF90-4C36-B6B6-7E96CAB95EBC}" type="presOf" srcId="{CE42EE27-AEF1-4541-8C53-F4BAEB00F658}" destId="{AE5B0A68-48F8-43CE-B57B-EA571C676151}" srcOrd="0" destOrd="0" presId="urn:microsoft.com/office/officeart/2005/8/layout/matrix1"/>
    <dgm:cxn modelId="{50AABA1E-7B7F-43D2-BA74-F27CBEEB2558}" srcId="{AF0BAC39-3284-401D-9F4F-5C0820D6C8E3}" destId="{64DD5250-B793-4E73-B960-3B94BFA6E6E2}" srcOrd="1" destOrd="0" parTransId="{AD4A0ABB-16EB-40CF-AE4D-70BD5F52BBB6}" sibTransId="{98E6CEEF-5EFA-48D3-8037-EB0F42A60F5F}"/>
    <dgm:cxn modelId="{6F939BBB-FDF7-4A23-B294-13F03FC7102F}" type="presParOf" srcId="{E5218F9C-AA38-40E9-BC70-4CBF7B106136}" destId="{6213C4BB-2D7D-45DB-B2C3-DDEFDFFD14D6}" srcOrd="0" destOrd="0" presId="urn:microsoft.com/office/officeart/2005/8/layout/matrix1"/>
    <dgm:cxn modelId="{1D991AE9-15C8-494D-A284-FD6904FCECCB}" type="presParOf" srcId="{6213C4BB-2D7D-45DB-B2C3-DDEFDFFD14D6}" destId="{39662E6F-7D0A-45E8-9503-A7B9C376D365}" srcOrd="0" destOrd="0" presId="urn:microsoft.com/office/officeart/2005/8/layout/matrix1"/>
    <dgm:cxn modelId="{BB789300-A3A4-4859-8E6B-84A0FD435083}" type="presParOf" srcId="{6213C4BB-2D7D-45DB-B2C3-DDEFDFFD14D6}" destId="{4EDC7989-47CA-4B3C-9A41-2357FE73976B}" srcOrd="1" destOrd="0" presId="urn:microsoft.com/office/officeart/2005/8/layout/matrix1"/>
    <dgm:cxn modelId="{70B31C34-0763-48F5-BE30-70DBA9EDA90D}" type="presParOf" srcId="{6213C4BB-2D7D-45DB-B2C3-DDEFDFFD14D6}" destId="{AE5B0A68-48F8-43CE-B57B-EA571C676151}" srcOrd="2" destOrd="0" presId="urn:microsoft.com/office/officeart/2005/8/layout/matrix1"/>
    <dgm:cxn modelId="{734D8C60-7D16-4625-8E8B-E1154B1885E7}" type="presParOf" srcId="{6213C4BB-2D7D-45DB-B2C3-DDEFDFFD14D6}" destId="{45821B64-8A2E-4F98-9563-09C24B903C7F}" srcOrd="3" destOrd="0" presId="urn:microsoft.com/office/officeart/2005/8/layout/matrix1"/>
    <dgm:cxn modelId="{7DABE1E1-47B0-4E47-AE54-C3AB043532C6}" type="presParOf" srcId="{6213C4BB-2D7D-45DB-B2C3-DDEFDFFD14D6}" destId="{4584E1CE-CD01-4B03-8307-F92B82D07F23}" srcOrd="4" destOrd="0" presId="urn:microsoft.com/office/officeart/2005/8/layout/matrix1"/>
    <dgm:cxn modelId="{51CE8E69-3082-4A30-8EE6-AC8FB7A6E8C8}" type="presParOf" srcId="{6213C4BB-2D7D-45DB-B2C3-DDEFDFFD14D6}" destId="{3269A24A-3CA6-4AD2-B7E9-C515A72937F6}" srcOrd="5" destOrd="0" presId="urn:microsoft.com/office/officeart/2005/8/layout/matrix1"/>
    <dgm:cxn modelId="{38B94B77-8391-4D11-97EE-3A8535FAF0A4}" type="presParOf" srcId="{6213C4BB-2D7D-45DB-B2C3-DDEFDFFD14D6}" destId="{88350C07-5E73-4FB2-9389-10944EDEC663}" srcOrd="6" destOrd="0" presId="urn:microsoft.com/office/officeart/2005/8/layout/matrix1"/>
    <dgm:cxn modelId="{42E187E7-D798-467D-83DD-2DA15CFB5082}" type="presParOf" srcId="{6213C4BB-2D7D-45DB-B2C3-DDEFDFFD14D6}" destId="{61EF3BE7-6754-4E88-8DF1-23006D894976}" srcOrd="7" destOrd="0" presId="urn:microsoft.com/office/officeart/2005/8/layout/matrix1"/>
    <dgm:cxn modelId="{662EF592-5B01-41EE-B761-244D426D673F}" type="presParOf" srcId="{E5218F9C-AA38-40E9-BC70-4CBF7B106136}" destId="{2CE2AF15-99C1-4F08-8B0A-E222AD0AD999}" srcOrd="1" destOrd="0" presId="urn:microsoft.com/office/officeart/2005/8/layout/matrix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5D8150C-F8D8-4541-8C27-3DE967A38A3A}" type="doc">
      <dgm:prSet loTypeId="urn:microsoft.com/office/officeart/2005/8/layout/pyramid3" loCatId="pyramid" qsTypeId="urn:microsoft.com/office/officeart/2005/8/quickstyle/simple1" qsCatId="simple" csTypeId="urn:microsoft.com/office/officeart/2005/8/colors/accent1_2" csCatId="accent1" phldr="1"/>
      <dgm:spPr/>
    </dgm:pt>
    <dgm:pt modelId="{3778ABA7-28FA-4B77-8486-095B5086C3CE}">
      <dgm:prSet phldrT="[文本]" custT="1"/>
      <dgm:spPr/>
      <dgm:t>
        <a:bodyPr/>
        <a:lstStyle/>
        <a:p>
          <a:pPr algn="ctr"/>
          <a:r>
            <a:rPr lang="zh-CN" altLang="en-US" sz="1200"/>
            <a:t>区域层数据</a:t>
          </a:r>
        </a:p>
      </dgm:t>
    </dgm:pt>
    <dgm:pt modelId="{70EC29A4-6E61-480C-9E31-4F6AE9D0280E}" type="parTrans" cxnId="{2EA86573-9BF5-4992-8D7B-B6B978E50DF2}">
      <dgm:prSet/>
      <dgm:spPr/>
      <dgm:t>
        <a:bodyPr/>
        <a:lstStyle/>
        <a:p>
          <a:pPr algn="ctr"/>
          <a:endParaRPr lang="zh-CN" altLang="en-US" sz="1000"/>
        </a:p>
      </dgm:t>
    </dgm:pt>
    <dgm:pt modelId="{45451BCD-F000-43E9-BF00-0C41F12E291B}" type="sibTrans" cxnId="{2EA86573-9BF5-4992-8D7B-B6B978E50DF2}">
      <dgm:prSet/>
      <dgm:spPr/>
      <dgm:t>
        <a:bodyPr/>
        <a:lstStyle/>
        <a:p>
          <a:pPr algn="ctr"/>
          <a:endParaRPr lang="zh-CN" altLang="en-US" sz="1000"/>
        </a:p>
      </dgm:t>
    </dgm:pt>
    <dgm:pt modelId="{263851E9-6CAF-498D-96E7-D15B0BCC1052}">
      <dgm:prSet phldrT="[文本]" custT="1"/>
      <dgm:spPr/>
      <dgm:t>
        <a:bodyPr/>
        <a:lstStyle/>
        <a:p>
          <a:pPr algn="ctr"/>
          <a:r>
            <a:rPr lang="zh-CN" altLang="en-US" sz="1200"/>
            <a:t>课程教学层数据</a:t>
          </a:r>
        </a:p>
      </dgm:t>
    </dgm:pt>
    <dgm:pt modelId="{BC40A570-E655-48C4-934E-0BAE44F4C358}" type="parTrans" cxnId="{39337902-89D0-435E-B7BC-1FF62E6F22B6}">
      <dgm:prSet/>
      <dgm:spPr/>
      <dgm:t>
        <a:bodyPr/>
        <a:lstStyle/>
        <a:p>
          <a:pPr algn="ctr"/>
          <a:endParaRPr lang="zh-CN" altLang="en-US" sz="1000"/>
        </a:p>
      </dgm:t>
    </dgm:pt>
    <dgm:pt modelId="{2C6C30EE-47BE-4B7C-BCA9-805491DE7CBC}" type="sibTrans" cxnId="{39337902-89D0-435E-B7BC-1FF62E6F22B6}">
      <dgm:prSet/>
      <dgm:spPr/>
      <dgm:t>
        <a:bodyPr/>
        <a:lstStyle/>
        <a:p>
          <a:pPr algn="ctr"/>
          <a:endParaRPr lang="zh-CN" altLang="en-US" sz="1000"/>
        </a:p>
      </dgm:t>
    </dgm:pt>
    <dgm:pt modelId="{A71B0928-8C97-4826-A165-B5F5E754B091}">
      <dgm:prSet phldrT="[文本]" custT="1"/>
      <dgm:spPr/>
      <dgm:t>
        <a:bodyPr/>
        <a:lstStyle/>
        <a:p>
          <a:pPr algn="ctr"/>
          <a:r>
            <a:rPr lang="zh-CN" altLang="en-US" sz="1000"/>
            <a:t>个体层</a:t>
          </a:r>
          <a:endParaRPr lang="en-US" altLang="zh-CN" sz="1000"/>
        </a:p>
      </dgm:t>
    </dgm:pt>
    <dgm:pt modelId="{704074C5-3E8F-4A7F-BC83-9627FAC7ED1D}" type="parTrans" cxnId="{74055052-8A10-4555-9AC0-D17DF2CD9319}">
      <dgm:prSet/>
      <dgm:spPr/>
      <dgm:t>
        <a:bodyPr/>
        <a:lstStyle/>
        <a:p>
          <a:pPr algn="ctr"/>
          <a:endParaRPr lang="zh-CN" altLang="en-US" sz="1000"/>
        </a:p>
      </dgm:t>
    </dgm:pt>
    <dgm:pt modelId="{6D71E539-66BC-4F1C-B6CA-29939BF8BD62}" type="sibTrans" cxnId="{74055052-8A10-4555-9AC0-D17DF2CD9319}">
      <dgm:prSet/>
      <dgm:spPr/>
      <dgm:t>
        <a:bodyPr/>
        <a:lstStyle/>
        <a:p>
          <a:pPr algn="ctr"/>
          <a:endParaRPr lang="zh-CN" altLang="en-US" sz="1000"/>
        </a:p>
      </dgm:t>
    </dgm:pt>
    <dgm:pt modelId="{CE4B81A4-C161-432A-A8FE-0575764F0409}">
      <dgm:prSet custT="1"/>
      <dgm:spPr/>
      <dgm:t>
        <a:bodyPr/>
        <a:lstStyle/>
        <a:p>
          <a:pPr algn="ctr"/>
          <a:r>
            <a:rPr lang="zh-CN" altLang="en-US" sz="1200"/>
            <a:t>学校层数据</a:t>
          </a:r>
        </a:p>
      </dgm:t>
    </dgm:pt>
    <dgm:pt modelId="{52C3B297-EE89-4F35-8C10-B41163E7E3B5}" type="parTrans" cxnId="{34006455-1E04-4A86-AF2D-5A41483FFFBA}">
      <dgm:prSet/>
      <dgm:spPr/>
      <dgm:t>
        <a:bodyPr/>
        <a:lstStyle/>
        <a:p>
          <a:pPr algn="ctr"/>
          <a:endParaRPr lang="zh-CN" altLang="en-US"/>
        </a:p>
      </dgm:t>
    </dgm:pt>
    <dgm:pt modelId="{BDA55249-BB20-4B2C-ACB2-8BFB685C33C7}" type="sibTrans" cxnId="{34006455-1E04-4A86-AF2D-5A41483FFFBA}">
      <dgm:prSet/>
      <dgm:spPr/>
      <dgm:t>
        <a:bodyPr/>
        <a:lstStyle/>
        <a:p>
          <a:pPr algn="ctr"/>
          <a:endParaRPr lang="zh-CN" altLang="en-US"/>
        </a:p>
      </dgm:t>
    </dgm:pt>
    <dgm:pt modelId="{47506F5D-E85E-414D-9503-7DF0176E3331}">
      <dgm:prSet custT="1"/>
      <dgm:spPr/>
      <dgm:t>
        <a:bodyPr/>
        <a:lstStyle/>
        <a:p>
          <a:pPr algn="ctr"/>
          <a:r>
            <a:rPr lang="zh-CN" altLang="en-US" sz="1200"/>
            <a:t>国家层数据</a:t>
          </a:r>
        </a:p>
      </dgm:t>
    </dgm:pt>
    <dgm:pt modelId="{EB3DE9A4-D31B-4F11-A1CA-34D13D5E512C}" type="parTrans" cxnId="{5A5D7AFE-A26F-49A0-9D98-D6A13E1E052C}">
      <dgm:prSet/>
      <dgm:spPr/>
      <dgm:t>
        <a:bodyPr/>
        <a:lstStyle/>
        <a:p>
          <a:pPr algn="ctr"/>
          <a:endParaRPr lang="zh-CN" altLang="en-US"/>
        </a:p>
      </dgm:t>
    </dgm:pt>
    <dgm:pt modelId="{FBE793FA-0662-437F-AA88-A25CF85F7C93}" type="sibTrans" cxnId="{5A5D7AFE-A26F-49A0-9D98-D6A13E1E052C}">
      <dgm:prSet/>
      <dgm:spPr/>
      <dgm:t>
        <a:bodyPr/>
        <a:lstStyle/>
        <a:p>
          <a:pPr algn="ctr"/>
          <a:endParaRPr lang="zh-CN" altLang="en-US"/>
        </a:p>
      </dgm:t>
    </dgm:pt>
    <dgm:pt modelId="{F00E3C2D-E078-47E6-B89A-AEA3AA9F7231}" type="pres">
      <dgm:prSet presAssocID="{35D8150C-F8D8-4541-8C27-3DE967A38A3A}" presName="Name0" presStyleCnt="0">
        <dgm:presLayoutVars>
          <dgm:dir/>
          <dgm:animLvl val="lvl"/>
          <dgm:resizeHandles val="exact"/>
        </dgm:presLayoutVars>
      </dgm:prSet>
      <dgm:spPr/>
    </dgm:pt>
    <dgm:pt modelId="{B9265665-8540-4FE7-B4A8-EB04D0CD6F59}" type="pres">
      <dgm:prSet presAssocID="{47506F5D-E85E-414D-9503-7DF0176E3331}" presName="Name8" presStyleCnt="0"/>
      <dgm:spPr/>
    </dgm:pt>
    <dgm:pt modelId="{DBCCD0A1-6382-4424-BF6E-A8384C14CB69}" type="pres">
      <dgm:prSet presAssocID="{47506F5D-E85E-414D-9503-7DF0176E3331}" presName="level" presStyleLbl="node1" presStyleIdx="0" presStyleCnt="5" custLinFactNeighborX="-17237" custLinFactNeighborY="-8547">
        <dgm:presLayoutVars>
          <dgm:chMax val="1"/>
          <dgm:bulletEnabled val="1"/>
        </dgm:presLayoutVars>
      </dgm:prSet>
      <dgm:spPr/>
      <dgm:t>
        <a:bodyPr/>
        <a:lstStyle/>
        <a:p>
          <a:endParaRPr lang="zh-CN" altLang="en-US"/>
        </a:p>
      </dgm:t>
    </dgm:pt>
    <dgm:pt modelId="{D70A544C-30E6-46F1-8B00-63878BCFFFAA}" type="pres">
      <dgm:prSet presAssocID="{47506F5D-E85E-414D-9503-7DF0176E3331}" presName="levelTx" presStyleLbl="revTx" presStyleIdx="0" presStyleCnt="0">
        <dgm:presLayoutVars>
          <dgm:chMax val="1"/>
          <dgm:bulletEnabled val="1"/>
        </dgm:presLayoutVars>
      </dgm:prSet>
      <dgm:spPr/>
      <dgm:t>
        <a:bodyPr/>
        <a:lstStyle/>
        <a:p>
          <a:endParaRPr lang="zh-CN" altLang="en-US"/>
        </a:p>
      </dgm:t>
    </dgm:pt>
    <dgm:pt modelId="{B99E60EA-25D6-48A1-89B2-B234CF2A664A}" type="pres">
      <dgm:prSet presAssocID="{3778ABA7-28FA-4B77-8486-095B5086C3CE}" presName="Name8" presStyleCnt="0"/>
      <dgm:spPr/>
    </dgm:pt>
    <dgm:pt modelId="{EEB18CAB-21F4-49E3-8DB3-F009179FF93B}" type="pres">
      <dgm:prSet presAssocID="{3778ABA7-28FA-4B77-8486-095B5086C3CE}" presName="level" presStyleLbl="node1" presStyleIdx="1" presStyleCnt="5">
        <dgm:presLayoutVars>
          <dgm:chMax val="1"/>
          <dgm:bulletEnabled val="1"/>
        </dgm:presLayoutVars>
      </dgm:prSet>
      <dgm:spPr/>
      <dgm:t>
        <a:bodyPr/>
        <a:lstStyle/>
        <a:p>
          <a:endParaRPr lang="zh-CN" altLang="en-US"/>
        </a:p>
      </dgm:t>
    </dgm:pt>
    <dgm:pt modelId="{31E3F750-2C27-49A6-A2E9-EB6E4E239B51}" type="pres">
      <dgm:prSet presAssocID="{3778ABA7-28FA-4B77-8486-095B5086C3CE}" presName="levelTx" presStyleLbl="revTx" presStyleIdx="0" presStyleCnt="0">
        <dgm:presLayoutVars>
          <dgm:chMax val="1"/>
          <dgm:bulletEnabled val="1"/>
        </dgm:presLayoutVars>
      </dgm:prSet>
      <dgm:spPr/>
      <dgm:t>
        <a:bodyPr/>
        <a:lstStyle/>
        <a:p>
          <a:endParaRPr lang="zh-CN" altLang="en-US"/>
        </a:p>
      </dgm:t>
    </dgm:pt>
    <dgm:pt modelId="{A290AC73-E2B7-48C0-BAAD-D55733D9E6BC}" type="pres">
      <dgm:prSet presAssocID="{CE4B81A4-C161-432A-A8FE-0575764F0409}" presName="Name8" presStyleCnt="0"/>
      <dgm:spPr/>
    </dgm:pt>
    <dgm:pt modelId="{8BA38DF1-606B-42F7-9930-D3E33222E140}" type="pres">
      <dgm:prSet presAssocID="{CE4B81A4-C161-432A-A8FE-0575764F0409}" presName="level" presStyleLbl="node1" presStyleIdx="2" presStyleCnt="5">
        <dgm:presLayoutVars>
          <dgm:chMax val="1"/>
          <dgm:bulletEnabled val="1"/>
        </dgm:presLayoutVars>
      </dgm:prSet>
      <dgm:spPr/>
      <dgm:t>
        <a:bodyPr/>
        <a:lstStyle/>
        <a:p>
          <a:endParaRPr lang="zh-CN" altLang="en-US"/>
        </a:p>
      </dgm:t>
    </dgm:pt>
    <dgm:pt modelId="{8EE10614-D98F-4497-B384-96D85C721747}" type="pres">
      <dgm:prSet presAssocID="{CE4B81A4-C161-432A-A8FE-0575764F0409}" presName="levelTx" presStyleLbl="revTx" presStyleIdx="0" presStyleCnt="0">
        <dgm:presLayoutVars>
          <dgm:chMax val="1"/>
          <dgm:bulletEnabled val="1"/>
        </dgm:presLayoutVars>
      </dgm:prSet>
      <dgm:spPr/>
      <dgm:t>
        <a:bodyPr/>
        <a:lstStyle/>
        <a:p>
          <a:endParaRPr lang="zh-CN" altLang="en-US"/>
        </a:p>
      </dgm:t>
    </dgm:pt>
    <dgm:pt modelId="{58F9C31F-D2F9-4FBC-AC55-0CA2EB76A734}" type="pres">
      <dgm:prSet presAssocID="{263851E9-6CAF-498D-96E7-D15B0BCC1052}" presName="Name8" presStyleCnt="0"/>
      <dgm:spPr/>
    </dgm:pt>
    <dgm:pt modelId="{F467336A-8304-4E81-90E3-E7FB8C759326}" type="pres">
      <dgm:prSet presAssocID="{263851E9-6CAF-498D-96E7-D15B0BCC1052}" presName="level" presStyleLbl="node1" presStyleIdx="3" presStyleCnt="5">
        <dgm:presLayoutVars>
          <dgm:chMax val="1"/>
          <dgm:bulletEnabled val="1"/>
        </dgm:presLayoutVars>
      </dgm:prSet>
      <dgm:spPr/>
      <dgm:t>
        <a:bodyPr/>
        <a:lstStyle/>
        <a:p>
          <a:endParaRPr lang="zh-CN" altLang="en-US"/>
        </a:p>
      </dgm:t>
    </dgm:pt>
    <dgm:pt modelId="{44583739-E47A-45FE-98DC-FAE0C7852ADE}" type="pres">
      <dgm:prSet presAssocID="{263851E9-6CAF-498D-96E7-D15B0BCC1052}" presName="levelTx" presStyleLbl="revTx" presStyleIdx="0" presStyleCnt="0">
        <dgm:presLayoutVars>
          <dgm:chMax val="1"/>
          <dgm:bulletEnabled val="1"/>
        </dgm:presLayoutVars>
      </dgm:prSet>
      <dgm:spPr/>
      <dgm:t>
        <a:bodyPr/>
        <a:lstStyle/>
        <a:p>
          <a:endParaRPr lang="zh-CN" altLang="en-US"/>
        </a:p>
      </dgm:t>
    </dgm:pt>
    <dgm:pt modelId="{7EC2EAB0-C25A-4FA6-87BC-E2DB69BE0BCB}" type="pres">
      <dgm:prSet presAssocID="{A71B0928-8C97-4826-A165-B5F5E754B091}" presName="Name8" presStyleCnt="0"/>
      <dgm:spPr/>
    </dgm:pt>
    <dgm:pt modelId="{ED57025D-64C3-4994-A894-22E72A7E016C}" type="pres">
      <dgm:prSet presAssocID="{A71B0928-8C97-4826-A165-B5F5E754B091}" presName="level" presStyleLbl="node1" presStyleIdx="4" presStyleCnt="5">
        <dgm:presLayoutVars>
          <dgm:chMax val="1"/>
          <dgm:bulletEnabled val="1"/>
        </dgm:presLayoutVars>
      </dgm:prSet>
      <dgm:spPr/>
      <dgm:t>
        <a:bodyPr/>
        <a:lstStyle/>
        <a:p>
          <a:endParaRPr lang="zh-CN" altLang="en-US"/>
        </a:p>
      </dgm:t>
    </dgm:pt>
    <dgm:pt modelId="{F089E204-3908-41BB-B59A-86D8CBE61F3D}" type="pres">
      <dgm:prSet presAssocID="{A71B0928-8C97-4826-A165-B5F5E754B091}" presName="levelTx" presStyleLbl="revTx" presStyleIdx="0" presStyleCnt="0">
        <dgm:presLayoutVars>
          <dgm:chMax val="1"/>
          <dgm:bulletEnabled val="1"/>
        </dgm:presLayoutVars>
      </dgm:prSet>
      <dgm:spPr/>
      <dgm:t>
        <a:bodyPr/>
        <a:lstStyle/>
        <a:p>
          <a:endParaRPr lang="zh-CN" altLang="en-US"/>
        </a:p>
      </dgm:t>
    </dgm:pt>
  </dgm:ptLst>
  <dgm:cxnLst>
    <dgm:cxn modelId="{73F18257-E8FE-41B2-AEEA-DA5A3254561E}" type="presOf" srcId="{263851E9-6CAF-498D-96E7-D15B0BCC1052}" destId="{44583739-E47A-45FE-98DC-FAE0C7852ADE}" srcOrd="1" destOrd="0" presId="urn:microsoft.com/office/officeart/2005/8/layout/pyramid3"/>
    <dgm:cxn modelId="{2EA86573-9BF5-4992-8D7B-B6B978E50DF2}" srcId="{35D8150C-F8D8-4541-8C27-3DE967A38A3A}" destId="{3778ABA7-28FA-4B77-8486-095B5086C3CE}" srcOrd="1" destOrd="0" parTransId="{70EC29A4-6E61-480C-9E31-4F6AE9D0280E}" sibTransId="{45451BCD-F000-43E9-BF00-0C41F12E291B}"/>
    <dgm:cxn modelId="{74055052-8A10-4555-9AC0-D17DF2CD9319}" srcId="{35D8150C-F8D8-4541-8C27-3DE967A38A3A}" destId="{A71B0928-8C97-4826-A165-B5F5E754B091}" srcOrd="4" destOrd="0" parTransId="{704074C5-3E8F-4A7F-BC83-9627FAC7ED1D}" sibTransId="{6D71E539-66BC-4F1C-B6CA-29939BF8BD62}"/>
    <dgm:cxn modelId="{5A5D7AFE-A26F-49A0-9D98-D6A13E1E052C}" srcId="{35D8150C-F8D8-4541-8C27-3DE967A38A3A}" destId="{47506F5D-E85E-414D-9503-7DF0176E3331}" srcOrd="0" destOrd="0" parTransId="{EB3DE9A4-D31B-4F11-A1CA-34D13D5E512C}" sibTransId="{FBE793FA-0662-437F-AA88-A25CF85F7C93}"/>
    <dgm:cxn modelId="{37216BE7-2030-40D0-B4B3-61108BBAEFAB}" type="presOf" srcId="{CE4B81A4-C161-432A-A8FE-0575764F0409}" destId="{8BA38DF1-606B-42F7-9930-D3E33222E140}" srcOrd="0" destOrd="0" presId="urn:microsoft.com/office/officeart/2005/8/layout/pyramid3"/>
    <dgm:cxn modelId="{A0DE382A-C40F-4B9D-8930-D38536227B84}" type="presOf" srcId="{3778ABA7-28FA-4B77-8486-095B5086C3CE}" destId="{31E3F750-2C27-49A6-A2E9-EB6E4E239B51}" srcOrd="1" destOrd="0" presId="urn:microsoft.com/office/officeart/2005/8/layout/pyramid3"/>
    <dgm:cxn modelId="{0CF80924-8135-4C49-AF2C-C33BB2BF314C}" type="presOf" srcId="{47506F5D-E85E-414D-9503-7DF0176E3331}" destId="{DBCCD0A1-6382-4424-BF6E-A8384C14CB69}" srcOrd="0" destOrd="0" presId="urn:microsoft.com/office/officeart/2005/8/layout/pyramid3"/>
    <dgm:cxn modelId="{E8FA0F52-7407-4063-A4E6-CE5B4AA30729}" type="presOf" srcId="{A71B0928-8C97-4826-A165-B5F5E754B091}" destId="{F089E204-3908-41BB-B59A-86D8CBE61F3D}" srcOrd="1" destOrd="0" presId="urn:microsoft.com/office/officeart/2005/8/layout/pyramid3"/>
    <dgm:cxn modelId="{8AF0936D-2C14-4DE2-ADEF-53F0D4C75375}" type="presOf" srcId="{47506F5D-E85E-414D-9503-7DF0176E3331}" destId="{D70A544C-30E6-46F1-8B00-63878BCFFFAA}" srcOrd="1" destOrd="0" presId="urn:microsoft.com/office/officeart/2005/8/layout/pyramid3"/>
    <dgm:cxn modelId="{6D4163B5-E368-4F2D-9B38-321586C6A9F2}" type="presOf" srcId="{263851E9-6CAF-498D-96E7-D15B0BCC1052}" destId="{F467336A-8304-4E81-90E3-E7FB8C759326}" srcOrd="0" destOrd="0" presId="urn:microsoft.com/office/officeart/2005/8/layout/pyramid3"/>
    <dgm:cxn modelId="{33B4D5AE-91EB-4C42-91BB-0A01338FA078}" type="presOf" srcId="{3778ABA7-28FA-4B77-8486-095B5086C3CE}" destId="{EEB18CAB-21F4-49E3-8DB3-F009179FF93B}" srcOrd="0" destOrd="0" presId="urn:microsoft.com/office/officeart/2005/8/layout/pyramid3"/>
    <dgm:cxn modelId="{4CA73414-1CED-49BD-A209-5AD67095F04D}" type="presOf" srcId="{35D8150C-F8D8-4541-8C27-3DE967A38A3A}" destId="{F00E3C2D-E078-47E6-B89A-AEA3AA9F7231}" srcOrd="0" destOrd="0" presId="urn:microsoft.com/office/officeart/2005/8/layout/pyramid3"/>
    <dgm:cxn modelId="{B08E1227-92BA-4D38-9FD2-F16ECBA7C77B}" type="presOf" srcId="{A71B0928-8C97-4826-A165-B5F5E754B091}" destId="{ED57025D-64C3-4994-A894-22E72A7E016C}" srcOrd="0" destOrd="0" presId="urn:microsoft.com/office/officeart/2005/8/layout/pyramid3"/>
    <dgm:cxn modelId="{39337902-89D0-435E-B7BC-1FF62E6F22B6}" srcId="{35D8150C-F8D8-4541-8C27-3DE967A38A3A}" destId="{263851E9-6CAF-498D-96E7-D15B0BCC1052}" srcOrd="3" destOrd="0" parTransId="{BC40A570-E655-48C4-934E-0BAE44F4C358}" sibTransId="{2C6C30EE-47BE-4B7C-BCA9-805491DE7CBC}"/>
    <dgm:cxn modelId="{F8CD0B32-D568-49E3-8DD7-D0FF134CBE31}" type="presOf" srcId="{CE4B81A4-C161-432A-A8FE-0575764F0409}" destId="{8EE10614-D98F-4497-B384-96D85C721747}" srcOrd="1" destOrd="0" presId="urn:microsoft.com/office/officeart/2005/8/layout/pyramid3"/>
    <dgm:cxn modelId="{34006455-1E04-4A86-AF2D-5A41483FFFBA}" srcId="{35D8150C-F8D8-4541-8C27-3DE967A38A3A}" destId="{CE4B81A4-C161-432A-A8FE-0575764F0409}" srcOrd="2" destOrd="0" parTransId="{52C3B297-EE89-4F35-8C10-B41163E7E3B5}" sibTransId="{BDA55249-BB20-4B2C-ACB2-8BFB685C33C7}"/>
    <dgm:cxn modelId="{E140F335-EFE9-4B5D-BAC6-7D4CF0EB3E43}" type="presParOf" srcId="{F00E3C2D-E078-47E6-B89A-AEA3AA9F7231}" destId="{B9265665-8540-4FE7-B4A8-EB04D0CD6F59}" srcOrd="0" destOrd="0" presId="urn:microsoft.com/office/officeart/2005/8/layout/pyramid3"/>
    <dgm:cxn modelId="{90A3F03B-3CC7-4467-AE21-CD8896674C8B}" type="presParOf" srcId="{B9265665-8540-4FE7-B4A8-EB04D0CD6F59}" destId="{DBCCD0A1-6382-4424-BF6E-A8384C14CB69}" srcOrd="0" destOrd="0" presId="urn:microsoft.com/office/officeart/2005/8/layout/pyramid3"/>
    <dgm:cxn modelId="{7DD073B4-9E95-426C-9CC4-8B7A9532DBB7}" type="presParOf" srcId="{B9265665-8540-4FE7-B4A8-EB04D0CD6F59}" destId="{D70A544C-30E6-46F1-8B00-63878BCFFFAA}" srcOrd="1" destOrd="0" presId="urn:microsoft.com/office/officeart/2005/8/layout/pyramid3"/>
    <dgm:cxn modelId="{83D462D9-FF13-46A3-A060-783D96D0362B}" type="presParOf" srcId="{F00E3C2D-E078-47E6-B89A-AEA3AA9F7231}" destId="{B99E60EA-25D6-48A1-89B2-B234CF2A664A}" srcOrd="1" destOrd="0" presId="urn:microsoft.com/office/officeart/2005/8/layout/pyramid3"/>
    <dgm:cxn modelId="{769BE43D-1B00-43E9-ADD7-9D4BADA34734}" type="presParOf" srcId="{B99E60EA-25D6-48A1-89B2-B234CF2A664A}" destId="{EEB18CAB-21F4-49E3-8DB3-F009179FF93B}" srcOrd="0" destOrd="0" presId="urn:microsoft.com/office/officeart/2005/8/layout/pyramid3"/>
    <dgm:cxn modelId="{53DEE24A-F8BF-4493-92C7-F9088E73CCC2}" type="presParOf" srcId="{B99E60EA-25D6-48A1-89B2-B234CF2A664A}" destId="{31E3F750-2C27-49A6-A2E9-EB6E4E239B51}" srcOrd="1" destOrd="0" presId="urn:microsoft.com/office/officeart/2005/8/layout/pyramid3"/>
    <dgm:cxn modelId="{96E99E2E-7D83-4925-91D2-281FA13BC448}" type="presParOf" srcId="{F00E3C2D-E078-47E6-B89A-AEA3AA9F7231}" destId="{A290AC73-E2B7-48C0-BAAD-D55733D9E6BC}" srcOrd="2" destOrd="0" presId="urn:microsoft.com/office/officeart/2005/8/layout/pyramid3"/>
    <dgm:cxn modelId="{126ED317-B7AF-4EBF-80D9-FB83D7F625A1}" type="presParOf" srcId="{A290AC73-E2B7-48C0-BAAD-D55733D9E6BC}" destId="{8BA38DF1-606B-42F7-9930-D3E33222E140}" srcOrd="0" destOrd="0" presId="urn:microsoft.com/office/officeart/2005/8/layout/pyramid3"/>
    <dgm:cxn modelId="{6D0774E6-F180-4548-8C91-44B6DDE9DFA8}" type="presParOf" srcId="{A290AC73-E2B7-48C0-BAAD-D55733D9E6BC}" destId="{8EE10614-D98F-4497-B384-96D85C721747}" srcOrd="1" destOrd="0" presId="urn:microsoft.com/office/officeart/2005/8/layout/pyramid3"/>
    <dgm:cxn modelId="{7BBF8CC7-C52B-49F7-B1E1-5D4DC1C809EF}" type="presParOf" srcId="{F00E3C2D-E078-47E6-B89A-AEA3AA9F7231}" destId="{58F9C31F-D2F9-4FBC-AC55-0CA2EB76A734}" srcOrd="3" destOrd="0" presId="urn:microsoft.com/office/officeart/2005/8/layout/pyramid3"/>
    <dgm:cxn modelId="{9D97E6AE-1C1D-4566-9BA7-41F88680209C}" type="presParOf" srcId="{58F9C31F-D2F9-4FBC-AC55-0CA2EB76A734}" destId="{F467336A-8304-4E81-90E3-E7FB8C759326}" srcOrd="0" destOrd="0" presId="urn:microsoft.com/office/officeart/2005/8/layout/pyramid3"/>
    <dgm:cxn modelId="{FDE48E0F-779F-4542-9891-A39D47D0D739}" type="presParOf" srcId="{58F9C31F-D2F9-4FBC-AC55-0CA2EB76A734}" destId="{44583739-E47A-45FE-98DC-FAE0C7852ADE}" srcOrd="1" destOrd="0" presId="urn:microsoft.com/office/officeart/2005/8/layout/pyramid3"/>
    <dgm:cxn modelId="{A29DF6E2-8FFD-4065-AFFE-877E487B4C96}" type="presParOf" srcId="{F00E3C2D-E078-47E6-B89A-AEA3AA9F7231}" destId="{7EC2EAB0-C25A-4FA6-87BC-E2DB69BE0BCB}" srcOrd="4" destOrd="0" presId="urn:microsoft.com/office/officeart/2005/8/layout/pyramid3"/>
    <dgm:cxn modelId="{FAAA362C-64E1-4675-8136-4C05A4C41C76}" type="presParOf" srcId="{7EC2EAB0-C25A-4FA6-87BC-E2DB69BE0BCB}" destId="{ED57025D-64C3-4994-A894-22E72A7E016C}" srcOrd="0" destOrd="0" presId="urn:microsoft.com/office/officeart/2005/8/layout/pyramid3"/>
    <dgm:cxn modelId="{F0630A5C-8CE7-4F06-864D-403B2480419C}" type="presParOf" srcId="{7EC2EAB0-C25A-4FA6-87BC-E2DB69BE0BCB}" destId="{F089E204-3908-41BB-B59A-86D8CBE61F3D}" srcOrd="1" destOrd="0" presId="urn:microsoft.com/office/officeart/2005/8/layout/pyramid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ED6C700-0130-43C7-9A39-3AF4E14BF5A3}"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zh-CN" altLang="en-US"/>
        </a:p>
      </dgm:t>
    </dgm:pt>
    <dgm:pt modelId="{EC882607-04FF-4852-9179-B2C7D787F231}">
      <dgm:prSet phldrT="[文本]" custT="1"/>
      <dgm:spPr/>
      <dgm:t>
        <a:bodyPr/>
        <a:lstStyle/>
        <a:p>
          <a:pPr algn="ctr"/>
          <a:r>
            <a:rPr lang="zh-CN" altLang="en-US" sz="1000"/>
            <a:t>教育数据全面采集</a:t>
          </a:r>
        </a:p>
      </dgm:t>
    </dgm:pt>
    <dgm:pt modelId="{C58D92FD-129B-4793-A9DA-B1EC3F0ED407}" type="parTrans" cxnId="{86016AA8-6193-4DB0-968D-414EE20CAA57}">
      <dgm:prSet/>
      <dgm:spPr/>
      <dgm:t>
        <a:bodyPr/>
        <a:lstStyle/>
        <a:p>
          <a:pPr algn="ctr"/>
          <a:endParaRPr lang="zh-CN" altLang="en-US" sz="1000"/>
        </a:p>
      </dgm:t>
    </dgm:pt>
    <dgm:pt modelId="{BF115050-224F-4A05-A875-C0DC80062C7D}" type="sibTrans" cxnId="{86016AA8-6193-4DB0-968D-414EE20CAA57}">
      <dgm:prSet custT="1"/>
      <dgm:spPr/>
      <dgm:t>
        <a:bodyPr/>
        <a:lstStyle/>
        <a:p>
          <a:pPr algn="ctr"/>
          <a:endParaRPr lang="zh-CN" altLang="en-US" sz="1000"/>
        </a:p>
      </dgm:t>
    </dgm:pt>
    <dgm:pt modelId="{FE66F579-342A-4F0A-AA62-A44E7389F12D}">
      <dgm:prSet phldrT="[文本]" custT="1"/>
      <dgm:spPr/>
      <dgm:t>
        <a:bodyPr/>
        <a:lstStyle/>
        <a:p>
          <a:pPr algn="ctr"/>
          <a:r>
            <a:rPr lang="zh-CN" altLang="en-US" sz="1000"/>
            <a:t>数据标准化和管理</a:t>
          </a:r>
        </a:p>
      </dgm:t>
    </dgm:pt>
    <dgm:pt modelId="{2C75D38E-D1C4-4465-89E8-AB75C0DA9C02}" type="parTrans" cxnId="{B6B8BDF5-B57C-4F25-91F6-74D848D7258E}">
      <dgm:prSet/>
      <dgm:spPr/>
      <dgm:t>
        <a:bodyPr/>
        <a:lstStyle/>
        <a:p>
          <a:pPr algn="ctr"/>
          <a:endParaRPr lang="zh-CN" altLang="en-US" sz="1000"/>
        </a:p>
      </dgm:t>
    </dgm:pt>
    <dgm:pt modelId="{9845DA96-B5DE-4B06-A2EA-D6FB72C2A8A4}" type="sibTrans" cxnId="{B6B8BDF5-B57C-4F25-91F6-74D848D7258E}">
      <dgm:prSet custT="1"/>
      <dgm:spPr/>
      <dgm:t>
        <a:bodyPr/>
        <a:lstStyle/>
        <a:p>
          <a:pPr algn="ctr"/>
          <a:endParaRPr lang="zh-CN" altLang="en-US" sz="1000"/>
        </a:p>
      </dgm:t>
    </dgm:pt>
    <dgm:pt modelId="{31E24166-7CE5-4DFE-BB53-84F88C7DB294}">
      <dgm:prSet phldrT="[文本]" custT="1"/>
      <dgm:spPr/>
      <dgm:t>
        <a:bodyPr/>
        <a:lstStyle/>
        <a:p>
          <a:pPr algn="ctr"/>
          <a:r>
            <a:rPr lang="zh-CN" altLang="en-US" sz="1000"/>
            <a:t>分析挖掘</a:t>
          </a:r>
        </a:p>
      </dgm:t>
    </dgm:pt>
    <dgm:pt modelId="{8E63327F-9D22-445A-B55A-309594E2BE91}" type="parTrans" cxnId="{5A44754D-0C66-4FD7-8D17-5006D0504055}">
      <dgm:prSet/>
      <dgm:spPr/>
      <dgm:t>
        <a:bodyPr/>
        <a:lstStyle/>
        <a:p>
          <a:pPr algn="ctr"/>
          <a:endParaRPr lang="zh-CN" altLang="en-US" sz="1000"/>
        </a:p>
      </dgm:t>
    </dgm:pt>
    <dgm:pt modelId="{C7A8A776-5FD7-4499-95B4-035186ADD9EA}" type="sibTrans" cxnId="{5A44754D-0C66-4FD7-8D17-5006D0504055}">
      <dgm:prSet/>
      <dgm:spPr/>
      <dgm:t>
        <a:bodyPr/>
        <a:lstStyle/>
        <a:p>
          <a:pPr algn="ctr"/>
          <a:endParaRPr lang="zh-CN" altLang="en-US" sz="1000"/>
        </a:p>
      </dgm:t>
    </dgm:pt>
    <dgm:pt modelId="{B4BF343F-1061-47AB-80A2-4071CB3FB701}">
      <dgm:prSet custT="1"/>
      <dgm:spPr/>
      <dgm:t>
        <a:bodyPr/>
        <a:lstStyle/>
        <a:p>
          <a:pPr algn="ctr"/>
          <a:r>
            <a:rPr lang="zh-CN" altLang="en-US" sz="1000"/>
            <a:t>教育管理平台</a:t>
          </a:r>
        </a:p>
      </dgm:t>
    </dgm:pt>
    <dgm:pt modelId="{F418F3CA-73AE-45C7-8E0D-626F5F465791}" type="parTrans" cxnId="{A636487D-EB3D-4B62-AA58-13631A03B3A4}">
      <dgm:prSet/>
      <dgm:spPr/>
      <dgm:t>
        <a:bodyPr/>
        <a:lstStyle/>
        <a:p>
          <a:pPr algn="ctr"/>
          <a:endParaRPr lang="zh-CN" altLang="en-US"/>
        </a:p>
      </dgm:t>
    </dgm:pt>
    <dgm:pt modelId="{608F79EA-9107-476C-8CE6-1FFA8AE0DEAA}" type="sibTrans" cxnId="{A636487D-EB3D-4B62-AA58-13631A03B3A4}">
      <dgm:prSet/>
      <dgm:spPr/>
      <dgm:t>
        <a:bodyPr/>
        <a:lstStyle/>
        <a:p>
          <a:pPr algn="ctr"/>
          <a:endParaRPr lang="zh-CN" altLang="en-US"/>
        </a:p>
      </dgm:t>
    </dgm:pt>
    <dgm:pt modelId="{29805D18-23D2-49AA-A7DB-F74AEEC74EEB}">
      <dgm:prSet custT="1"/>
      <dgm:spPr/>
      <dgm:t>
        <a:bodyPr/>
        <a:lstStyle/>
        <a:p>
          <a:pPr algn="ctr"/>
          <a:r>
            <a:rPr lang="zh-CN" altLang="en-US" sz="1000"/>
            <a:t>外部数据储备</a:t>
          </a:r>
        </a:p>
      </dgm:t>
    </dgm:pt>
    <dgm:pt modelId="{1CE652A4-A026-44BD-B6CC-907E3BF7CCF7}" type="parTrans" cxnId="{5CAD7EB3-A4A1-44C9-97A4-3F91FA7FB214}">
      <dgm:prSet/>
      <dgm:spPr/>
      <dgm:t>
        <a:bodyPr/>
        <a:lstStyle/>
        <a:p>
          <a:pPr algn="ctr"/>
          <a:endParaRPr lang="zh-CN" altLang="en-US"/>
        </a:p>
      </dgm:t>
    </dgm:pt>
    <dgm:pt modelId="{1C9D941F-4ABD-4814-9F86-B82EB30FE3FB}" type="sibTrans" cxnId="{5CAD7EB3-A4A1-44C9-97A4-3F91FA7FB214}">
      <dgm:prSet/>
      <dgm:spPr/>
      <dgm:t>
        <a:bodyPr/>
        <a:lstStyle/>
        <a:p>
          <a:pPr algn="ctr"/>
          <a:endParaRPr lang="zh-CN" altLang="en-US"/>
        </a:p>
      </dgm:t>
    </dgm:pt>
    <dgm:pt modelId="{3E8F67BE-B0F7-4F09-94E2-46D2FEABBF46}">
      <dgm:prSet custT="1"/>
      <dgm:spPr/>
      <dgm:t>
        <a:bodyPr/>
        <a:lstStyle/>
        <a:p>
          <a:pPr algn="ctr"/>
          <a:r>
            <a:rPr lang="zh-CN" altLang="en-US" sz="1000"/>
            <a:t>数据外部创新</a:t>
          </a:r>
        </a:p>
      </dgm:t>
    </dgm:pt>
    <dgm:pt modelId="{9C15F682-21CA-4A0B-BBA4-D8046747FCD5}" type="parTrans" cxnId="{36C43977-54FA-496D-8DED-1620F050BE03}">
      <dgm:prSet/>
      <dgm:spPr/>
      <dgm:t>
        <a:bodyPr/>
        <a:lstStyle/>
        <a:p>
          <a:pPr algn="ctr"/>
          <a:endParaRPr lang="zh-CN" altLang="en-US"/>
        </a:p>
      </dgm:t>
    </dgm:pt>
    <dgm:pt modelId="{56C2AA84-3B3A-44CA-A215-B5CC1D2189DA}" type="sibTrans" cxnId="{36C43977-54FA-496D-8DED-1620F050BE03}">
      <dgm:prSet/>
      <dgm:spPr/>
      <dgm:t>
        <a:bodyPr/>
        <a:lstStyle/>
        <a:p>
          <a:pPr algn="ctr"/>
          <a:endParaRPr lang="zh-CN" altLang="en-US"/>
        </a:p>
      </dgm:t>
    </dgm:pt>
    <dgm:pt modelId="{DBC1BF08-8865-46C1-8BFC-E514439B1A30}">
      <dgm:prSet custT="1"/>
      <dgm:spPr/>
      <dgm:t>
        <a:bodyPr/>
        <a:lstStyle/>
        <a:p>
          <a:pPr algn="ctr"/>
          <a:r>
            <a:rPr lang="zh-CN" altLang="en-US" sz="1000"/>
            <a:t>数据共享</a:t>
          </a:r>
        </a:p>
      </dgm:t>
    </dgm:pt>
    <dgm:pt modelId="{2A9245C9-F733-4D31-B966-EE6EEE289513}" type="parTrans" cxnId="{1F1839E8-0A42-436B-8ACE-02461A12955F}">
      <dgm:prSet/>
      <dgm:spPr/>
      <dgm:t>
        <a:bodyPr/>
        <a:lstStyle/>
        <a:p>
          <a:pPr algn="ctr"/>
          <a:endParaRPr lang="zh-CN" altLang="en-US"/>
        </a:p>
      </dgm:t>
    </dgm:pt>
    <dgm:pt modelId="{83E4D550-F627-4F6E-8A53-678151D1114D}" type="sibTrans" cxnId="{1F1839E8-0A42-436B-8ACE-02461A12955F}">
      <dgm:prSet/>
      <dgm:spPr/>
      <dgm:t>
        <a:bodyPr/>
        <a:lstStyle/>
        <a:p>
          <a:pPr algn="ctr"/>
          <a:endParaRPr lang="zh-CN" altLang="en-US"/>
        </a:p>
      </dgm:t>
    </dgm:pt>
    <dgm:pt modelId="{6CC91A1C-F4D1-42C7-AEB0-23DCD19A3554}" type="pres">
      <dgm:prSet presAssocID="{8ED6C700-0130-43C7-9A39-3AF4E14BF5A3}" presName="Name0" presStyleCnt="0">
        <dgm:presLayoutVars>
          <dgm:dir/>
          <dgm:resizeHandles val="exact"/>
        </dgm:presLayoutVars>
      </dgm:prSet>
      <dgm:spPr/>
    </dgm:pt>
    <dgm:pt modelId="{02A00C19-78AB-4954-A107-59E9D537C476}" type="pres">
      <dgm:prSet presAssocID="{EC882607-04FF-4852-9179-B2C7D787F231}" presName="node" presStyleLbl="node1" presStyleIdx="0" presStyleCnt="7">
        <dgm:presLayoutVars>
          <dgm:bulletEnabled val="1"/>
        </dgm:presLayoutVars>
      </dgm:prSet>
      <dgm:spPr/>
    </dgm:pt>
    <dgm:pt modelId="{0A163AF5-932D-47D6-A391-5CBA6845A909}" type="pres">
      <dgm:prSet presAssocID="{BF115050-224F-4A05-A875-C0DC80062C7D}" presName="sibTrans" presStyleLbl="sibTrans2D1" presStyleIdx="0" presStyleCnt="6"/>
      <dgm:spPr/>
    </dgm:pt>
    <dgm:pt modelId="{534D515D-39AF-43AA-BF9D-DEB8613A76FF}" type="pres">
      <dgm:prSet presAssocID="{BF115050-224F-4A05-A875-C0DC80062C7D}" presName="connectorText" presStyleLbl="sibTrans2D1" presStyleIdx="0" presStyleCnt="6"/>
      <dgm:spPr/>
    </dgm:pt>
    <dgm:pt modelId="{8FA93BE5-2230-442B-9548-3F075E8D7C45}" type="pres">
      <dgm:prSet presAssocID="{FE66F579-342A-4F0A-AA62-A44E7389F12D}" presName="node" presStyleLbl="node1" presStyleIdx="1" presStyleCnt="7" custLinFactNeighborX="2299" custLinFactNeighborY="-4598">
        <dgm:presLayoutVars>
          <dgm:bulletEnabled val="1"/>
        </dgm:presLayoutVars>
      </dgm:prSet>
      <dgm:spPr/>
    </dgm:pt>
    <dgm:pt modelId="{88E627E9-67DB-4BEA-8159-4CCE393E239A}" type="pres">
      <dgm:prSet presAssocID="{9845DA96-B5DE-4B06-A2EA-D6FB72C2A8A4}" presName="sibTrans" presStyleLbl="sibTrans2D1" presStyleIdx="1" presStyleCnt="6"/>
      <dgm:spPr/>
    </dgm:pt>
    <dgm:pt modelId="{11265982-F151-483F-95A4-321FBE78EF5A}" type="pres">
      <dgm:prSet presAssocID="{9845DA96-B5DE-4B06-A2EA-D6FB72C2A8A4}" presName="connectorText" presStyleLbl="sibTrans2D1" presStyleIdx="1" presStyleCnt="6"/>
      <dgm:spPr/>
    </dgm:pt>
    <dgm:pt modelId="{B19BB740-948A-4947-823A-B68840837685}" type="pres">
      <dgm:prSet presAssocID="{B4BF343F-1061-47AB-80A2-4071CB3FB701}" presName="node" presStyleLbl="node1" presStyleIdx="2" presStyleCnt="7">
        <dgm:presLayoutVars>
          <dgm:bulletEnabled val="1"/>
        </dgm:presLayoutVars>
      </dgm:prSet>
      <dgm:spPr/>
    </dgm:pt>
    <dgm:pt modelId="{96FDC638-397F-48D4-8144-B66FBF6D9E3F}" type="pres">
      <dgm:prSet presAssocID="{608F79EA-9107-476C-8CE6-1FFA8AE0DEAA}" presName="sibTrans" presStyleLbl="sibTrans2D1" presStyleIdx="2" presStyleCnt="6"/>
      <dgm:spPr/>
    </dgm:pt>
    <dgm:pt modelId="{067EED66-F3A7-4669-A8AB-28165ADDFDED}" type="pres">
      <dgm:prSet presAssocID="{608F79EA-9107-476C-8CE6-1FFA8AE0DEAA}" presName="connectorText" presStyleLbl="sibTrans2D1" presStyleIdx="2" presStyleCnt="6"/>
      <dgm:spPr/>
    </dgm:pt>
    <dgm:pt modelId="{3547A22D-59B2-4811-975D-DC40511B14DD}" type="pres">
      <dgm:prSet presAssocID="{31E24166-7CE5-4DFE-BB53-84F88C7DB294}" presName="node" presStyleLbl="node1" presStyleIdx="3" presStyleCnt="7">
        <dgm:presLayoutVars>
          <dgm:bulletEnabled val="1"/>
        </dgm:presLayoutVars>
      </dgm:prSet>
      <dgm:spPr/>
    </dgm:pt>
    <dgm:pt modelId="{0D425246-2779-472D-AE2E-E773974C9431}" type="pres">
      <dgm:prSet presAssocID="{C7A8A776-5FD7-4499-95B4-035186ADD9EA}" presName="sibTrans" presStyleLbl="sibTrans2D1" presStyleIdx="3" presStyleCnt="6"/>
      <dgm:spPr/>
    </dgm:pt>
    <dgm:pt modelId="{CD1D69B3-4547-4057-AB88-5FAD88EF42DD}" type="pres">
      <dgm:prSet presAssocID="{C7A8A776-5FD7-4499-95B4-035186ADD9EA}" presName="connectorText" presStyleLbl="sibTrans2D1" presStyleIdx="3" presStyleCnt="6"/>
      <dgm:spPr/>
    </dgm:pt>
    <dgm:pt modelId="{72803547-BB8D-4DD0-9261-55E3172BED12}" type="pres">
      <dgm:prSet presAssocID="{29805D18-23D2-49AA-A7DB-F74AEEC74EEB}" presName="node" presStyleLbl="node1" presStyleIdx="4" presStyleCnt="7">
        <dgm:presLayoutVars>
          <dgm:bulletEnabled val="1"/>
        </dgm:presLayoutVars>
      </dgm:prSet>
      <dgm:spPr/>
    </dgm:pt>
    <dgm:pt modelId="{549DEA3E-225B-4443-B17B-9BDD126E19EA}" type="pres">
      <dgm:prSet presAssocID="{1C9D941F-4ABD-4814-9F86-B82EB30FE3FB}" presName="sibTrans" presStyleLbl="sibTrans2D1" presStyleIdx="4" presStyleCnt="6"/>
      <dgm:spPr/>
    </dgm:pt>
    <dgm:pt modelId="{37082A14-6597-4DDF-AB21-FD17D78CC8A4}" type="pres">
      <dgm:prSet presAssocID="{1C9D941F-4ABD-4814-9F86-B82EB30FE3FB}" presName="connectorText" presStyleLbl="sibTrans2D1" presStyleIdx="4" presStyleCnt="6"/>
      <dgm:spPr/>
    </dgm:pt>
    <dgm:pt modelId="{86C724FC-01F8-451D-991E-384AC24BD292}" type="pres">
      <dgm:prSet presAssocID="{3E8F67BE-B0F7-4F09-94E2-46D2FEABBF46}" presName="node" presStyleLbl="node1" presStyleIdx="5" presStyleCnt="7">
        <dgm:presLayoutVars>
          <dgm:bulletEnabled val="1"/>
        </dgm:presLayoutVars>
      </dgm:prSet>
      <dgm:spPr/>
    </dgm:pt>
    <dgm:pt modelId="{CCC803A1-9304-4CE4-8637-5548F0CD0BF4}" type="pres">
      <dgm:prSet presAssocID="{56C2AA84-3B3A-44CA-A215-B5CC1D2189DA}" presName="sibTrans" presStyleLbl="sibTrans2D1" presStyleIdx="5" presStyleCnt="6"/>
      <dgm:spPr/>
    </dgm:pt>
    <dgm:pt modelId="{61308EC1-1D56-4DD1-A6FB-A14749BD88DC}" type="pres">
      <dgm:prSet presAssocID="{56C2AA84-3B3A-44CA-A215-B5CC1D2189DA}" presName="connectorText" presStyleLbl="sibTrans2D1" presStyleIdx="5" presStyleCnt="6"/>
      <dgm:spPr/>
    </dgm:pt>
    <dgm:pt modelId="{A415267B-4C5A-41DA-9349-7ED91D78A0E8}" type="pres">
      <dgm:prSet presAssocID="{DBC1BF08-8865-46C1-8BFC-E514439B1A30}" presName="node" presStyleLbl="node1" presStyleIdx="6" presStyleCnt="7">
        <dgm:presLayoutVars>
          <dgm:bulletEnabled val="1"/>
        </dgm:presLayoutVars>
      </dgm:prSet>
      <dgm:spPr/>
    </dgm:pt>
  </dgm:ptLst>
  <dgm:cxnLst>
    <dgm:cxn modelId="{CEB26CCE-FEBE-441A-937C-EB6EA13E20B8}" type="presOf" srcId="{9845DA96-B5DE-4B06-A2EA-D6FB72C2A8A4}" destId="{11265982-F151-483F-95A4-321FBE78EF5A}" srcOrd="1" destOrd="0" presId="urn:microsoft.com/office/officeart/2005/8/layout/process1"/>
    <dgm:cxn modelId="{45DF053A-8486-4543-B764-083E59E1F49E}" type="presOf" srcId="{608F79EA-9107-476C-8CE6-1FFA8AE0DEAA}" destId="{067EED66-F3A7-4669-A8AB-28165ADDFDED}" srcOrd="1" destOrd="0" presId="urn:microsoft.com/office/officeart/2005/8/layout/process1"/>
    <dgm:cxn modelId="{32D1032D-7ABF-4E41-A1ED-463EF9F7EAB7}" type="presOf" srcId="{56C2AA84-3B3A-44CA-A215-B5CC1D2189DA}" destId="{CCC803A1-9304-4CE4-8637-5548F0CD0BF4}" srcOrd="0" destOrd="0" presId="urn:microsoft.com/office/officeart/2005/8/layout/process1"/>
    <dgm:cxn modelId="{86016AA8-6193-4DB0-968D-414EE20CAA57}" srcId="{8ED6C700-0130-43C7-9A39-3AF4E14BF5A3}" destId="{EC882607-04FF-4852-9179-B2C7D787F231}" srcOrd="0" destOrd="0" parTransId="{C58D92FD-129B-4793-A9DA-B1EC3F0ED407}" sibTransId="{BF115050-224F-4A05-A875-C0DC80062C7D}"/>
    <dgm:cxn modelId="{B6B8BDF5-B57C-4F25-91F6-74D848D7258E}" srcId="{8ED6C700-0130-43C7-9A39-3AF4E14BF5A3}" destId="{FE66F579-342A-4F0A-AA62-A44E7389F12D}" srcOrd="1" destOrd="0" parTransId="{2C75D38E-D1C4-4465-89E8-AB75C0DA9C02}" sibTransId="{9845DA96-B5DE-4B06-A2EA-D6FB72C2A8A4}"/>
    <dgm:cxn modelId="{273A74BE-2A43-4332-89E6-065EA32988DF}" type="presOf" srcId="{29805D18-23D2-49AA-A7DB-F74AEEC74EEB}" destId="{72803547-BB8D-4DD0-9261-55E3172BED12}" srcOrd="0" destOrd="0" presId="urn:microsoft.com/office/officeart/2005/8/layout/process1"/>
    <dgm:cxn modelId="{1F1839E8-0A42-436B-8ACE-02461A12955F}" srcId="{8ED6C700-0130-43C7-9A39-3AF4E14BF5A3}" destId="{DBC1BF08-8865-46C1-8BFC-E514439B1A30}" srcOrd="6" destOrd="0" parTransId="{2A9245C9-F733-4D31-B966-EE6EEE289513}" sibTransId="{83E4D550-F627-4F6E-8A53-678151D1114D}"/>
    <dgm:cxn modelId="{C7E903CA-F596-40EA-B631-13D32B325DC1}" type="presOf" srcId="{31E24166-7CE5-4DFE-BB53-84F88C7DB294}" destId="{3547A22D-59B2-4811-975D-DC40511B14DD}" srcOrd="0" destOrd="0" presId="urn:microsoft.com/office/officeart/2005/8/layout/process1"/>
    <dgm:cxn modelId="{843B140A-284C-4456-AA46-BCB78C123087}" type="presOf" srcId="{C7A8A776-5FD7-4499-95B4-035186ADD9EA}" destId="{CD1D69B3-4547-4057-AB88-5FAD88EF42DD}" srcOrd="1" destOrd="0" presId="urn:microsoft.com/office/officeart/2005/8/layout/process1"/>
    <dgm:cxn modelId="{5CAD7EB3-A4A1-44C9-97A4-3F91FA7FB214}" srcId="{8ED6C700-0130-43C7-9A39-3AF4E14BF5A3}" destId="{29805D18-23D2-49AA-A7DB-F74AEEC74EEB}" srcOrd="4" destOrd="0" parTransId="{1CE652A4-A026-44BD-B6CC-907E3BF7CCF7}" sibTransId="{1C9D941F-4ABD-4814-9F86-B82EB30FE3FB}"/>
    <dgm:cxn modelId="{36C43977-54FA-496D-8DED-1620F050BE03}" srcId="{8ED6C700-0130-43C7-9A39-3AF4E14BF5A3}" destId="{3E8F67BE-B0F7-4F09-94E2-46D2FEABBF46}" srcOrd="5" destOrd="0" parTransId="{9C15F682-21CA-4A0B-BBA4-D8046747FCD5}" sibTransId="{56C2AA84-3B3A-44CA-A215-B5CC1D2189DA}"/>
    <dgm:cxn modelId="{2B4243B9-50B1-4F06-BC66-CABC3DCE8E9F}" type="presOf" srcId="{1C9D941F-4ABD-4814-9F86-B82EB30FE3FB}" destId="{37082A14-6597-4DDF-AB21-FD17D78CC8A4}" srcOrd="1" destOrd="0" presId="urn:microsoft.com/office/officeart/2005/8/layout/process1"/>
    <dgm:cxn modelId="{68E94EC9-A1E5-4CD2-B0C2-D60E198A081B}" type="presOf" srcId="{1C9D941F-4ABD-4814-9F86-B82EB30FE3FB}" destId="{549DEA3E-225B-4443-B17B-9BDD126E19EA}" srcOrd="0" destOrd="0" presId="urn:microsoft.com/office/officeart/2005/8/layout/process1"/>
    <dgm:cxn modelId="{60139CA4-9D23-4E00-AA93-DAD6E9568C43}" type="presOf" srcId="{8ED6C700-0130-43C7-9A39-3AF4E14BF5A3}" destId="{6CC91A1C-F4D1-42C7-AEB0-23DCD19A3554}" srcOrd="0" destOrd="0" presId="urn:microsoft.com/office/officeart/2005/8/layout/process1"/>
    <dgm:cxn modelId="{BEF742A9-C139-433A-9E47-3D7AFA2970BD}" type="presOf" srcId="{FE66F579-342A-4F0A-AA62-A44E7389F12D}" destId="{8FA93BE5-2230-442B-9548-3F075E8D7C45}" srcOrd="0" destOrd="0" presId="urn:microsoft.com/office/officeart/2005/8/layout/process1"/>
    <dgm:cxn modelId="{1163792E-DF0C-4996-B429-4BBA304D5471}" type="presOf" srcId="{BF115050-224F-4A05-A875-C0DC80062C7D}" destId="{0A163AF5-932D-47D6-A391-5CBA6845A909}" srcOrd="0" destOrd="0" presId="urn:microsoft.com/office/officeart/2005/8/layout/process1"/>
    <dgm:cxn modelId="{87A4800F-5505-4664-9268-8DE69EAEA347}" type="presOf" srcId="{56C2AA84-3B3A-44CA-A215-B5CC1D2189DA}" destId="{61308EC1-1D56-4DD1-A6FB-A14749BD88DC}" srcOrd="1" destOrd="0" presId="urn:microsoft.com/office/officeart/2005/8/layout/process1"/>
    <dgm:cxn modelId="{EA04DE2E-0B56-423C-AF1E-14A013B7EE24}" type="presOf" srcId="{EC882607-04FF-4852-9179-B2C7D787F231}" destId="{02A00C19-78AB-4954-A107-59E9D537C476}" srcOrd="0" destOrd="0" presId="urn:microsoft.com/office/officeart/2005/8/layout/process1"/>
    <dgm:cxn modelId="{900700CE-6CF8-493C-A8CB-A18D0BEA83D6}" type="presOf" srcId="{608F79EA-9107-476C-8CE6-1FFA8AE0DEAA}" destId="{96FDC638-397F-48D4-8144-B66FBF6D9E3F}" srcOrd="0" destOrd="0" presId="urn:microsoft.com/office/officeart/2005/8/layout/process1"/>
    <dgm:cxn modelId="{8F88CC86-D5A2-4826-B03D-93F8704E9AE1}" type="presOf" srcId="{DBC1BF08-8865-46C1-8BFC-E514439B1A30}" destId="{A415267B-4C5A-41DA-9349-7ED91D78A0E8}" srcOrd="0" destOrd="0" presId="urn:microsoft.com/office/officeart/2005/8/layout/process1"/>
    <dgm:cxn modelId="{A636487D-EB3D-4B62-AA58-13631A03B3A4}" srcId="{8ED6C700-0130-43C7-9A39-3AF4E14BF5A3}" destId="{B4BF343F-1061-47AB-80A2-4071CB3FB701}" srcOrd="2" destOrd="0" parTransId="{F418F3CA-73AE-45C7-8E0D-626F5F465791}" sibTransId="{608F79EA-9107-476C-8CE6-1FFA8AE0DEAA}"/>
    <dgm:cxn modelId="{65460D47-6A15-4172-8213-37354E491A1F}" type="presOf" srcId="{9845DA96-B5DE-4B06-A2EA-D6FB72C2A8A4}" destId="{88E627E9-67DB-4BEA-8159-4CCE393E239A}" srcOrd="0" destOrd="0" presId="urn:microsoft.com/office/officeart/2005/8/layout/process1"/>
    <dgm:cxn modelId="{1968A00A-EEC1-4FB6-AD53-430685DA8E49}" type="presOf" srcId="{C7A8A776-5FD7-4499-95B4-035186ADD9EA}" destId="{0D425246-2779-472D-AE2E-E773974C9431}" srcOrd="0" destOrd="0" presId="urn:microsoft.com/office/officeart/2005/8/layout/process1"/>
    <dgm:cxn modelId="{3F8BB124-DDD3-41B5-9C14-37F71508E506}" type="presOf" srcId="{3E8F67BE-B0F7-4F09-94E2-46D2FEABBF46}" destId="{86C724FC-01F8-451D-991E-384AC24BD292}" srcOrd="0" destOrd="0" presId="urn:microsoft.com/office/officeart/2005/8/layout/process1"/>
    <dgm:cxn modelId="{243A7A79-2D7B-4AF7-B56B-A5827093DB4D}" type="presOf" srcId="{BF115050-224F-4A05-A875-C0DC80062C7D}" destId="{534D515D-39AF-43AA-BF9D-DEB8613A76FF}" srcOrd="1" destOrd="0" presId="urn:microsoft.com/office/officeart/2005/8/layout/process1"/>
    <dgm:cxn modelId="{B44799FD-5D8A-4788-9804-DF063305CE39}" type="presOf" srcId="{B4BF343F-1061-47AB-80A2-4071CB3FB701}" destId="{B19BB740-948A-4947-823A-B68840837685}" srcOrd="0" destOrd="0" presId="urn:microsoft.com/office/officeart/2005/8/layout/process1"/>
    <dgm:cxn modelId="{5A44754D-0C66-4FD7-8D17-5006D0504055}" srcId="{8ED6C700-0130-43C7-9A39-3AF4E14BF5A3}" destId="{31E24166-7CE5-4DFE-BB53-84F88C7DB294}" srcOrd="3" destOrd="0" parTransId="{8E63327F-9D22-445A-B55A-309594E2BE91}" sibTransId="{C7A8A776-5FD7-4499-95B4-035186ADD9EA}"/>
    <dgm:cxn modelId="{C2C3D8E2-AF06-47D1-88AC-46F97EAEC4F3}" type="presParOf" srcId="{6CC91A1C-F4D1-42C7-AEB0-23DCD19A3554}" destId="{02A00C19-78AB-4954-A107-59E9D537C476}" srcOrd="0" destOrd="0" presId="urn:microsoft.com/office/officeart/2005/8/layout/process1"/>
    <dgm:cxn modelId="{8D49B6E0-881A-4D3C-BD2D-D258089B9344}" type="presParOf" srcId="{6CC91A1C-F4D1-42C7-AEB0-23DCD19A3554}" destId="{0A163AF5-932D-47D6-A391-5CBA6845A909}" srcOrd="1" destOrd="0" presId="urn:microsoft.com/office/officeart/2005/8/layout/process1"/>
    <dgm:cxn modelId="{F86B7DF2-858E-4B27-AA79-AE9CBD85EDA2}" type="presParOf" srcId="{0A163AF5-932D-47D6-A391-5CBA6845A909}" destId="{534D515D-39AF-43AA-BF9D-DEB8613A76FF}" srcOrd="0" destOrd="0" presId="urn:microsoft.com/office/officeart/2005/8/layout/process1"/>
    <dgm:cxn modelId="{48C2B66D-4BA3-4D95-8959-511D592E864B}" type="presParOf" srcId="{6CC91A1C-F4D1-42C7-AEB0-23DCD19A3554}" destId="{8FA93BE5-2230-442B-9548-3F075E8D7C45}" srcOrd="2" destOrd="0" presId="urn:microsoft.com/office/officeart/2005/8/layout/process1"/>
    <dgm:cxn modelId="{889EE084-5CB7-44C3-B2D1-37CA11132407}" type="presParOf" srcId="{6CC91A1C-F4D1-42C7-AEB0-23DCD19A3554}" destId="{88E627E9-67DB-4BEA-8159-4CCE393E239A}" srcOrd="3" destOrd="0" presId="urn:microsoft.com/office/officeart/2005/8/layout/process1"/>
    <dgm:cxn modelId="{5E2C23F0-9D0E-4F28-B990-B83A99F96A8F}" type="presParOf" srcId="{88E627E9-67DB-4BEA-8159-4CCE393E239A}" destId="{11265982-F151-483F-95A4-321FBE78EF5A}" srcOrd="0" destOrd="0" presId="urn:microsoft.com/office/officeart/2005/8/layout/process1"/>
    <dgm:cxn modelId="{165A4432-5459-4CC1-BD32-3596CBCE0984}" type="presParOf" srcId="{6CC91A1C-F4D1-42C7-AEB0-23DCD19A3554}" destId="{B19BB740-948A-4947-823A-B68840837685}" srcOrd="4" destOrd="0" presId="urn:microsoft.com/office/officeart/2005/8/layout/process1"/>
    <dgm:cxn modelId="{43E22CEE-4E58-4D80-8744-552D0DF236FF}" type="presParOf" srcId="{6CC91A1C-F4D1-42C7-AEB0-23DCD19A3554}" destId="{96FDC638-397F-48D4-8144-B66FBF6D9E3F}" srcOrd="5" destOrd="0" presId="urn:microsoft.com/office/officeart/2005/8/layout/process1"/>
    <dgm:cxn modelId="{7E15894F-56C2-470B-8C3F-51AD40046728}" type="presParOf" srcId="{96FDC638-397F-48D4-8144-B66FBF6D9E3F}" destId="{067EED66-F3A7-4669-A8AB-28165ADDFDED}" srcOrd="0" destOrd="0" presId="urn:microsoft.com/office/officeart/2005/8/layout/process1"/>
    <dgm:cxn modelId="{3EEF1AF5-0D26-4683-8C46-DAE59240C129}" type="presParOf" srcId="{6CC91A1C-F4D1-42C7-AEB0-23DCD19A3554}" destId="{3547A22D-59B2-4811-975D-DC40511B14DD}" srcOrd="6" destOrd="0" presId="urn:microsoft.com/office/officeart/2005/8/layout/process1"/>
    <dgm:cxn modelId="{273569A2-3882-4BC3-B5AD-DA51A57D2C2B}" type="presParOf" srcId="{6CC91A1C-F4D1-42C7-AEB0-23DCD19A3554}" destId="{0D425246-2779-472D-AE2E-E773974C9431}" srcOrd="7" destOrd="0" presId="urn:microsoft.com/office/officeart/2005/8/layout/process1"/>
    <dgm:cxn modelId="{0116228F-A0DB-440A-B766-FCCF18350877}" type="presParOf" srcId="{0D425246-2779-472D-AE2E-E773974C9431}" destId="{CD1D69B3-4547-4057-AB88-5FAD88EF42DD}" srcOrd="0" destOrd="0" presId="urn:microsoft.com/office/officeart/2005/8/layout/process1"/>
    <dgm:cxn modelId="{340CDF9D-64FF-4A38-B69B-80F2302859CB}" type="presParOf" srcId="{6CC91A1C-F4D1-42C7-AEB0-23DCD19A3554}" destId="{72803547-BB8D-4DD0-9261-55E3172BED12}" srcOrd="8" destOrd="0" presId="urn:microsoft.com/office/officeart/2005/8/layout/process1"/>
    <dgm:cxn modelId="{C9BAB442-F9CE-493F-A658-1906A685F45D}" type="presParOf" srcId="{6CC91A1C-F4D1-42C7-AEB0-23DCD19A3554}" destId="{549DEA3E-225B-4443-B17B-9BDD126E19EA}" srcOrd="9" destOrd="0" presId="urn:microsoft.com/office/officeart/2005/8/layout/process1"/>
    <dgm:cxn modelId="{FD65C040-35BC-45D5-886C-FEFB58402DF1}" type="presParOf" srcId="{549DEA3E-225B-4443-B17B-9BDD126E19EA}" destId="{37082A14-6597-4DDF-AB21-FD17D78CC8A4}" srcOrd="0" destOrd="0" presId="urn:microsoft.com/office/officeart/2005/8/layout/process1"/>
    <dgm:cxn modelId="{1632EF4C-F62B-4443-81CD-A41810285ACE}" type="presParOf" srcId="{6CC91A1C-F4D1-42C7-AEB0-23DCD19A3554}" destId="{86C724FC-01F8-451D-991E-384AC24BD292}" srcOrd="10" destOrd="0" presId="urn:microsoft.com/office/officeart/2005/8/layout/process1"/>
    <dgm:cxn modelId="{DC7F6AAE-93A4-46CA-A150-B0FE0E05EADE}" type="presParOf" srcId="{6CC91A1C-F4D1-42C7-AEB0-23DCD19A3554}" destId="{CCC803A1-9304-4CE4-8637-5548F0CD0BF4}" srcOrd="11" destOrd="0" presId="urn:microsoft.com/office/officeart/2005/8/layout/process1"/>
    <dgm:cxn modelId="{DED68498-AE3A-4CFC-8FD2-0305C6108153}" type="presParOf" srcId="{CCC803A1-9304-4CE4-8637-5548F0CD0BF4}" destId="{61308EC1-1D56-4DD1-A6FB-A14749BD88DC}" srcOrd="0" destOrd="0" presId="urn:microsoft.com/office/officeart/2005/8/layout/process1"/>
    <dgm:cxn modelId="{CE7C0BD9-AC02-4550-92A7-2EECBD6FD977}" type="presParOf" srcId="{6CC91A1C-F4D1-42C7-AEB0-23DCD19A3554}" destId="{A415267B-4C5A-41DA-9349-7ED91D78A0E8}" srcOrd="12"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662E6F-7D0A-45E8-9503-A7B9C376D365}">
      <dsp:nvSpPr>
        <dsp:cNvPr id="0" name=""/>
        <dsp:cNvSpPr/>
      </dsp:nvSpPr>
      <dsp:spPr>
        <a:xfrm rot="16200000">
          <a:off x="290779" y="-290779"/>
          <a:ext cx="735177" cy="1316736"/>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endParaRPr lang="en-US" altLang="en-US" sz="1000" kern="1200"/>
        </a:p>
        <a:p>
          <a:pPr lvl="0" algn="ctr" defTabSz="444500">
            <a:lnSpc>
              <a:spcPct val="90000"/>
            </a:lnSpc>
            <a:spcBef>
              <a:spcPct val="0"/>
            </a:spcBef>
            <a:spcAft>
              <a:spcPct val="35000"/>
            </a:spcAft>
          </a:pPr>
          <a:r>
            <a:rPr lang="en-US" altLang="en-US" sz="1000" kern="1200"/>
            <a:t>Variety(</a:t>
          </a:r>
          <a:r>
            <a:rPr lang="zh-CN" altLang="en-US" sz="1000" kern="1200"/>
            <a:t>多样化</a:t>
          </a:r>
          <a:r>
            <a:rPr lang="en-US" altLang="en-US" sz="1000" kern="1200"/>
            <a:t>)</a:t>
          </a:r>
          <a:endParaRPr lang="zh-CN" altLang="en-US" sz="1000" kern="1200"/>
        </a:p>
      </dsp:txBody>
      <dsp:txXfrm rot="5400000">
        <a:off x="0" y="0"/>
        <a:ext cx="1316736" cy="551383"/>
      </dsp:txXfrm>
    </dsp:sp>
    <dsp:sp modelId="{AE5B0A68-48F8-43CE-B57B-EA571C676151}">
      <dsp:nvSpPr>
        <dsp:cNvPr id="0" name=""/>
        <dsp:cNvSpPr/>
      </dsp:nvSpPr>
      <dsp:spPr>
        <a:xfrm>
          <a:off x="1316736" y="0"/>
          <a:ext cx="1316736" cy="735177"/>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endParaRPr lang="en-US" altLang="en-US" sz="1000" kern="1200"/>
        </a:p>
        <a:p>
          <a:pPr lvl="0" algn="ctr" defTabSz="444500">
            <a:lnSpc>
              <a:spcPct val="90000"/>
            </a:lnSpc>
            <a:spcBef>
              <a:spcPct val="0"/>
            </a:spcBef>
            <a:spcAft>
              <a:spcPct val="35000"/>
            </a:spcAft>
          </a:pPr>
          <a:r>
            <a:rPr lang="en-US" altLang="en-US" sz="1000" kern="1200"/>
            <a:t>Velocity(</a:t>
          </a:r>
          <a:r>
            <a:rPr lang="zh-CN" altLang="en-US" sz="1000" kern="1200"/>
            <a:t>快速</a:t>
          </a:r>
          <a:r>
            <a:rPr lang="en-US" altLang="en-US" sz="1000" kern="1200"/>
            <a:t>)</a:t>
          </a:r>
          <a:endParaRPr lang="zh-CN" altLang="en-US" sz="1000" kern="1200"/>
        </a:p>
      </dsp:txBody>
      <dsp:txXfrm>
        <a:off x="1316736" y="0"/>
        <a:ext cx="1316736" cy="551383"/>
      </dsp:txXfrm>
    </dsp:sp>
    <dsp:sp modelId="{4584E1CE-CD01-4B03-8307-F92B82D07F23}">
      <dsp:nvSpPr>
        <dsp:cNvPr id="0" name=""/>
        <dsp:cNvSpPr/>
      </dsp:nvSpPr>
      <dsp:spPr>
        <a:xfrm rot="10800000">
          <a:off x="0" y="735177"/>
          <a:ext cx="1316736" cy="735177"/>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altLang="en-US" sz="1000" kern="1200"/>
            <a:t> Vitality(</a:t>
          </a:r>
          <a:r>
            <a:rPr lang="zh-CN" altLang="en-US" sz="1000" kern="1200"/>
            <a:t>灵活</a:t>
          </a:r>
          <a:r>
            <a:rPr lang="en-US" altLang="en-US" sz="1000" kern="1200"/>
            <a:t>)</a:t>
          </a:r>
          <a:endParaRPr lang="zh-CN" altLang="en-US" sz="1000" kern="1200"/>
        </a:p>
      </dsp:txBody>
      <dsp:txXfrm rot="10800000">
        <a:off x="0" y="918971"/>
        <a:ext cx="1316736" cy="551383"/>
      </dsp:txXfrm>
    </dsp:sp>
    <dsp:sp modelId="{88350C07-5E73-4FB2-9389-10944EDEC663}">
      <dsp:nvSpPr>
        <dsp:cNvPr id="0" name=""/>
        <dsp:cNvSpPr/>
      </dsp:nvSpPr>
      <dsp:spPr>
        <a:xfrm rot="5400000">
          <a:off x="1607515" y="444398"/>
          <a:ext cx="735177" cy="1316736"/>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altLang="en-US" sz="1000" kern="1200"/>
            <a:t>Volume(</a:t>
          </a:r>
          <a:r>
            <a:rPr lang="zh-CN" altLang="en-US" sz="1000" kern="1200"/>
            <a:t>海量</a:t>
          </a:r>
          <a:r>
            <a:rPr lang="en-US" altLang="en-US" sz="1000" kern="1200"/>
            <a:t>)</a:t>
          </a:r>
          <a:endParaRPr lang="zh-CN" altLang="en-US" sz="1000" kern="1200"/>
        </a:p>
      </dsp:txBody>
      <dsp:txXfrm rot="-5400000">
        <a:off x="1316736" y="918971"/>
        <a:ext cx="1316736" cy="551383"/>
      </dsp:txXfrm>
    </dsp:sp>
    <dsp:sp modelId="{2CE2AF15-99C1-4F08-8B0A-E222AD0AD999}">
      <dsp:nvSpPr>
        <dsp:cNvPr id="0" name=""/>
        <dsp:cNvSpPr/>
      </dsp:nvSpPr>
      <dsp:spPr>
        <a:xfrm>
          <a:off x="768095" y="541324"/>
          <a:ext cx="1097280" cy="387706"/>
        </a:xfrm>
        <a:prstGeom prst="roundRect">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altLang="en-US" sz="1000" kern="1200"/>
            <a:t> Complexity(</a:t>
          </a:r>
          <a:r>
            <a:rPr lang="zh-CN" altLang="en-US" sz="1000" kern="1200"/>
            <a:t>复杂</a:t>
          </a:r>
          <a:r>
            <a:rPr lang="en-US" altLang="en-US" sz="1000" kern="1200"/>
            <a:t>)</a:t>
          </a:r>
          <a:endParaRPr lang="zh-CN" altLang="en-US" sz="1000" kern="1200"/>
        </a:p>
      </dsp:txBody>
      <dsp:txXfrm>
        <a:off x="787021" y="560250"/>
        <a:ext cx="1059428" cy="34985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CCD0A1-6382-4424-BF6E-A8384C14CB69}">
      <dsp:nvSpPr>
        <dsp:cNvPr id="0" name=""/>
        <dsp:cNvSpPr/>
      </dsp:nvSpPr>
      <dsp:spPr>
        <a:xfrm rot="10800000">
          <a:off x="0" y="0"/>
          <a:ext cx="4425696" cy="416966"/>
        </a:xfrm>
        <a:prstGeom prst="trapezoid">
          <a:avLst>
            <a:gd name="adj" fmla="val 10614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zh-CN" altLang="en-US" sz="1200" kern="1200"/>
            <a:t>国家层数据</a:t>
          </a:r>
        </a:p>
      </dsp:txBody>
      <dsp:txXfrm rot="-10800000">
        <a:off x="774496" y="0"/>
        <a:ext cx="2876702" cy="416966"/>
      </dsp:txXfrm>
    </dsp:sp>
    <dsp:sp modelId="{EEB18CAB-21F4-49E3-8DB3-F009179FF93B}">
      <dsp:nvSpPr>
        <dsp:cNvPr id="0" name=""/>
        <dsp:cNvSpPr/>
      </dsp:nvSpPr>
      <dsp:spPr>
        <a:xfrm rot="10800000">
          <a:off x="442569" y="416966"/>
          <a:ext cx="3540556" cy="416966"/>
        </a:xfrm>
        <a:prstGeom prst="trapezoid">
          <a:avLst>
            <a:gd name="adj" fmla="val 10614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zh-CN" altLang="en-US" sz="1200" kern="1200"/>
            <a:t>区域层数据</a:t>
          </a:r>
        </a:p>
      </dsp:txBody>
      <dsp:txXfrm rot="-10800000">
        <a:off x="1062167" y="416966"/>
        <a:ext cx="2301361" cy="416966"/>
      </dsp:txXfrm>
    </dsp:sp>
    <dsp:sp modelId="{8BA38DF1-606B-42F7-9930-D3E33222E140}">
      <dsp:nvSpPr>
        <dsp:cNvPr id="0" name=""/>
        <dsp:cNvSpPr/>
      </dsp:nvSpPr>
      <dsp:spPr>
        <a:xfrm rot="10800000">
          <a:off x="885139" y="833932"/>
          <a:ext cx="2655417" cy="416966"/>
        </a:xfrm>
        <a:prstGeom prst="trapezoid">
          <a:avLst>
            <a:gd name="adj" fmla="val 10614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zh-CN" altLang="en-US" sz="1200" kern="1200"/>
            <a:t>学校层数据</a:t>
          </a:r>
        </a:p>
      </dsp:txBody>
      <dsp:txXfrm rot="-10800000">
        <a:off x="1349837" y="833932"/>
        <a:ext cx="1726021" cy="416966"/>
      </dsp:txXfrm>
    </dsp:sp>
    <dsp:sp modelId="{F467336A-8304-4E81-90E3-E7FB8C759326}">
      <dsp:nvSpPr>
        <dsp:cNvPr id="0" name=""/>
        <dsp:cNvSpPr/>
      </dsp:nvSpPr>
      <dsp:spPr>
        <a:xfrm rot="10800000">
          <a:off x="1327708" y="1250899"/>
          <a:ext cx="1770278" cy="416966"/>
        </a:xfrm>
        <a:prstGeom prst="trapezoid">
          <a:avLst>
            <a:gd name="adj" fmla="val 10614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zh-CN" altLang="en-US" sz="1200" kern="1200"/>
            <a:t>课程教学层数据</a:t>
          </a:r>
        </a:p>
      </dsp:txBody>
      <dsp:txXfrm rot="-10800000">
        <a:off x="1637507" y="1250899"/>
        <a:ext cx="1150680" cy="416966"/>
      </dsp:txXfrm>
    </dsp:sp>
    <dsp:sp modelId="{ED57025D-64C3-4994-A894-22E72A7E016C}">
      <dsp:nvSpPr>
        <dsp:cNvPr id="0" name=""/>
        <dsp:cNvSpPr/>
      </dsp:nvSpPr>
      <dsp:spPr>
        <a:xfrm rot="10800000">
          <a:off x="1770278" y="1667865"/>
          <a:ext cx="885139" cy="416966"/>
        </a:xfrm>
        <a:prstGeom prst="trapezoid">
          <a:avLst>
            <a:gd name="adj" fmla="val 10614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个体层</a:t>
          </a:r>
          <a:endParaRPr lang="en-US" altLang="zh-CN" sz="1000" kern="1200"/>
        </a:p>
      </dsp:txBody>
      <dsp:txXfrm rot="-10800000">
        <a:off x="1770278" y="1667865"/>
        <a:ext cx="885139" cy="41696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A00C19-78AB-4954-A107-59E9D537C476}">
      <dsp:nvSpPr>
        <dsp:cNvPr id="0" name=""/>
        <dsp:cNvSpPr/>
      </dsp:nvSpPr>
      <dsp:spPr>
        <a:xfrm>
          <a:off x="1115" y="260511"/>
          <a:ext cx="422332" cy="7079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教育数据全面采集</a:t>
          </a:r>
        </a:p>
      </dsp:txBody>
      <dsp:txXfrm>
        <a:off x="13485" y="272881"/>
        <a:ext cx="397592" cy="683190"/>
      </dsp:txXfrm>
    </dsp:sp>
    <dsp:sp modelId="{0A163AF5-932D-47D6-A391-5CBA6845A909}">
      <dsp:nvSpPr>
        <dsp:cNvPr id="0" name=""/>
        <dsp:cNvSpPr/>
      </dsp:nvSpPr>
      <dsp:spPr>
        <a:xfrm rot="21412166">
          <a:off x="466583" y="545690"/>
          <a:ext cx="91729" cy="10473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466604" y="567389"/>
        <a:ext cx="64210" cy="62842"/>
      </dsp:txXfrm>
    </dsp:sp>
    <dsp:sp modelId="{8FA93BE5-2230-442B-9548-3F075E8D7C45}">
      <dsp:nvSpPr>
        <dsp:cNvPr id="0" name=""/>
        <dsp:cNvSpPr/>
      </dsp:nvSpPr>
      <dsp:spPr>
        <a:xfrm>
          <a:off x="596264" y="227961"/>
          <a:ext cx="422332" cy="7079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数据标准化和管理</a:t>
          </a:r>
        </a:p>
      </dsp:txBody>
      <dsp:txXfrm>
        <a:off x="608634" y="240331"/>
        <a:ext cx="397592" cy="683190"/>
      </dsp:txXfrm>
    </dsp:sp>
    <dsp:sp modelId="{88E627E9-67DB-4BEA-8159-4CCE393E239A}">
      <dsp:nvSpPr>
        <dsp:cNvPr id="0" name=""/>
        <dsp:cNvSpPr/>
      </dsp:nvSpPr>
      <dsp:spPr>
        <a:xfrm rot="190313">
          <a:off x="1059791" y="545969"/>
          <a:ext cx="87610" cy="10473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1059811" y="566190"/>
        <a:ext cx="61327" cy="62842"/>
      </dsp:txXfrm>
    </dsp:sp>
    <dsp:sp modelId="{B19BB740-948A-4947-823A-B68840837685}">
      <dsp:nvSpPr>
        <dsp:cNvPr id="0" name=""/>
        <dsp:cNvSpPr/>
      </dsp:nvSpPr>
      <dsp:spPr>
        <a:xfrm>
          <a:off x="1183645" y="260511"/>
          <a:ext cx="422332" cy="7079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教育管理平台</a:t>
          </a:r>
        </a:p>
      </dsp:txBody>
      <dsp:txXfrm>
        <a:off x="1196015" y="272881"/>
        <a:ext cx="397592" cy="683190"/>
      </dsp:txXfrm>
    </dsp:sp>
    <dsp:sp modelId="{96FDC638-397F-48D4-8144-B66FBF6D9E3F}">
      <dsp:nvSpPr>
        <dsp:cNvPr id="0" name=""/>
        <dsp:cNvSpPr/>
      </dsp:nvSpPr>
      <dsp:spPr>
        <a:xfrm>
          <a:off x="1648211" y="562107"/>
          <a:ext cx="89534" cy="10473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648211" y="583055"/>
        <a:ext cx="62674" cy="62842"/>
      </dsp:txXfrm>
    </dsp:sp>
    <dsp:sp modelId="{3547A22D-59B2-4811-975D-DC40511B14DD}">
      <dsp:nvSpPr>
        <dsp:cNvPr id="0" name=""/>
        <dsp:cNvSpPr/>
      </dsp:nvSpPr>
      <dsp:spPr>
        <a:xfrm>
          <a:off x="1774910" y="260511"/>
          <a:ext cx="422332" cy="7079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分析挖掘</a:t>
          </a:r>
        </a:p>
      </dsp:txBody>
      <dsp:txXfrm>
        <a:off x="1787280" y="272881"/>
        <a:ext cx="397592" cy="683190"/>
      </dsp:txXfrm>
    </dsp:sp>
    <dsp:sp modelId="{0D425246-2779-472D-AE2E-E773974C9431}">
      <dsp:nvSpPr>
        <dsp:cNvPr id="0" name=""/>
        <dsp:cNvSpPr/>
      </dsp:nvSpPr>
      <dsp:spPr>
        <a:xfrm>
          <a:off x="2239476" y="562107"/>
          <a:ext cx="89534" cy="10473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239476" y="583055"/>
        <a:ext cx="62674" cy="62842"/>
      </dsp:txXfrm>
    </dsp:sp>
    <dsp:sp modelId="{72803547-BB8D-4DD0-9261-55E3172BED12}">
      <dsp:nvSpPr>
        <dsp:cNvPr id="0" name=""/>
        <dsp:cNvSpPr/>
      </dsp:nvSpPr>
      <dsp:spPr>
        <a:xfrm>
          <a:off x="2366176" y="260511"/>
          <a:ext cx="422332" cy="7079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外部数据储备</a:t>
          </a:r>
        </a:p>
      </dsp:txBody>
      <dsp:txXfrm>
        <a:off x="2378546" y="272881"/>
        <a:ext cx="397592" cy="683190"/>
      </dsp:txXfrm>
    </dsp:sp>
    <dsp:sp modelId="{549DEA3E-225B-4443-B17B-9BDD126E19EA}">
      <dsp:nvSpPr>
        <dsp:cNvPr id="0" name=""/>
        <dsp:cNvSpPr/>
      </dsp:nvSpPr>
      <dsp:spPr>
        <a:xfrm>
          <a:off x="2830741" y="562107"/>
          <a:ext cx="89534" cy="10473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30741" y="583055"/>
        <a:ext cx="62674" cy="62842"/>
      </dsp:txXfrm>
    </dsp:sp>
    <dsp:sp modelId="{86C724FC-01F8-451D-991E-384AC24BD292}">
      <dsp:nvSpPr>
        <dsp:cNvPr id="0" name=""/>
        <dsp:cNvSpPr/>
      </dsp:nvSpPr>
      <dsp:spPr>
        <a:xfrm>
          <a:off x="2957441" y="260511"/>
          <a:ext cx="422332" cy="7079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数据外部创新</a:t>
          </a:r>
        </a:p>
      </dsp:txBody>
      <dsp:txXfrm>
        <a:off x="2969811" y="272881"/>
        <a:ext cx="397592" cy="683190"/>
      </dsp:txXfrm>
    </dsp:sp>
    <dsp:sp modelId="{CCC803A1-9304-4CE4-8637-5548F0CD0BF4}">
      <dsp:nvSpPr>
        <dsp:cNvPr id="0" name=""/>
        <dsp:cNvSpPr/>
      </dsp:nvSpPr>
      <dsp:spPr>
        <a:xfrm>
          <a:off x="3422006" y="562107"/>
          <a:ext cx="89534" cy="10473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422006" y="583055"/>
        <a:ext cx="62674" cy="62842"/>
      </dsp:txXfrm>
    </dsp:sp>
    <dsp:sp modelId="{A415267B-4C5A-41DA-9349-7ED91D78A0E8}">
      <dsp:nvSpPr>
        <dsp:cNvPr id="0" name=""/>
        <dsp:cNvSpPr/>
      </dsp:nvSpPr>
      <dsp:spPr>
        <a:xfrm>
          <a:off x="3548706" y="260511"/>
          <a:ext cx="422332" cy="7079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数据共享</a:t>
          </a:r>
        </a:p>
      </dsp:txBody>
      <dsp:txXfrm>
        <a:off x="3561076" y="272881"/>
        <a:ext cx="397592" cy="683190"/>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2.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3">
          <a:schemeClr val="lt1"/>
        </a:lnRef>
        <a:fillRef idx="1">
          <a:schemeClr val="accent1"/>
        </a:fillRef>
        <a:effectRef idx="1">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3B18F9-0757-4744-822D-0E6635E1C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9</Pages>
  <Words>4020</Words>
  <Characters>4222</Characters>
  <Application>Microsoft Office Word</Application>
  <DocSecurity>0</DocSecurity>
  <Lines>140</Lines>
  <Paragraphs>80</Paragraphs>
  <ScaleCrop>false</ScaleCrop>
  <Company>Microsoft</Company>
  <LinksUpToDate>false</LinksUpToDate>
  <CharactersWithSpaces>8162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ZM</dc:creator>
  <cp:lastModifiedBy>ZM</cp:lastModifiedBy>
  <cp:revision>19</cp:revision>
  <dcterms:created xsi:type="dcterms:W3CDTF">2017-07-12T03:25:00Z</dcterms:created>
  <dcterms:modified xsi:type="dcterms:W3CDTF">2017-07-12T03:50:00Z</dcterms:modified>
</cp:coreProperties>
</file>