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021D" w14:textId="77777777" w:rsidR="00F1741C" w:rsidRPr="001C5342" w:rsidRDefault="00F1741C" w:rsidP="00F1741C">
      <w:r w:rsidRPr="001C5342">
        <w:rPr>
          <w:b/>
          <w:bCs/>
        </w:rPr>
        <w:t>7.1.1 What value is displayed ?    Why ?</w:t>
      </w:r>
    </w:p>
    <w:p w14:paraId="1FBC1A38" w14:textId="77777777" w:rsidR="00A566A3" w:rsidRPr="00F13E85" w:rsidRDefault="00A566A3" w:rsidP="00F1741C">
      <w:pPr>
        <w:rPr>
          <w:lang w:val="vi-VN"/>
        </w:rPr>
      </w:pPr>
      <w:r w:rsidRPr="00F13E85">
        <w:rPr>
          <w:color w:val="153D63" w:themeColor="text2" w:themeTint="E6"/>
        </w:rPr>
        <w:t>The value displayed is 0x101. This is because the memory display is currently set to Hexadecimal, so the number 101 is interpreted as a hex value, not decimal</w:t>
      </w:r>
      <w:r w:rsidRPr="00F13E85">
        <w:t>.</w:t>
      </w:r>
    </w:p>
    <w:p w14:paraId="5A036096" w14:textId="6DA64BF0" w:rsidR="00F1741C" w:rsidRPr="001C5342" w:rsidRDefault="00F1741C" w:rsidP="00F1741C">
      <w:r w:rsidRPr="001C5342">
        <w:rPr>
          <w:b/>
          <w:bCs/>
        </w:rPr>
        <w:t>7.1.2 What value is displayed, and why?</w:t>
      </w:r>
    </w:p>
    <w:p w14:paraId="4E9D2E90" w14:textId="25D16B97" w:rsidR="00F1741C" w:rsidRPr="00F13E85" w:rsidRDefault="00A566A3" w:rsidP="00F1741C">
      <w:pPr>
        <w:rPr>
          <w:color w:val="153D63" w:themeColor="text2" w:themeTint="E6"/>
        </w:rPr>
      </w:pPr>
      <w:r w:rsidRPr="00F13E85">
        <w:rPr>
          <w:color w:val="153D63" w:themeColor="text2" w:themeTint="E6"/>
        </w:rPr>
        <w:t>The value displayed is 0x101. This is because the prefix 0x explicitly indicates hexadecimal, so the simulator interprets the value directly as a hex number</w:t>
      </w:r>
    </w:p>
    <w:p w14:paraId="7F101C81" w14:textId="77777777" w:rsidR="00F1741C" w:rsidRPr="001C5342" w:rsidRDefault="00F1741C" w:rsidP="00F1741C">
      <w:r w:rsidRPr="001C5342">
        <w:rPr>
          <w:b/>
          <w:bCs/>
        </w:rPr>
        <w:t>7.1.3 What value is displayed, and why?</w:t>
      </w:r>
    </w:p>
    <w:p w14:paraId="604A52D6" w14:textId="346BF7DC" w:rsidR="00A566A3" w:rsidRPr="00F13E85" w:rsidRDefault="00A566A3" w:rsidP="00F1741C">
      <w:pPr>
        <w:rPr>
          <w:color w:val="153D63" w:themeColor="text2" w:themeTint="E6"/>
          <w:lang w:val="vi-VN"/>
        </w:rPr>
      </w:pPr>
      <w:r w:rsidRPr="00F13E85">
        <w:rPr>
          <w:color w:val="153D63" w:themeColor="text2" w:themeTint="E6"/>
        </w:rPr>
        <w:t>The value displayed is 0x5.</w:t>
      </w:r>
      <w:r w:rsidRPr="00F13E85">
        <w:rPr>
          <w:color w:val="153D63" w:themeColor="text2" w:themeTint="E6"/>
        </w:rPr>
        <w:br/>
        <w:t>This is because 0b101 means binary 101, which equals 5 in decimal, and therefore 0x5 in hexadecimal</w:t>
      </w:r>
    </w:p>
    <w:p w14:paraId="1C8AB1DF" w14:textId="4F03CFDE" w:rsidR="005E462E" w:rsidRPr="001C5342" w:rsidRDefault="00F1741C" w:rsidP="00F1741C">
      <w:pPr>
        <w:rPr>
          <w:b/>
          <w:bCs/>
          <w:i/>
          <w:iCs/>
          <w:lang w:val="vi-VN"/>
        </w:rPr>
      </w:pPr>
      <w:r w:rsidRPr="001C5342">
        <w:rPr>
          <w:b/>
          <w:bCs/>
          <w:i/>
          <w:iCs/>
        </w:rPr>
        <w:t>What does the tooltip tell you?</w:t>
      </w:r>
    </w:p>
    <w:p w14:paraId="72390A55" w14:textId="76B19C23" w:rsidR="00A566A3" w:rsidRPr="00F13E85" w:rsidRDefault="00A566A3" w:rsidP="00F1741C">
      <w:pPr>
        <w:rPr>
          <w:color w:val="153D63" w:themeColor="text2" w:themeTint="E6"/>
          <w:lang w:val="vi-VN"/>
        </w:rPr>
      </w:pPr>
      <w:r w:rsidRPr="00F13E85">
        <w:rPr>
          <w:color w:val="153D63" w:themeColor="text2" w:themeTint="E6"/>
        </w:rPr>
        <w:t>The tooltip shows the value stored in memory in different number systems, such as binary, decimal, and hexadecimal</w:t>
      </w:r>
    </w:p>
    <w:p w14:paraId="6121E72B" w14:textId="0E94CB6D" w:rsidR="00F1741C" w:rsidRPr="001C5342" w:rsidRDefault="00F1741C" w:rsidP="00F1741C">
      <w:pPr>
        <w:rPr>
          <w:b/>
          <w:bCs/>
          <w:i/>
          <w:iCs/>
          <w:lang w:val="vi-VN"/>
        </w:rPr>
      </w:pPr>
      <w:r w:rsidRPr="001C5342">
        <w:rPr>
          <w:b/>
          <w:bCs/>
          <w:i/>
          <w:iCs/>
        </w:rPr>
        <w:t>When you mouse over one of these words, what now appears in the tooltip?</w:t>
      </w:r>
    </w:p>
    <w:p w14:paraId="362BCD00" w14:textId="0B87A727" w:rsidR="00A566A3" w:rsidRPr="00F13E85" w:rsidRDefault="00A566A3" w:rsidP="00F1741C">
      <w:pPr>
        <w:rPr>
          <w:color w:val="153D63" w:themeColor="text2" w:themeTint="E6"/>
          <w:lang w:val="vi-VN"/>
        </w:rPr>
      </w:pPr>
      <w:r w:rsidRPr="00F13E85">
        <w:rPr>
          <w:color w:val="153D63" w:themeColor="text2" w:themeTint="E6"/>
        </w:rPr>
        <w:t>The displayed values change to decimal numbers, but the actual data stored in memory does not change. Only the representation format changes</w:t>
      </w:r>
    </w:p>
    <w:p w14:paraId="39A61685" w14:textId="494BDA36" w:rsidR="00F1741C" w:rsidRPr="001C5342" w:rsidRDefault="00F1741C" w:rsidP="00F1741C">
      <w:pPr>
        <w:rPr>
          <w:b/>
          <w:bCs/>
          <w:lang w:val="vi-VN"/>
        </w:rPr>
      </w:pPr>
      <w:r w:rsidRPr="001C5342">
        <w:rPr>
          <w:b/>
          <w:bCs/>
        </w:rPr>
        <w:t>7.1.4: Does changing the representation of the data in memory also change the representation of the row and column-headers (the white digits on a blue background)?  Should it ?</w:t>
      </w:r>
    </w:p>
    <w:p w14:paraId="193F7ECB" w14:textId="4264FF07" w:rsidR="00767CC5" w:rsidRPr="00F13E85" w:rsidRDefault="00A566A3" w:rsidP="00F1741C">
      <w:pPr>
        <w:rPr>
          <w:color w:val="153D63" w:themeColor="text2" w:themeTint="E6"/>
          <w:lang w:val="vi-VN"/>
        </w:rPr>
      </w:pPr>
      <w:r w:rsidRPr="00F13E85">
        <w:rPr>
          <w:color w:val="153D63" w:themeColor="text2" w:themeTint="E6"/>
        </w:rPr>
        <w:t>No, the row and column headers do not change. They remain in hexadecimal, because memory addresses are conventionally represented in hex. They should not change, as hexadecimal is the standard format for addresses</w:t>
      </w:r>
    </w:p>
    <w:p w14:paraId="301976F6" w14:textId="0112A61A" w:rsidR="00995DAA" w:rsidRPr="001C5342" w:rsidRDefault="00995DAA" w:rsidP="00767CC5">
      <w:pPr>
        <w:rPr>
          <w:lang w:val="vi-VN"/>
        </w:rPr>
      </w:pPr>
      <w:r w:rsidRPr="001C5342">
        <w:rPr>
          <w:b/>
          <w:bCs/>
        </w:rPr>
        <w:t>7.2.1  Notice these column header memory address offsets go up in multiples of 0x4.   Why is this ?</w:t>
      </w:r>
      <w:r w:rsidRPr="001C5342">
        <w:t> </w:t>
      </w:r>
    </w:p>
    <w:p w14:paraId="0EF83162" w14:textId="0E77CC07" w:rsidR="00B55435" w:rsidRPr="00F13E85" w:rsidRDefault="00B55435" w:rsidP="00995DAA">
      <w:pPr>
        <w:rPr>
          <w:lang w:val="vi-VN"/>
        </w:rPr>
      </w:pPr>
      <w:r w:rsidRPr="00F13E85">
        <w:rPr>
          <w:color w:val="153D63" w:themeColor="text2" w:themeTint="E6"/>
        </w:rPr>
        <w:t>The column header offsets increase by 0x4 because each memory word is 32 bits (4 bytes). Since ARMlite uses byte addressing, each word occupies 4 consecutive bytes, so the address of the next word increases by 4 bytes (0x4).</w:t>
      </w:r>
    </w:p>
    <w:p w14:paraId="34A3E7BE" w14:textId="77777777" w:rsidR="00DC4DDC" w:rsidRDefault="00457907" w:rsidP="00457907">
      <w:pPr>
        <w:rPr>
          <w:lang w:val="vi-VN"/>
        </w:rPr>
      </w:pPr>
      <w:r w:rsidRPr="00457907">
        <w:rPr>
          <w:b/>
          <w:bCs/>
        </w:rPr>
        <w:t>7.3.1  Take a screen shot of the simulator in full and add it to your submission document</w:t>
      </w:r>
    </w:p>
    <w:p w14:paraId="018035A2" w14:textId="0BA0D8A5" w:rsidR="00457907" w:rsidRPr="00DC4DDC" w:rsidRDefault="00457907" w:rsidP="00457907">
      <w:r w:rsidRPr="00F13E85">
        <w:rPr>
          <w:color w:val="153D63" w:themeColor="text2" w:themeTint="E6"/>
        </w:rPr>
        <w:lastRenderedPageBreak/>
        <w:t>The memory window now contains many values because the assembler has translated the program instructions into machine code and stored them in memory. Each instruction occupies one memory word, so several rows of memory are filled with instruction values</w:t>
      </w:r>
      <w:r w:rsidRPr="00F13E85">
        <w:t>.</w:t>
      </w:r>
    </w:p>
    <w:p w14:paraId="2E962E24" w14:textId="77777777" w:rsidR="00457907" w:rsidRPr="00457907" w:rsidRDefault="00457907" w:rsidP="00457907">
      <w:r w:rsidRPr="00457907">
        <w:rPr>
          <w:b/>
          <w:bCs/>
        </w:rPr>
        <w:t>7.3.2  Based on what we've learnt about assemblers and Von Neuman architectures,  explain what you think just happened.   </w:t>
      </w:r>
    </w:p>
    <w:p w14:paraId="30F41CBE" w14:textId="3D9E40DE" w:rsidR="00457907" w:rsidRPr="00F13E85" w:rsidRDefault="00457907" w:rsidP="00457907">
      <w:r w:rsidRPr="00F13E85">
        <w:rPr>
          <w:color w:val="153D63" w:themeColor="text2" w:themeTint="E6"/>
        </w:rPr>
        <w:t>When the Submit button is clicked, the assembler converts the assembly instructions into machine code. In the Von Neumann architecture, both instructions and data are stored in the same memory, so the machine code instructions are loaded into memory addresses for execution</w:t>
      </w:r>
      <w:r w:rsidRPr="00F13E85">
        <w:t>.   </w:t>
      </w:r>
    </w:p>
    <w:p w14:paraId="1FFF677D" w14:textId="77777777" w:rsidR="00457907" w:rsidRPr="00457907" w:rsidRDefault="00457907" w:rsidP="00457907">
      <w:r w:rsidRPr="00457907">
        <w:rPr>
          <w:b/>
          <w:bCs/>
        </w:rPr>
        <w:t>7.3.3  Based on what we have learnt about memory addressing in ARMlite, and your response to 7.3.2, what do you think this value represents ?  </w:t>
      </w:r>
    </w:p>
    <w:p w14:paraId="48B00784" w14:textId="77777777" w:rsidR="00DC4DDC" w:rsidRDefault="00DC4DDC" w:rsidP="00F1741C">
      <w:pPr>
        <w:rPr>
          <w:color w:val="153D63" w:themeColor="text2" w:themeTint="E6"/>
          <w:lang w:val="vi-VN"/>
        </w:rPr>
      </w:pPr>
      <w:r w:rsidRPr="00DC4DDC">
        <w:rPr>
          <w:color w:val="153D63" w:themeColor="text2" w:themeTint="E6"/>
        </w:rPr>
        <w:t>The value represents the machine code of the instruction that was generated by the assembler and stored in memory. The address of this instruction is shown on the left side of the memory window.</w:t>
      </w:r>
    </w:p>
    <w:p w14:paraId="27576666" w14:textId="6221E08A" w:rsidR="00457907" w:rsidRDefault="001C5342" w:rsidP="00F1741C">
      <w:pPr>
        <w:rPr>
          <w:lang w:val="vi-VN"/>
        </w:rPr>
      </w:pPr>
      <w:r w:rsidRPr="001C5342">
        <w:rPr>
          <w:b/>
          <w:bCs/>
        </w:rPr>
        <w:t>7.4.1 What do you think the highlighting in both windows signifies ?</w:t>
      </w:r>
    </w:p>
    <w:p w14:paraId="1FF71133" w14:textId="177EB17D" w:rsidR="00457907" w:rsidRPr="001C5342" w:rsidRDefault="001C5342" w:rsidP="00F1741C">
      <w:pPr>
        <w:rPr>
          <w:color w:val="153D63" w:themeColor="text2" w:themeTint="E6"/>
          <w:lang w:val="vi-VN"/>
        </w:rPr>
      </w:pPr>
      <w:r w:rsidRPr="001C5342">
        <w:rPr>
          <w:color w:val="153D63" w:themeColor="text2" w:themeTint="E6"/>
        </w:rPr>
        <w:t>The highlighting indicates the current instruction being executed by the processor.</w:t>
      </w:r>
      <w:r w:rsidRPr="001C5342">
        <w:rPr>
          <w:color w:val="153D63" w:themeColor="text2" w:themeTint="E6"/>
        </w:rPr>
        <w:br/>
        <w:t>The highlighted line in the Program window shows which instruction is about to run, and the highlight in the Memory window shows the corresponding memory location of that instruction.</w:t>
      </w:r>
    </w:p>
    <w:p w14:paraId="2A711657" w14:textId="5D3D7E3F" w:rsidR="00457907" w:rsidRDefault="001C5342" w:rsidP="00F1741C">
      <w:pPr>
        <w:rPr>
          <w:lang w:val="vi-VN"/>
        </w:rPr>
      </w:pPr>
      <w:r w:rsidRPr="001C5342">
        <w:rPr>
          <w:b/>
          <w:bCs/>
        </w:rPr>
        <w:t>7.4.2  What do you think happens when you click the button circled in red</w:t>
      </w:r>
      <w:r w:rsidRPr="001C5342">
        <w:t>  ? </w:t>
      </w:r>
    </w:p>
    <w:p w14:paraId="048D6C1C" w14:textId="1C4E6AFA" w:rsidR="00457907" w:rsidRPr="00F13E85" w:rsidRDefault="001C5342" w:rsidP="00F1741C">
      <w:pPr>
        <w:rPr>
          <w:color w:val="153D63" w:themeColor="text2" w:themeTint="E6"/>
          <w:lang w:val="vi-VN"/>
        </w:rPr>
      </w:pPr>
      <w:r w:rsidRPr="00F13E85">
        <w:rPr>
          <w:color w:val="153D63" w:themeColor="text2" w:themeTint="E6"/>
        </w:rPr>
        <w:t>Clicking the red-circled button executes one instruction at a time.</w:t>
      </w:r>
      <w:r w:rsidRPr="00F13E85">
        <w:rPr>
          <w:color w:val="153D63" w:themeColor="text2" w:themeTint="E6"/>
        </w:rPr>
        <w:br/>
        <w:t>This is called single-step execution, which allows the programmer to observe how the program runs step by step for debugging</w:t>
      </w:r>
    </w:p>
    <w:p w14:paraId="5D7C2BDB" w14:textId="3BEF812B" w:rsidR="001C5342" w:rsidRDefault="001C5342" w:rsidP="00F1741C">
      <w:pPr>
        <w:rPr>
          <w:lang w:val="vi-VN"/>
        </w:rPr>
      </w:pPr>
      <w:r w:rsidRPr="001C5342">
        <w:rPr>
          <w:b/>
          <w:bCs/>
        </w:rPr>
        <w:t>7.4.3 Has the processor paused just before, or just after executing the line with the breakpoint ?</w:t>
      </w:r>
    </w:p>
    <w:p w14:paraId="69A2791A" w14:textId="177EEC54" w:rsidR="001C5342" w:rsidRPr="00F13E85" w:rsidRDefault="001C5342" w:rsidP="00F1741C">
      <w:pPr>
        <w:rPr>
          <w:color w:val="153D63" w:themeColor="text2" w:themeTint="E6"/>
          <w:lang w:val="vi-VN"/>
        </w:rPr>
      </w:pPr>
      <w:r w:rsidRPr="00F13E85">
        <w:rPr>
          <w:color w:val="153D63" w:themeColor="text2" w:themeTint="E6"/>
        </w:rPr>
        <w:t>The processor pauses just before executing the instruction with the breakpoint.</w:t>
      </w:r>
    </w:p>
    <w:p w14:paraId="45645115" w14:textId="77777777" w:rsidR="0017025C" w:rsidRPr="0017025C" w:rsidRDefault="0017025C" w:rsidP="0017025C">
      <w:r w:rsidRPr="0017025C">
        <w:rPr>
          <w:b/>
          <w:bCs/>
        </w:rPr>
        <w:t>7.5.1 Before executing this instruction, describe in words what you think this instruction is going to do, and what values you expect to see in R0 and R1  when it is complete ?</w:t>
      </w:r>
    </w:p>
    <w:p w14:paraId="3B84C372" w14:textId="77777777" w:rsidR="0017025C" w:rsidRPr="0017025C" w:rsidRDefault="0017025C" w:rsidP="0017025C">
      <w:pPr>
        <w:rPr>
          <w:color w:val="153D63" w:themeColor="text2" w:themeTint="E6"/>
        </w:rPr>
      </w:pPr>
      <w:r w:rsidRPr="0017025C">
        <w:rPr>
          <w:color w:val="153D63" w:themeColor="text2" w:themeTint="E6"/>
        </w:rPr>
        <w:t>Before executing this instruction, register R0 contains the value 1.</w:t>
      </w:r>
      <w:r w:rsidRPr="0017025C">
        <w:rPr>
          <w:color w:val="153D63" w:themeColor="text2" w:themeTint="E6"/>
        </w:rPr>
        <w:br/>
        <w:t>The instruction ADD R1, R0, #8 adds the value in R0 with the immediate value 8 and stores the result in register R1.</w:t>
      </w:r>
    </w:p>
    <w:p w14:paraId="6F4AB0F9" w14:textId="77777777" w:rsidR="0017025C" w:rsidRPr="0017025C" w:rsidRDefault="0017025C" w:rsidP="0017025C">
      <w:pPr>
        <w:rPr>
          <w:color w:val="153D63" w:themeColor="text2" w:themeTint="E6"/>
        </w:rPr>
      </w:pPr>
      <w:r w:rsidRPr="0017025C">
        <w:rPr>
          <w:color w:val="153D63" w:themeColor="text2" w:themeTint="E6"/>
        </w:rPr>
        <w:lastRenderedPageBreak/>
        <w:t>Expected result:</w:t>
      </w:r>
    </w:p>
    <w:p w14:paraId="1F742204" w14:textId="77777777" w:rsidR="0017025C" w:rsidRPr="0017025C" w:rsidRDefault="0017025C" w:rsidP="0017025C">
      <w:pPr>
        <w:numPr>
          <w:ilvl w:val="0"/>
          <w:numId w:val="1"/>
        </w:numPr>
        <w:rPr>
          <w:color w:val="153D63" w:themeColor="text2" w:themeTint="E6"/>
        </w:rPr>
      </w:pPr>
      <w:r w:rsidRPr="0017025C">
        <w:rPr>
          <w:color w:val="153D63" w:themeColor="text2" w:themeTint="E6"/>
        </w:rPr>
        <w:t>R0 = 1</w:t>
      </w:r>
    </w:p>
    <w:p w14:paraId="47CC869F" w14:textId="05E74A01" w:rsidR="0017025C" w:rsidRPr="0017025C" w:rsidRDefault="0017025C" w:rsidP="0017025C">
      <w:pPr>
        <w:numPr>
          <w:ilvl w:val="0"/>
          <w:numId w:val="1"/>
        </w:numPr>
      </w:pPr>
      <w:r w:rsidRPr="0017025C">
        <w:rPr>
          <w:color w:val="153D63" w:themeColor="text2" w:themeTint="E6"/>
        </w:rPr>
        <w:t xml:space="preserve">R1 = </w:t>
      </w:r>
      <w:r w:rsidRPr="0017025C">
        <w:t>9</w:t>
      </w:r>
    </w:p>
    <w:p w14:paraId="0C5569EA" w14:textId="77777777" w:rsidR="0017025C" w:rsidRPr="0017025C" w:rsidRDefault="0017025C" w:rsidP="0017025C">
      <w:r w:rsidRPr="0017025C">
        <w:rPr>
          <w:b/>
          <w:bCs/>
        </w:rPr>
        <w:t>7.5.2 When the program is complete, take a screen shot of the register table showing the values.</w:t>
      </w:r>
    </w:p>
    <w:p w14:paraId="43CCFBEA" w14:textId="6A728B15" w:rsidR="0017025C" w:rsidRPr="0017025C" w:rsidRDefault="00604720" w:rsidP="0017025C">
      <w:r w:rsidRPr="00604720">
        <w:rPr>
          <w:i/>
          <w:iCs/>
          <w:noProof/>
        </w:rPr>
        <w:drawing>
          <wp:inline distT="0" distB="0" distL="0" distR="0" wp14:anchorId="474E8E21" wp14:editId="0EF3D50D">
            <wp:extent cx="5943600" cy="3297555"/>
            <wp:effectExtent l="0" t="0" r="0" b="0"/>
            <wp:docPr id="3890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0947" name=""/>
                    <pic:cNvPicPr/>
                  </pic:nvPicPr>
                  <pic:blipFill>
                    <a:blip r:embed="rId5"/>
                    <a:stretch>
                      <a:fillRect/>
                    </a:stretch>
                  </pic:blipFill>
                  <pic:spPr>
                    <a:xfrm>
                      <a:off x="0" y="0"/>
                      <a:ext cx="5943600" cy="3297555"/>
                    </a:xfrm>
                    <a:prstGeom prst="rect">
                      <a:avLst/>
                    </a:prstGeom>
                  </pic:spPr>
                </pic:pic>
              </a:graphicData>
            </a:graphic>
          </wp:inline>
        </w:drawing>
      </w:r>
      <w:r w:rsidR="0017025C" w:rsidRPr="0017025C">
        <w:rPr>
          <w:i/>
          <w:iCs/>
        </w:rPr>
        <w:t>  </w:t>
      </w:r>
    </w:p>
    <w:p w14:paraId="29E92BE8" w14:textId="77777777" w:rsidR="0017025C" w:rsidRPr="0017025C" w:rsidRDefault="0017025C" w:rsidP="0017025C">
      <w:r w:rsidRPr="0017025C">
        <w:rPr>
          <w:b/>
          <w:bCs/>
        </w:rPr>
        <w:t>7.5.3  Task: </w:t>
      </w:r>
      <w:r w:rsidRPr="0017025C">
        <w:rPr>
          <w:b/>
          <w:bCs/>
          <w:i/>
          <w:iCs/>
        </w:rPr>
        <w:t> Your 6 initial numbers are now 300, 21, 5, 64, 92, 18.   Write an Assembly Program that uses these values to compute a final value of 294  (you need only use MOV, ADD and SUB).  Place your final result in register R7  (don't forget the HALT instruction)</w:t>
      </w:r>
    </w:p>
    <w:p w14:paraId="1D15E503" w14:textId="293F6DEB" w:rsidR="001C5342" w:rsidRDefault="00A479BA" w:rsidP="00F1741C">
      <w:pPr>
        <w:rPr>
          <w:lang w:val="vi-VN"/>
        </w:rPr>
      </w:pPr>
      <w:r w:rsidRPr="00A479BA">
        <w:rPr>
          <w:noProof/>
          <w:lang w:val="vi-VN"/>
        </w:rPr>
        <w:lastRenderedPageBreak/>
        <w:drawing>
          <wp:inline distT="0" distB="0" distL="0" distR="0" wp14:anchorId="01689948" wp14:editId="23E52E6D">
            <wp:extent cx="5943600" cy="3197860"/>
            <wp:effectExtent l="0" t="0" r="0" b="2540"/>
            <wp:docPr id="9897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33804" name=""/>
                    <pic:cNvPicPr/>
                  </pic:nvPicPr>
                  <pic:blipFill>
                    <a:blip r:embed="rId6"/>
                    <a:stretch>
                      <a:fillRect/>
                    </a:stretch>
                  </pic:blipFill>
                  <pic:spPr>
                    <a:xfrm>
                      <a:off x="0" y="0"/>
                      <a:ext cx="5943600" cy="3197860"/>
                    </a:xfrm>
                    <a:prstGeom prst="rect">
                      <a:avLst/>
                    </a:prstGeom>
                  </pic:spPr>
                </pic:pic>
              </a:graphicData>
            </a:graphic>
          </wp:inline>
        </w:drawing>
      </w:r>
    </w:p>
    <w:p w14:paraId="497B1C84" w14:textId="77777777" w:rsidR="00A479BA" w:rsidRPr="00A479BA" w:rsidRDefault="00A479BA" w:rsidP="00A479BA">
      <w:r w:rsidRPr="00A479BA">
        <w:rPr>
          <w:b/>
          <w:bCs/>
        </w:rPr>
        <w:t>7.5.4  Task:  </w:t>
      </w:r>
      <w:r w:rsidRPr="00A479BA">
        <w:rPr>
          <w:b/>
          <w:bCs/>
          <w:i/>
          <w:iCs/>
        </w:rPr>
        <w:t>Write your own simple program, that starts with a MOV (as in the previous example) followed by five instructions, using each of the five new instructions listed above, once only, but in any order you like – plus a HALT at the end, and with whatever immediate values you like.</w:t>
      </w:r>
    </w:p>
    <w:p w14:paraId="42AEAF38" w14:textId="131B485B" w:rsidR="001C5342" w:rsidRDefault="008B378C" w:rsidP="00F1741C">
      <w:pPr>
        <w:rPr>
          <w:lang w:val="vi-VN"/>
        </w:rPr>
      </w:pPr>
      <w:r>
        <w:rPr>
          <w:noProof/>
        </w:rPr>
        <w:drawing>
          <wp:inline distT="0" distB="0" distL="0" distR="0" wp14:anchorId="18B37F23" wp14:editId="502D8745">
            <wp:extent cx="5943600" cy="3343275"/>
            <wp:effectExtent l="0" t="0" r="0" b="9525"/>
            <wp:docPr id="70419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5277" name=""/>
                    <pic:cNvPicPr/>
                  </pic:nvPicPr>
                  <pic:blipFill>
                    <a:blip r:embed="rId7"/>
                    <a:stretch>
                      <a:fillRect/>
                    </a:stretch>
                  </pic:blipFill>
                  <pic:spPr>
                    <a:xfrm>
                      <a:off x="0" y="0"/>
                      <a:ext cx="5943600" cy="3343275"/>
                    </a:xfrm>
                    <a:prstGeom prst="rect">
                      <a:avLst/>
                    </a:prstGeom>
                  </pic:spPr>
                </pic:pic>
              </a:graphicData>
            </a:graphic>
          </wp:inline>
        </w:drawing>
      </w:r>
    </w:p>
    <w:tbl>
      <w:tblPr>
        <w:tblStyle w:val="TableGrid"/>
        <w:tblW w:w="0" w:type="auto"/>
        <w:tblLook w:val="04A0" w:firstRow="1" w:lastRow="0" w:firstColumn="1" w:lastColumn="0" w:noHBand="0" w:noVBand="1"/>
      </w:tblPr>
      <w:tblGrid>
        <w:gridCol w:w="1975"/>
        <w:gridCol w:w="3690"/>
        <w:gridCol w:w="3685"/>
      </w:tblGrid>
      <w:tr w:rsidR="008B378C" w14:paraId="3277EBE7" w14:textId="77777777" w:rsidTr="00AF62B2">
        <w:tc>
          <w:tcPr>
            <w:tcW w:w="1975" w:type="dxa"/>
          </w:tcPr>
          <w:p w14:paraId="5F18FFB7" w14:textId="24DBC397" w:rsidR="008B378C" w:rsidRDefault="008B378C" w:rsidP="006474E6">
            <w:pPr>
              <w:jc w:val="center"/>
              <w:rPr>
                <w:lang w:val="vi-VN"/>
              </w:rPr>
            </w:pPr>
            <w:r w:rsidRPr="008B378C">
              <w:rPr>
                <w:b/>
                <w:bCs/>
              </w:rPr>
              <w:lastRenderedPageBreak/>
              <w:t>Instruction</w:t>
            </w:r>
          </w:p>
        </w:tc>
        <w:tc>
          <w:tcPr>
            <w:tcW w:w="3690" w:type="dxa"/>
            <w:vAlign w:val="center"/>
          </w:tcPr>
          <w:p w14:paraId="5D16F3F6" w14:textId="2FF0EE4E" w:rsidR="008B378C" w:rsidRDefault="008B378C" w:rsidP="006474E6">
            <w:pPr>
              <w:jc w:val="center"/>
              <w:rPr>
                <w:lang w:val="vi-VN"/>
              </w:rPr>
            </w:pPr>
            <w:r>
              <w:rPr>
                <w:rStyle w:val="Strong"/>
                <w:rFonts w:ascii="Lato" w:hAnsi="Lato"/>
                <w:color w:val="000000"/>
              </w:rPr>
              <w:t>Decimal value of the destination register after executing this instruction</w:t>
            </w:r>
          </w:p>
        </w:tc>
        <w:tc>
          <w:tcPr>
            <w:tcW w:w="3685" w:type="dxa"/>
            <w:vAlign w:val="center"/>
          </w:tcPr>
          <w:p w14:paraId="5499FC7B" w14:textId="48F30665" w:rsidR="008B378C" w:rsidRDefault="008B378C" w:rsidP="006474E6">
            <w:pPr>
              <w:jc w:val="center"/>
              <w:rPr>
                <w:lang w:val="vi-VN"/>
              </w:rPr>
            </w:pPr>
            <w:r>
              <w:rPr>
                <w:rStyle w:val="Strong"/>
                <w:rFonts w:ascii="Lato" w:hAnsi="Lato"/>
                <w:color w:val="000000"/>
              </w:rPr>
              <w:t>Binary value of the destination register after executing this instruction</w:t>
            </w:r>
          </w:p>
        </w:tc>
      </w:tr>
      <w:tr w:rsidR="008B378C" w14:paraId="0271353A" w14:textId="77777777" w:rsidTr="00AF62B2">
        <w:tc>
          <w:tcPr>
            <w:tcW w:w="1975" w:type="dxa"/>
            <w:vAlign w:val="center"/>
          </w:tcPr>
          <w:p w14:paraId="3DA1C201" w14:textId="41965D66" w:rsidR="008B378C" w:rsidRPr="008B378C" w:rsidRDefault="008B378C" w:rsidP="008B378C">
            <w:pPr>
              <w:rPr>
                <w:color w:val="153D63" w:themeColor="text2" w:themeTint="E6"/>
                <w:lang w:val="vi-VN"/>
              </w:rPr>
            </w:pPr>
            <w:r w:rsidRPr="008B378C">
              <w:rPr>
                <w:color w:val="153D63" w:themeColor="text2" w:themeTint="E6"/>
              </w:rPr>
              <w:t>MOV R0, #21</w:t>
            </w:r>
          </w:p>
        </w:tc>
        <w:tc>
          <w:tcPr>
            <w:tcW w:w="3690" w:type="dxa"/>
            <w:vAlign w:val="center"/>
          </w:tcPr>
          <w:p w14:paraId="019C65FA" w14:textId="4089ECB8" w:rsidR="008B378C" w:rsidRPr="008B378C" w:rsidRDefault="008B378C" w:rsidP="006474E6">
            <w:pPr>
              <w:jc w:val="center"/>
              <w:rPr>
                <w:color w:val="153D63" w:themeColor="text2" w:themeTint="E6"/>
                <w:lang w:val="vi-VN"/>
              </w:rPr>
            </w:pPr>
            <w:r w:rsidRPr="008B378C">
              <w:rPr>
                <w:color w:val="153D63" w:themeColor="text2" w:themeTint="E6"/>
              </w:rPr>
              <w:t>21</w:t>
            </w:r>
          </w:p>
        </w:tc>
        <w:tc>
          <w:tcPr>
            <w:tcW w:w="3685" w:type="dxa"/>
            <w:vAlign w:val="center"/>
          </w:tcPr>
          <w:p w14:paraId="6800D17A" w14:textId="064B2072" w:rsidR="008B378C" w:rsidRPr="008B378C" w:rsidRDefault="008B378C" w:rsidP="006474E6">
            <w:pPr>
              <w:jc w:val="center"/>
              <w:rPr>
                <w:color w:val="153D63" w:themeColor="text2" w:themeTint="E6"/>
                <w:lang w:val="vi-VN"/>
              </w:rPr>
            </w:pPr>
            <w:r w:rsidRPr="008B378C">
              <w:rPr>
                <w:color w:val="153D63" w:themeColor="text2" w:themeTint="E6"/>
              </w:rPr>
              <w:t>0001 0101</w:t>
            </w:r>
          </w:p>
        </w:tc>
      </w:tr>
      <w:tr w:rsidR="008B378C" w14:paraId="1094F4F2" w14:textId="77777777" w:rsidTr="00AF62B2">
        <w:tc>
          <w:tcPr>
            <w:tcW w:w="1975" w:type="dxa"/>
            <w:vAlign w:val="center"/>
          </w:tcPr>
          <w:p w14:paraId="4C13B355" w14:textId="0B28617A" w:rsidR="008B378C" w:rsidRPr="008B378C" w:rsidRDefault="008B378C" w:rsidP="008B378C">
            <w:pPr>
              <w:rPr>
                <w:color w:val="153D63" w:themeColor="text2" w:themeTint="E6"/>
                <w:lang w:val="vi-VN"/>
              </w:rPr>
            </w:pPr>
            <w:r w:rsidRPr="008B378C">
              <w:rPr>
                <w:color w:val="153D63" w:themeColor="text2" w:themeTint="E6"/>
              </w:rPr>
              <w:t>AND R1, R0, #5</w:t>
            </w:r>
          </w:p>
        </w:tc>
        <w:tc>
          <w:tcPr>
            <w:tcW w:w="3690" w:type="dxa"/>
            <w:vAlign w:val="center"/>
          </w:tcPr>
          <w:p w14:paraId="2AD3A5BD" w14:textId="2730314E" w:rsidR="008B378C" w:rsidRPr="008B378C" w:rsidRDefault="008B378C" w:rsidP="006474E6">
            <w:pPr>
              <w:jc w:val="center"/>
              <w:rPr>
                <w:color w:val="153D63" w:themeColor="text2" w:themeTint="E6"/>
                <w:lang w:val="vi-VN"/>
              </w:rPr>
            </w:pPr>
            <w:r w:rsidRPr="008B378C">
              <w:rPr>
                <w:color w:val="153D63" w:themeColor="text2" w:themeTint="E6"/>
              </w:rPr>
              <w:t>5</w:t>
            </w:r>
          </w:p>
        </w:tc>
        <w:tc>
          <w:tcPr>
            <w:tcW w:w="3685" w:type="dxa"/>
            <w:vAlign w:val="center"/>
          </w:tcPr>
          <w:p w14:paraId="148A16AF" w14:textId="7EE048B6" w:rsidR="008B378C" w:rsidRPr="008B378C" w:rsidRDefault="008B378C" w:rsidP="006474E6">
            <w:pPr>
              <w:jc w:val="center"/>
              <w:rPr>
                <w:color w:val="153D63" w:themeColor="text2" w:themeTint="E6"/>
                <w:lang w:val="vi-VN"/>
              </w:rPr>
            </w:pPr>
            <w:r w:rsidRPr="008B378C">
              <w:rPr>
                <w:color w:val="153D63" w:themeColor="text2" w:themeTint="E6"/>
              </w:rPr>
              <w:t>0000 0101</w:t>
            </w:r>
          </w:p>
        </w:tc>
      </w:tr>
      <w:tr w:rsidR="008B378C" w14:paraId="1F897C05" w14:textId="77777777" w:rsidTr="00AF62B2">
        <w:tc>
          <w:tcPr>
            <w:tcW w:w="1975" w:type="dxa"/>
            <w:vAlign w:val="center"/>
          </w:tcPr>
          <w:p w14:paraId="3D859253" w14:textId="7D5263FA" w:rsidR="008B378C" w:rsidRPr="008B378C" w:rsidRDefault="008B378C" w:rsidP="008B378C">
            <w:pPr>
              <w:rPr>
                <w:color w:val="153D63" w:themeColor="text2" w:themeTint="E6"/>
                <w:lang w:val="vi-VN"/>
              </w:rPr>
            </w:pPr>
            <w:r w:rsidRPr="008B378C">
              <w:rPr>
                <w:color w:val="153D63" w:themeColor="text2" w:themeTint="E6"/>
              </w:rPr>
              <w:t>EOR R2, R1, R0</w:t>
            </w:r>
          </w:p>
        </w:tc>
        <w:tc>
          <w:tcPr>
            <w:tcW w:w="3690" w:type="dxa"/>
            <w:vAlign w:val="center"/>
          </w:tcPr>
          <w:p w14:paraId="484B4CA6" w14:textId="5CD26362" w:rsidR="008B378C" w:rsidRPr="008B378C" w:rsidRDefault="008B378C" w:rsidP="006474E6">
            <w:pPr>
              <w:jc w:val="center"/>
              <w:rPr>
                <w:color w:val="153D63" w:themeColor="text2" w:themeTint="E6"/>
                <w:lang w:val="vi-VN"/>
              </w:rPr>
            </w:pPr>
            <w:r w:rsidRPr="008B378C">
              <w:rPr>
                <w:color w:val="153D63" w:themeColor="text2" w:themeTint="E6"/>
              </w:rPr>
              <w:t>16</w:t>
            </w:r>
          </w:p>
        </w:tc>
        <w:tc>
          <w:tcPr>
            <w:tcW w:w="3685" w:type="dxa"/>
            <w:vAlign w:val="center"/>
          </w:tcPr>
          <w:p w14:paraId="0BC8559F" w14:textId="0E3B804B" w:rsidR="008B378C" w:rsidRPr="008B378C" w:rsidRDefault="008B378C" w:rsidP="006474E6">
            <w:pPr>
              <w:jc w:val="center"/>
              <w:rPr>
                <w:color w:val="153D63" w:themeColor="text2" w:themeTint="E6"/>
                <w:lang w:val="vi-VN"/>
              </w:rPr>
            </w:pPr>
            <w:r w:rsidRPr="008B378C">
              <w:rPr>
                <w:color w:val="153D63" w:themeColor="text2" w:themeTint="E6"/>
              </w:rPr>
              <w:t>0001 0000</w:t>
            </w:r>
          </w:p>
        </w:tc>
      </w:tr>
      <w:tr w:rsidR="008B378C" w14:paraId="5C73ECC8" w14:textId="77777777" w:rsidTr="00AF62B2">
        <w:tc>
          <w:tcPr>
            <w:tcW w:w="1975" w:type="dxa"/>
            <w:vAlign w:val="center"/>
          </w:tcPr>
          <w:p w14:paraId="78679BB0" w14:textId="1BB580FC" w:rsidR="008B378C" w:rsidRPr="008B378C" w:rsidRDefault="008B378C" w:rsidP="008B378C">
            <w:pPr>
              <w:rPr>
                <w:color w:val="153D63" w:themeColor="text2" w:themeTint="E6"/>
                <w:lang w:val="vi-VN"/>
              </w:rPr>
            </w:pPr>
            <w:r w:rsidRPr="008B378C">
              <w:rPr>
                <w:color w:val="153D63" w:themeColor="text2" w:themeTint="E6"/>
              </w:rPr>
              <w:t>LSL R3, R2, #2</w:t>
            </w:r>
          </w:p>
        </w:tc>
        <w:tc>
          <w:tcPr>
            <w:tcW w:w="3690" w:type="dxa"/>
            <w:vAlign w:val="center"/>
          </w:tcPr>
          <w:p w14:paraId="39CCA0E7" w14:textId="1D21FED1" w:rsidR="008B378C" w:rsidRPr="008B378C" w:rsidRDefault="008B378C" w:rsidP="006474E6">
            <w:pPr>
              <w:jc w:val="center"/>
              <w:rPr>
                <w:color w:val="153D63" w:themeColor="text2" w:themeTint="E6"/>
                <w:lang w:val="vi-VN"/>
              </w:rPr>
            </w:pPr>
            <w:r w:rsidRPr="008B378C">
              <w:rPr>
                <w:color w:val="153D63" w:themeColor="text2" w:themeTint="E6"/>
              </w:rPr>
              <w:t>64</w:t>
            </w:r>
          </w:p>
        </w:tc>
        <w:tc>
          <w:tcPr>
            <w:tcW w:w="3685" w:type="dxa"/>
            <w:vAlign w:val="center"/>
          </w:tcPr>
          <w:p w14:paraId="7A45A265" w14:textId="3C396567" w:rsidR="008B378C" w:rsidRPr="008B378C" w:rsidRDefault="008B378C" w:rsidP="006474E6">
            <w:pPr>
              <w:jc w:val="center"/>
              <w:rPr>
                <w:color w:val="153D63" w:themeColor="text2" w:themeTint="E6"/>
                <w:lang w:val="vi-VN"/>
              </w:rPr>
            </w:pPr>
            <w:r w:rsidRPr="008B378C">
              <w:rPr>
                <w:color w:val="153D63" w:themeColor="text2" w:themeTint="E6"/>
              </w:rPr>
              <w:t>0100 0000</w:t>
            </w:r>
          </w:p>
        </w:tc>
      </w:tr>
      <w:tr w:rsidR="008B378C" w14:paraId="3BD10852" w14:textId="77777777" w:rsidTr="00AF62B2">
        <w:tc>
          <w:tcPr>
            <w:tcW w:w="1975" w:type="dxa"/>
            <w:vAlign w:val="center"/>
          </w:tcPr>
          <w:p w14:paraId="664FAAAB" w14:textId="00F3F338" w:rsidR="008B378C" w:rsidRPr="008B378C" w:rsidRDefault="008B378C" w:rsidP="008B378C">
            <w:pPr>
              <w:rPr>
                <w:color w:val="153D63" w:themeColor="text2" w:themeTint="E6"/>
                <w:lang w:val="vi-VN"/>
              </w:rPr>
            </w:pPr>
            <w:r w:rsidRPr="008B378C">
              <w:rPr>
                <w:color w:val="153D63" w:themeColor="text2" w:themeTint="E6"/>
              </w:rPr>
              <w:t>LSR R4, R3, #5</w:t>
            </w:r>
          </w:p>
        </w:tc>
        <w:tc>
          <w:tcPr>
            <w:tcW w:w="3690" w:type="dxa"/>
            <w:vAlign w:val="center"/>
          </w:tcPr>
          <w:p w14:paraId="19533F2F" w14:textId="29C653CF" w:rsidR="008B378C" w:rsidRPr="008B378C" w:rsidRDefault="008B378C" w:rsidP="006474E6">
            <w:pPr>
              <w:jc w:val="center"/>
              <w:rPr>
                <w:color w:val="153D63" w:themeColor="text2" w:themeTint="E6"/>
                <w:lang w:val="vi-VN"/>
              </w:rPr>
            </w:pPr>
            <w:r w:rsidRPr="008B378C">
              <w:rPr>
                <w:color w:val="153D63" w:themeColor="text2" w:themeTint="E6"/>
              </w:rPr>
              <w:t>2</w:t>
            </w:r>
          </w:p>
        </w:tc>
        <w:tc>
          <w:tcPr>
            <w:tcW w:w="3685" w:type="dxa"/>
            <w:vAlign w:val="center"/>
          </w:tcPr>
          <w:p w14:paraId="29ABB87B" w14:textId="3889E2F9" w:rsidR="008B378C" w:rsidRPr="008B378C" w:rsidRDefault="008B378C" w:rsidP="006474E6">
            <w:pPr>
              <w:jc w:val="center"/>
              <w:rPr>
                <w:color w:val="153D63" w:themeColor="text2" w:themeTint="E6"/>
                <w:lang w:val="vi-VN"/>
              </w:rPr>
            </w:pPr>
            <w:r w:rsidRPr="008B378C">
              <w:rPr>
                <w:color w:val="153D63" w:themeColor="text2" w:themeTint="E6"/>
              </w:rPr>
              <w:t>0000 0010</w:t>
            </w:r>
          </w:p>
        </w:tc>
      </w:tr>
      <w:tr w:rsidR="006474E6" w14:paraId="3D484793" w14:textId="77777777" w:rsidTr="00AF62B2">
        <w:tc>
          <w:tcPr>
            <w:tcW w:w="1975" w:type="dxa"/>
            <w:vAlign w:val="center"/>
          </w:tcPr>
          <w:p w14:paraId="7B591CEA" w14:textId="4F8DF31E" w:rsidR="006474E6" w:rsidRPr="008B378C" w:rsidRDefault="006474E6" w:rsidP="008B378C">
            <w:pPr>
              <w:rPr>
                <w:color w:val="153D63" w:themeColor="text2" w:themeTint="E6"/>
              </w:rPr>
            </w:pPr>
            <w:r>
              <w:rPr>
                <w:color w:val="153D63" w:themeColor="text2" w:themeTint="E6"/>
              </w:rPr>
              <w:t>HALT</w:t>
            </w:r>
          </w:p>
        </w:tc>
        <w:tc>
          <w:tcPr>
            <w:tcW w:w="3690" w:type="dxa"/>
            <w:vAlign w:val="center"/>
          </w:tcPr>
          <w:p w14:paraId="24B72E87" w14:textId="77777777" w:rsidR="006474E6" w:rsidRPr="008B378C" w:rsidRDefault="006474E6" w:rsidP="006474E6">
            <w:pPr>
              <w:jc w:val="center"/>
              <w:rPr>
                <w:color w:val="153D63" w:themeColor="text2" w:themeTint="E6"/>
              </w:rPr>
            </w:pPr>
          </w:p>
        </w:tc>
        <w:tc>
          <w:tcPr>
            <w:tcW w:w="3685" w:type="dxa"/>
            <w:vAlign w:val="center"/>
          </w:tcPr>
          <w:p w14:paraId="2280ABB7" w14:textId="77777777" w:rsidR="006474E6" w:rsidRPr="008B378C" w:rsidRDefault="006474E6" w:rsidP="006474E6">
            <w:pPr>
              <w:jc w:val="center"/>
              <w:rPr>
                <w:color w:val="153D63" w:themeColor="text2" w:themeTint="E6"/>
              </w:rPr>
            </w:pPr>
          </w:p>
        </w:tc>
      </w:tr>
    </w:tbl>
    <w:p w14:paraId="21EDA516" w14:textId="77777777" w:rsidR="008B378C" w:rsidRPr="008B378C" w:rsidRDefault="008B378C" w:rsidP="008B378C">
      <w:pPr>
        <w:spacing w:before="240"/>
      </w:pPr>
      <w:r w:rsidRPr="008B378C">
        <w:rPr>
          <w:b/>
          <w:bCs/>
        </w:rPr>
        <w:t>Task 7.5.5  Lets play the game we played in 7.5.3, but this time you can use any of the instructions listed in this lab so far (</w:t>
      </w:r>
      <w:proofErr w:type="spellStart"/>
      <w:r w:rsidRPr="008B378C">
        <w:rPr>
          <w:b/>
          <w:bCs/>
        </w:rPr>
        <w:t>ie</w:t>
      </w:r>
      <w:proofErr w:type="spellEnd"/>
      <w:r w:rsidRPr="008B378C">
        <w:rPr>
          <w:b/>
          <w:bCs/>
        </w:rPr>
        <w:t>,. MOV, AND, OR, and any of the bit-wise operators).  </w:t>
      </w:r>
    </w:p>
    <w:p w14:paraId="34E2FC02" w14:textId="77777777" w:rsidR="008B378C" w:rsidRDefault="008B378C" w:rsidP="008B378C">
      <w:pPr>
        <w:rPr>
          <w:lang w:val="vi-VN"/>
        </w:rPr>
      </w:pPr>
      <w:r w:rsidRPr="008B378C">
        <w:t>Your six initial numbers are: 12, 11, 7, 5, 3, 2 and your target number is:  79</w:t>
      </w:r>
    </w:p>
    <w:p w14:paraId="24AE0F84" w14:textId="79BBD046" w:rsidR="006474E6" w:rsidRPr="008B378C" w:rsidRDefault="006474E6" w:rsidP="008B378C">
      <w:pPr>
        <w:rPr>
          <w:lang w:val="vi-VN"/>
        </w:rPr>
      </w:pPr>
      <w:r>
        <w:rPr>
          <w:noProof/>
        </w:rPr>
        <w:drawing>
          <wp:inline distT="0" distB="0" distL="0" distR="0" wp14:anchorId="3531FEA6" wp14:editId="424998CC">
            <wp:extent cx="5943600" cy="3343275"/>
            <wp:effectExtent l="0" t="0" r="0" b="9525"/>
            <wp:docPr id="8161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54767" name=""/>
                    <pic:cNvPicPr/>
                  </pic:nvPicPr>
                  <pic:blipFill>
                    <a:blip r:embed="rId8"/>
                    <a:stretch>
                      <a:fillRect/>
                    </a:stretch>
                  </pic:blipFill>
                  <pic:spPr>
                    <a:xfrm>
                      <a:off x="0" y="0"/>
                      <a:ext cx="5943600" cy="3343275"/>
                    </a:xfrm>
                    <a:prstGeom prst="rect">
                      <a:avLst/>
                    </a:prstGeom>
                  </pic:spPr>
                </pic:pic>
              </a:graphicData>
            </a:graphic>
          </wp:inline>
        </w:drawing>
      </w:r>
    </w:p>
    <w:p w14:paraId="02EAB7BD" w14:textId="77777777" w:rsidR="008B378C" w:rsidRDefault="008B378C" w:rsidP="008B378C">
      <w:pPr>
        <w:rPr>
          <w:b/>
          <w:bCs/>
          <w:i/>
          <w:iCs/>
          <w:lang w:val="vi-VN"/>
        </w:rPr>
      </w:pPr>
      <w:r w:rsidRPr="008B378C">
        <w:rPr>
          <w:b/>
          <w:bCs/>
          <w:i/>
          <w:iCs/>
        </w:rPr>
        <w:t>When the program is complete, take a screen shot of the code and the register table and paste into your submission document.</w:t>
      </w:r>
    </w:p>
    <w:tbl>
      <w:tblPr>
        <w:tblStyle w:val="TableGrid"/>
        <w:tblW w:w="0" w:type="auto"/>
        <w:tblLook w:val="04A0" w:firstRow="1" w:lastRow="0" w:firstColumn="1" w:lastColumn="0" w:noHBand="0" w:noVBand="1"/>
      </w:tblPr>
      <w:tblGrid>
        <w:gridCol w:w="1975"/>
        <w:gridCol w:w="3780"/>
        <w:gridCol w:w="3595"/>
      </w:tblGrid>
      <w:tr w:rsidR="006474E6" w14:paraId="7DC73026" w14:textId="77777777" w:rsidTr="00AF62B2">
        <w:tc>
          <w:tcPr>
            <w:tcW w:w="1975" w:type="dxa"/>
          </w:tcPr>
          <w:p w14:paraId="15580F44" w14:textId="3E4EA008" w:rsidR="006474E6" w:rsidRDefault="006474E6" w:rsidP="006474E6">
            <w:pPr>
              <w:jc w:val="center"/>
              <w:rPr>
                <w:lang w:val="vi-VN"/>
              </w:rPr>
            </w:pPr>
            <w:r w:rsidRPr="008B378C">
              <w:rPr>
                <w:b/>
                <w:bCs/>
              </w:rPr>
              <w:t>Instruction</w:t>
            </w:r>
          </w:p>
        </w:tc>
        <w:tc>
          <w:tcPr>
            <w:tcW w:w="3780" w:type="dxa"/>
            <w:vAlign w:val="center"/>
          </w:tcPr>
          <w:p w14:paraId="6E4E5DEB" w14:textId="695E2B9F" w:rsidR="006474E6" w:rsidRDefault="006474E6" w:rsidP="006474E6">
            <w:pPr>
              <w:jc w:val="center"/>
              <w:rPr>
                <w:lang w:val="vi-VN"/>
              </w:rPr>
            </w:pPr>
            <w:r>
              <w:rPr>
                <w:rStyle w:val="Strong"/>
                <w:rFonts w:ascii="Lato" w:hAnsi="Lato"/>
                <w:color w:val="000000"/>
              </w:rPr>
              <w:t>Decimal value of the destination register after executing this instruction</w:t>
            </w:r>
          </w:p>
        </w:tc>
        <w:tc>
          <w:tcPr>
            <w:tcW w:w="3595" w:type="dxa"/>
            <w:vAlign w:val="center"/>
          </w:tcPr>
          <w:p w14:paraId="4F7605BE" w14:textId="5CBC4EFF" w:rsidR="006474E6" w:rsidRDefault="006474E6" w:rsidP="006474E6">
            <w:pPr>
              <w:jc w:val="center"/>
              <w:rPr>
                <w:lang w:val="vi-VN"/>
              </w:rPr>
            </w:pPr>
            <w:r>
              <w:rPr>
                <w:rStyle w:val="Strong"/>
                <w:rFonts w:ascii="Lato" w:hAnsi="Lato"/>
                <w:color w:val="000000"/>
              </w:rPr>
              <w:t>Binary value of the destination register after executing this instruction</w:t>
            </w:r>
          </w:p>
        </w:tc>
      </w:tr>
      <w:tr w:rsidR="006474E6" w14:paraId="2D0D4D6C" w14:textId="77777777" w:rsidTr="00AF62B2">
        <w:tc>
          <w:tcPr>
            <w:tcW w:w="1975" w:type="dxa"/>
            <w:vAlign w:val="center"/>
          </w:tcPr>
          <w:p w14:paraId="5D8F11BF" w14:textId="438D5B33" w:rsidR="006474E6" w:rsidRPr="006474E6" w:rsidRDefault="006474E6" w:rsidP="006474E6">
            <w:pPr>
              <w:rPr>
                <w:color w:val="153D63" w:themeColor="text2" w:themeTint="E6"/>
                <w:lang w:val="vi-VN"/>
              </w:rPr>
            </w:pPr>
            <w:r w:rsidRPr="006474E6">
              <w:rPr>
                <w:color w:val="153D63" w:themeColor="text2" w:themeTint="E6"/>
              </w:rPr>
              <w:t>MOV R0, #11</w:t>
            </w:r>
          </w:p>
        </w:tc>
        <w:tc>
          <w:tcPr>
            <w:tcW w:w="3780" w:type="dxa"/>
            <w:vAlign w:val="center"/>
          </w:tcPr>
          <w:p w14:paraId="54A8B49C" w14:textId="20F09097" w:rsidR="006474E6" w:rsidRPr="006474E6" w:rsidRDefault="006474E6" w:rsidP="006474E6">
            <w:pPr>
              <w:jc w:val="center"/>
              <w:rPr>
                <w:color w:val="153D63" w:themeColor="text2" w:themeTint="E6"/>
                <w:lang w:val="vi-VN"/>
              </w:rPr>
            </w:pPr>
            <w:r w:rsidRPr="006474E6">
              <w:rPr>
                <w:color w:val="153D63" w:themeColor="text2" w:themeTint="E6"/>
              </w:rPr>
              <w:t>11</w:t>
            </w:r>
          </w:p>
        </w:tc>
        <w:tc>
          <w:tcPr>
            <w:tcW w:w="3595" w:type="dxa"/>
            <w:vAlign w:val="center"/>
          </w:tcPr>
          <w:p w14:paraId="6725B7E9" w14:textId="40D321DC" w:rsidR="006474E6" w:rsidRPr="006474E6" w:rsidRDefault="006474E6" w:rsidP="006474E6">
            <w:pPr>
              <w:jc w:val="center"/>
              <w:rPr>
                <w:color w:val="153D63" w:themeColor="text2" w:themeTint="E6"/>
                <w:lang w:val="vi-VN"/>
              </w:rPr>
            </w:pPr>
            <w:r w:rsidRPr="006474E6">
              <w:rPr>
                <w:color w:val="153D63" w:themeColor="text2" w:themeTint="E6"/>
              </w:rPr>
              <w:t>0000</w:t>
            </w:r>
            <w:r>
              <w:rPr>
                <w:color w:val="153D63" w:themeColor="text2" w:themeTint="E6"/>
                <w:lang w:val="vi-VN"/>
              </w:rPr>
              <w:t xml:space="preserve"> </w:t>
            </w:r>
            <w:r w:rsidRPr="006474E6">
              <w:rPr>
                <w:color w:val="153D63" w:themeColor="text2" w:themeTint="E6"/>
              </w:rPr>
              <w:t>1011</w:t>
            </w:r>
          </w:p>
        </w:tc>
      </w:tr>
      <w:tr w:rsidR="006474E6" w14:paraId="5B0F616F" w14:textId="77777777" w:rsidTr="00AF62B2">
        <w:tc>
          <w:tcPr>
            <w:tcW w:w="1975" w:type="dxa"/>
            <w:vAlign w:val="center"/>
          </w:tcPr>
          <w:p w14:paraId="725FF1A9" w14:textId="2007BAFB" w:rsidR="006474E6" w:rsidRPr="006474E6" w:rsidRDefault="006474E6" w:rsidP="006474E6">
            <w:pPr>
              <w:rPr>
                <w:color w:val="153D63" w:themeColor="text2" w:themeTint="E6"/>
                <w:lang w:val="vi-VN"/>
              </w:rPr>
            </w:pPr>
            <w:r w:rsidRPr="006474E6">
              <w:rPr>
                <w:color w:val="153D63" w:themeColor="text2" w:themeTint="E6"/>
              </w:rPr>
              <w:t>LSL R1, R0, #2</w:t>
            </w:r>
          </w:p>
        </w:tc>
        <w:tc>
          <w:tcPr>
            <w:tcW w:w="3780" w:type="dxa"/>
            <w:vAlign w:val="center"/>
          </w:tcPr>
          <w:p w14:paraId="65C6E0E5" w14:textId="639CE727" w:rsidR="006474E6" w:rsidRPr="006474E6" w:rsidRDefault="006474E6" w:rsidP="006474E6">
            <w:pPr>
              <w:jc w:val="center"/>
              <w:rPr>
                <w:color w:val="153D63" w:themeColor="text2" w:themeTint="E6"/>
                <w:lang w:val="vi-VN"/>
              </w:rPr>
            </w:pPr>
            <w:r w:rsidRPr="006474E6">
              <w:rPr>
                <w:color w:val="153D63" w:themeColor="text2" w:themeTint="E6"/>
              </w:rPr>
              <w:t>44</w:t>
            </w:r>
          </w:p>
        </w:tc>
        <w:tc>
          <w:tcPr>
            <w:tcW w:w="3595" w:type="dxa"/>
            <w:vAlign w:val="center"/>
          </w:tcPr>
          <w:p w14:paraId="19AE9ED0" w14:textId="7EC6CC96" w:rsidR="006474E6" w:rsidRPr="006474E6" w:rsidRDefault="006474E6" w:rsidP="006474E6">
            <w:pPr>
              <w:jc w:val="center"/>
              <w:rPr>
                <w:color w:val="153D63" w:themeColor="text2" w:themeTint="E6"/>
                <w:lang w:val="vi-VN"/>
              </w:rPr>
            </w:pPr>
            <w:r w:rsidRPr="006474E6">
              <w:rPr>
                <w:color w:val="153D63" w:themeColor="text2" w:themeTint="E6"/>
              </w:rPr>
              <w:t>0010</w:t>
            </w:r>
            <w:r>
              <w:rPr>
                <w:color w:val="153D63" w:themeColor="text2" w:themeTint="E6"/>
                <w:lang w:val="vi-VN"/>
              </w:rPr>
              <w:t xml:space="preserve"> </w:t>
            </w:r>
            <w:r w:rsidRPr="006474E6">
              <w:rPr>
                <w:color w:val="153D63" w:themeColor="text2" w:themeTint="E6"/>
              </w:rPr>
              <w:t>1100</w:t>
            </w:r>
          </w:p>
        </w:tc>
      </w:tr>
      <w:tr w:rsidR="006474E6" w14:paraId="02F18AB7" w14:textId="77777777" w:rsidTr="00AF62B2">
        <w:tc>
          <w:tcPr>
            <w:tcW w:w="1975" w:type="dxa"/>
            <w:vAlign w:val="center"/>
          </w:tcPr>
          <w:p w14:paraId="7819D149" w14:textId="20F11A02" w:rsidR="006474E6" w:rsidRPr="006474E6" w:rsidRDefault="006474E6" w:rsidP="006474E6">
            <w:pPr>
              <w:rPr>
                <w:color w:val="153D63" w:themeColor="text2" w:themeTint="E6"/>
                <w:lang w:val="vi-VN"/>
              </w:rPr>
            </w:pPr>
            <w:r w:rsidRPr="006474E6">
              <w:rPr>
                <w:color w:val="153D63" w:themeColor="text2" w:themeTint="E6"/>
              </w:rPr>
              <w:t>MOV R2, #12</w:t>
            </w:r>
          </w:p>
        </w:tc>
        <w:tc>
          <w:tcPr>
            <w:tcW w:w="3780" w:type="dxa"/>
            <w:vAlign w:val="center"/>
          </w:tcPr>
          <w:p w14:paraId="117EE84A" w14:textId="5C7F7D11" w:rsidR="006474E6" w:rsidRPr="006474E6" w:rsidRDefault="006474E6" w:rsidP="006474E6">
            <w:pPr>
              <w:jc w:val="center"/>
              <w:rPr>
                <w:color w:val="153D63" w:themeColor="text2" w:themeTint="E6"/>
                <w:lang w:val="vi-VN"/>
              </w:rPr>
            </w:pPr>
            <w:r w:rsidRPr="006474E6">
              <w:rPr>
                <w:color w:val="153D63" w:themeColor="text2" w:themeTint="E6"/>
              </w:rPr>
              <w:t>12</w:t>
            </w:r>
          </w:p>
        </w:tc>
        <w:tc>
          <w:tcPr>
            <w:tcW w:w="3595" w:type="dxa"/>
            <w:vAlign w:val="center"/>
          </w:tcPr>
          <w:p w14:paraId="4CA221A5" w14:textId="2BA38444" w:rsidR="006474E6" w:rsidRPr="006474E6" w:rsidRDefault="006474E6" w:rsidP="006474E6">
            <w:pPr>
              <w:jc w:val="center"/>
              <w:rPr>
                <w:color w:val="153D63" w:themeColor="text2" w:themeTint="E6"/>
                <w:lang w:val="vi-VN"/>
              </w:rPr>
            </w:pPr>
            <w:r w:rsidRPr="006474E6">
              <w:rPr>
                <w:color w:val="153D63" w:themeColor="text2" w:themeTint="E6"/>
              </w:rPr>
              <w:t>0000</w:t>
            </w:r>
            <w:r>
              <w:rPr>
                <w:color w:val="153D63" w:themeColor="text2" w:themeTint="E6"/>
                <w:lang w:val="vi-VN"/>
              </w:rPr>
              <w:t xml:space="preserve"> </w:t>
            </w:r>
            <w:r w:rsidRPr="006474E6">
              <w:rPr>
                <w:color w:val="153D63" w:themeColor="text2" w:themeTint="E6"/>
              </w:rPr>
              <w:t>1100</w:t>
            </w:r>
          </w:p>
        </w:tc>
      </w:tr>
      <w:tr w:rsidR="006474E6" w14:paraId="6059F167" w14:textId="77777777" w:rsidTr="00AF62B2">
        <w:tc>
          <w:tcPr>
            <w:tcW w:w="1975" w:type="dxa"/>
            <w:vAlign w:val="center"/>
          </w:tcPr>
          <w:p w14:paraId="076344CF" w14:textId="3BE395D9" w:rsidR="006474E6" w:rsidRPr="006474E6" w:rsidRDefault="006474E6" w:rsidP="006474E6">
            <w:pPr>
              <w:rPr>
                <w:color w:val="153D63" w:themeColor="text2" w:themeTint="E6"/>
                <w:lang w:val="vi-VN"/>
              </w:rPr>
            </w:pPr>
            <w:r w:rsidRPr="006474E6">
              <w:rPr>
                <w:color w:val="153D63" w:themeColor="text2" w:themeTint="E6"/>
              </w:rPr>
              <w:lastRenderedPageBreak/>
              <w:t>ADD R3, R2, #7</w:t>
            </w:r>
          </w:p>
        </w:tc>
        <w:tc>
          <w:tcPr>
            <w:tcW w:w="3780" w:type="dxa"/>
            <w:vAlign w:val="center"/>
          </w:tcPr>
          <w:p w14:paraId="065360C4" w14:textId="24F88405" w:rsidR="006474E6" w:rsidRPr="006474E6" w:rsidRDefault="006474E6" w:rsidP="006474E6">
            <w:pPr>
              <w:jc w:val="center"/>
              <w:rPr>
                <w:color w:val="153D63" w:themeColor="text2" w:themeTint="E6"/>
                <w:lang w:val="vi-VN"/>
              </w:rPr>
            </w:pPr>
            <w:r w:rsidRPr="006474E6">
              <w:rPr>
                <w:color w:val="153D63" w:themeColor="text2" w:themeTint="E6"/>
              </w:rPr>
              <w:t>19</w:t>
            </w:r>
          </w:p>
        </w:tc>
        <w:tc>
          <w:tcPr>
            <w:tcW w:w="3595" w:type="dxa"/>
            <w:vAlign w:val="center"/>
          </w:tcPr>
          <w:p w14:paraId="47B40613" w14:textId="3B15DC3A" w:rsidR="006474E6" w:rsidRPr="006474E6" w:rsidRDefault="006474E6" w:rsidP="006474E6">
            <w:pPr>
              <w:jc w:val="center"/>
              <w:rPr>
                <w:color w:val="153D63" w:themeColor="text2" w:themeTint="E6"/>
                <w:lang w:val="vi-VN"/>
              </w:rPr>
            </w:pPr>
            <w:r w:rsidRPr="006474E6">
              <w:rPr>
                <w:color w:val="153D63" w:themeColor="text2" w:themeTint="E6"/>
              </w:rPr>
              <w:t>0001</w:t>
            </w:r>
            <w:r>
              <w:rPr>
                <w:color w:val="153D63" w:themeColor="text2" w:themeTint="E6"/>
                <w:lang w:val="vi-VN"/>
              </w:rPr>
              <w:t xml:space="preserve"> </w:t>
            </w:r>
            <w:r w:rsidRPr="006474E6">
              <w:rPr>
                <w:color w:val="153D63" w:themeColor="text2" w:themeTint="E6"/>
              </w:rPr>
              <w:t>0011</w:t>
            </w:r>
          </w:p>
        </w:tc>
      </w:tr>
      <w:tr w:rsidR="006474E6" w14:paraId="6C479A42" w14:textId="77777777" w:rsidTr="00AF62B2">
        <w:tc>
          <w:tcPr>
            <w:tcW w:w="1975" w:type="dxa"/>
            <w:vAlign w:val="center"/>
          </w:tcPr>
          <w:p w14:paraId="758EE1F1" w14:textId="6C7AC494" w:rsidR="006474E6" w:rsidRPr="006474E6" w:rsidRDefault="006474E6" w:rsidP="006474E6">
            <w:pPr>
              <w:rPr>
                <w:color w:val="153D63" w:themeColor="text2" w:themeTint="E6"/>
                <w:lang w:val="vi-VN"/>
              </w:rPr>
            </w:pPr>
            <w:r w:rsidRPr="006474E6">
              <w:rPr>
                <w:color w:val="153D63" w:themeColor="text2" w:themeTint="E6"/>
              </w:rPr>
              <w:t>ADD R4, R3, #5</w:t>
            </w:r>
          </w:p>
        </w:tc>
        <w:tc>
          <w:tcPr>
            <w:tcW w:w="3780" w:type="dxa"/>
            <w:vAlign w:val="center"/>
          </w:tcPr>
          <w:p w14:paraId="057EDF7A" w14:textId="3CD445CC" w:rsidR="006474E6" w:rsidRPr="006474E6" w:rsidRDefault="006474E6" w:rsidP="006474E6">
            <w:pPr>
              <w:jc w:val="center"/>
              <w:rPr>
                <w:color w:val="153D63" w:themeColor="text2" w:themeTint="E6"/>
                <w:lang w:val="vi-VN"/>
              </w:rPr>
            </w:pPr>
            <w:r w:rsidRPr="006474E6">
              <w:rPr>
                <w:color w:val="153D63" w:themeColor="text2" w:themeTint="E6"/>
              </w:rPr>
              <w:t>24</w:t>
            </w:r>
          </w:p>
        </w:tc>
        <w:tc>
          <w:tcPr>
            <w:tcW w:w="3595" w:type="dxa"/>
            <w:vAlign w:val="center"/>
          </w:tcPr>
          <w:p w14:paraId="6F5007C9" w14:textId="50AE6766" w:rsidR="006474E6" w:rsidRPr="006474E6" w:rsidRDefault="006474E6" w:rsidP="006474E6">
            <w:pPr>
              <w:jc w:val="center"/>
              <w:rPr>
                <w:color w:val="153D63" w:themeColor="text2" w:themeTint="E6"/>
                <w:lang w:val="vi-VN"/>
              </w:rPr>
            </w:pPr>
            <w:r w:rsidRPr="006474E6">
              <w:rPr>
                <w:color w:val="153D63" w:themeColor="text2" w:themeTint="E6"/>
              </w:rPr>
              <w:t>0001</w:t>
            </w:r>
            <w:r>
              <w:rPr>
                <w:color w:val="153D63" w:themeColor="text2" w:themeTint="E6"/>
                <w:lang w:val="vi-VN"/>
              </w:rPr>
              <w:t xml:space="preserve"> </w:t>
            </w:r>
            <w:r w:rsidRPr="006474E6">
              <w:rPr>
                <w:color w:val="153D63" w:themeColor="text2" w:themeTint="E6"/>
              </w:rPr>
              <w:t>1000</w:t>
            </w:r>
          </w:p>
        </w:tc>
      </w:tr>
      <w:tr w:rsidR="006474E6" w14:paraId="6853A6C8" w14:textId="77777777" w:rsidTr="00AF62B2">
        <w:tc>
          <w:tcPr>
            <w:tcW w:w="1975" w:type="dxa"/>
            <w:vAlign w:val="center"/>
          </w:tcPr>
          <w:p w14:paraId="551E8E12" w14:textId="5D88E993" w:rsidR="006474E6" w:rsidRPr="006474E6" w:rsidRDefault="006474E6" w:rsidP="006474E6">
            <w:pPr>
              <w:rPr>
                <w:color w:val="153D63" w:themeColor="text2" w:themeTint="E6"/>
                <w:lang w:val="vi-VN"/>
              </w:rPr>
            </w:pPr>
            <w:r w:rsidRPr="006474E6">
              <w:rPr>
                <w:color w:val="153D63" w:themeColor="text2" w:themeTint="E6"/>
              </w:rPr>
              <w:t>ADD R5, R4, #3</w:t>
            </w:r>
          </w:p>
        </w:tc>
        <w:tc>
          <w:tcPr>
            <w:tcW w:w="3780" w:type="dxa"/>
            <w:vAlign w:val="center"/>
          </w:tcPr>
          <w:p w14:paraId="103D3D48" w14:textId="68758318" w:rsidR="006474E6" w:rsidRPr="006474E6" w:rsidRDefault="006474E6" w:rsidP="006474E6">
            <w:pPr>
              <w:jc w:val="center"/>
              <w:rPr>
                <w:color w:val="153D63" w:themeColor="text2" w:themeTint="E6"/>
                <w:lang w:val="vi-VN"/>
              </w:rPr>
            </w:pPr>
            <w:r w:rsidRPr="006474E6">
              <w:rPr>
                <w:color w:val="153D63" w:themeColor="text2" w:themeTint="E6"/>
              </w:rPr>
              <w:t>27</w:t>
            </w:r>
          </w:p>
        </w:tc>
        <w:tc>
          <w:tcPr>
            <w:tcW w:w="3595" w:type="dxa"/>
            <w:vAlign w:val="center"/>
          </w:tcPr>
          <w:p w14:paraId="1864A67C" w14:textId="4DC19516" w:rsidR="006474E6" w:rsidRPr="006474E6" w:rsidRDefault="006474E6" w:rsidP="006474E6">
            <w:pPr>
              <w:jc w:val="center"/>
              <w:rPr>
                <w:color w:val="153D63" w:themeColor="text2" w:themeTint="E6"/>
                <w:lang w:val="vi-VN"/>
              </w:rPr>
            </w:pPr>
            <w:r w:rsidRPr="006474E6">
              <w:rPr>
                <w:color w:val="153D63" w:themeColor="text2" w:themeTint="E6"/>
              </w:rPr>
              <w:t>0001</w:t>
            </w:r>
            <w:r>
              <w:rPr>
                <w:color w:val="153D63" w:themeColor="text2" w:themeTint="E6"/>
                <w:lang w:val="vi-VN"/>
              </w:rPr>
              <w:t xml:space="preserve"> </w:t>
            </w:r>
            <w:r w:rsidRPr="006474E6">
              <w:rPr>
                <w:color w:val="153D63" w:themeColor="text2" w:themeTint="E6"/>
              </w:rPr>
              <w:t>1011</w:t>
            </w:r>
          </w:p>
        </w:tc>
      </w:tr>
      <w:tr w:rsidR="006474E6" w14:paraId="46F3B673" w14:textId="77777777" w:rsidTr="00AF62B2">
        <w:tc>
          <w:tcPr>
            <w:tcW w:w="1975" w:type="dxa"/>
            <w:vAlign w:val="center"/>
          </w:tcPr>
          <w:p w14:paraId="73F43878" w14:textId="64EB5A25" w:rsidR="006474E6" w:rsidRPr="006474E6" w:rsidRDefault="006474E6" w:rsidP="006474E6">
            <w:pPr>
              <w:rPr>
                <w:color w:val="153D63" w:themeColor="text2" w:themeTint="E6"/>
                <w:lang w:val="vi-VN"/>
              </w:rPr>
            </w:pPr>
            <w:r w:rsidRPr="006474E6">
              <w:rPr>
                <w:color w:val="153D63" w:themeColor="text2" w:themeTint="E6"/>
              </w:rPr>
              <w:t>ADD R6, R5, #2</w:t>
            </w:r>
          </w:p>
        </w:tc>
        <w:tc>
          <w:tcPr>
            <w:tcW w:w="3780" w:type="dxa"/>
            <w:vAlign w:val="center"/>
          </w:tcPr>
          <w:p w14:paraId="7B275391" w14:textId="33EE225F" w:rsidR="006474E6" w:rsidRPr="006474E6" w:rsidRDefault="006474E6" w:rsidP="006474E6">
            <w:pPr>
              <w:jc w:val="center"/>
              <w:rPr>
                <w:color w:val="153D63" w:themeColor="text2" w:themeTint="E6"/>
                <w:lang w:val="vi-VN"/>
              </w:rPr>
            </w:pPr>
            <w:r w:rsidRPr="006474E6">
              <w:rPr>
                <w:color w:val="153D63" w:themeColor="text2" w:themeTint="E6"/>
              </w:rPr>
              <w:t>29</w:t>
            </w:r>
          </w:p>
        </w:tc>
        <w:tc>
          <w:tcPr>
            <w:tcW w:w="3595" w:type="dxa"/>
            <w:vAlign w:val="center"/>
          </w:tcPr>
          <w:p w14:paraId="2EBDEB2C" w14:textId="16814F73" w:rsidR="006474E6" w:rsidRPr="006474E6" w:rsidRDefault="006474E6" w:rsidP="006474E6">
            <w:pPr>
              <w:jc w:val="center"/>
              <w:rPr>
                <w:color w:val="153D63" w:themeColor="text2" w:themeTint="E6"/>
                <w:lang w:val="vi-VN"/>
              </w:rPr>
            </w:pPr>
            <w:r w:rsidRPr="006474E6">
              <w:rPr>
                <w:color w:val="153D63" w:themeColor="text2" w:themeTint="E6"/>
              </w:rPr>
              <w:t>0001</w:t>
            </w:r>
            <w:r>
              <w:rPr>
                <w:color w:val="153D63" w:themeColor="text2" w:themeTint="E6"/>
                <w:lang w:val="vi-VN"/>
              </w:rPr>
              <w:t xml:space="preserve"> </w:t>
            </w:r>
            <w:r w:rsidRPr="006474E6">
              <w:rPr>
                <w:color w:val="153D63" w:themeColor="text2" w:themeTint="E6"/>
              </w:rPr>
              <w:t>1101</w:t>
            </w:r>
          </w:p>
        </w:tc>
      </w:tr>
      <w:tr w:rsidR="006474E6" w14:paraId="01DEEDF9" w14:textId="77777777" w:rsidTr="00AF62B2">
        <w:tc>
          <w:tcPr>
            <w:tcW w:w="1975" w:type="dxa"/>
            <w:vAlign w:val="center"/>
          </w:tcPr>
          <w:p w14:paraId="0707161F" w14:textId="6A623439" w:rsidR="006474E6" w:rsidRPr="006474E6" w:rsidRDefault="006474E6" w:rsidP="006474E6">
            <w:pPr>
              <w:rPr>
                <w:color w:val="153D63" w:themeColor="text2" w:themeTint="E6"/>
                <w:lang w:val="vi-VN"/>
              </w:rPr>
            </w:pPr>
            <w:r w:rsidRPr="006474E6">
              <w:rPr>
                <w:color w:val="153D63" w:themeColor="text2" w:themeTint="E6"/>
              </w:rPr>
              <w:t>ADD R7, R4, R0</w:t>
            </w:r>
          </w:p>
        </w:tc>
        <w:tc>
          <w:tcPr>
            <w:tcW w:w="3780" w:type="dxa"/>
            <w:vAlign w:val="center"/>
          </w:tcPr>
          <w:p w14:paraId="35E84EB9" w14:textId="547A4E04" w:rsidR="006474E6" w:rsidRPr="006474E6" w:rsidRDefault="006474E6" w:rsidP="006474E6">
            <w:pPr>
              <w:jc w:val="center"/>
              <w:rPr>
                <w:color w:val="153D63" w:themeColor="text2" w:themeTint="E6"/>
                <w:lang w:val="vi-VN"/>
              </w:rPr>
            </w:pPr>
            <w:r w:rsidRPr="006474E6">
              <w:rPr>
                <w:color w:val="153D63" w:themeColor="text2" w:themeTint="E6"/>
              </w:rPr>
              <w:t>35</w:t>
            </w:r>
          </w:p>
        </w:tc>
        <w:tc>
          <w:tcPr>
            <w:tcW w:w="3595" w:type="dxa"/>
            <w:vAlign w:val="center"/>
          </w:tcPr>
          <w:p w14:paraId="2C20D02C" w14:textId="79D1BC2D" w:rsidR="006474E6" w:rsidRPr="006474E6" w:rsidRDefault="006474E6" w:rsidP="006474E6">
            <w:pPr>
              <w:jc w:val="center"/>
              <w:rPr>
                <w:color w:val="153D63" w:themeColor="text2" w:themeTint="E6"/>
                <w:lang w:val="vi-VN"/>
              </w:rPr>
            </w:pPr>
            <w:r w:rsidRPr="006474E6">
              <w:rPr>
                <w:color w:val="153D63" w:themeColor="text2" w:themeTint="E6"/>
              </w:rPr>
              <w:t>0010</w:t>
            </w:r>
            <w:r>
              <w:rPr>
                <w:color w:val="153D63" w:themeColor="text2" w:themeTint="E6"/>
                <w:lang w:val="vi-VN"/>
              </w:rPr>
              <w:t xml:space="preserve"> </w:t>
            </w:r>
            <w:r w:rsidRPr="006474E6">
              <w:rPr>
                <w:color w:val="153D63" w:themeColor="text2" w:themeTint="E6"/>
              </w:rPr>
              <w:t>0011</w:t>
            </w:r>
          </w:p>
        </w:tc>
      </w:tr>
      <w:tr w:rsidR="006474E6" w14:paraId="09B987DA" w14:textId="77777777" w:rsidTr="00AF62B2">
        <w:tc>
          <w:tcPr>
            <w:tcW w:w="1975" w:type="dxa"/>
            <w:vAlign w:val="center"/>
          </w:tcPr>
          <w:p w14:paraId="219702CC" w14:textId="3FEF10D1" w:rsidR="006474E6" w:rsidRPr="006474E6" w:rsidRDefault="006474E6" w:rsidP="006474E6">
            <w:pPr>
              <w:rPr>
                <w:color w:val="153D63" w:themeColor="text2" w:themeTint="E6"/>
                <w:lang w:val="vi-VN"/>
              </w:rPr>
            </w:pPr>
            <w:r w:rsidRPr="006474E6">
              <w:rPr>
                <w:color w:val="153D63" w:themeColor="text2" w:themeTint="E6"/>
              </w:rPr>
              <w:t>ADD R8, R7, R1</w:t>
            </w:r>
          </w:p>
        </w:tc>
        <w:tc>
          <w:tcPr>
            <w:tcW w:w="3780" w:type="dxa"/>
            <w:vAlign w:val="center"/>
          </w:tcPr>
          <w:p w14:paraId="39531ADC" w14:textId="5164E549" w:rsidR="006474E6" w:rsidRPr="006474E6" w:rsidRDefault="006474E6" w:rsidP="006474E6">
            <w:pPr>
              <w:jc w:val="center"/>
              <w:rPr>
                <w:color w:val="153D63" w:themeColor="text2" w:themeTint="E6"/>
                <w:lang w:val="vi-VN"/>
              </w:rPr>
            </w:pPr>
            <w:r w:rsidRPr="006474E6">
              <w:rPr>
                <w:color w:val="153D63" w:themeColor="text2" w:themeTint="E6"/>
              </w:rPr>
              <w:t>79</w:t>
            </w:r>
          </w:p>
        </w:tc>
        <w:tc>
          <w:tcPr>
            <w:tcW w:w="3595" w:type="dxa"/>
            <w:vAlign w:val="center"/>
          </w:tcPr>
          <w:p w14:paraId="443A4017" w14:textId="7E2CFC89" w:rsidR="006474E6" w:rsidRPr="006474E6" w:rsidRDefault="006474E6" w:rsidP="006474E6">
            <w:pPr>
              <w:jc w:val="center"/>
              <w:rPr>
                <w:color w:val="153D63" w:themeColor="text2" w:themeTint="E6"/>
                <w:lang w:val="vi-VN"/>
              </w:rPr>
            </w:pPr>
            <w:r w:rsidRPr="006474E6">
              <w:rPr>
                <w:color w:val="153D63" w:themeColor="text2" w:themeTint="E6"/>
              </w:rPr>
              <w:t>0100</w:t>
            </w:r>
            <w:r>
              <w:rPr>
                <w:color w:val="153D63" w:themeColor="text2" w:themeTint="E6"/>
                <w:lang w:val="vi-VN"/>
              </w:rPr>
              <w:t xml:space="preserve"> </w:t>
            </w:r>
            <w:r w:rsidRPr="006474E6">
              <w:rPr>
                <w:color w:val="153D63" w:themeColor="text2" w:themeTint="E6"/>
              </w:rPr>
              <w:t>1111</w:t>
            </w:r>
          </w:p>
        </w:tc>
      </w:tr>
      <w:tr w:rsidR="006474E6" w14:paraId="3C9E1F27" w14:textId="77777777" w:rsidTr="00AF62B2">
        <w:tc>
          <w:tcPr>
            <w:tcW w:w="1975" w:type="dxa"/>
            <w:vAlign w:val="center"/>
          </w:tcPr>
          <w:p w14:paraId="1A700459" w14:textId="3CB5D691" w:rsidR="006474E6" w:rsidRPr="006474E6" w:rsidRDefault="006474E6" w:rsidP="006474E6">
            <w:pPr>
              <w:rPr>
                <w:color w:val="153D63" w:themeColor="text2" w:themeTint="E6"/>
                <w:lang w:val="vi-VN"/>
              </w:rPr>
            </w:pPr>
            <w:r w:rsidRPr="006474E6">
              <w:rPr>
                <w:color w:val="153D63" w:themeColor="text2" w:themeTint="E6"/>
              </w:rPr>
              <w:t>HALT</w:t>
            </w:r>
          </w:p>
        </w:tc>
        <w:tc>
          <w:tcPr>
            <w:tcW w:w="3780" w:type="dxa"/>
            <w:vAlign w:val="center"/>
          </w:tcPr>
          <w:p w14:paraId="56639D80" w14:textId="77777777" w:rsidR="006474E6" w:rsidRPr="006474E6" w:rsidRDefault="006474E6" w:rsidP="006474E6">
            <w:pPr>
              <w:jc w:val="center"/>
              <w:rPr>
                <w:color w:val="153D63" w:themeColor="text2" w:themeTint="E6"/>
                <w:lang w:val="vi-VN"/>
              </w:rPr>
            </w:pPr>
          </w:p>
        </w:tc>
        <w:tc>
          <w:tcPr>
            <w:tcW w:w="3595" w:type="dxa"/>
            <w:vAlign w:val="center"/>
          </w:tcPr>
          <w:p w14:paraId="469E292B" w14:textId="77777777" w:rsidR="006474E6" w:rsidRPr="006474E6" w:rsidRDefault="006474E6" w:rsidP="006474E6">
            <w:pPr>
              <w:jc w:val="center"/>
              <w:rPr>
                <w:color w:val="153D63" w:themeColor="text2" w:themeTint="E6"/>
                <w:lang w:val="vi-VN"/>
              </w:rPr>
            </w:pPr>
          </w:p>
        </w:tc>
      </w:tr>
    </w:tbl>
    <w:p w14:paraId="332D2638" w14:textId="77777777" w:rsidR="006474E6" w:rsidRPr="008B378C" w:rsidRDefault="006474E6" w:rsidP="008B378C">
      <w:pPr>
        <w:rPr>
          <w:lang w:val="vi-VN"/>
        </w:rPr>
      </w:pPr>
    </w:p>
    <w:p w14:paraId="01978D6E" w14:textId="77777777" w:rsidR="008B378C" w:rsidRPr="008B378C" w:rsidRDefault="008B378C" w:rsidP="008B378C">
      <w:r w:rsidRPr="008B378C">
        <w:rPr>
          <w:b/>
          <w:bCs/>
        </w:rPr>
        <w:t>Task 7.5.6:  Let's play again !</w:t>
      </w:r>
    </w:p>
    <w:p w14:paraId="2E19582E" w14:textId="77777777" w:rsidR="008B378C" w:rsidRDefault="008B378C" w:rsidP="008B378C">
      <w:pPr>
        <w:rPr>
          <w:lang w:val="vi-VN"/>
        </w:rPr>
      </w:pPr>
      <w:r w:rsidRPr="008B378C">
        <w:t>Your six initial numbers are: 99, 77, 33, 31, 14, 12 and your target number is: 32</w:t>
      </w:r>
    </w:p>
    <w:p w14:paraId="00E8BB7E" w14:textId="120C75FF" w:rsidR="00AF62B2" w:rsidRPr="008B378C" w:rsidRDefault="00AF62B2" w:rsidP="008B378C">
      <w:pPr>
        <w:rPr>
          <w:lang w:val="vi-VN"/>
        </w:rPr>
      </w:pPr>
      <w:r>
        <w:rPr>
          <w:noProof/>
        </w:rPr>
        <w:drawing>
          <wp:inline distT="0" distB="0" distL="0" distR="0" wp14:anchorId="0317607A" wp14:editId="3E8043E5">
            <wp:extent cx="5943600" cy="3343275"/>
            <wp:effectExtent l="0" t="0" r="0" b="9525"/>
            <wp:docPr id="36533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7360" name=""/>
                    <pic:cNvPicPr/>
                  </pic:nvPicPr>
                  <pic:blipFill>
                    <a:blip r:embed="rId9"/>
                    <a:stretch>
                      <a:fillRect/>
                    </a:stretch>
                  </pic:blipFill>
                  <pic:spPr>
                    <a:xfrm>
                      <a:off x="0" y="0"/>
                      <a:ext cx="5943600" cy="3343275"/>
                    </a:xfrm>
                    <a:prstGeom prst="rect">
                      <a:avLst/>
                    </a:prstGeom>
                  </pic:spPr>
                </pic:pic>
              </a:graphicData>
            </a:graphic>
          </wp:inline>
        </w:drawing>
      </w:r>
    </w:p>
    <w:p w14:paraId="1D58B56C" w14:textId="77777777" w:rsidR="008B378C" w:rsidRPr="008B378C" w:rsidRDefault="008B378C" w:rsidP="008B378C">
      <w:r w:rsidRPr="008B378C">
        <w:rPr>
          <w:b/>
          <w:bCs/>
          <w:i/>
          <w:iCs/>
        </w:rPr>
        <w:t>When the program is complete, take a screen shot of the code and the register table and paste into your submission document.</w:t>
      </w:r>
    </w:p>
    <w:tbl>
      <w:tblPr>
        <w:tblStyle w:val="TableGrid"/>
        <w:tblW w:w="0" w:type="auto"/>
        <w:tblLook w:val="04A0" w:firstRow="1" w:lastRow="0" w:firstColumn="1" w:lastColumn="0" w:noHBand="0" w:noVBand="1"/>
      </w:tblPr>
      <w:tblGrid>
        <w:gridCol w:w="2785"/>
        <w:gridCol w:w="3448"/>
        <w:gridCol w:w="3117"/>
      </w:tblGrid>
      <w:tr w:rsidR="00AF62B2" w14:paraId="0F913DA9" w14:textId="77777777" w:rsidTr="00AF62B2">
        <w:tc>
          <w:tcPr>
            <w:tcW w:w="2785" w:type="dxa"/>
          </w:tcPr>
          <w:p w14:paraId="1C9781C7" w14:textId="2A9BACC1" w:rsidR="00AF62B2" w:rsidRDefault="00AF62B2" w:rsidP="00AF62B2">
            <w:pPr>
              <w:rPr>
                <w:lang w:val="vi-VN"/>
              </w:rPr>
            </w:pPr>
            <w:r w:rsidRPr="008B378C">
              <w:rPr>
                <w:b/>
                <w:bCs/>
              </w:rPr>
              <w:t>Instruction</w:t>
            </w:r>
          </w:p>
        </w:tc>
        <w:tc>
          <w:tcPr>
            <w:tcW w:w="3448" w:type="dxa"/>
            <w:vAlign w:val="center"/>
          </w:tcPr>
          <w:p w14:paraId="7B5A7ECA" w14:textId="313F30DF" w:rsidR="00AF62B2" w:rsidRDefault="00AF62B2" w:rsidP="00AF62B2">
            <w:pPr>
              <w:rPr>
                <w:lang w:val="vi-VN"/>
              </w:rPr>
            </w:pPr>
            <w:r>
              <w:rPr>
                <w:rStyle w:val="Strong"/>
                <w:rFonts w:ascii="Lato" w:hAnsi="Lato"/>
                <w:color w:val="000000"/>
              </w:rPr>
              <w:t>Decimal value of the destination register after executing this instruction</w:t>
            </w:r>
          </w:p>
        </w:tc>
        <w:tc>
          <w:tcPr>
            <w:tcW w:w="3117" w:type="dxa"/>
            <w:vAlign w:val="center"/>
          </w:tcPr>
          <w:p w14:paraId="59BF00DE" w14:textId="60429CCC" w:rsidR="00AF62B2" w:rsidRDefault="00AF62B2" w:rsidP="00AF62B2">
            <w:pPr>
              <w:rPr>
                <w:lang w:val="vi-VN"/>
              </w:rPr>
            </w:pPr>
            <w:r>
              <w:rPr>
                <w:rStyle w:val="Strong"/>
                <w:rFonts w:ascii="Lato" w:hAnsi="Lato"/>
                <w:color w:val="000000"/>
              </w:rPr>
              <w:t>Binary value of the destination register after executing this instruction</w:t>
            </w:r>
          </w:p>
        </w:tc>
      </w:tr>
      <w:tr w:rsidR="00AF62B2" w14:paraId="44907740" w14:textId="77777777" w:rsidTr="001E0A0A">
        <w:tc>
          <w:tcPr>
            <w:tcW w:w="2785" w:type="dxa"/>
            <w:vAlign w:val="center"/>
          </w:tcPr>
          <w:p w14:paraId="51F73D48" w14:textId="649936B9" w:rsidR="00AF62B2" w:rsidRPr="00AF62B2" w:rsidRDefault="00AF62B2" w:rsidP="00AF62B2">
            <w:pPr>
              <w:rPr>
                <w:color w:val="153D63" w:themeColor="text2" w:themeTint="E6"/>
                <w:lang w:val="vi-VN"/>
              </w:rPr>
            </w:pPr>
            <w:r w:rsidRPr="00AF62B2">
              <w:rPr>
                <w:color w:val="153D63" w:themeColor="text2" w:themeTint="E6"/>
              </w:rPr>
              <w:t>MOV R0, #99</w:t>
            </w:r>
          </w:p>
        </w:tc>
        <w:tc>
          <w:tcPr>
            <w:tcW w:w="3448" w:type="dxa"/>
            <w:vAlign w:val="center"/>
          </w:tcPr>
          <w:p w14:paraId="14F6D88A" w14:textId="64D54619" w:rsidR="00AF62B2" w:rsidRPr="00AF62B2" w:rsidRDefault="00AF62B2" w:rsidP="00AF62B2">
            <w:pPr>
              <w:jc w:val="center"/>
              <w:rPr>
                <w:color w:val="153D63" w:themeColor="text2" w:themeTint="E6"/>
                <w:lang w:val="vi-VN"/>
              </w:rPr>
            </w:pPr>
            <w:r w:rsidRPr="00AF62B2">
              <w:rPr>
                <w:color w:val="153D63" w:themeColor="text2" w:themeTint="E6"/>
              </w:rPr>
              <w:t>99</w:t>
            </w:r>
          </w:p>
        </w:tc>
        <w:tc>
          <w:tcPr>
            <w:tcW w:w="3117" w:type="dxa"/>
            <w:vAlign w:val="center"/>
          </w:tcPr>
          <w:p w14:paraId="5CDDD064" w14:textId="37F6A3A1" w:rsidR="00AF62B2" w:rsidRPr="00AF62B2" w:rsidRDefault="00AF62B2" w:rsidP="00AF62B2">
            <w:pPr>
              <w:jc w:val="center"/>
              <w:rPr>
                <w:color w:val="153D63" w:themeColor="text2" w:themeTint="E6"/>
                <w:lang w:val="vi-VN"/>
              </w:rPr>
            </w:pPr>
            <w:r w:rsidRPr="00AF62B2">
              <w:rPr>
                <w:color w:val="153D63" w:themeColor="text2" w:themeTint="E6"/>
              </w:rPr>
              <w:t>0110</w:t>
            </w:r>
            <w:r w:rsidRPr="00AF62B2">
              <w:rPr>
                <w:color w:val="153D63" w:themeColor="text2" w:themeTint="E6"/>
                <w:lang w:val="vi-VN"/>
              </w:rPr>
              <w:t xml:space="preserve"> </w:t>
            </w:r>
            <w:r w:rsidRPr="00AF62B2">
              <w:rPr>
                <w:color w:val="153D63" w:themeColor="text2" w:themeTint="E6"/>
              </w:rPr>
              <w:t>0011</w:t>
            </w:r>
          </w:p>
        </w:tc>
      </w:tr>
      <w:tr w:rsidR="00AF62B2" w14:paraId="273C4654" w14:textId="77777777" w:rsidTr="001E0A0A">
        <w:tc>
          <w:tcPr>
            <w:tcW w:w="2785" w:type="dxa"/>
            <w:vAlign w:val="center"/>
          </w:tcPr>
          <w:p w14:paraId="236EDC83" w14:textId="45AC2692" w:rsidR="00AF62B2" w:rsidRPr="00AF62B2" w:rsidRDefault="00AF62B2" w:rsidP="00AF62B2">
            <w:pPr>
              <w:rPr>
                <w:color w:val="153D63" w:themeColor="text2" w:themeTint="E6"/>
                <w:lang w:val="vi-VN"/>
              </w:rPr>
            </w:pPr>
            <w:r w:rsidRPr="00AF62B2">
              <w:rPr>
                <w:color w:val="153D63" w:themeColor="text2" w:themeTint="E6"/>
              </w:rPr>
              <w:t>ORR R1, R0, #14</w:t>
            </w:r>
          </w:p>
        </w:tc>
        <w:tc>
          <w:tcPr>
            <w:tcW w:w="3448" w:type="dxa"/>
            <w:vAlign w:val="center"/>
          </w:tcPr>
          <w:p w14:paraId="6F0E59B7" w14:textId="785099CF" w:rsidR="00AF62B2" w:rsidRPr="00AF62B2" w:rsidRDefault="00AF62B2" w:rsidP="00AF62B2">
            <w:pPr>
              <w:jc w:val="center"/>
              <w:rPr>
                <w:color w:val="153D63" w:themeColor="text2" w:themeTint="E6"/>
                <w:lang w:val="vi-VN"/>
              </w:rPr>
            </w:pPr>
            <w:r w:rsidRPr="00AF62B2">
              <w:rPr>
                <w:color w:val="153D63" w:themeColor="text2" w:themeTint="E6"/>
              </w:rPr>
              <w:t>111</w:t>
            </w:r>
          </w:p>
        </w:tc>
        <w:tc>
          <w:tcPr>
            <w:tcW w:w="3117" w:type="dxa"/>
            <w:vAlign w:val="center"/>
          </w:tcPr>
          <w:p w14:paraId="1494B04D" w14:textId="0BF02A83" w:rsidR="00AF62B2" w:rsidRPr="00AF62B2" w:rsidRDefault="00AF62B2" w:rsidP="00AF62B2">
            <w:pPr>
              <w:jc w:val="center"/>
              <w:rPr>
                <w:color w:val="153D63" w:themeColor="text2" w:themeTint="E6"/>
                <w:lang w:val="vi-VN"/>
              </w:rPr>
            </w:pPr>
            <w:r w:rsidRPr="00AF62B2">
              <w:rPr>
                <w:color w:val="153D63" w:themeColor="text2" w:themeTint="E6"/>
              </w:rPr>
              <w:t>0110</w:t>
            </w:r>
            <w:r w:rsidRPr="00AF62B2">
              <w:rPr>
                <w:color w:val="153D63" w:themeColor="text2" w:themeTint="E6"/>
                <w:lang w:val="vi-VN"/>
              </w:rPr>
              <w:t xml:space="preserve"> </w:t>
            </w:r>
            <w:r w:rsidRPr="00AF62B2">
              <w:rPr>
                <w:color w:val="153D63" w:themeColor="text2" w:themeTint="E6"/>
              </w:rPr>
              <w:t>1111</w:t>
            </w:r>
          </w:p>
        </w:tc>
      </w:tr>
      <w:tr w:rsidR="00AF62B2" w14:paraId="3B1349C9" w14:textId="77777777" w:rsidTr="001E0A0A">
        <w:tc>
          <w:tcPr>
            <w:tcW w:w="2785" w:type="dxa"/>
            <w:vAlign w:val="center"/>
          </w:tcPr>
          <w:p w14:paraId="216B33DE" w14:textId="21269DD3" w:rsidR="00AF62B2" w:rsidRPr="00AF62B2" w:rsidRDefault="00AF62B2" w:rsidP="00AF62B2">
            <w:pPr>
              <w:rPr>
                <w:color w:val="153D63" w:themeColor="text2" w:themeTint="E6"/>
                <w:lang w:val="vi-VN"/>
              </w:rPr>
            </w:pPr>
            <w:r w:rsidRPr="00AF62B2">
              <w:rPr>
                <w:color w:val="153D63" w:themeColor="text2" w:themeTint="E6"/>
              </w:rPr>
              <w:t>SUB R2, R1, #77</w:t>
            </w:r>
          </w:p>
        </w:tc>
        <w:tc>
          <w:tcPr>
            <w:tcW w:w="3448" w:type="dxa"/>
            <w:vAlign w:val="center"/>
          </w:tcPr>
          <w:p w14:paraId="28B18412" w14:textId="61817DD1" w:rsidR="00AF62B2" w:rsidRPr="00AF62B2" w:rsidRDefault="00AF62B2" w:rsidP="00AF62B2">
            <w:pPr>
              <w:jc w:val="center"/>
              <w:rPr>
                <w:color w:val="153D63" w:themeColor="text2" w:themeTint="E6"/>
                <w:lang w:val="vi-VN"/>
              </w:rPr>
            </w:pPr>
            <w:r w:rsidRPr="00AF62B2">
              <w:rPr>
                <w:color w:val="153D63" w:themeColor="text2" w:themeTint="E6"/>
              </w:rPr>
              <w:t>34</w:t>
            </w:r>
          </w:p>
        </w:tc>
        <w:tc>
          <w:tcPr>
            <w:tcW w:w="3117" w:type="dxa"/>
            <w:vAlign w:val="center"/>
          </w:tcPr>
          <w:p w14:paraId="3D2477C3" w14:textId="179BA0F5" w:rsidR="00AF62B2" w:rsidRPr="00AF62B2" w:rsidRDefault="00AF62B2" w:rsidP="00AF62B2">
            <w:pPr>
              <w:jc w:val="center"/>
              <w:rPr>
                <w:color w:val="153D63" w:themeColor="text2" w:themeTint="E6"/>
                <w:lang w:val="vi-VN"/>
              </w:rPr>
            </w:pPr>
            <w:r w:rsidRPr="00AF62B2">
              <w:rPr>
                <w:color w:val="153D63" w:themeColor="text2" w:themeTint="E6"/>
              </w:rPr>
              <w:t>0010</w:t>
            </w:r>
            <w:r w:rsidRPr="00AF62B2">
              <w:rPr>
                <w:color w:val="153D63" w:themeColor="text2" w:themeTint="E6"/>
                <w:lang w:val="vi-VN"/>
              </w:rPr>
              <w:t xml:space="preserve"> </w:t>
            </w:r>
            <w:r w:rsidRPr="00AF62B2">
              <w:rPr>
                <w:color w:val="153D63" w:themeColor="text2" w:themeTint="E6"/>
              </w:rPr>
              <w:t>0010</w:t>
            </w:r>
          </w:p>
        </w:tc>
      </w:tr>
      <w:tr w:rsidR="00AF62B2" w14:paraId="2F614758" w14:textId="77777777" w:rsidTr="001E0A0A">
        <w:tc>
          <w:tcPr>
            <w:tcW w:w="2785" w:type="dxa"/>
            <w:vAlign w:val="center"/>
          </w:tcPr>
          <w:p w14:paraId="627F8C57" w14:textId="78A4FA28" w:rsidR="00AF62B2" w:rsidRPr="00AF62B2" w:rsidRDefault="00AF62B2" w:rsidP="00AF62B2">
            <w:pPr>
              <w:rPr>
                <w:color w:val="153D63" w:themeColor="text2" w:themeTint="E6"/>
                <w:lang w:val="vi-VN"/>
              </w:rPr>
            </w:pPr>
            <w:r w:rsidRPr="00AF62B2">
              <w:rPr>
                <w:color w:val="153D63" w:themeColor="text2" w:themeTint="E6"/>
              </w:rPr>
              <w:t>SUB R3, R2, #33</w:t>
            </w:r>
          </w:p>
        </w:tc>
        <w:tc>
          <w:tcPr>
            <w:tcW w:w="3448" w:type="dxa"/>
            <w:vAlign w:val="center"/>
          </w:tcPr>
          <w:p w14:paraId="5237CBCF" w14:textId="6C1DD920" w:rsidR="00AF62B2" w:rsidRPr="00AF62B2" w:rsidRDefault="00AF62B2" w:rsidP="00AF62B2">
            <w:pPr>
              <w:jc w:val="center"/>
              <w:rPr>
                <w:color w:val="153D63" w:themeColor="text2" w:themeTint="E6"/>
                <w:lang w:val="vi-VN"/>
              </w:rPr>
            </w:pPr>
            <w:r w:rsidRPr="00AF62B2">
              <w:rPr>
                <w:color w:val="153D63" w:themeColor="text2" w:themeTint="E6"/>
              </w:rPr>
              <w:t>1</w:t>
            </w:r>
          </w:p>
        </w:tc>
        <w:tc>
          <w:tcPr>
            <w:tcW w:w="3117" w:type="dxa"/>
            <w:vAlign w:val="center"/>
          </w:tcPr>
          <w:p w14:paraId="419294BF" w14:textId="487AA7C7" w:rsidR="00AF62B2" w:rsidRPr="00AF62B2" w:rsidRDefault="00AF62B2" w:rsidP="00AF62B2">
            <w:pPr>
              <w:jc w:val="center"/>
              <w:rPr>
                <w:color w:val="153D63" w:themeColor="text2" w:themeTint="E6"/>
                <w:lang w:val="vi-VN"/>
              </w:rPr>
            </w:pPr>
            <w:r w:rsidRPr="00AF62B2">
              <w:rPr>
                <w:color w:val="153D63" w:themeColor="text2" w:themeTint="E6"/>
              </w:rPr>
              <w:t>0000</w:t>
            </w:r>
            <w:r w:rsidRPr="00AF62B2">
              <w:rPr>
                <w:color w:val="153D63" w:themeColor="text2" w:themeTint="E6"/>
                <w:lang w:val="vi-VN"/>
              </w:rPr>
              <w:t xml:space="preserve"> </w:t>
            </w:r>
            <w:r w:rsidRPr="00AF62B2">
              <w:rPr>
                <w:color w:val="153D63" w:themeColor="text2" w:themeTint="E6"/>
              </w:rPr>
              <w:t>0001</w:t>
            </w:r>
          </w:p>
        </w:tc>
      </w:tr>
      <w:tr w:rsidR="00AF62B2" w14:paraId="7D75B4CD" w14:textId="77777777" w:rsidTr="001E0A0A">
        <w:tc>
          <w:tcPr>
            <w:tcW w:w="2785" w:type="dxa"/>
            <w:vAlign w:val="center"/>
          </w:tcPr>
          <w:p w14:paraId="753BB3CE" w14:textId="636D702E" w:rsidR="00AF62B2" w:rsidRPr="00AF62B2" w:rsidRDefault="00AF62B2" w:rsidP="00AF62B2">
            <w:pPr>
              <w:rPr>
                <w:color w:val="153D63" w:themeColor="text2" w:themeTint="E6"/>
                <w:lang w:val="vi-VN"/>
              </w:rPr>
            </w:pPr>
            <w:r w:rsidRPr="00AF62B2">
              <w:rPr>
                <w:color w:val="153D63" w:themeColor="text2" w:themeTint="E6"/>
              </w:rPr>
              <w:t>ADD R4, R3, #31</w:t>
            </w:r>
          </w:p>
        </w:tc>
        <w:tc>
          <w:tcPr>
            <w:tcW w:w="3448" w:type="dxa"/>
            <w:vAlign w:val="center"/>
          </w:tcPr>
          <w:p w14:paraId="0E6DD2B6" w14:textId="78758FBD" w:rsidR="00AF62B2" w:rsidRPr="00AF62B2" w:rsidRDefault="00AF62B2" w:rsidP="00AF62B2">
            <w:pPr>
              <w:jc w:val="center"/>
              <w:rPr>
                <w:color w:val="153D63" w:themeColor="text2" w:themeTint="E6"/>
                <w:lang w:val="vi-VN"/>
              </w:rPr>
            </w:pPr>
            <w:r w:rsidRPr="00AF62B2">
              <w:rPr>
                <w:color w:val="153D63" w:themeColor="text2" w:themeTint="E6"/>
              </w:rPr>
              <w:t>32</w:t>
            </w:r>
          </w:p>
        </w:tc>
        <w:tc>
          <w:tcPr>
            <w:tcW w:w="3117" w:type="dxa"/>
            <w:vAlign w:val="center"/>
          </w:tcPr>
          <w:p w14:paraId="263940BF" w14:textId="24834FCB" w:rsidR="00AF62B2" w:rsidRPr="00AF62B2" w:rsidRDefault="00AF62B2" w:rsidP="00AF62B2">
            <w:pPr>
              <w:jc w:val="center"/>
              <w:rPr>
                <w:color w:val="153D63" w:themeColor="text2" w:themeTint="E6"/>
                <w:lang w:val="vi-VN"/>
              </w:rPr>
            </w:pPr>
            <w:r w:rsidRPr="00AF62B2">
              <w:rPr>
                <w:color w:val="153D63" w:themeColor="text2" w:themeTint="E6"/>
              </w:rPr>
              <w:t>0010</w:t>
            </w:r>
            <w:r w:rsidRPr="00AF62B2">
              <w:rPr>
                <w:color w:val="153D63" w:themeColor="text2" w:themeTint="E6"/>
                <w:lang w:val="vi-VN"/>
              </w:rPr>
              <w:t xml:space="preserve"> </w:t>
            </w:r>
            <w:r w:rsidRPr="00AF62B2">
              <w:rPr>
                <w:color w:val="153D63" w:themeColor="text2" w:themeTint="E6"/>
              </w:rPr>
              <w:t>0000</w:t>
            </w:r>
          </w:p>
        </w:tc>
      </w:tr>
      <w:tr w:rsidR="00AF62B2" w14:paraId="066BA42C" w14:textId="77777777" w:rsidTr="001E0A0A">
        <w:tc>
          <w:tcPr>
            <w:tcW w:w="2785" w:type="dxa"/>
            <w:vAlign w:val="center"/>
          </w:tcPr>
          <w:p w14:paraId="27A61F60" w14:textId="2CB2B039" w:rsidR="00AF62B2" w:rsidRPr="00AF62B2" w:rsidRDefault="00AF62B2" w:rsidP="00AF62B2">
            <w:pPr>
              <w:rPr>
                <w:color w:val="153D63" w:themeColor="text2" w:themeTint="E6"/>
                <w:lang w:val="vi-VN"/>
              </w:rPr>
            </w:pPr>
            <w:r w:rsidRPr="00AF62B2">
              <w:rPr>
                <w:color w:val="153D63" w:themeColor="text2" w:themeTint="E6"/>
              </w:rPr>
              <w:t>EOR R5, R4, #12</w:t>
            </w:r>
          </w:p>
        </w:tc>
        <w:tc>
          <w:tcPr>
            <w:tcW w:w="3448" w:type="dxa"/>
            <w:vAlign w:val="center"/>
          </w:tcPr>
          <w:p w14:paraId="2B0E65F1" w14:textId="5E1F360C" w:rsidR="00AF62B2" w:rsidRPr="00AF62B2" w:rsidRDefault="00AF62B2" w:rsidP="00AF62B2">
            <w:pPr>
              <w:jc w:val="center"/>
              <w:rPr>
                <w:color w:val="153D63" w:themeColor="text2" w:themeTint="E6"/>
                <w:lang w:val="vi-VN"/>
              </w:rPr>
            </w:pPr>
            <w:r w:rsidRPr="00AF62B2">
              <w:rPr>
                <w:color w:val="153D63" w:themeColor="text2" w:themeTint="E6"/>
              </w:rPr>
              <w:t>44</w:t>
            </w:r>
          </w:p>
        </w:tc>
        <w:tc>
          <w:tcPr>
            <w:tcW w:w="3117" w:type="dxa"/>
            <w:vAlign w:val="center"/>
          </w:tcPr>
          <w:p w14:paraId="62698DA3" w14:textId="5C98D1B2" w:rsidR="00AF62B2" w:rsidRPr="00AF62B2" w:rsidRDefault="00AF62B2" w:rsidP="00AF62B2">
            <w:pPr>
              <w:jc w:val="center"/>
              <w:rPr>
                <w:color w:val="153D63" w:themeColor="text2" w:themeTint="E6"/>
                <w:lang w:val="vi-VN"/>
              </w:rPr>
            </w:pPr>
            <w:r w:rsidRPr="00AF62B2">
              <w:rPr>
                <w:color w:val="153D63" w:themeColor="text2" w:themeTint="E6"/>
              </w:rPr>
              <w:t>0010</w:t>
            </w:r>
            <w:r w:rsidRPr="00AF62B2">
              <w:rPr>
                <w:color w:val="153D63" w:themeColor="text2" w:themeTint="E6"/>
                <w:lang w:val="vi-VN"/>
              </w:rPr>
              <w:t xml:space="preserve"> </w:t>
            </w:r>
            <w:r w:rsidRPr="00AF62B2">
              <w:rPr>
                <w:color w:val="153D63" w:themeColor="text2" w:themeTint="E6"/>
              </w:rPr>
              <w:t>1100</w:t>
            </w:r>
          </w:p>
        </w:tc>
      </w:tr>
      <w:tr w:rsidR="00AF62B2" w14:paraId="7232FBFB" w14:textId="77777777" w:rsidTr="001E0A0A">
        <w:tc>
          <w:tcPr>
            <w:tcW w:w="2785" w:type="dxa"/>
            <w:vAlign w:val="center"/>
          </w:tcPr>
          <w:p w14:paraId="6A85EC6C" w14:textId="5C5AF14B" w:rsidR="00AF62B2" w:rsidRPr="00AF62B2" w:rsidRDefault="00AF62B2" w:rsidP="00AF62B2">
            <w:pPr>
              <w:rPr>
                <w:color w:val="153D63" w:themeColor="text2" w:themeTint="E6"/>
                <w:lang w:val="vi-VN"/>
              </w:rPr>
            </w:pPr>
            <w:r w:rsidRPr="00AF62B2">
              <w:rPr>
                <w:color w:val="153D63" w:themeColor="text2" w:themeTint="E6"/>
              </w:rPr>
              <w:t>SUB R6, R5, #12</w:t>
            </w:r>
          </w:p>
        </w:tc>
        <w:tc>
          <w:tcPr>
            <w:tcW w:w="3448" w:type="dxa"/>
            <w:vAlign w:val="center"/>
          </w:tcPr>
          <w:p w14:paraId="2ECBCD2B" w14:textId="27E7BFF6" w:rsidR="00AF62B2" w:rsidRPr="00AF62B2" w:rsidRDefault="00AF62B2" w:rsidP="00AF62B2">
            <w:pPr>
              <w:jc w:val="center"/>
              <w:rPr>
                <w:color w:val="153D63" w:themeColor="text2" w:themeTint="E6"/>
                <w:lang w:val="vi-VN"/>
              </w:rPr>
            </w:pPr>
            <w:r w:rsidRPr="00AF62B2">
              <w:rPr>
                <w:color w:val="153D63" w:themeColor="text2" w:themeTint="E6"/>
              </w:rPr>
              <w:t>32</w:t>
            </w:r>
          </w:p>
        </w:tc>
        <w:tc>
          <w:tcPr>
            <w:tcW w:w="3117" w:type="dxa"/>
            <w:vAlign w:val="center"/>
          </w:tcPr>
          <w:p w14:paraId="5B8AAD9B" w14:textId="6DB18748" w:rsidR="00AF62B2" w:rsidRPr="00AF62B2" w:rsidRDefault="00AF62B2" w:rsidP="00AF62B2">
            <w:pPr>
              <w:jc w:val="center"/>
              <w:rPr>
                <w:color w:val="153D63" w:themeColor="text2" w:themeTint="E6"/>
                <w:lang w:val="vi-VN"/>
              </w:rPr>
            </w:pPr>
            <w:r w:rsidRPr="00AF62B2">
              <w:rPr>
                <w:color w:val="153D63" w:themeColor="text2" w:themeTint="E6"/>
              </w:rPr>
              <w:t>0010</w:t>
            </w:r>
            <w:r w:rsidRPr="00AF62B2">
              <w:rPr>
                <w:color w:val="153D63" w:themeColor="text2" w:themeTint="E6"/>
                <w:lang w:val="vi-VN"/>
              </w:rPr>
              <w:t xml:space="preserve"> </w:t>
            </w:r>
            <w:r w:rsidRPr="00AF62B2">
              <w:rPr>
                <w:color w:val="153D63" w:themeColor="text2" w:themeTint="E6"/>
              </w:rPr>
              <w:t>0000</w:t>
            </w:r>
          </w:p>
        </w:tc>
      </w:tr>
      <w:tr w:rsidR="00AF62B2" w14:paraId="4178C7C8" w14:textId="77777777" w:rsidTr="001E0A0A">
        <w:tc>
          <w:tcPr>
            <w:tcW w:w="2785" w:type="dxa"/>
            <w:vAlign w:val="center"/>
          </w:tcPr>
          <w:p w14:paraId="28F9C2DF" w14:textId="47947F79" w:rsidR="00AF62B2" w:rsidRPr="00AF62B2" w:rsidRDefault="00AF62B2" w:rsidP="00AF62B2">
            <w:pPr>
              <w:rPr>
                <w:color w:val="153D63" w:themeColor="text2" w:themeTint="E6"/>
                <w:lang w:val="vi-VN"/>
              </w:rPr>
            </w:pPr>
            <w:r w:rsidRPr="00AF62B2">
              <w:rPr>
                <w:color w:val="153D63" w:themeColor="text2" w:themeTint="E6"/>
              </w:rPr>
              <w:lastRenderedPageBreak/>
              <w:t>HALT</w:t>
            </w:r>
          </w:p>
        </w:tc>
        <w:tc>
          <w:tcPr>
            <w:tcW w:w="3448" w:type="dxa"/>
            <w:vAlign w:val="center"/>
          </w:tcPr>
          <w:p w14:paraId="10B5B410" w14:textId="3E940AC8" w:rsidR="00AF62B2" w:rsidRPr="00AF62B2" w:rsidRDefault="00AF62B2" w:rsidP="00AF62B2">
            <w:pPr>
              <w:jc w:val="center"/>
              <w:rPr>
                <w:color w:val="153D63" w:themeColor="text2" w:themeTint="E6"/>
                <w:lang w:val="vi-VN"/>
              </w:rPr>
            </w:pPr>
          </w:p>
        </w:tc>
        <w:tc>
          <w:tcPr>
            <w:tcW w:w="3117" w:type="dxa"/>
            <w:vAlign w:val="center"/>
          </w:tcPr>
          <w:p w14:paraId="25C9957E" w14:textId="506E711F" w:rsidR="00AF62B2" w:rsidRPr="00AF62B2" w:rsidRDefault="00AF62B2" w:rsidP="00AF62B2">
            <w:pPr>
              <w:jc w:val="center"/>
              <w:rPr>
                <w:color w:val="153D63" w:themeColor="text2" w:themeTint="E6"/>
                <w:lang w:val="vi-VN"/>
              </w:rPr>
            </w:pPr>
          </w:p>
        </w:tc>
      </w:tr>
    </w:tbl>
    <w:p w14:paraId="330E32F2" w14:textId="77777777" w:rsidR="00AF62B2" w:rsidRPr="00AF62B2" w:rsidRDefault="00AF62B2" w:rsidP="00AF62B2">
      <w:pPr>
        <w:spacing w:before="240"/>
      </w:pPr>
      <w:r w:rsidRPr="00AF62B2">
        <w:rPr>
          <w:b/>
          <w:bCs/>
        </w:rPr>
        <w:t>7.6.1</w:t>
      </w:r>
      <w:r w:rsidRPr="00AF62B2">
        <w:t> </w:t>
      </w:r>
      <w:r w:rsidRPr="00AF62B2">
        <w:rPr>
          <w:b/>
          <w:bCs/>
        </w:rPr>
        <w:t>- Why is the result shown in R1 a negative decimal number, and with no obvious relationship to 9999 ?</w:t>
      </w:r>
    </w:p>
    <w:p w14:paraId="293AA69E" w14:textId="77777777" w:rsidR="00AF62B2" w:rsidRPr="00AF62B2" w:rsidRDefault="00AF62B2" w:rsidP="00AF62B2">
      <w:pPr>
        <w:rPr>
          <w:color w:val="153D63" w:themeColor="text2" w:themeTint="E6"/>
        </w:rPr>
      </w:pPr>
      <w:r w:rsidRPr="00AF62B2">
        <w:rPr>
          <w:color w:val="153D63" w:themeColor="text2" w:themeTint="E6"/>
        </w:rPr>
        <w:t>The result becomes negative because the instruction LSL R1, R0, #18 shifts the bits of the number to the left by 18 positions. This moves the most significant bit (sign bit) into the leftmost position of the 32-bit register.</w:t>
      </w:r>
    </w:p>
    <w:p w14:paraId="4A16CAF9" w14:textId="77777777" w:rsidR="00AF62B2" w:rsidRPr="00AF62B2" w:rsidRDefault="00AF62B2" w:rsidP="00AF62B2">
      <w:pPr>
        <w:rPr>
          <w:color w:val="153D63" w:themeColor="text2" w:themeTint="E6"/>
        </w:rPr>
      </w:pPr>
      <w:r w:rsidRPr="00AF62B2">
        <w:rPr>
          <w:color w:val="153D63" w:themeColor="text2" w:themeTint="E6"/>
        </w:rPr>
        <w:t xml:space="preserve">Since </w:t>
      </w:r>
      <w:proofErr w:type="spellStart"/>
      <w:r w:rsidRPr="00AF62B2">
        <w:rPr>
          <w:color w:val="153D63" w:themeColor="text2" w:themeTint="E6"/>
        </w:rPr>
        <w:t>ARMLite</w:t>
      </w:r>
      <w:proofErr w:type="spellEnd"/>
      <w:r w:rsidRPr="00AF62B2">
        <w:rPr>
          <w:color w:val="153D63" w:themeColor="text2" w:themeTint="E6"/>
        </w:rPr>
        <w:t xml:space="preserve"> displays numbers using two’s complement signed representation, when the sign bit becomes 1, the value is interpreted as a negative number.</w:t>
      </w:r>
    </w:p>
    <w:p w14:paraId="6775888C" w14:textId="77777777" w:rsidR="00AF62B2" w:rsidRPr="00AF62B2" w:rsidRDefault="00AF62B2" w:rsidP="00AF62B2">
      <w:pPr>
        <w:rPr>
          <w:color w:val="153D63" w:themeColor="text2" w:themeTint="E6"/>
        </w:rPr>
      </w:pPr>
      <w:r w:rsidRPr="00AF62B2">
        <w:rPr>
          <w:color w:val="153D63" w:themeColor="text2" w:themeTint="E6"/>
        </w:rPr>
        <w:t>Therefore, the result appears as a negative decimal number and does not seem directly related to the original value 9999.</w:t>
      </w:r>
    </w:p>
    <w:p w14:paraId="78B62A63" w14:textId="77777777" w:rsidR="00AF62B2" w:rsidRPr="00AF62B2" w:rsidRDefault="00AF62B2" w:rsidP="00AF62B2">
      <w:r w:rsidRPr="00AF62B2">
        <w:rPr>
          <w:b/>
          <w:bCs/>
        </w:rPr>
        <w:t>7.6.3 - What is the binary representation of each of these signed decimal numbers: 1, -1, 2, -2</w:t>
      </w:r>
      <w:r w:rsidRPr="00AF62B2">
        <w:rPr>
          <w:b/>
          <w:bCs/>
        </w:rPr>
        <w:br/>
        <w:t>What pattern do you notice ? Make a note of these in your submission document before reading on.</w:t>
      </w:r>
    </w:p>
    <w:p w14:paraId="7F850069" w14:textId="77777777" w:rsidR="00AF62B2" w:rsidRPr="00AF62B2" w:rsidRDefault="00AF62B2" w:rsidP="00AF62B2">
      <w:r w:rsidRPr="00AF62B2">
        <w:t xml:space="preserve">The </w:t>
      </w:r>
      <w:proofErr w:type="spellStart"/>
      <w:r w:rsidRPr="00AF62B2">
        <w:t>ARMlite</w:t>
      </w:r>
      <w:proofErr w:type="spellEnd"/>
      <w:r w:rsidRPr="00AF62B2">
        <w:t xml:space="preserve"> simulator is using 2's Compliment to represent signed integer values.  Recall from lectures how 2's Compliment works to get the negative version of a number:</w:t>
      </w:r>
    </w:p>
    <w:p w14:paraId="2C6DC471" w14:textId="77777777" w:rsidR="00AF62B2" w:rsidRPr="00AF62B2" w:rsidRDefault="00AF62B2" w:rsidP="00AF62B2">
      <w:pPr>
        <w:numPr>
          <w:ilvl w:val="0"/>
          <w:numId w:val="2"/>
        </w:numPr>
      </w:pPr>
      <w:r w:rsidRPr="00AF62B2">
        <w:t> invert (or ‘flip’) each of the bits</w:t>
      </w:r>
    </w:p>
    <w:p w14:paraId="0A15E61D" w14:textId="77777777" w:rsidR="00AF62B2" w:rsidRPr="00F13E85" w:rsidRDefault="00AF62B2" w:rsidP="00AF62B2">
      <w:pPr>
        <w:numPr>
          <w:ilvl w:val="0"/>
          <w:numId w:val="2"/>
        </w:numPr>
      </w:pPr>
      <w:r w:rsidRPr="00AF62B2">
        <w:t> Add 1 </w:t>
      </w:r>
    </w:p>
    <w:p w14:paraId="6321F430" w14:textId="77777777" w:rsidR="00762108" w:rsidRPr="00762108" w:rsidRDefault="00762108" w:rsidP="00762108">
      <w:pPr>
        <w:rPr>
          <w:color w:val="153D63" w:themeColor="text2" w:themeTint="E6"/>
        </w:rPr>
      </w:pPr>
      <w:r w:rsidRPr="00762108">
        <w:rPr>
          <w:color w:val="153D63" w:themeColor="text2" w:themeTint="E6"/>
        </w:rPr>
        <w:t>Using 8</w:t>
      </w:r>
      <w:r w:rsidRPr="00762108">
        <w:rPr>
          <w:color w:val="153D63" w:themeColor="text2" w:themeTint="E6"/>
        </w:rPr>
        <w:noBreakHyphen/>
        <w:t>bit two’s complement:</w:t>
      </w:r>
    </w:p>
    <w:p w14:paraId="28A1D20C" w14:textId="77777777" w:rsidR="00762108" w:rsidRPr="00762108" w:rsidRDefault="00762108" w:rsidP="00762108">
      <w:pPr>
        <w:numPr>
          <w:ilvl w:val="0"/>
          <w:numId w:val="3"/>
        </w:numPr>
        <w:rPr>
          <w:color w:val="153D63" w:themeColor="text2" w:themeTint="E6"/>
        </w:rPr>
      </w:pPr>
      <w:r w:rsidRPr="00762108">
        <w:rPr>
          <w:color w:val="153D63" w:themeColor="text2" w:themeTint="E6"/>
        </w:rPr>
        <w:t>+1 → 00000001</w:t>
      </w:r>
    </w:p>
    <w:p w14:paraId="6303CC75" w14:textId="77777777" w:rsidR="00762108" w:rsidRPr="00762108" w:rsidRDefault="00762108" w:rsidP="00762108">
      <w:pPr>
        <w:numPr>
          <w:ilvl w:val="0"/>
          <w:numId w:val="3"/>
        </w:numPr>
        <w:rPr>
          <w:color w:val="153D63" w:themeColor="text2" w:themeTint="E6"/>
        </w:rPr>
      </w:pPr>
      <w:r w:rsidRPr="00762108">
        <w:rPr>
          <w:color w:val="153D63" w:themeColor="text2" w:themeTint="E6"/>
        </w:rPr>
        <w:t>−1 → invert 00000001 → 11111110, add 1 → 11111111</w:t>
      </w:r>
    </w:p>
    <w:p w14:paraId="23C783E4" w14:textId="77777777" w:rsidR="00762108" w:rsidRPr="00762108" w:rsidRDefault="00762108" w:rsidP="00762108">
      <w:pPr>
        <w:numPr>
          <w:ilvl w:val="0"/>
          <w:numId w:val="3"/>
        </w:numPr>
        <w:rPr>
          <w:color w:val="153D63" w:themeColor="text2" w:themeTint="E6"/>
        </w:rPr>
      </w:pPr>
      <w:r w:rsidRPr="00762108">
        <w:rPr>
          <w:color w:val="153D63" w:themeColor="text2" w:themeTint="E6"/>
        </w:rPr>
        <w:t>+2 → 00000010</w:t>
      </w:r>
    </w:p>
    <w:p w14:paraId="381B7E12" w14:textId="77777777" w:rsidR="00762108" w:rsidRPr="00762108" w:rsidRDefault="00762108" w:rsidP="00762108">
      <w:pPr>
        <w:numPr>
          <w:ilvl w:val="0"/>
          <w:numId w:val="3"/>
        </w:numPr>
        <w:rPr>
          <w:color w:val="153D63" w:themeColor="text2" w:themeTint="E6"/>
        </w:rPr>
      </w:pPr>
      <w:r w:rsidRPr="00762108">
        <w:rPr>
          <w:color w:val="153D63" w:themeColor="text2" w:themeTint="E6"/>
        </w:rPr>
        <w:t>−2 → invert 00000010 → 11111101, add 1 → 11111110</w:t>
      </w:r>
    </w:p>
    <w:p w14:paraId="0D66ED0D" w14:textId="61555D96" w:rsidR="00762108" w:rsidRPr="00AF62B2" w:rsidRDefault="00762108" w:rsidP="00762108">
      <w:pPr>
        <w:rPr>
          <w:color w:val="153D63" w:themeColor="text2" w:themeTint="E6"/>
          <w:lang w:val="vi-VN"/>
        </w:rPr>
      </w:pPr>
      <w:r w:rsidRPr="00762108">
        <w:rPr>
          <w:color w:val="153D63" w:themeColor="text2" w:themeTint="E6"/>
        </w:rPr>
        <w:t>Pattern: Negative numbers always start with a leading 1 (sign bit), and they are obtained by flipping all bits of the positive number and adding 1. This is why two’s complement is symmetric: it works both ways.</w:t>
      </w:r>
    </w:p>
    <w:p w14:paraId="0529AFD2" w14:textId="77777777" w:rsidR="00AF62B2" w:rsidRPr="00AF62B2" w:rsidRDefault="00AF62B2" w:rsidP="00AF62B2">
      <w:r w:rsidRPr="00AF62B2">
        <w:rPr>
          <w:b/>
          <w:bCs/>
        </w:rPr>
        <w:t>7.6.4</w:t>
      </w:r>
      <w:r w:rsidRPr="00AF62B2">
        <w:t> </w:t>
      </w:r>
      <w:r w:rsidRPr="00AF62B2">
        <w:rPr>
          <w:b/>
          <w:bCs/>
        </w:rPr>
        <w:t>- Write an ARM Assembly program that converts a positive decimal integer into its negative version.  Start by moving the input value into R0, and leaving the result in R1.</w:t>
      </w:r>
    </w:p>
    <w:p w14:paraId="41F59FD5" w14:textId="2129F07E" w:rsidR="00C96099" w:rsidRPr="00AF62B2" w:rsidRDefault="00C96099" w:rsidP="00AF62B2">
      <w:pPr>
        <w:rPr>
          <w:lang w:val="vi-VN"/>
        </w:rPr>
      </w:pPr>
      <w:r>
        <w:rPr>
          <w:noProof/>
        </w:rPr>
        <w:lastRenderedPageBreak/>
        <w:drawing>
          <wp:inline distT="0" distB="0" distL="0" distR="0" wp14:anchorId="60FBE7DD" wp14:editId="1D43EF37">
            <wp:extent cx="5943600" cy="3343275"/>
            <wp:effectExtent l="0" t="0" r="0" b="9525"/>
            <wp:docPr id="55273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2480" name=""/>
                    <pic:cNvPicPr/>
                  </pic:nvPicPr>
                  <pic:blipFill>
                    <a:blip r:embed="rId10"/>
                    <a:stretch>
                      <a:fillRect/>
                    </a:stretch>
                  </pic:blipFill>
                  <pic:spPr>
                    <a:xfrm>
                      <a:off x="0" y="0"/>
                      <a:ext cx="5943600" cy="3343275"/>
                    </a:xfrm>
                    <a:prstGeom prst="rect">
                      <a:avLst/>
                    </a:prstGeom>
                  </pic:spPr>
                </pic:pic>
              </a:graphicData>
            </a:graphic>
          </wp:inline>
        </w:drawing>
      </w:r>
    </w:p>
    <w:p w14:paraId="6B7A0E69" w14:textId="77777777" w:rsidR="00AF62B2" w:rsidRPr="00AF62B2" w:rsidRDefault="00AF62B2" w:rsidP="00AF62B2">
      <w:r w:rsidRPr="00AF62B2">
        <w:rPr>
          <w:b/>
          <w:bCs/>
        </w:rPr>
        <w:t xml:space="preserve">Take a screen shot showing your program and the registers after </w:t>
      </w:r>
      <w:proofErr w:type="spellStart"/>
      <w:r w:rsidRPr="00AF62B2">
        <w:rPr>
          <w:b/>
          <w:bCs/>
        </w:rPr>
        <w:t>succesful</w:t>
      </w:r>
      <w:proofErr w:type="spellEnd"/>
      <w:r w:rsidRPr="00AF62B2">
        <w:rPr>
          <w:b/>
          <w:bCs/>
        </w:rPr>
        <w:t xml:space="preserve"> execution, and paste into your submission document.</w:t>
      </w:r>
    </w:p>
    <w:p w14:paraId="4487C0AA" w14:textId="77777777" w:rsidR="00AF62B2" w:rsidRDefault="00AF62B2" w:rsidP="00AF62B2">
      <w:pPr>
        <w:rPr>
          <w:lang w:val="vi-VN"/>
        </w:rPr>
      </w:pPr>
      <w:r w:rsidRPr="00AF62B2">
        <w:t>Using the program you wrote above, enter the negative version of the number you previously tested as the input (</w:t>
      </w:r>
      <w:proofErr w:type="spellStart"/>
      <w:r w:rsidRPr="00AF62B2">
        <w:t>ie</w:t>
      </w:r>
      <w:proofErr w:type="spellEnd"/>
      <w:r w:rsidRPr="00AF62B2">
        <w:t xml:space="preserve"> use the output of the previous test as the input). </w:t>
      </w:r>
    </w:p>
    <w:p w14:paraId="5589D7E4" w14:textId="3F612A84" w:rsidR="00F13E85" w:rsidRPr="00F13E85" w:rsidRDefault="00F13E85" w:rsidP="00F13E85">
      <w:pPr>
        <w:rPr>
          <w:color w:val="153D63" w:themeColor="text2" w:themeTint="E6"/>
        </w:rPr>
      </w:pPr>
      <w:r w:rsidRPr="00F13E85">
        <w:rPr>
          <w:color w:val="153D63" w:themeColor="text2" w:themeTint="E6"/>
        </w:rPr>
        <w:t>When I enter the positive number (25), the program outputs −25 in R1. If I then enter −25 as the input, the program outputs +25.</w:t>
      </w:r>
    </w:p>
    <w:p w14:paraId="1E049AC9" w14:textId="0DA8DA34" w:rsidR="00F13E85" w:rsidRPr="00AF62B2" w:rsidRDefault="00F13E85" w:rsidP="00AF62B2">
      <w:pPr>
        <w:rPr>
          <w:color w:val="153D63" w:themeColor="text2" w:themeTint="E6"/>
          <w:lang w:val="vi-VN"/>
        </w:rPr>
      </w:pPr>
      <w:r w:rsidRPr="00F13E85">
        <w:rPr>
          <w:color w:val="153D63" w:themeColor="text2" w:themeTint="E6"/>
        </w:rPr>
        <w:t xml:space="preserve">This happens because </w:t>
      </w:r>
      <w:proofErr w:type="spellStart"/>
      <w:r w:rsidRPr="00F13E85">
        <w:rPr>
          <w:color w:val="153D63" w:themeColor="text2" w:themeTint="E6"/>
        </w:rPr>
        <w:t>ARMlite</w:t>
      </w:r>
      <w:proofErr w:type="spellEnd"/>
      <w:r w:rsidRPr="00F13E85">
        <w:rPr>
          <w:color w:val="153D63" w:themeColor="text2" w:themeTint="E6"/>
        </w:rPr>
        <w:t xml:space="preserve"> uses two’s complement representation for signed integers. The MVN instruction flips all bits, and adding 1 completes the conversion. Two’s complement works symmetrically: applying it to a positive number gives the negative, and applying it again to the negative gives back the positive.</w:t>
      </w:r>
    </w:p>
    <w:p w14:paraId="26F7109A" w14:textId="77777777" w:rsidR="00AF62B2" w:rsidRPr="00AF62B2" w:rsidRDefault="00AF62B2" w:rsidP="00AF62B2">
      <w:pPr>
        <w:rPr>
          <w:b/>
          <w:bCs/>
        </w:rPr>
      </w:pPr>
      <w:r w:rsidRPr="00AF62B2">
        <w:rPr>
          <w:b/>
          <w:bCs/>
        </w:rPr>
        <w:t>What do you notice ?</w:t>
      </w:r>
    </w:p>
    <w:p w14:paraId="6F44AB6D" w14:textId="77777777" w:rsidR="00AF62B2" w:rsidRPr="00AF62B2" w:rsidRDefault="00AF62B2" w:rsidP="00AF62B2">
      <w:r w:rsidRPr="00AF62B2">
        <w:t>All things working as they should be, you should see that the exact same 2's Compliment conversion works in both directions (</w:t>
      </w:r>
      <w:proofErr w:type="spellStart"/>
      <w:r w:rsidRPr="00AF62B2">
        <w:t>ie</w:t>
      </w:r>
      <w:proofErr w:type="spellEnd"/>
      <w:r w:rsidRPr="00AF62B2">
        <w:t xml:space="preserve"> positive to negative, and negative to positive). </w:t>
      </w:r>
    </w:p>
    <w:p w14:paraId="6DC6E287" w14:textId="391C554B" w:rsidR="00457907" w:rsidRPr="00457907" w:rsidRDefault="00F13E85" w:rsidP="00F1741C">
      <w:pPr>
        <w:rPr>
          <w:lang w:val="vi-VN"/>
        </w:rPr>
      </w:pPr>
      <w:r w:rsidRPr="00F13E85">
        <w:rPr>
          <w:color w:val="153D63" w:themeColor="text2" w:themeTint="E6"/>
        </w:rPr>
        <w:t>The program correctly converts a positive decimal integer into its negative version using two’s complement. For example, input 25 in R0 produces −25 in R1. When the negative value (−25) is used as input, the program outputs +25. This demonstrates that two’s complement conversion works in both directions: positive to negative and negative to positive.</w:t>
      </w:r>
    </w:p>
    <w:sectPr w:rsidR="00457907" w:rsidRPr="00457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1E8"/>
    <w:multiLevelType w:val="multilevel"/>
    <w:tmpl w:val="649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3397D"/>
    <w:multiLevelType w:val="multilevel"/>
    <w:tmpl w:val="39F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90946"/>
    <w:multiLevelType w:val="multilevel"/>
    <w:tmpl w:val="E796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557520">
    <w:abstractNumId w:val="0"/>
  </w:num>
  <w:num w:numId="2" w16cid:durableId="1442607959">
    <w:abstractNumId w:val="2"/>
  </w:num>
  <w:num w:numId="3" w16cid:durableId="1043141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2E"/>
    <w:rsid w:val="001536BD"/>
    <w:rsid w:val="0017025C"/>
    <w:rsid w:val="001857CB"/>
    <w:rsid w:val="001C5342"/>
    <w:rsid w:val="00457907"/>
    <w:rsid w:val="00494CAC"/>
    <w:rsid w:val="004C5A7F"/>
    <w:rsid w:val="005116D2"/>
    <w:rsid w:val="005E462E"/>
    <w:rsid w:val="00604720"/>
    <w:rsid w:val="006474E6"/>
    <w:rsid w:val="00762108"/>
    <w:rsid w:val="00767CC5"/>
    <w:rsid w:val="008B378C"/>
    <w:rsid w:val="00995DAA"/>
    <w:rsid w:val="00A479BA"/>
    <w:rsid w:val="00A566A3"/>
    <w:rsid w:val="00AF62B2"/>
    <w:rsid w:val="00B47093"/>
    <w:rsid w:val="00B55435"/>
    <w:rsid w:val="00C96099"/>
    <w:rsid w:val="00CD41BB"/>
    <w:rsid w:val="00DC4DDC"/>
    <w:rsid w:val="00E9590B"/>
    <w:rsid w:val="00F13E85"/>
    <w:rsid w:val="00F17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AB2A"/>
  <w15:chartTrackingRefBased/>
  <w15:docId w15:val="{6AE47D78-DBEB-489B-9A94-5D1BA5C0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2E"/>
    <w:rPr>
      <w:rFonts w:eastAsiaTheme="majorEastAsia" w:cstheme="majorBidi"/>
      <w:color w:val="272727" w:themeColor="text1" w:themeTint="D8"/>
    </w:rPr>
  </w:style>
  <w:style w:type="paragraph" w:styleId="Title">
    <w:name w:val="Title"/>
    <w:basedOn w:val="Normal"/>
    <w:next w:val="Normal"/>
    <w:link w:val="TitleChar"/>
    <w:uiPriority w:val="10"/>
    <w:qFormat/>
    <w:rsid w:val="005E4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2E"/>
    <w:pPr>
      <w:spacing w:before="160"/>
      <w:jc w:val="center"/>
    </w:pPr>
    <w:rPr>
      <w:i/>
      <w:iCs/>
      <w:color w:val="404040" w:themeColor="text1" w:themeTint="BF"/>
    </w:rPr>
  </w:style>
  <w:style w:type="character" w:customStyle="1" w:styleId="QuoteChar">
    <w:name w:val="Quote Char"/>
    <w:basedOn w:val="DefaultParagraphFont"/>
    <w:link w:val="Quote"/>
    <w:uiPriority w:val="29"/>
    <w:rsid w:val="005E462E"/>
    <w:rPr>
      <w:i/>
      <w:iCs/>
      <w:color w:val="404040" w:themeColor="text1" w:themeTint="BF"/>
    </w:rPr>
  </w:style>
  <w:style w:type="paragraph" w:styleId="ListParagraph">
    <w:name w:val="List Paragraph"/>
    <w:basedOn w:val="Normal"/>
    <w:uiPriority w:val="34"/>
    <w:qFormat/>
    <w:rsid w:val="005E462E"/>
    <w:pPr>
      <w:ind w:left="720"/>
      <w:contextualSpacing/>
    </w:pPr>
  </w:style>
  <w:style w:type="character" w:styleId="IntenseEmphasis">
    <w:name w:val="Intense Emphasis"/>
    <w:basedOn w:val="DefaultParagraphFont"/>
    <w:uiPriority w:val="21"/>
    <w:qFormat/>
    <w:rsid w:val="005E462E"/>
    <w:rPr>
      <w:i/>
      <w:iCs/>
      <w:color w:val="0F4761" w:themeColor="accent1" w:themeShade="BF"/>
    </w:rPr>
  </w:style>
  <w:style w:type="paragraph" w:styleId="IntenseQuote">
    <w:name w:val="Intense Quote"/>
    <w:basedOn w:val="Normal"/>
    <w:next w:val="Normal"/>
    <w:link w:val="IntenseQuoteChar"/>
    <w:uiPriority w:val="30"/>
    <w:qFormat/>
    <w:rsid w:val="005E4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62E"/>
    <w:rPr>
      <w:i/>
      <w:iCs/>
      <w:color w:val="0F4761" w:themeColor="accent1" w:themeShade="BF"/>
    </w:rPr>
  </w:style>
  <w:style w:type="character" w:styleId="IntenseReference">
    <w:name w:val="Intense Reference"/>
    <w:basedOn w:val="DefaultParagraphFont"/>
    <w:uiPriority w:val="32"/>
    <w:qFormat/>
    <w:rsid w:val="005E462E"/>
    <w:rPr>
      <w:b/>
      <w:bCs/>
      <w:smallCaps/>
      <w:color w:val="0F4761" w:themeColor="accent1" w:themeShade="BF"/>
      <w:spacing w:val="5"/>
    </w:rPr>
  </w:style>
  <w:style w:type="table" w:styleId="TableGrid">
    <w:name w:val="Table Grid"/>
    <w:basedOn w:val="TableNormal"/>
    <w:uiPriority w:val="39"/>
    <w:rsid w:val="008B3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37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8</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KHANH QUYNH DO</dc:creator>
  <cp:keywords/>
  <dc:description/>
  <cp:lastModifiedBy>VU KHANH QUYNH DO</cp:lastModifiedBy>
  <cp:revision>5</cp:revision>
  <dcterms:created xsi:type="dcterms:W3CDTF">2026-03-05T02:46:00Z</dcterms:created>
  <dcterms:modified xsi:type="dcterms:W3CDTF">2026-03-10T15:54:00Z</dcterms:modified>
</cp:coreProperties>
</file>