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D3E9A" w14:textId="697C7F0B" w:rsidR="009B07DA" w:rsidRPr="00EA433B" w:rsidRDefault="004F2331" w:rsidP="009B07DA">
      <w:pPr>
        <w:jc w:val="center"/>
        <w:rPr>
          <w:rFonts w:ascii="Times New Roman" w:hAnsi="Times New Roman" w:cs="Times New Roman"/>
          <w:b/>
          <w:bCs/>
          <w:sz w:val="32"/>
          <w:szCs w:val="32"/>
        </w:rPr>
      </w:pPr>
      <w:r w:rsidRPr="00EA433B">
        <w:rPr>
          <w:rFonts w:ascii="Times New Roman" w:hAnsi="Times New Roman" w:cs="Times New Roman"/>
          <w:b/>
          <w:bCs/>
          <w:color w:val="000000"/>
          <w:shd w:val="clear" w:color="auto" w:fill="FFFFFF"/>
        </w:rPr>
        <w:t>Report</w:t>
      </w:r>
      <w:r w:rsidR="00EA433B" w:rsidRPr="00EA433B">
        <w:rPr>
          <w:rFonts w:ascii="Times New Roman" w:hAnsi="Times New Roman" w:cs="Times New Roman"/>
          <w:b/>
          <w:bCs/>
          <w:color w:val="000000"/>
          <w:shd w:val="clear" w:color="auto" w:fill="FFFFFF"/>
        </w:rPr>
        <w:t xml:space="preserve"> Title: </w:t>
      </w:r>
      <w:r w:rsidR="009B07DA" w:rsidRPr="00EA433B">
        <w:rPr>
          <w:rFonts w:ascii="Times New Roman" w:hAnsi="Times New Roman" w:cs="Times New Roman"/>
          <w:b/>
          <w:bCs/>
          <w:color w:val="000000"/>
          <w:shd w:val="clear" w:color="auto" w:fill="FFFFFF"/>
        </w:rPr>
        <w:t>The Influence of Social Media Use on Loneliness: A Mediation Analysis of Rumination</w:t>
      </w:r>
    </w:p>
    <w:p w14:paraId="1C400B6A" w14:textId="77777777" w:rsidR="00EA433B" w:rsidRDefault="00EA433B" w:rsidP="009B07DA">
      <w:pPr>
        <w:jc w:val="center"/>
        <w:rPr>
          <w:rFonts w:ascii="Times New Roman" w:hAnsi="Times New Roman" w:cs="Times New Roman"/>
          <w:b/>
          <w:bCs/>
          <w:sz w:val="28"/>
          <w:szCs w:val="28"/>
        </w:rPr>
      </w:pPr>
      <w:bookmarkStart w:id="0" w:name="OLE_LINK1"/>
      <w:bookmarkStart w:id="1" w:name="OLE_LINK5"/>
    </w:p>
    <w:p w14:paraId="11AE5559" w14:textId="510086CB" w:rsidR="009B07DA" w:rsidRPr="0011007C" w:rsidRDefault="009B07DA" w:rsidP="009B07DA">
      <w:pPr>
        <w:jc w:val="center"/>
        <w:rPr>
          <w:rFonts w:ascii="Times New Roman" w:hAnsi="Times New Roman" w:cs="Times New Roman"/>
          <w:b/>
          <w:bCs/>
        </w:rPr>
      </w:pPr>
      <w:r w:rsidRPr="0011007C">
        <w:rPr>
          <w:rFonts w:ascii="Times New Roman" w:hAnsi="Times New Roman" w:cs="Times New Roman"/>
          <w:b/>
          <w:bCs/>
        </w:rPr>
        <w:t>Abstract</w:t>
      </w:r>
    </w:p>
    <w:p w14:paraId="6C97E5B5" w14:textId="3C0999AC" w:rsidR="0080504F" w:rsidRPr="00175F87" w:rsidRDefault="0080504F">
      <w:pPr>
        <w:rPr>
          <w:rFonts w:ascii="Times New Roman" w:hAnsi="Times New Roman" w:cs="Times New Roman"/>
        </w:rPr>
      </w:pPr>
      <w:r>
        <w:rPr>
          <w:rFonts w:ascii="Times New Roman" w:hAnsi="Times New Roman" w:cs="Times New Roman"/>
        </w:rPr>
        <w:t>Although social media is often assumed to foster social connection, emerging evidence suggests it may also contribute to negative mental health outcomes, such as loneliness</w:t>
      </w:r>
      <w:r w:rsidR="00E059E6">
        <w:rPr>
          <w:rFonts w:ascii="Times New Roman" w:hAnsi="Times New Roman" w:cs="Times New Roman"/>
        </w:rPr>
        <w:t>.</w:t>
      </w:r>
      <w:r w:rsidR="00F27D6E">
        <w:rPr>
          <w:rFonts w:ascii="Times New Roman" w:hAnsi="Times New Roman" w:cs="Times New Roman"/>
        </w:rPr>
        <w:t xml:space="preserve"> Using a cross-sectional online survey, this study examined whether rumination mediates the relationship between social media use and loneliness in adults aged 18-50 who use social media daily. </w:t>
      </w:r>
      <w:r w:rsidR="00E059E6">
        <w:rPr>
          <w:rFonts w:ascii="Times New Roman" w:hAnsi="Times New Roman" w:cs="Times New Roman"/>
        </w:rPr>
        <w:t xml:space="preserve"> Measures included the Social Media Use Integration Scale (SMUIS), the Ruminative Response Scale-Short Form (RRS-SF), and the UCLA Loneliness Scale. A simple mediation model tested whether social media use predicted loneliness indirectly through rumination</w:t>
      </w:r>
      <w:r w:rsidR="002E16C7">
        <w:rPr>
          <w:rFonts w:ascii="Times New Roman" w:hAnsi="Times New Roman" w:cs="Times New Roman"/>
        </w:rPr>
        <w:t xml:space="preserve">. </w:t>
      </w:r>
      <w:r w:rsidR="00F27D6E">
        <w:rPr>
          <w:rFonts w:ascii="Times New Roman" w:hAnsi="Times New Roman" w:cs="Times New Roman"/>
        </w:rPr>
        <w:t>Although social media use did not directly predict loneliness, it significantly predicted rumination, which in turn predicted higher loneliness.</w:t>
      </w:r>
      <w:r>
        <w:rPr>
          <w:rFonts w:ascii="Times New Roman" w:hAnsi="Times New Roman" w:cs="Times New Roman"/>
        </w:rPr>
        <w:t xml:space="preserve"> The indirect effect was significant, indicating a full mediation. These findings suggest that rumination</w:t>
      </w:r>
      <w:r w:rsidR="00921D74">
        <w:rPr>
          <w:rFonts w:ascii="Times New Roman" w:hAnsi="Times New Roman" w:cs="Times New Roman"/>
        </w:rPr>
        <w:t xml:space="preserve"> </w:t>
      </w:r>
      <w:r w:rsidR="005C226F">
        <w:rPr>
          <w:rFonts w:ascii="Times New Roman" w:hAnsi="Times New Roman" w:cs="Times New Roman"/>
        </w:rPr>
        <w:t>(</w:t>
      </w:r>
      <w:r>
        <w:rPr>
          <w:rFonts w:ascii="Times New Roman" w:hAnsi="Times New Roman" w:cs="Times New Roman"/>
        </w:rPr>
        <w:t>not social media use itself</w:t>
      </w:r>
      <w:r w:rsidR="005C226F">
        <w:rPr>
          <w:rFonts w:ascii="Times New Roman" w:hAnsi="Times New Roman" w:cs="Times New Roman"/>
        </w:rPr>
        <w:t xml:space="preserve">) </w:t>
      </w:r>
      <w:r>
        <w:rPr>
          <w:rFonts w:ascii="Times New Roman" w:hAnsi="Times New Roman" w:cs="Times New Roman"/>
        </w:rPr>
        <w:t>may be the key psychological mechanism explaining increased loneliness. The results highlight the potential value of interventions that help individuals manage maladaptive thought patterns to support wellbeing.</w:t>
      </w:r>
    </w:p>
    <w:p w14:paraId="0D69A6D8" w14:textId="2A057F41" w:rsidR="009B07DA" w:rsidRPr="00BB72C4" w:rsidRDefault="00FA632A" w:rsidP="00FA632A">
      <w:pPr>
        <w:jc w:val="center"/>
        <w:rPr>
          <w:rFonts w:ascii="Times New Roman" w:hAnsi="Times New Roman" w:cs="Times New Roman"/>
          <w:b/>
          <w:bCs/>
        </w:rPr>
      </w:pPr>
      <w:r w:rsidRPr="00BB72C4">
        <w:rPr>
          <w:rFonts w:ascii="Times New Roman" w:hAnsi="Times New Roman" w:cs="Times New Roman"/>
          <w:b/>
          <w:bCs/>
        </w:rPr>
        <w:t>Introduction</w:t>
      </w:r>
    </w:p>
    <w:p w14:paraId="1A216DB4" w14:textId="1E17D9B5" w:rsidR="00FA632A" w:rsidRDefault="00FA632A" w:rsidP="00FA632A">
      <w:pPr>
        <w:rPr>
          <w:rFonts w:ascii="Times New Roman" w:hAnsi="Times New Roman" w:cs="Times New Roman"/>
        </w:rPr>
      </w:pPr>
      <w:r>
        <w:rPr>
          <w:rFonts w:ascii="Times New Roman" w:hAnsi="Times New Roman" w:cs="Times New Roman"/>
        </w:rPr>
        <w:t xml:space="preserve">Although social media platforms are designed to connect people, </w:t>
      </w:r>
      <w:r w:rsidR="00161533">
        <w:rPr>
          <w:rFonts w:ascii="Times New Roman" w:hAnsi="Times New Roman" w:cs="Times New Roman"/>
        </w:rPr>
        <w:t>it</w:t>
      </w:r>
      <w:r>
        <w:rPr>
          <w:rFonts w:ascii="Times New Roman" w:hAnsi="Times New Roman" w:cs="Times New Roman"/>
        </w:rPr>
        <w:t xml:space="preserve"> can paradoxically increase feelings of loneliness, particularly when use involves </w:t>
      </w:r>
      <w:r w:rsidR="00161533">
        <w:rPr>
          <w:rFonts w:ascii="Times New Roman" w:hAnsi="Times New Roman" w:cs="Times New Roman"/>
        </w:rPr>
        <w:t xml:space="preserve">passive </w:t>
      </w:r>
      <w:r>
        <w:rPr>
          <w:rFonts w:ascii="Times New Roman" w:hAnsi="Times New Roman" w:cs="Times New Roman"/>
        </w:rPr>
        <w:t>engagement or</w:t>
      </w:r>
      <w:r w:rsidR="00161533">
        <w:rPr>
          <w:rFonts w:ascii="Times New Roman" w:hAnsi="Times New Roman" w:cs="Times New Roman"/>
        </w:rPr>
        <w:t xml:space="preserve"> frequent </w:t>
      </w:r>
      <w:r>
        <w:rPr>
          <w:rFonts w:ascii="Times New Roman" w:hAnsi="Times New Roman" w:cs="Times New Roman"/>
        </w:rPr>
        <w:t xml:space="preserve">exposure to idealised </w:t>
      </w:r>
      <w:r w:rsidR="00557346">
        <w:rPr>
          <w:rFonts w:ascii="Times New Roman" w:hAnsi="Times New Roman" w:cs="Times New Roman"/>
        </w:rPr>
        <w:t>portrayals</w:t>
      </w:r>
      <w:r>
        <w:rPr>
          <w:rFonts w:ascii="Times New Roman" w:hAnsi="Times New Roman" w:cs="Times New Roman"/>
        </w:rPr>
        <w:t xml:space="preserve"> of others’ lives. Social comparison theory (Festinger, 1954) helps explain why this happens: people naturally measure themselves against others, and when they compare themselves to those who seem to be doing better (known as upward social comparison) it can leave them feeling inadequate, lowering self-</w:t>
      </w:r>
      <w:r>
        <w:rPr>
          <w:rFonts w:ascii="Times New Roman" w:hAnsi="Times New Roman" w:cs="Times New Roman"/>
        </w:rPr>
        <w:lastRenderedPageBreak/>
        <w:t xml:space="preserve">esteem and negatively affecting emotional well-being. Empirical evidence supports this link; for example, Dibb and Foster (2021) found that Facebook users who engage more frequently in upward social comparison reported higher loneliness, partly </w:t>
      </w:r>
      <w:r w:rsidR="00161533">
        <w:rPr>
          <w:rFonts w:ascii="Times New Roman" w:hAnsi="Times New Roman" w:cs="Times New Roman"/>
        </w:rPr>
        <w:t xml:space="preserve">due to rumination </w:t>
      </w:r>
      <w:r>
        <w:rPr>
          <w:rFonts w:ascii="Times New Roman" w:hAnsi="Times New Roman" w:cs="Times New Roman"/>
        </w:rPr>
        <w:t>– getting stuck in a loop of negative thoughts about oneself.</w:t>
      </w:r>
      <w:r w:rsidR="009B55CA">
        <w:rPr>
          <w:rFonts w:ascii="Times New Roman" w:hAnsi="Times New Roman" w:cs="Times New Roman"/>
        </w:rPr>
        <w:t xml:space="preserve"> The study’s 250 Facebook users self-reported, offering insight but limiting generalisability.</w:t>
      </w:r>
      <w:r w:rsidR="00557346">
        <w:rPr>
          <w:rFonts w:ascii="Times New Roman" w:hAnsi="Times New Roman" w:cs="Times New Roman"/>
        </w:rPr>
        <w:t xml:space="preserve"> Similarly, Xu and Li (2024) </w:t>
      </w:r>
      <w:r w:rsidR="009B55CA">
        <w:rPr>
          <w:rFonts w:ascii="Times New Roman" w:hAnsi="Times New Roman" w:cs="Times New Roman"/>
        </w:rPr>
        <w:t>found that upward social comparison predicted higher social anxiety among college students, with rumination mediating this relationship. Although their use of a convenience undergraduate sample and a single-timepoint survey limit generalisability and casual conclusions, the study shows how persistent negative thinking can heighten the emotional impact of online comparisons.</w:t>
      </w:r>
    </w:p>
    <w:p w14:paraId="5508C613" w14:textId="291FA561" w:rsidR="00557346" w:rsidRDefault="00557346" w:rsidP="00FA632A">
      <w:pPr>
        <w:rPr>
          <w:rFonts w:ascii="Times New Roman" w:hAnsi="Times New Roman" w:cs="Times New Roman"/>
        </w:rPr>
      </w:pPr>
      <w:r>
        <w:rPr>
          <w:rFonts w:ascii="Times New Roman" w:hAnsi="Times New Roman" w:cs="Times New Roman"/>
        </w:rPr>
        <w:t xml:space="preserve">Rumination plays a central role in how comparing ourselves to others can lead to negative emotions, as it involves getting caught up in repetitive, self-critical thoughts. </w:t>
      </w:r>
      <w:r w:rsidR="00161533">
        <w:rPr>
          <w:rFonts w:ascii="Times New Roman" w:hAnsi="Times New Roman" w:cs="Times New Roman"/>
        </w:rPr>
        <w:t>Defined as r</w:t>
      </w:r>
      <w:r>
        <w:rPr>
          <w:rFonts w:ascii="Times New Roman" w:hAnsi="Times New Roman" w:cs="Times New Roman"/>
        </w:rPr>
        <w:t>epetitive</w:t>
      </w:r>
      <w:r w:rsidR="00607971">
        <w:rPr>
          <w:rFonts w:ascii="Times New Roman" w:hAnsi="Times New Roman" w:cs="Times New Roman"/>
        </w:rPr>
        <w:t>, passive focus</w:t>
      </w:r>
      <w:r>
        <w:rPr>
          <w:rFonts w:ascii="Times New Roman" w:hAnsi="Times New Roman" w:cs="Times New Roman"/>
        </w:rPr>
        <w:t xml:space="preserve"> on negative feelings and experiences (Nolen-Hoeksema, 1991), </w:t>
      </w:r>
      <w:r w:rsidR="00607971">
        <w:rPr>
          <w:rFonts w:ascii="Times New Roman" w:hAnsi="Times New Roman" w:cs="Times New Roman"/>
        </w:rPr>
        <w:t>rumination is</w:t>
      </w:r>
      <w:r>
        <w:rPr>
          <w:rFonts w:ascii="Times New Roman" w:hAnsi="Times New Roman" w:cs="Times New Roman"/>
        </w:rPr>
        <w:t xml:space="preserve"> linked to depression, anxiety, and loneliness. On social media, people may fixate on their perceived shortcomings compared with others, which can heighten negative emotions.</w:t>
      </w:r>
      <w:r w:rsidR="000E3AD5">
        <w:rPr>
          <w:rFonts w:ascii="Times New Roman" w:hAnsi="Times New Roman" w:cs="Times New Roman"/>
        </w:rPr>
        <w:t xml:space="preserve"> </w:t>
      </w:r>
      <w:bookmarkStart w:id="2" w:name="OLE_LINK8"/>
      <w:bookmarkStart w:id="3" w:name="OLE_LINK7"/>
      <w:bookmarkStart w:id="4" w:name="OLE_LINK9"/>
      <w:r w:rsidR="008B20CB">
        <w:rPr>
          <w:rFonts w:ascii="Times New Roman" w:hAnsi="Times New Roman" w:cs="Times New Roman"/>
        </w:rPr>
        <w:t>Seabrook et al.,</w:t>
      </w:r>
      <w:r w:rsidR="00B76AA4">
        <w:rPr>
          <w:rFonts w:ascii="Times New Roman" w:hAnsi="Times New Roman" w:cs="Times New Roman"/>
        </w:rPr>
        <w:t xml:space="preserve"> (2016)</w:t>
      </w:r>
      <w:r w:rsidR="000E3AD5">
        <w:rPr>
          <w:rFonts w:ascii="Times New Roman" w:hAnsi="Times New Roman" w:cs="Times New Roman"/>
        </w:rPr>
        <w:t xml:space="preserve"> and </w:t>
      </w:r>
      <w:r w:rsidR="00A66AA9" w:rsidRPr="00A66AA9">
        <w:rPr>
          <w:rStyle w:val="s1"/>
          <w:rFonts w:ascii="Times New Roman" w:eastAsiaTheme="majorEastAsia" w:hAnsi="Times New Roman" w:cs="Times New Roman"/>
        </w:rPr>
        <w:t>Feinstein et al. (2013</w:t>
      </w:r>
      <w:r w:rsidR="000E3AD5" w:rsidRPr="00A66AA9">
        <w:rPr>
          <w:rFonts w:ascii="Times New Roman" w:hAnsi="Times New Roman" w:cs="Times New Roman"/>
        </w:rPr>
        <w:t>)</w:t>
      </w:r>
      <w:r w:rsidR="000E3AD5">
        <w:rPr>
          <w:rFonts w:ascii="Times New Roman" w:hAnsi="Times New Roman" w:cs="Times New Roman"/>
        </w:rPr>
        <w:t xml:space="preserve"> further found that rumination mediated the relationship between heavy social media use and poorer well-being, suggesting that rumination may be the mechanisms through which comparing ourselves online leads to increased loneliness.</w:t>
      </w:r>
      <w:bookmarkEnd w:id="2"/>
      <w:r w:rsidR="000E3AD5">
        <w:rPr>
          <w:rFonts w:ascii="Times New Roman" w:hAnsi="Times New Roman" w:cs="Times New Roman"/>
        </w:rPr>
        <w:t xml:space="preserve"> </w:t>
      </w:r>
      <w:bookmarkEnd w:id="3"/>
      <w:r w:rsidR="000E3AD5">
        <w:rPr>
          <w:rFonts w:ascii="Times New Roman" w:hAnsi="Times New Roman" w:cs="Times New Roman"/>
        </w:rPr>
        <w:t>T</w:t>
      </w:r>
      <w:bookmarkEnd w:id="4"/>
      <w:r w:rsidR="000E3AD5">
        <w:rPr>
          <w:rFonts w:ascii="Times New Roman" w:hAnsi="Times New Roman" w:cs="Times New Roman"/>
        </w:rPr>
        <w:t>his highlights that addressing rumination could help reduce the harmful emotional impact of using social media.</w:t>
      </w:r>
    </w:p>
    <w:p w14:paraId="03825C28" w14:textId="3487AAC0" w:rsidR="000E3AD5" w:rsidRDefault="000E3AD5" w:rsidP="00FA632A">
      <w:pPr>
        <w:rPr>
          <w:rFonts w:ascii="Times New Roman" w:hAnsi="Times New Roman" w:cs="Times New Roman"/>
        </w:rPr>
      </w:pPr>
      <w:r>
        <w:rPr>
          <w:rFonts w:ascii="Times New Roman" w:hAnsi="Times New Roman" w:cs="Times New Roman"/>
        </w:rPr>
        <w:t xml:space="preserve">Despite this evidence, gaps remain. </w:t>
      </w:r>
      <w:r w:rsidR="00792BF0">
        <w:rPr>
          <w:rFonts w:ascii="Times New Roman" w:hAnsi="Times New Roman" w:cs="Times New Roman"/>
        </w:rPr>
        <w:t xml:space="preserve">Most research has focused on general social media use without examining the specific cognitive processes, such a rumination, that may explain why some users experience greater loneliness. The present study builds on previous research by directly examining rumination as a mediator, offering insight into the cognitive mechanisms through which social media use may impact emotional well-being in adults. Clarifying this </w:t>
      </w:r>
      <w:r w:rsidR="00792BF0">
        <w:rPr>
          <w:rFonts w:ascii="Times New Roman" w:hAnsi="Times New Roman" w:cs="Times New Roman"/>
        </w:rPr>
        <w:lastRenderedPageBreak/>
        <w:t>pathway can advance theoretical understanding and inform interventions, particularly for young adults, who are heavy social media users and especially susceptible to ruminating on social comparisons. Individual differences, such as mindfulness and self-esteem, may also influence these processes (Gu et al., 2022), but their role has not yet been fully integrated into models predicting loneliness.</w:t>
      </w:r>
    </w:p>
    <w:p w14:paraId="55F61A00" w14:textId="1B452CC7" w:rsidR="00E47D6E" w:rsidRDefault="00E47D6E" w:rsidP="00FA632A">
      <w:pPr>
        <w:rPr>
          <w:rFonts w:ascii="Times New Roman" w:hAnsi="Times New Roman" w:cs="Times New Roman"/>
        </w:rPr>
      </w:pPr>
      <w:r>
        <w:rPr>
          <w:rFonts w:ascii="Times New Roman" w:hAnsi="Times New Roman" w:cs="Times New Roman"/>
        </w:rPr>
        <w:t>The present study aims to test whether rumination mediates the relationship between social media use and loneliness in adults. We will examine a mediation model in which greater social media use predicts higher levels of rumination</w:t>
      </w:r>
      <w:r w:rsidR="008C650A">
        <w:rPr>
          <w:rFonts w:ascii="Times New Roman" w:hAnsi="Times New Roman" w:cs="Times New Roman"/>
        </w:rPr>
        <w:t>, which, in turn, contributes to increased feelings of loneliness. Based on this model, we hypothesise that social media use will be positively associated with rumination (H1), rumination will be positively associated with loneliness (H2), and social media use will have an indirect effect on loneliness through rumination (H3).</w:t>
      </w:r>
    </w:p>
    <w:p w14:paraId="18F80ACD" w14:textId="41907956" w:rsidR="008C650A" w:rsidRPr="00FA632A" w:rsidRDefault="008C650A" w:rsidP="00FA632A">
      <w:pPr>
        <w:rPr>
          <w:rFonts w:ascii="Times New Roman" w:hAnsi="Times New Roman" w:cs="Times New Roman"/>
        </w:rPr>
      </w:pPr>
      <w:r>
        <w:rPr>
          <w:rFonts w:ascii="Times New Roman" w:hAnsi="Times New Roman" w:cs="Times New Roman"/>
        </w:rPr>
        <w:t>By testing this model, the study seeks to improve our understanding of how social media influences emotional well-being and the cognitive processes that link social media use to loneliness. Understanding rumination as a key link between social media use and loneliness could help design interventions that reduce unhelpful thinking patterns, supporting young adults to use social media in ways that benefit, rather than harm, their mental well-being.</w:t>
      </w:r>
    </w:p>
    <w:bookmarkEnd w:id="0"/>
    <w:p w14:paraId="6B01D477" w14:textId="54604CA8" w:rsidR="002861E8" w:rsidRPr="00BB72C4" w:rsidRDefault="00A354CF" w:rsidP="008C650A">
      <w:pPr>
        <w:jc w:val="center"/>
        <w:rPr>
          <w:rFonts w:ascii="Times New Roman" w:hAnsi="Times New Roman" w:cs="Times New Roman"/>
          <w:b/>
          <w:bCs/>
        </w:rPr>
      </w:pPr>
      <w:r w:rsidRPr="00BB72C4">
        <w:rPr>
          <w:rFonts w:ascii="Times New Roman" w:hAnsi="Times New Roman" w:cs="Times New Roman"/>
          <w:b/>
          <w:bCs/>
        </w:rPr>
        <w:t>Method</w:t>
      </w:r>
    </w:p>
    <w:p w14:paraId="28DD6FB9" w14:textId="28070036" w:rsidR="00A354CF" w:rsidRPr="009B07DA" w:rsidRDefault="00A354CF">
      <w:pPr>
        <w:rPr>
          <w:rFonts w:ascii="Times New Roman" w:hAnsi="Times New Roman" w:cs="Times New Roman"/>
          <w:b/>
          <w:bCs/>
        </w:rPr>
      </w:pPr>
      <w:r w:rsidRPr="009B07DA">
        <w:rPr>
          <w:rFonts w:ascii="Times New Roman" w:hAnsi="Times New Roman" w:cs="Times New Roman"/>
          <w:b/>
          <w:bCs/>
        </w:rPr>
        <w:t>Design</w:t>
      </w:r>
    </w:p>
    <w:p w14:paraId="2460F9CD" w14:textId="134D1BF0" w:rsidR="00A354CF" w:rsidRPr="009B07DA" w:rsidRDefault="00A354CF">
      <w:pPr>
        <w:rPr>
          <w:rFonts w:ascii="Times New Roman" w:hAnsi="Times New Roman" w:cs="Times New Roman"/>
        </w:rPr>
      </w:pPr>
      <w:r w:rsidRPr="009B07DA">
        <w:rPr>
          <w:rFonts w:ascii="Times New Roman" w:hAnsi="Times New Roman" w:cs="Times New Roman"/>
        </w:rPr>
        <w:t xml:space="preserve">This study employed a cross-sectional, online psychometric survey design. A simple </w:t>
      </w:r>
      <w:r w:rsidR="009E371A" w:rsidRPr="009B07DA">
        <w:rPr>
          <w:rFonts w:ascii="Times New Roman" w:hAnsi="Times New Roman" w:cs="Times New Roman"/>
        </w:rPr>
        <w:t>mediation</w:t>
      </w:r>
      <w:r w:rsidRPr="009B07DA">
        <w:rPr>
          <w:rFonts w:ascii="Times New Roman" w:hAnsi="Times New Roman" w:cs="Times New Roman"/>
        </w:rPr>
        <w:t xml:space="preserve"> model was used to examine whether rumination mediated the effect of social media use (predictor) on loneliness (outcome). All data were collected anonymously</w:t>
      </w:r>
      <w:r w:rsidR="001D7583">
        <w:rPr>
          <w:rFonts w:ascii="Times New Roman" w:hAnsi="Times New Roman" w:cs="Times New Roman"/>
        </w:rPr>
        <w:t>, and participants were informed they could withdraw at any time</w:t>
      </w:r>
      <w:r w:rsidRPr="009B07DA">
        <w:rPr>
          <w:rFonts w:ascii="Times New Roman" w:hAnsi="Times New Roman" w:cs="Times New Roman"/>
        </w:rPr>
        <w:t>.</w:t>
      </w:r>
    </w:p>
    <w:p w14:paraId="009EDC77" w14:textId="77777777" w:rsidR="005C6F03" w:rsidRDefault="005C6F03">
      <w:pPr>
        <w:rPr>
          <w:rFonts w:ascii="Times New Roman" w:hAnsi="Times New Roman" w:cs="Times New Roman"/>
          <w:b/>
          <w:bCs/>
        </w:rPr>
      </w:pPr>
      <w:r>
        <w:rPr>
          <w:rFonts w:ascii="Times New Roman" w:hAnsi="Times New Roman" w:cs="Times New Roman"/>
          <w:b/>
          <w:bCs/>
        </w:rPr>
        <w:br w:type="page"/>
      </w:r>
    </w:p>
    <w:p w14:paraId="4E2C5FA3" w14:textId="09363BC0" w:rsidR="00A354CF" w:rsidRPr="009B07DA" w:rsidRDefault="00A354CF">
      <w:pPr>
        <w:rPr>
          <w:rFonts w:ascii="Times New Roman" w:hAnsi="Times New Roman" w:cs="Times New Roman"/>
          <w:b/>
          <w:bCs/>
        </w:rPr>
      </w:pPr>
      <w:r w:rsidRPr="009B07DA">
        <w:rPr>
          <w:rFonts w:ascii="Times New Roman" w:hAnsi="Times New Roman" w:cs="Times New Roman"/>
          <w:b/>
          <w:bCs/>
        </w:rPr>
        <w:lastRenderedPageBreak/>
        <w:t>Participants</w:t>
      </w:r>
    </w:p>
    <w:p w14:paraId="3BF62D8E" w14:textId="5112F779" w:rsidR="00A354CF" w:rsidRPr="009B07DA" w:rsidRDefault="00A354CF">
      <w:pPr>
        <w:rPr>
          <w:rFonts w:ascii="Times New Roman" w:hAnsi="Times New Roman" w:cs="Times New Roman"/>
        </w:rPr>
      </w:pPr>
      <w:r w:rsidRPr="009B07DA">
        <w:rPr>
          <w:rFonts w:ascii="Times New Roman" w:hAnsi="Times New Roman" w:cs="Times New Roman"/>
        </w:rPr>
        <w:t>Participants were recruited via convenience sampling through university networks, social media platforms and personal contacts. Inclusion criteria</w:t>
      </w:r>
      <w:r w:rsidR="002E3286" w:rsidRPr="009B07DA">
        <w:rPr>
          <w:rFonts w:ascii="Times New Roman" w:hAnsi="Times New Roman" w:cs="Times New Roman"/>
        </w:rPr>
        <w:t xml:space="preserve"> required participants to be aged 18-50 and to use social media for at least 30 minutes </w:t>
      </w:r>
      <w:r w:rsidR="002E3286" w:rsidRPr="00175F87">
        <w:rPr>
          <w:rFonts w:ascii="Times New Roman" w:hAnsi="Times New Roman" w:cs="Times New Roman"/>
        </w:rPr>
        <w:t xml:space="preserve">per day. </w:t>
      </w:r>
      <w:r w:rsidR="00662305">
        <w:rPr>
          <w:rFonts w:ascii="Times New Roman" w:hAnsi="Times New Roman" w:cs="Times New Roman"/>
        </w:rPr>
        <w:t xml:space="preserve">The broad age range was chosen to capture variability in social media use across adulthood, though it may reduce representatives of specific age subgroups. </w:t>
      </w:r>
      <w:r w:rsidR="002E3286" w:rsidRPr="00175F87">
        <w:rPr>
          <w:rFonts w:ascii="Times New Roman" w:hAnsi="Times New Roman" w:cs="Times New Roman"/>
        </w:rPr>
        <w:t>Data exclusion criteria included incomplete responses, duplicate entries or non-serious report patterns. The</w:t>
      </w:r>
      <w:r w:rsidR="002E3286" w:rsidRPr="009B07DA">
        <w:rPr>
          <w:rFonts w:ascii="Times New Roman" w:hAnsi="Times New Roman" w:cs="Times New Roman"/>
        </w:rPr>
        <w:t xml:space="preserve"> final sample size reflected the pre-registered target of approximately 50 participants.</w:t>
      </w:r>
    </w:p>
    <w:p w14:paraId="4C3E00B5" w14:textId="77D45B56" w:rsidR="002E3286" w:rsidRPr="009B07DA" w:rsidRDefault="002E3286">
      <w:pPr>
        <w:rPr>
          <w:rFonts w:ascii="Times New Roman" w:hAnsi="Times New Roman" w:cs="Times New Roman"/>
          <w:b/>
          <w:bCs/>
        </w:rPr>
      </w:pPr>
      <w:r w:rsidRPr="009B07DA">
        <w:rPr>
          <w:rFonts w:ascii="Times New Roman" w:hAnsi="Times New Roman" w:cs="Times New Roman"/>
          <w:b/>
          <w:bCs/>
        </w:rPr>
        <w:t>Materials</w:t>
      </w:r>
    </w:p>
    <w:p w14:paraId="5B2746EC" w14:textId="03BD9CF8" w:rsidR="002E3286" w:rsidRPr="009B07DA" w:rsidRDefault="002E3286">
      <w:pPr>
        <w:rPr>
          <w:rFonts w:ascii="Times New Roman" w:hAnsi="Times New Roman" w:cs="Times New Roman"/>
          <w:b/>
          <w:bCs/>
        </w:rPr>
      </w:pPr>
      <w:r w:rsidRPr="009B07DA">
        <w:rPr>
          <w:rFonts w:ascii="Times New Roman" w:hAnsi="Times New Roman" w:cs="Times New Roman"/>
          <w:b/>
          <w:bCs/>
        </w:rPr>
        <w:t>Social Media Use Integration Scale (SMUIS; Jenkins-Guarnieri et al., 2013).</w:t>
      </w:r>
    </w:p>
    <w:p w14:paraId="6054F03A" w14:textId="4B1ACF73" w:rsidR="002E3286" w:rsidRPr="009B07DA" w:rsidRDefault="002E3286" w:rsidP="002E3286">
      <w:pPr>
        <w:rPr>
          <w:rFonts w:ascii="Times New Roman" w:hAnsi="Times New Roman" w:cs="Times New Roman"/>
        </w:rPr>
      </w:pPr>
      <w:r w:rsidRPr="009B07DA">
        <w:rPr>
          <w:rFonts w:ascii="Times New Roman" w:hAnsi="Times New Roman" w:cs="Times New Roman"/>
        </w:rPr>
        <w:t xml:space="preserve">This scale measures the extent to which social media is </w:t>
      </w:r>
      <w:r w:rsidR="00175F87" w:rsidRPr="009B07DA">
        <w:rPr>
          <w:rFonts w:ascii="Times New Roman" w:hAnsi="Times New Roman" w:cs="Times New Roman"/>
        </w:rPr>
        <w:t>integrated</w:t>
      </w:r>
      <w:r w:rsidRPr="009B07DA">
        <w:rPr>
          <w:rFonts w:ascii="Times New Roman" w:hAnsi="Times New Roman" w:cs="Times New Roman"/>
        </w:rPr>
        <w:t xml:space="preserve"> into an </w:t>
      </w:r>
      <w:r w:rsidR="00175F87" w:rsidRPr="009B07DA">
        <w:rPr>
          <w:rFonts w:ascii="Times New Roman" w:hAnsi="Times New Roman" w:cs="Times New Roman"/>
        </w:rPr>
        <w:t>individual’s</w:t>
      </w:r>
      <w:r w:rsidRPr="009B07DA">
        <w:rPr>
          <w:rFonts w:ascii="Times New Roman" w:hAnsi="Times New Roman" w:cs="Times New Roman"/>
        </w:rPr>
        <w:t xml:space="preserve"> social routines and identity.</w:t>
      </w:r>
      <w:r w:rsidR="00662305">
        <w:rPr>
          <w:rFonts w:ascii="Times New Roman" w:hAnsi="Times New Roman" w:cs="Times New Roman"/>
        </w:rPr>
        <w:t xml:space="preserve"> It was chosen as it directly measures social media engagement, central to the hypothesis linking use to rumination and loneliness.</w:t>
      </w:r>
      <w:r w:rsidRPr="009B07DA">
        <w:rPr>
          <w:rFonts w:ascii="Times New Roman" w:hAnsi="Times New Roman" w:cs="Times New Roman"/>
        </w:rPr>
        <w:t xml:space="preserve"> Items are rated on a Likert scale, with higher scores indicating greater integration of social media into daily life. Internal reliability typically exceeds </w:t>
      </w:r>
      <w:r w:rsidRPr="009B07DA">
        <w:rPr>
          <w:rFonts w:ascii="Symbol" w:eastAsia="Symbol" w:hAnsi="Symbol" w:cs="Symbol"/>
        </w:rPr>
        <w:t>a</w:t>
      </w:r>
      <w:r w:rsidRPr="009B07DA">
        <w:rPr>
          <w:rFonts w:ascii="Times New Roman" w:hAnsi="Times New Roman" w:cs="Times New Roman"/>
        </w:rPr>
        <w:t xml:space="preserve"> = .80.</w:t>
      </w:r>
    </w:p>
    <w:p w14:paraId="5ABD3F2B" w14:textId="55B6C637" w:rsidR="002E3286" w:rsidRPr="009B07DA" w:rsidRDefault="002E3286" w:rsidP="002E3286">
      <w:pPr>
        <w:rPr>
          <w:rFonts w:ascii="Times New Roman" w:hAnsi="Times New Roman" w:cs="Times New Roman"/>
          <w:b/>
          <w:bCs/>
        </w:rPr>
      </w:pPr>
      <w:r w:rsidRPr="009B07DA">
        <w:rPr>
          <w:rFonts w:ascii="Times New Roman" w:hAnsi="Times New Roman" w:cs="Times New Roman"/>
          <w:b/>
          <w:bCs/>
        </w:rPr>
        <w:t>Ruminative Response Scale – Short Form (RRS-SF; Treynor et al., 2003).</w:t>
      </w:r>
    </w:p>
    <w:p w14:paraId="0B538AEE" w14:textId="4C50F81C" w:rsidR="002E3286" w:rsidRPr="009B07DA" w:rsidRDefault="002E3286" w:rsidP="002E3286">
      <w:pPr>
        <w:rPr>
          <w:rFonts w:ascii="Times New Roman" w:hAnsi="Times New Roman" w:cs="Times New Roman"/>
        </w:rPr>
      </w:pPr>
      <w:r w:rsidRPr="009B07DA">
        <w:rPr>
          <w:rFonts w:ascii="Times New Roman" w:hAnsi="Times New Roman" w:cs="Times New Roman"/>
        </w:rPr>
        <w:t>This 10-</w:t>
      </w:r>
      <w:r w:rsidRPr="00175F87">
        <w:rPr>
          <w:rFonts w:ascii="Times New Roman" w:hAnsi="Times New Roman" w:cs="Times New Roman"/>
        </w:rPr>
        <w:t>item scale assesses trait rumination</w:t>
      </w:r>
      <w:r w:rsidR="009E371A" w:rsidRPr="00175F87">
        <w:rPr>
          <w:rFonts w:ascii="Times New Roman" w:hAnsi="Times New Roman" w:cs="Times New Roman"/>
        </w:rPr>
        <w:t>, with items reflecting brooding and reflective pondering.</w:t>
      </w:r>
      <w:r w:rsidR="009E371A" w:rsidRPr="009B07DA">
        <w:rPr>
          <w:rFonts w:ascii="Times New Roman" w:hAnsi="Times New Roman" w:cs="Times New Roman"/>
        </w:rPr>
        <w:t xml:space="preserve"> </w:t>
      </w:r>
      <w:r w:rsidR="001D7583">
        <w:rPr>
          <w:rFonts w:ascii="Times New Roman" w:hAnsi="Times New Roman" w:cs="Times New Roman"/>
        </w:rPr>
        <w:t xml:space="preserve">It was selected as the mediator because it measures repetitive negative thinking, hypothesised to link social media use and loneliness. </w:t>
      </w:r>
      <w:r w:rsidR="009E371A" w:rsidRPr="009B07DA">
        <w:rPr>
          <w:rFonts w:ascii="Times New Roman" w:hAnsi="Times New Roman" w:cs="Times New Roman"/>
        </w:rPr>
        <w:t>The RRS-SF is considered the gold-standard measure of rumination and has demonstrated strong reliability (</w:t>
      </w:r>
      <w:r w:rsidR="009E371A" w:rsidRPr="009B07DA">
        <w:rPr>
          <w:rFonts w:ascii="Symbol" w:eastAsia="Symbol" w:hAnsi="Symbol" w:cs="Symbol"/>
        </w:rPr>
        <w:t>a</w:t>
      </w:r>
      <w:r w:rsidR="009E371A" w:rsidRPr="009B07DA">
        <w:rPr>
          <w:rFonts w:ascii="Times New Roman" w:hAnsi="Times New Roman" w:cs="Times New Roman"/>
        </w:rPr>
        <w:t xml:space="preserve"> = .85).</w:t>
      </w:r>
    </w:p>
    <w:p w14:paraId="7E612DB4" w14:textId="0E7A8897" w:rsidR="009E371A" w:rsidRPr="009B07DA" w:rsidRDefault="009E371A" w:rsidP="0EFB6C73">
      <w:pPr>
        <w:rPr>
          <w:rFonts w:ascii="Times New Roman" w:hAnsi="Times New Roman" w:cs="Times New Roman"/>
          <w:b/>
          <w:bCs/>
        </w:rPr>
      </w:pPr>
    </w:p>
    <w:p w14:paraId="08A8DF24" w14:textId="2AE6154D" w:rsidR="009E371A" w:rsidRPr="009B07DA" w:rsidRDefault="009E371A" w:rsidP="00DA5127">
      <w:r>
        <w:br w:type="page"/>
      </w:r>
    </w:p>
    <w:p w14:paraId="566CC353" w14:textId="058D2198" w:rsidR="009E371A" w:rsidRPr="009B07DA" w:rsidRDefault="009E371A" w:rsidP="0EFB6C73">
      <w:pPr>
        <w:rPr>
          <w:rFonts w:ascii="Times New Roman" w:hAnsi="Times New Roman" w:cs="Times New Roman"/>
          <w:b/>
          <w:bCs/>
        </w:rPr>
      </w:pPr>
      <w:r w:rsidRPr="0EFB6C73">
        <w:rPr>
          <w:rFonts w:ascii="Times New Roman" w:hAnsi="Times New Roman" w:cs="Times New Roman"/>
          <w:b/>
          <w:bCs/>
        </w:rPr>
        <w:lastRenderedPageBreak/>
        <w:t>UCLA Loneliness Scale (Russel, 1996).</w:t>
      </w:r>
    </w:p>
    <w:p w14:paraId="28B136A1" w14:textId="6F1E3F93" w:rsidR="009E371A" w:rsidRPr="009B07DA" w:rsidRDefault="009E371A" w:rsidP="00DA5127">
      <w:pPr>
        <w:pStyle w:val="p1"/>
        <w:spacing w:line="480" w:lineRule="auto"/>
        <w:rPr>
          <w:rStyle w:val="s1"/>
          <w:rFonts w:eastAsiaTheme="majorEastAsia"/>
        </w:rPr>
      </w:pPr>
      <w:r w:rsidRPr="009B07DA">
        <w:t xml:space="preserve">This widely used and well-validated scale assesses subjective </w:t>
      </w:r>
      <w:r w:rsidR="00662305" w:rsidRPr="009B07DA">
        <w:t>loneliness</w:t>
      </w:r>
      <w:r w:rsidRPr="009B07DA">
        <w:t xml:space="preserve"> and perceived social isolation.</w:t>
      </w:r>
      <w:r w:rsidR="001D7583">
        <w:t xml:space="preserve"> It was chosen to measure loneliness, the study’s key outcome.</w:t>
      </w:r>
      <w:r w:rsidRPr="009B07DA">
        <w:t xml:space="preserve"> Participants rate items such as “How often do you </w:t>
      </w:r>
      <w:r w:rsidR="00662305" w:rsidRPr="009B07DA">
        <w:t>feel</w:t>
      </w:r>
      <w:r w:rsidRPr="009B07DA">
        <w:t xml:space="preserve"> left out?”</w:t>
      </w:r>
      <w:r w:rsidR="00175F87">
        <w:t xml:space="preserve">. </w:t>
      </w:r>
      <w:r w:rsidRPr="009B07DA">
        <w:t>Reliability is consistently high (</w:t>
      </w:r>
      <w:r w:rsidRPr="009B07DA">
        <w:rPr>
          <w:rFonts w:ascii="Symbol" w:eastAsia="Symbol" w:hAnsi="Symbol" w:cs="Symbol"/>
        </w:rPr>
        <w:t>a</w:t>
      </w:r>
      <w:r w:rsidRPr="009B07DA">
        <w:t xml:space="preserve"> </w:t>
      </w:r>
      <w:r w:rsidRPr="009B07DA">
        <w:rPr>
          <w:rStyle w:val="s1"/>
          <w:rFonts w:eastAsiaTheme="majorEastAsia"/>
        </w:rPr>
        <w:t>≥ .80)</w:t>
      </w:r>
      <w:r w:rsidR="00F91495">
        <w:rPr>
          <w:rStyle w:val="s1"/>
          <w:rFonts w:eastAsiaTheme="majorEastAsia"/>
        </w:rPr>
        <w:t>.</w:t>
      </w:r>
    </w:p>
    <w:p w14:paraId="569D20AB" w14:textId="77777777" w:rsidR="00AC53F2" w:rsidRDefault="009E371A" w:rsidP="00DA5127">
      <w:pPr>
        <w:pStyle w:val="p1"/>
        <w:spacing w:line="480" w:lineRule="auto"/>
        <w:rPr>
          <w:rStyle w:val="s1"/>
          <w:rFonts w:eastAsiaTheme="majorEastAsia"/>
          <w:b/>
          <w:bCs/>
        </w:rPr>
      </w:pPr>
      <w:r w:rsidRPr="009B07DA">
        <w:rPr>
          <w:rStyle w:val="s1"/>
          <w:rFonts w:eastAsiaTheme="majorEastAsia"/>
          <w:b/>
          <w:bCs/>
        </w:rPr>
        <w:t>Procedure</w:t>
      </w:r>
    </w:p>
    <w:p w14:paraId="03DD3645" w14:textId="1E905C0C" w:rsidR="001D7583" w:rsidRPr="005C6F03" w:rsidRDefault="009E371A" w:rsidP="00DA5127">
      <w:pPr>
        <w:pStyle w:val="p1"/>
        <w:spacing w:line="480" w:lineRule="auto"/>
        <w:rPr>
          <w:rStyle w:val="s1"/>
          <w:rFonts w:eastAsiaTheme="majorEastAsia"/>
          <w:b/>
          <w:bCs/>
        </w:rPr>
      </w:pPr>
      <w:r w:rsidRPr="009B07DA">
        <w:rPr>
          <w:rStyle w:val="s1"/>
          <w:rFonts w:eastAsiaTheme="majorEastAsia"/>
        </w:rPr>
        <w:t>The study was hosted on Gorilla. Following informed consent, participants completed demographic questionnaire and the three scales in a fixed order</w:t>
      </w:r>
      <w:r w:rsidR="001D7583">
        <w:rPr>
          <w:rStyle w:val="s1"/>
          <w:rFonts w:eastAsiaTheme="majorEastAsia"/>
        </w:rPr>
        <w:t>, to ensure consistency across participants</w:t>
      </w:r>
      <w:r w:rsidRPr="009B07DA">
        <w:rPr>
          <w:rStyle w:val="s1"/>
          <w:rFonts w:eastAsiaTheme="majorEastAsia"/>
        </w:rPr>
        <w:t>. Responses were recorded securely, and participants were debriefed at the end of the survey.</w:t>
      </w:r>
      <w:r w:rsidR="001D7583">
        <w:rPr>
          <w:rStyle w:val="s1"/>
          <w:rFonts w:eastAsiaTheme="majorEastAsia"/>
        </w:rPr>
        <w:t xml:space="preserve"> Data were screened for missing values, duplicates, and response patterns to ensure quality; normality of scores was also checked before analysis.</w:t>
      </w:r>
    </w:p>
    <w:p w14:paraId="68744D22" w14:textId="50C00EB5" w:rsidR="00D65D0A" w:rsidRDefault="001D7583" w:rsidP="00D65D0A">
      <w:pPr>
        <w:pStyle w:val="p1"/>
        <w:spacing w:line="480" w:lineRule="auto"/>
        <w:jc w:val="center"/>
        <w:rPr>
          <w:rStyle w:val="s1"/>
          <w:rFonts w:eastAsiaTheme="majorEastAsia"/>
          <w:b/>
          <w:bCs/>
        </w:rPr>
      </w:pPr>
      <w:r>
        <w:rPr>
          <w:rStyle w:val="s1"/>
          <w:rFonts w:eastAsiaTheme="majorEastAsia"/>
          <w:b/>
          <w:bCs/>
        </w:rPr>
        <w:t>Results</w:t>
      </w:r>
    </w:p>
    <w:p w14:paraId="0A167386" w14:textId="7AF7A9E2" w:rsidR="00D65D0A" w:rsidRPr="00AC53F2" w:rsidRDefault="00D65D0A" w:rsidP="00D65D0A">
      <w:pPr>
        <w:pStyle w:val="p1"/>
        <w:spacing w:line="480" w:lineRule="auto"/>
        <w:rPr>
          <w:rStyle w:val="s1"/>
          <w:rFonts w:eastAsiaTheme="majorEastAsia"/>
          <w:b/>
          <w:bCs/>
        </w:rPr>
      </w:pPr>
      <w:r w:rsidRPr="00AC53F2">
        <w:rPr>
          <w:rStyle w:val="s1"/>
          <w:rFonts w:eastAsiaTheme="majorEastAsia"/>
          <w:b/>
          <w:bCs/>
        </w:rPr>
        <w:t>Descriptive Statistics</w:t>
      </w:r>
    </w:p>
    <w:p w14:paraId="07069015" w14:textId="002CDD29" w:rsidR="003003A6" w:rsidRPr="00535F40" w:rsidRDefault="003003A6" w:rsidP="00D65D0A">
      <w:pPr>
        <w:pStyle w:val="p1"/>
        <w:spacing w:line="480" w:lineRule="auto"/>
        <w:rPr>
          <w:rStyle w:val="s1"/>
          <w:rFonts w:eastAsiaTheme="majorEastAsia"/>
        </w:rPr>
      </w:pPr>
      <w:r w:rsidRPr="00535F40">
        <w:rPr>
          <w:rStyle w:val="s1"/>
          <w:rFonts w:eastAsiaTheme="majorEastAsia"/>
        </w:rPr>
        <w:t>Descriptive statistics for all study variables are shown in Table 1. Social media use scores were moderately high (M = 3.32, SD = 0.90).</w:t>
      </w:r>
      <w:r w:rsidR="00A5678F" w:rsidRPr="00535F40">
        <w:rPr>
          <w:rStyle w:val="s1"/>
          <w:rFonts w:eastAsiaTheme="majorEastAsia"/>
        </w:rPr>
        <w:t xml:space="preserve"> Rumination scores were somewhat lower (M = 2.45, SD = 0.80). Loneliness scores were relatively low in the sample (M = 1.96, SD = 0.95).</w:t>
      </w:r>
    </w:p>
    <w:p w14:paraId="5CB91080" w14:textId="79CDD514" w:rsidR="00DA5127" w:rsidRDefault="00DA5127" w:rsidP="00DA5127">
      <w:pPr>
        <w:pStyle w:val="p1"/>
        <w:spacing w:line="480" w:lineRule="auto"/>
        <w:rPr>
          <w:rStyle w:val="s1"/>
          <w:rFonts w:eastAsiaTheme="majorEastAsia"/>
          <w:b/>
          <w:bCs/>
        </w:rPr>
      </w:pPr>
      <w:r>
        <w:rPr>
          <w:rStyle w:val="s1"/>
          <w:rFonts w:eastAsiaTheme="majorEastAsia"/>
          <w:b/>
          <w:bCs/>
        </w:rPr>
        <w:t>Table 1</w:t>
      </w:r>
    </w:p>
    <w:p w14:paraId="6E40A59C" w14:textId="5BDC4F84" w:rsidR="00DA5127" w:rsidRDefault="00DA5127" w:rsidP="00DA5127">
      <w:pPr>
        <w:pStyle w:val="p1"/>
        <w:spacing w:line="480" w:lineRule="auto"/>
        <w:rPr>
          <w:rStyle w:val="s1"/>
          <w:rFonts w:eastAsiaTheme="majorEastAsia"/>
          <w:b/>
          <w:bCs/>
          <w:i/>
          <w:iCs/>
        </w:rPr>
      </w:pPr>
      <w:r w:rsidRPr="00DA5127">
        <w:rPr>
          <w:rStyle w:val="s1"/>
          <w:rFonts w:eastAsiaTheme="majorEastAsia"/>
          <w:b/>
          <w:bCs/>
          <w:i/>
          <w:iCs/>
        </w:rPr>
        <w:t>Descriptive Statistics and Correlations for Social Media Use, Rumination, and Loneliness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6"/>
        <w:gridCol w:w="2656"/>
        <w:gridCol w:w="2656"/>
      </w:tblGrid>
      <w:tr w:rsidR="004E783D" w14:paraId="63D138C7" w14:textId="77777777" w:rsidTr="004E783D">
        <w:trPr>
          <w:trHeight w:val="345"/>
        </w:trPr>
        <w:tc>
          <w:tcPr>
            <w:tcW w:w="2656" w:type="dxa"/>
            <w:tcBorders>
              <w:top w:val="single" w:sz="4" w:space="0" w:color="auto"/>
              <w:bottom w:val="single" w:sz="4" w:space="0" w:color="auto"/>
            </w:tcBorders>
          </w:tcPr>
          <w:p w14:paraId="10F59B1F" w14:textId="007159B3" w:rsidR="004E783D" w:rsidRPr="00434B3A" w:rsidRDefault="00AD1F88" w:rsidP="00434B3A">
            <w:pPr>
              <w:pStyle w:val="p1"/>
              <w:rPr>
                <w:rStyle w:val="s1"/>
                <w:rFonts w:eastAsiaTheme="majorEastAsia"/>
                <w:b/>
                <w:bCs/>
              </w:rPr>
            </w:pPr>
            <w:r>
              <w:rPr>
                <w:rStyle w:val="s1"/>
                <w:rFonts w:eastAsiaTheme="majorEastAsia"/>
                <w:b/>
                <w:bCs/>
              </w:rPr>
              <w:t>Variable</w:t>
            </w:r>
          </w:p>
        </w:tc>
        <w:tc>
          <w:tcPr>
            <w:tcW w:w="2656" w:type="dxa"/>
            <w:tcBorders>
              <w:top w:val="single" w:sz="4" w:space="0" w:color="auto"/>
              <w:bottom w:val="single" w:sz="4" w:space="0" w:color="auto"/>
            </w:tcBorders>
          </w:tcPr>
          <w:p w14:paraId="394CBCB8" w14:textId="13E011C4" w:rsidR="004E783D" w:rsidRPr="00AD1F88" w:rsidRDefault="004E783D" w:rsidP="00434B3A">
            <w:pPr>
              <w:pStyle w:val="p1"/>
              <w:rPr>
                <w:rStyle w:val="s1"/>
                <w:rFonts w:eastAsiaTheme="majorEastAsia"/>
                <w:b/>
                <w:bCs/>
              </w:rPr>
            </w:pPr>
            <w:r w:rsidRPr="00AD1F88">
              <w:rPr>
                <w:rStyle w:val="s1"/>
                <w:rFonts w:eastAsiaTheme="majorEastAsia"/>
                <w:b/>
                <w:bCs/>
              </w:rPr>
              <w:t>M</w:t>
            </w:r>
          </w:p>
        </w:tc>
        <w:tc>
          <w:tcPr>
            <w:tcW w:w="2656" w:type="dxa"/>
            <w:tcBorders>
              <w:top w:val="single" w:sz="4" w:space="0" w:color="auto"/>
              <w:bottom w:val="single" w:sz="4" w:space="0" w:color="auto"/>
            </w:tcBorders>
          </w:tcPr>
          <w:p w14:paraId="4FF0AB1F" w14:textId="71D48281" w:rsidR="004E783D" w:rsidRPr="00AD1F88" w:rsidRDefault="004E783D" w:rsidP="00434B3A">
            <w:pPr>
              <w:pStyle w:val="p1"/>
              <w:rPr>
                <w:rStyle w:val="s1"/>
                <w:rFonts w:eastAsiaTheme="majorEastAsia"/>
                <w:b/>
                <w:bCs/>
              </w:rPr>
            </w:pPr>
            <w:r w:rsidRPr="00AD1F88">
              <w:rPr>
                <w:rStyle w:val="s1"/>
                <w:rFonts w:eastAsiaTheme="majorEastAsia"/>
                <w:b/>
                <w:bCs/>
              </w:rPr>
              <w:t>SD</w:t>
            </w:r>
          </w:p>
        </w:tc>
      </w:tr>
      <w:tr w:rsidR="004E783D" w14:paraId="4C0B6D2F" w14:textId="77777777" w:rsidTr="004E783D">
        <w:trPr>
          <w:trHeight w:val="345"/>
        </w:trPr>
        <w:tc>
          <w:tcPr>
            <w:tcW w:w="2656" w:type="dxa"/>
            <w:tcBorders>
              <w:top w:val="single" w:sz="4" w:space="0" w:color="auto"/>
            </w:tcBorders>
          </w:tcPr>
          <w:p w14:paraId="6C7C24F3" w14:textId="0F7FE536" w:rsidR="004E783D" w:rsidRPr="00434B3A" w:rsidRDefault="004E783D" w:rsidP="00434B3A">
            <w:pPr>
              <w:pStyle w:val="p1"/>
              <w:rPr>
                <w:rStyle w:val="s1"/>
                <w:rFonts w:eastAsiaTheme="majorEastAsia"/>
              </w:rPr>
            </w:pPr>
            <w:r>
              <w:rPr>
                <w:rStyle w:val="s1"/>
                <w:rFonts w:eastAsiaTheme="majorEastAsia"/>
              </w:rPr>
              <w:t>1. Social media use</w:t>
            </w:r>
          </w:p>
        </w:tc>
        <w:tc>
          <w:tcPr>
            <w:tcW w:w="2656" w:type="dxa"/>
            <w:tcBorders>
              <w:top w:val="single" w:sz="4" w:space="0" w:color="auto"/>
            </w:tcBorders>
          </w:tcPr>
          <w:p w14:paraId="71A26560" w14:textId="0F690A57" w:rsidR="004E783D" w:rsidRPr="00AD1F88" w:rsidRDefault="004E783D" w:rsidP="00434B3A">
            <w:pPr>
              <w:pStyle w:val="p1"/>
              <w:rPr>
                <w:rStyle w:val="s1"/>
                <w:rFonts w:eastAsiaTheme="majorEastAsia"/>
              </w:rPr>
            </w:pPr>
            <w:r w:rsidRPr="00AD1F88">
              <w:rPr>
                <w:rStyle w:val="s1"/>
                <w:rFonts w:eastAsiaTheme="majorEastAsia"/>
              </w:rPr>
              <w:t>3.32</w:t>
            </w:r>
          </w:p>
        </w:tc>
        <w:tc>
          <w:tcPr>
            <w:tcW w:w="2656" w:type="dxa"/>
            <w:tcBorders>
              <w:top w:val="single" w:sz="4" w:space="0" w:color="auto"/>
            </w:tcBorders>
          </w:tcPr>
          <w:p w14:paraId="7E1811AD" w14:textId="20C6DB80" w:rsidR="004E783D" w:rsidRPr="00AD1F88" w:rsidRDefault="004E783D" w:rsidP="00434B3A">
            <w:pPr>
              <w:pStyle w:val="p1"/>
              <w:rPr>
                <w:rStyle w:val="s1"/>
                <w:rFonts w:eastAsiaTheme="majorEastAsia"/>
              </w:rPr>
            </w:pPr>
            <w:r w:rsidRPr="00AD1F88">
              <w:rPr>
                <w:rStyle w:val="s1"/>
                <w:rFonts w:eastAsiaTheme="majorEastAsia"/>
              </w:rPr>
              <w:t>0.90</w:t>
            </w:r>
          </w:p>
        </w:tc>
      </w:tr>
      <w:tr w:rsidR="004E783D" w14:paraId="36D6B73D" w14:textId="77777777" w:rsidTr="004E783D">
        <w:trPr>
          <w:trHeight w:val="345"/>
        </w:trPr>
        <w:tc>
          <w:tcPr>
            <w:tcW w:w="2656" w:type="dxa"/>
          </w:tcPr>
          <w:p w14:paraId="6D686FF9" w14:textId="5631DAC7" w:rsidR="004E783D" w:rsidRPr="00434B3A" w:rsidRDefault="004E783D" w:rsidP="00434B3A">
            <w:pPr>
              <w:pStyle w:val="p1"/>
              <w:rPr>
                <w:rStyle w:val="s1"/>
                <w:rFonts w:eastAsiaTheme="majorEastAsia"/>
              </w:rPr>
            </w:pPr>
            <w:r w:rsidRPr="00434B3A">
              <w:rPr>
                <w:rStyle w:val="s1"/>
                <w:rFonts w:eastAsiaTheme="majorEastAsia"/>
              </w:rPr>
              <w:t>2. Rumination</w:t>
            </w:r>
          </w:p>
        </w:tc>
        <w:tc>
          <w:tcPr>
            <w:tcW w:w="2656" w:type="dxa"/>
          </w:tcPr>
          <w:p w14:paraId="5A9CA3BC" w14:textId="1F6E7A2F" w:rsidR="004E783D" w:rsidRPr="00AD1F88" w:rsidRDefault="004E783D" w:rsidP="00434B3A">
            <w:pPr>
              <w:pStyle w:val="p1"/>
              <w:rPr>
                <w:rStyle w:val="s1"/>
                <w:rFonts w:eastAsiaTheme="majorEastAsia"/>
              </w:rPr>
            </w:pPr>
            <w:r w:rsidRPr="00AD1F88">
              <w:rPr>
                <w:rStyle w:val="s1"/>
                <w:rFonts w:eastAsiaTheme="majorEastAsia"/>
              </w:rPr>
              <w:t>2.45</w:t>
            </w:r>
          </w:p>
        </w:tc>
        <w:tc>
          <w:tcPr>
            <w:tcW w:w="2656" w:type="dxa"/>
          </w:tcPr>
          <w:p w14:paraId="46423BF0" w14:textId="1F0E2B79" w:rsidR="004E783D" w:rsidRPr="00AD1F88" w:rsidRDefault="004E783D" w:rsidP="00434B3A">
            <w:pPr>
              <w:pStyle w:val="p1"/>
              <w:rPr>
                <w:rStyle w:val="s1"/>
                <w:rFonts w:eastAsiaTheme="majorEastAsia"/>
              </w:rPr>
            </w:pPr>
            <w:r w:rsidRPr="00AD1F88">
              <w:rPr>
                <w:rStyle w:val="s1"/>
                <w:rFonts w:eastAsiaTheme="majorEastAsia"/>
              </w:rPr>
              <w:t>0.80</w:t>
            </w:r>
          </w:p>
        </w:tc>
      </w:tr>
      <w:tr w:rsidR="004E783D" w14:paraId="2C9EE322" w14:textId="77777777" w:rsidTr="004E783D">
        <w:trPr>
          <w:trHeight w:val="326"/>
        </w:trPr>
        <w:tc>
          <w:tcPr>
            <w:tcW w:w="2656" w:type="dxa"/>
          </w:tcPr>
          <w:p w14:paraId="66407DCB" w14:textId="786E90A9" w:rsidR="004E783D" w:rsidRPr="00434B3A" w:rsidRDefault="004E783D" w:rsidP="00434B3A">
            <w:pPr>
              <w:pStyle w:val="p1"/>
              <w:rPr>
                <w:rStyle w:val="s1"/>
                <w:rFonts w:eastAsiaTheme="majorEastAsia"/>
              </w:rPr>
            </w:pPr>
            <w:r w:rsidRPr="00434B3A">
              <w:rPr>
                <w:rStyle w:val="s1"/>
                <w:rFonts w:eastAsiaTheme="majorEastAsia"/>
              </w:rPr>
              <w:t>3. Loneliness</w:t>
            </w:r>
          </w:p>
        </w:tc>
        <w:tc>
          <w:tcPr>
            <w:tcW w:w="2656" w:type="dxa"/>
          </w:tcPr>
          <w:p w14:paraId="5326BE65" w14:textId="7E9FDD23" w:rsidR="004E783D" w:rsidRPr="00AD1F88" w:rsidRDefault="004E783D" w:rsidP="00434B3A">
            <w:pPr>
              <w:pStyle w:val="p1"/>
              <w:rPr>
                <w:rStyle w:val="s1"/>
                <w:rFonts w:eastAsiaTheme="majorEastAsia"/>
              </w:rPr>
            </w:pPr>
            <w:r w:rsidRPr="00AD1F88">
              <w:rPr>
                <w:rStyle w:val="s1"/>
                <w:rFonts w:eastAsiaTheme="majorEastAsia"/>
              </w:rPr>
              <w:t>1.96</w:t>
            </w:r>
          </w:p>
        </w:tc>
        <w:tc>
          <w:tcPr>
            <w:tcW w:w="2656" w:type="dxa"/>
          </w:tcPr>
          <w:p w14:paraId="106306E1" w14:textId="23228B6E" w:rsidR="004E783D" w:rsidRPr="00AD1F88" w:rsidRDefault="004E783D" w:rsidP="00434B3A">
            <w:pPr>
              <w:pStyle w:val="p1"/>
              <w:rPr>
                <w:rStyle w:val="s1"/>
                <w:rFonts w:eastAsiaTheme="majorEastAsia"/>
              </w:rPr>
            </w:pPr>
            <w:r w:rsidRPr="00AD1F88">
              <w:rPr>
                <w:rStyle w:val="s1"/>
                <w:rFonts w:eastAsiaTheme="majorEastAsia"/>
              </w:rPr>
              <w:t>0.95</w:t>
            </w:r>
          </w:p>
        </w:tc>
      </w:tr>
    </w:tbl>
    <w:p w14:paraId="17195ADA" w14:textId="1E927552" w:rsidR="00DA5127" w:rsidRPr="00DA5127" w:rsidRDefault="00D65D0A" w:rsidP="00DA5127">
      <w:pPr>
        <w:pStyle w:val="p1"/>
        <w:spacing w:line="480" w:lineRule="auto"/>
        <w:rPr>
          <w:rStyle w:val="s1"/>
          <w:rFonts w:eastAsiaTheme="majorEastAsia"/>
          <w:b/>
          <w:bCs/>
          <w:i/>
          <w:iCs/>
        </w:rPr>
      </w:pPr>
      <w:r>
        <w:rPr>
          <w:rStyle w:val="s1"/>
          <w:rFonts w:eastAsiaTheme="majorEastAsia"/>
          <w:b/>
          <w:bCs/>
          <w:i/>
          <w:iCs/>
        </w:rPr>
        <w:t>Note. N = 50</w:t>
      </w:r>
    </w:p>
    <w:p w14:paraId="6171B62D" w14:textId="4526CAB1" w:rsidR="00A5678F" w:rsidRPr="00AC53F2" w:rsidRDefault="005C6F03" w:rsidP="00DA5127">
      <w:pPr>
        <w:pStyle w:val="p1"/>
        <w:spacing w:line="480" w:lineRule="auto"/>
        <w:rPr>
          <w:rStyle w:val="s1"/>
          <w:rFonts w:eastAsiaTheme="majorEastAsia"/>
          <w:b/>
          <w:bCs/>
        </w:rPr>
      </w:pPr>
      <w:r>
        <w:rPr>
          <w:rStyle w:val="s1"/>
          <w:rFonts w:eastAsiaTheme="majorEastAsia"/>
          <w:b/>
          <w:bCs/>
        </w:rPr>
        <w:br w:type="page"/>
      </w:r>
      <w:r w:rsidR="00A5678F" w:rsidRPr="00AC53F2">
        <w:rPr>
          <w:rStyle w:val="s1"/>
          <w:rFonts w:eastAsiaTheme="majorEastAsia"/>
          <w:b/>
          <w:bCs/>
        </w:rPr>
        <w:lastRenderedPageBreak/>
        <w:t>Correlations</w:t>
      </w:r>
    </w:p>
    <w:p w14:paraId="39C69AFE" w14:textId="112AEF51" w:rsidR="00A5678F" w:rsidRPr="00A5678F" w:rsidRDefault="00A5678F" w:rsidP="00A5678F">
      <w:pPr>
        <w:pStyle w:val="p1"/>
        <w:spacing w:line="480" w:lineRule="auto"/>
        <w:rPr>
          <w:rStyle w:val="s1"/>
          <w:rFonts w:eastAsiaTheme="majorEastAsia"/>
        </w:rPr>
      </w:pPr>
      <w:r w:rsidRPr="00A5678F">
        <w:rPr>
          <w:rStyle w:val="s1"/>
          <w:rFonts w:eastAsiaTheme="majorEastAsia"/>
        </w:rPr>
        <w:t xml:space="preserve">Correlational analyses indicated that social media use was positively correlated with rumination and loneliness. Rumination was also positively correlated with loneliness (all </w:t>
      </w:r>
      <w:r w:rsidRPr="00A5678F">
        <w:rPr>
          <w:rStyle w:val="s1"/>
          <w:rFonts w:eastAsiaTheme="majorEastAsia"/>
          <w:i/>
          <w:iCs/>
        </w:rPr>
        <w:t xml:space="preserve">p </w:t>
      </w:r>
      <w:r w:rsidRPr="00A5678F">
        <w:rPr>
          <w:rStyle w:val="s1"/>
          <w:rFonts w:eastAsiaTheme="majorEastAsia"/>
        </w:rPr>
        <w:t>&lt; .01).</w:t>
      </w:r>
    </w:p>
    <w:p w14:paraId="3DB1CC9C" w14:textId="542D1B00" w:rsidR="00DA5127" w:rsidRPr="00AC53F2" w:rsidRDefault="00D65D0A" w:rsidP="00A5678F">
      <w:pPr>
        <w:pStyle w:val="p1"/>
        <w:spacing w:line="480" w:lineRule="auto"/>
        <w:rPr>
          <w:rStyle w:val="s1"/>
          <w:rFonts w:eastAsiaTheme="majorEastAsia"/>
          <w:b/>
          <w:bCs/>
        </w:rPr>
      </w:pPr>
      <w:r w:rsidRPr="00AC53F2">
        <w:rPr>
          <w:rStyle w:val="s1"/>
          <w:rFonts w:eastAsiaTheme="majorEastAsia"/>
          <w:b/>
          <w:bCs/>
        </w:rPr>
        <w:t>Mediation Analysis</w:t>
      </w:r>
    </w:p>
    <w:p w14:paraId="01E2E7F5" w14:textId="1DA6A897" w:rsidR="009E371A" w:rsidRDefault="00A5678F" w:rsidP="00A5678F">
      <w:pPr>
        <w:pStyle w:val="p1"/>
        <w:spacing w:line="480" w:lineRule="auto"/>
        <w:rPr>
          <w:rStyle w:val="s1"/>
          <w:rFonts w:eastAsiaTheme="majorEastAsia"/>
        </w:rPr>
      </w:pPr>
      <w:r>
        <w:rPr>
          <w:rStyle w:val="s1"/>
          <w:rFonts w:eastAsiaTheme="majorEastAsia"/>
        </w:rPr>
        <w:t xml:space="preserve">A mediation analysis was conducted to </w:t>
      </w:r>
      <w:r w:rsidR="006B31D7">
        <w:rPr>
          <w:rStyle w:val="s1"/>
          <w:rFonts w:eastAsiaTheme="majorEastAsia"/>
        </w:rPr>
        <w:t>assess</w:t>
      </w:r>
      <w:r>
        <w:rPr>
          <w:rStyle w:val="s1"/>
          <w:rFonts w:eastAsiaTheme="majorEastAsia"/>
        </w:rPr>
        <w:t xml:space="preserve"> whether rumination mediated the relationship between social media use and loneliness. The predictor (social media use) significantly predicted the mediator (rumination), a = 0.63, SE = 0.09, z = 7.44, p &lt; .001. </w:t>
      </w:r>
      <w:r w:rsidR="006B31D7">
        <w:rPr>
          <w:rStyle w:val="s1"/>
          <w:rFonts w:eastAsiaTheme="majorEastAsia"/>
        </w:rPr>
        <w:t xml:space="preserve">The mediator (rumination) significantly predicted the outcome (loneliness), b = 0.77, SE = 0.22, z = 3.56, p &lt; .001. </w:t>
      </w:r>
      <w:r>
        <w:rPr>
          <w:rStyle w:val="s1"/>
          <w:rFonts w:eastAsiaTheme="majorEastAsia"/>
        </w:rPr>
        <w:t>The direct effect of social media use on loneliness, controlling for rumination, was</w:t>
      </w:r>
      <w:r w:rsidR="006B31D7">
        <w:rPr>
          <w:rStyle w:val="s1"/>
          <w:rFonts w:eastAsiaTheme="majorEastAsia"/>
        </w:rPr>
        <w:t xml:space="preserve"> non-significant, c’ = 0.04, SE = 0.16, z = 0.28, p = .778. The indirect effect via rumination was significant, ab = 0.49, SE = 0.16, z = 3.11, p = .002, 95% CI [0.23, 0.89]. The total effect of social media use on loneliness before including the mediator was significant, c = 0.53, SE = 0.12, z = 4.32, p &lt; .001. These findings indicate full mediation, suggesting that the association between social media use and loneliness is accounted for by rumination.</w:t>
      </w:r>
    </w:p>
    <w:p w14:paraId="23F63400" w14:textId="30DA054D" w:rsidR="00AD1F88" w:rsidRDefault="00AD1F88" w:rsidP="00A5678F">
      <w:pPr>
        <w:pStyle w:val="p1"/>
        <w:spacing w:line="480" w:lineRule="auto"/>
        <w:rPr>
          <w:rStyle w:val="s1"/>
          <w:rFonts w:eastAsiaTheme="majorEastAsia"/>
        </w:rPr>
      </w:pPr>
      <w:r>
        <w:rPr>
          <w:rStyle w:val="s1"/>
          <w:rFonts w:eastAsiaTheme="majorEastAsia"/>
        </w:rPr>
        <w:t>As shown in Figure 1, rumination fully mediated the relationship between social media use and loneliness.</w:t>
      </w:r>
    </w:p>
    <w:p w14:paraId="1E86441A" w14:textId="77777777" w:rsidR="006C6595" w:rsidRDefault="006C6595" w:rsidP="00FF5C96">
      <w:pPr>
        <w:pStyle w:val="p1"/>
        <w:spacing w:line="480" w:lineRule="auto"/>
        <w:rPr>
          <w:rStyle w:val="s1"/>
          <w:rFonts w:eastAsiaTheme="majorEastAsia"/>
          <w:b/>
          <w:bCs/>
        </w:rPr>
      </w:pPr>
      <w:r>
        <w:rPr>
          <w:rStyle w:val="s1"/>
          <w:rFonts w:eastAsiaTheme="majorEastAsia"/>
          <w:b/>
          <w:bCs/>
        </w:rPr>
        <w:br w:type="page"/>
      </w:r>
    </w:p>
    <w:p w14:paraId="5CB21810" w14:textId="77777777" w:rsidR="0053142D" w:rsidRDefault="00FD16C0" w:rsidP="0053142D">
      <w:pPr>
        <w:pStyle w:val="p1"/>
        <w:spacing w:line="480" w:lineRule="auto"/>
        <w:rPr>
          <w:rStyle w:val="s1"/>
          <w:rFonts w:eastAsiaTheme="majorEastAsia"/>
          <w:b/>
          <w:bCs/>
          <w:i/>
          <w:iCs/>
        </w:rPr>
      </w:pPr>
      <w:r>
        <w:rPr>
          <w:rFonts w:eastAsiaTheme="majorEastAsia"/>
          <w:b/>
          <w:bCs/>
          <w:i/>
          <w:iCs/>
          <w:noProof/>
          <w14:ligatures w14:val="standardContextual"/>
        </w:rPr>
        <w:lastRenderedPageBreak/>
        <w:drawing>
          <wp:inline distT="0" distB="0" distL="0" distR="0" wp14:anchorId="51391E80" wp14:editId="3E0184AE">
            <wp:extent cx="3398484" cy="1588168"/>
            <wp:effectExtent l="0" t="0" r="5715" b="0"/>
            <wp:docPr id="1798487675"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87675" name="Picture 3"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9731" cy="1630809"/>
                    </a:xfrm>
                    <a:prstGeom prst="rect">
                      <a:avLst/>
                    </a:prstGeom>
                  </pic:spPr>
                </pic:pic>
              </a:graphicData>
            </a:graphic>
          </wp:inline>
        </w:drawing>
      </w:r>
    </w:p>
    <w:p w14:paraId="353BAAB3" w14:textId="7399572C" w:rsidR="0053142D" w:rsidRPr="0053142D" w:rsidRDefault="0053142D" w:rsidP="0053142D">
      <w:pPr>
        <w:pStyle w:val="p1"/>
        <w:spacing w:line="480" w:lineRule="auto"/>
        <w:rPr>
          <w:rStyle w:val="s1"/>
          <w:rFonts w:eastAsiaTheme="majorEastAsia"/>
          <w:b/>
          <w:bCs/>
          <w:i/>
          <w:iCs/>
        </w:rPr>
      </w:pPr>
      <w:r>
        <w:rPr>
          <w:rStyle w:val="s1"/>
          <w:rFonts w:eastAsiaTheme="majorEastAsia"/>
          <w:b/>
          <w:bCs/>
        </w:rPr>
        <w:t>Figure 1</w:t>
      </w:r>
    </w:p>
    <w:p w14:paraId="2370B0CF" w14:textId="4D106307" w:rsidR="0053142D" w:rsidRDefault="0053142D" w:rsidP="0053142D">
      <w:pPr>
        <w:pStyle w:val="p1"/>
        <w:spacing w:line="480" w:lineRule="auto"/>
        <w:rPr>
          <w:rStyle w:val="s1"/>
          <w:rFonts w:eastAsiaTheme="majorEastAsia"/>
          <w:b/>
          <w:bCs/>
          <w:i/>
          <w:iCs/>
        </w:rPr>
      </w:pPr>
      <w:r>
        <w:rPr>
          <w:rStyle w:val="s1"/>
          <w:rFonts w:eastAsiaTheme="majorEastAsia"/>
          <w:b/>
          <w:bCs/>
          <w:i/>
          <w:iCs/>
        </w:rPr>
        <w:t>Mediation model illustrating the indirect effect of social media use on loneliness through rumination. Path coefficients are standardised. P &lt; .05</w:t>
      </w:r>
    </w:p>
    <w:p w14:paraId="44580F18" w14:textId="7B1844B9" w:rsidR="00FD16C0" w:rsidRPr="00AC53F2" w:rsidRDefault="00FD16C0" w:rsidP="00FD16C0">
      <w:pPr>
        <w:pStyle w:val="p1"/>
        <w:spacing w:line="480" w:lineRule="auto"/>
        <w:jc w:val="center"/>
        <w:rPr>
          <w:rStyle w:val="s1"/>
          <w:rFonts w:eastAsiaTheme="majorEastAsia"/>
          <w:b/>
          <w:bCs/>
        </w:rPr>
      </w:pPr>
      <w:r w:rsidRPr="00AC53F2">
        <w:rPr>
          <w:rStyle w:val="s1"/>
          <w:rFonts w:eastAsiaTheme="majorEastAsia"/>
          <w:b/>
          <w:bCs/>
        </w:rPr>
        <w:t>Discussion</w:t>
      </w:r>
    </w:p>
    <w:p w14:paraId="523D1445" w14:textId="56790EE4" w:rsidR="00FD16C0" w:rsidRDefault="006953CD" w:rsidP="00FD16C0">
      <w:pPr>
        <w:pStyle w:val="p1"/>
        <w:spacing w:line="480" w:lineRule="auto"/>
        <w:rPr>
          <w:rStyle w:val="s1"/>
          <w:rFonts w:eastAsiaTheme="majorEastAsia"/>
        </w:rPr>
      </w:pPr>
      <w:r>
        <w:rPr>
          <w:rStyle w:val="s1"/>
          <w:rFonts w:eastAsiaTheme="majorEastAsia"/>
        </w:rPr>
        <w:t>Th</w:t>
      </w:r>
      <w:r w:rsidR="005F4AB1">
        <w:rPr>
          <w:rStyle w:val="s1"/>
          <w:rFonts w:eastAsiaTheme="majorEastAsia"/>
        </w:rPr>
        <w:t>e present study examined whether rumination mediates the relationship between social media use and loneliness in adults aged 18-50. The findings partially supported</w:t>
      </w:r>
      <w:r w:rsidR="00073F2F">
        <w:rPr>
          <w:rStyle w:val="s1"/>
          <w:rFonts w:eastAsiaTheme="majorEastAsia"/>
        </w:rPr>
        <w:t xml:space="preserve"> the hypothesis: social media use significantly predicted rumination, and rumination significantly</w:t>
      </w:r>
      <w:r w:rsidR="00BE3E73">
        <w:rPr>
          <w:rStyle w:val="s1"/>
          <w:rFonts w:eastAsiaTheme="majorEastAsia"/>
        </w:rPr>
        <w:t xml:space="preserve"> predicted loneliness. The direct pathway between social</w:t>
      </w:r>
      <w:r w:rsidR="001B549B">
        <w:rPr>
          <w:rStyle w:val="s1"/>
          <w:rFonts w:eastAsiaTheme="majorEastAsia"/>
        </w:rPr>
        <w:t xml:space="preserve"> media use and loneliness was non-significant, while the indirect pathway was significant, indicating full mediation</w:t>
      </w:r>
      <w:r w:rsidR="00D974C2">
        <w:rPr>
          <w:rStyle w:val="s1"/>
          <w:rFonts w:eastAsiaTheme="majorEastAsia"/>
        </w:rPr>
        <w:t xml:space="preserve">. This suggests that </w:t>
      </w:r>
      <w:r w:rsidR="00292D97">
        <w:rPr>
          <w:rStyle w:val="s1"/>
          <w:rFonts w:eastAsiaTheme="majorEastAsia"/>
        </w:rPr>
        <w:t xml:space="preserve">the link between social media use and loneliness is driven primarily </w:t>
      </w:r>
      <w:r w:rsidR="001847A8">
        <w:rPr>
          <w:rStyle w:val="s1"/>
          <w:rFonts w:eastAsiaTheme="majorEastAsia"/>
        </w:rPr>
        <w:t xml:space="preserve">by its impact on maladaptive processing, rather than by usage frequency alone. These results </w:t>
      </w:r>
      <w:r w:rsidR="007A2748">
        <w:rPr>
          <w:rStyle w:val="s1"/>
          <w:rFonts w:eastAsiaTheme="majorEastAsia"/>
        </w:rPr>
        <w:t xml:space="preserve">suggest that emotional responses to online environment are driven by how people interpret and engage with content than by their overall level of usage </w:t>
      </w:r>
      <w:r w:rsidR="0066410B">
        <w:rPr>
          <w:rStyle w:val="s1"/>
          <w:rFonts w:eastAsiaTheme="majorEastAsia"/>
        </w:rPr>
        <w:t>(Verduyn et al., 2017).</w:t>
      </w:r>
    </w:p>
    <w:p w14:paraId="2B350F4E" w14:textId="4AEAE22C" w:rsidR="0066410B" w:rsidRDefault="0066410B" w:rsidP="00FD16C0">
      <w:pPr>
        <w:pStyle w:val="p1"/>
        <w:spacing w:line="480" w:lineRule="auto"/>
        <w:rPr>
          <w:rStyle w:val="s1"/>
          <w:rFonts w:eastAsiaTheme="majorEastAsia"/>
        </w:rPr>
      </w:pPr>
      <w:r>
        <w:rPr>
          <w:rStyle w:val="s1"/>
          <w:rFonts w:eastAsiaTheme="majorEastAsia"/>
        </w:rPr>
        <w:t>The findings align with literature highlighting the role of cognitive mechanisms in shaping social media’s psychological effects</w:t>
      </w:r>
      <w:r w:rsidR="005C7487">
        <w:rPr>
          <w:rStyle w:val="s1"/>
          <w:rFonts w:eastAsiaTheme="majorEastAsia"/>
        </w:rPr>
        <w:t xml:space="preserve">. Dibb and Foster (2021) demonstrated that upward social comparison on Facebook predicted increased rumination, which subsequently heighted loneliness. Similarly, Xu and Li (2024) found that rumination mediated the association between social comparison and social anxiety, indicating that repetitive negative thinking is a </w:t>
      </w:r>
      <w:r w:rsidR="005C7487">
        <w:rPr>
          <w:rStyle w:val="s1"/>
          <w:rFonts w:eastAsiaTheme="majorEastAsia"/>
        </w:rPr>
        <w:lastRenderedPageBreak/>
        <w:t>general mechanism linking social media experiences to poorer wellbeing.</w:t>
      </w:r>
      <w:r w:rsidR="005445F2">
        <w:rPr>
          <w:rStyle w:val="s1"/>
          <w:rFonts w:eastAsiaTheme="majorEastAsia"/>
        </w:rPr>
        <w:t xml:space="preserve"> The current study extends</w:t>
      </w:r>
      <w:r w:rsidR="00176C76">
        <w:rPr>
          <w:rStyle w:val="s1"/>
          <w:rFonts w:eastAsiaTheme="majorEastAsia"/>
        </w:rPr>
        <w:t xml:space="preserve"> this work by demonstrating that rumination mediated the association not </w:t>
      </w:r>
      <w:r w:rsidR="00223A61">
        <w:rPr>
          <w:rStyle w:val="s1"/>
          <w:rFonts w:eastAsiaTheme="majorEastAsia"/>
        </w:rPr>
        <w:t>only in</w:t>
      </w:r>
      <w:r w:rsidR="00176C76">
        <w:rPr>
          <w:rStyle w:val="s1"/>
          <w:rFonts w:eastAsiaTheme="majorEastAsia"/>
        </w:rPr>
        <w:t xml:space="preserve"> the contexts of explicit social c</w:t>
      </w:r>
      <w:r w:rsidR="00363B18">
        <w:rPr>
          <w:rStyle w:val="s1"/>
          <w:rFonts w:eastAsiaTheme="majorEastAsia"/>
        </w:rPr>
        <w:t>omparison cues but also in broader, everyday social media engagement.</w:t>
      </w:r>
      <w:r w:rsidR="005D2063">
        <w:rPr>
          <w:rStyle w:val="s1"/>
          <w:rFonts w:eastAsiaTheme="majorEastAsia"/>
        </w:rPr>
        <w:t xml:space="preserve"> This supports Response Styles Theory (Nolen-Hoe</w:t>
      </w:r>
      <w:r w:rsidR="001C5512">
        <w:rPr>
          <w:rStyle w:val="s1"/>
          <w:rFonts w:eastAsiaTheme="majorEastAsia"/>
        </w:rPr>
        <w:t xml:space="preserve">ksema 1991), suggesting that people who tend to ruminate are more </w:t>
      </w:r>
      <w:r w:rsidR="003837A3">
        <w:rPr>
          <w:rStyle w:val="s1"/>
          <w:rFonts w:eastAsiaTheme="majorEastAsia"/>
        </w:rPr>
        <w:t>prone</w:t>
      </w:r>
      <w:r w:rsidR="001C5512">
        <w:rPr>
          <w:rStyle w:val="s1"/>
          <w:rFonts w:eastAsiaTheme="majorEastAsia"/>
        </w:rPr>
        <w:t xml:space="preserve"> to interpretating </w:t>
      </w:r>
      <w:r w:rsidR="009B621B">
        <w:rPr>
          <w:rStyle w:val="s1"/>
          <w:rFonts w:eastAsiaTheme="majorEastAsia"/>
        </w:rPr>
        <w:t>online content negatively, and that digital platforms may intensify this pattern by offering constant opportunities for comparison.</w:t>
      </w:r>
    </w:p>
    <w:p w14:paraId="653A801B" w14:textId="5A36B974" w:rsidR="009B621B" w:rsidRDefault="00010243" w:rsidP="00FD16C0">
      <w:pPr>
        <w:pStyle w:val="p1"/>
        <w:spacing w:line="480" w:lineRule="auto"/>
        <w:rPr>
          <w:rStyle w:val="s1"/>
          <w:rFonts w:eastAsiaTheme="majorEastAsia"/>
        </w:rPr>
      </w:pPr>
      <w:r>
        <w:rPr>
          <w:rStyle w:val="s1"/>
          <w:rFonts w:eastAsiaTheme="majorEastAsia"/>
        </w:rPr>
        <w:t>Broader research supports this cognitive interpretation. Ver</w:t>
      </w:r>
      <w:r w:rsidR="002764B5">
        <w:rPr>
          <w:rStyle w:val="s1"/>
          <w:rFonts w:eastAsiaTheme="majorEastAsia"/>
        </w:rPr>
        <w:t>duyn et al. (2017) argue</w:t>
      </w:r>
      <w:r w:rsidR="00FA0117">
        <w:rPr>
          <w:rStyle w:val="s1"/>
          <w:rFonts w:eastAsiaTheme="majorEastAsia"/>
        </w:rPr>
        <w:t>d</w:t>
      </w:r>
      <w:r w:rsidR="002764B5">
        <w:rPr>
          <w:rStyle w:val="s1"/>
          <w:rFonts w:eastAsiaTheme="majorEastAsia"/>
        </w:rPr>
        <w:t xml:space="preserve"> that passive</w:t>
      </w:r>
      <w:r w:rsidR="00FA0117">
        <w:rPr>
          <w:rStyle w:val="s1"/>
          <w:rFonts w:eastAsiaTheme="majorEastAsia"/>
        </w:rPr>
        <w:t xml:space="preserve"> browsing fosters self-focused, evaluative thought patterns </w:t>
      </w:r>
      <w:r w:rsidR="00A4456A">
        <w:rPr>
          <w:rStyle w:val="s1"/>
          <w:rFonts w:eastAsiaTheme="majorEastAsia"/>
        </w:rPr>
        <w:t>resembling</w:t>
      </w:r>
      <w:r w:rsidR="00FA0117">
        <w:rPr>
          <w:rStyle w:val="s1"/>
          <w:rFonts w:eastAsiaTheme="majorEastAsia"/>
        </w:rPr>
        <w:t xml:space="preserve"> rumination, while Kross et al. (2013)</w:t>
      </w:r>
      <w:r w:rsidR="00AF068C">
        <w:rPr>
          <w:rStyle w:val="s1"/>
          <w:rFonts w:eastAsiaTheme="majorEastAsia"/>
        </w:rPr>
        <w:t xml:space="preserve"> reported that increased Facebook use predicted declines in affective </w:t>
      </w:r>
      <w:r w:rsidR="00A4456A">
        <w:rPr>
          <w:rStyle w:val="s1"/>
          <w:rFonts w:eastAsiaTheme="majorEastAsia"/>
        </w:rPr>
        <w:t>wellbeing’s</w:t>
      </w:r>
      <w:r w:rsidR="00AF068C">
        <w:rPr>
          <w:rStyle w:val="s1"/>
          <w:rFonts w:eastAsiaTheme="majorEastAsia"/>
        </w:rPr>
        <w:t xml:space="preserve"> overtime. </w:t>
      </w:r>
      <w:bookmarkStart w:id="5" w:name="OLE_LINK6"/>
      <w:r w:rsidR="00C90EE3">
        <w:rPr>
          <w:rStyle w:val="s1"/>
          <w:rFonts w:eastAsiaTheme="majorEastAsia"/>
        </w:rPr>
        <w:t>Feinstein et al. (2013)</w:t>
      </w:r>
      <w:r w:rsidR="00D640E6">
        <w:rPr>
          <w:rStyle w:val="s1"/>
          <w:rFonts w:eastAsiaTheme="majorEastAsia"/>
        </w:rPr>
        <w:t xml:space="preserve"> similarly found that social media use predicted poorer psychological outcomes through increased rumination. However, their correlational design and reliance on student participants limit casual interpretation and reduce generalisability, reflecting broader issues in the social media and wellbeing literature.</w:t>
      </w:r>
      <w:r w:rsidR="00AF068C">
        <w:rPr>
          <w:rStyle w:val="s1"/>
          <w:rFonts w:eastAsiaTheme="majorEastAsia"/>
        </w:rPr>
        <w:t xml:space="preserve"> </w:t>
      </w:r>
      <w:bookmarkEnd w:id="5"/>
      <w:r w:rsidR="00AF068C">
        <w:rPr>
          <w:rStyle w:val="s1"/>
          <w:rFonts w:eastAsiaTheme="majorEastAsia"/>
        </w:rPr>
        <w:t xml:space="preserve">Nonetheless, the </w:t>
      </w:r>
      <w:r w:rsidR="005D0582">
        <w:rPr>
          <w:rStyle w:val="s1"/>
          <w:rFonts w:eastAsiaTheme="majorEastAsia"/>
        </w:rPr>
        <w:t xml:space="preserve">evidence suggests that focusing on maladaptive cognitive responses </w:t>
      </w:r>
      <w:r w:rsidR="0010493C">
        <w:rPr>
          <w:rStyle w:val="s1"/>
          <w:rFonts w:eastAsiaTheme="majorEastAsia"/>
        </w:rPr>
        <w:t>-</w:t>
      </w:r>
      <w:r w:rsidR="00151097">
        <w:rPr>
          <w:rStyle w:val="s1"/>
          <w:rFonts w:eastAsiaTheme="majorEastAsia"/>
        </w:rPr>
        <w:t xml:space="preserve"> via reduced social comparison, reappraisal, or mindfulness </w:t>
      </w:r>
      <w:r w:rsidR="0010493C">
        <w:rPr>
          <w:rStyle w:val="s1"/>
          <w:rFonts w:eastAsiaTheme="majorEastAsia"/>
        </w:rPr>
        <w:t>-</w:t>
      </w:r>
      <w:r w:rsidR="00151097">
        <w:rPr>
          <w:rStyle w:val="s1"/>
          <w:rFonts w:eastAsiaTheme="majorEastAsia"/>
        </w:rPr>
        <w:t xml:space="preserve"> may be more effective than reducing online use alone.</w:t>
      </w:r>
    </w:p>
    <w:p w14:paraId="1F744C39" w14:textId="601524DB" w:rsidR="00FD1EBF" w:rsidRDefault="00054CF1" w:rsidP="00FD16C0">
      <w:pPr>
        <w:pStyle w:val="p1"/>
        <w:spacing w:line="480" w:lineRule="auto"/>
        <w:rPr>
          <w:rStyle w:val="s1"/>
          <w:rFonts w:eastAsiaTheme="majorEastAsia"/>
        </w:rPr>
      </w:pPr>
      <w:r>
        <w:rPr>
          <w:rStyle w:val="s1"/>
          <w:rFonts w:eastAsiaTheme="majorEastAsia"/>
        </w:rPr>
        <w:t>Despite these strengths, limitations remain</w:t>
      </w:r>
      <w:r w:rsidR="00186CC3">
        <w:rPr>
          <w:rStyle w:val="s1"/>
          <w:rFonts w:eastAsiaTheme="majorEastAsia"/>
        </w:rPr>
        <w:t>. Because the design is cross-sectional, casualty cannot be inferred; loneliness, for example, may increase rumination and subsequentl</w:t>
      </w:r>
      <w:r w:rsidR="004A71F2">
        <w:rPr>
          <w:rStyle w:val="s1"/>
          <w:rFonts w:eastAsiaTheme="majorEastAsia"/>
        </w:rPr>
        <w:t>y affect social media use. Longitudinal or experimental research is needed to determine temporal direction.</w:t>
      </w:r>
      <w:r w:rsidR="008F46E5">
        <w:rPr>
          <w:rStyle w:val="s1"/>
          <w:rFonts w:eastAsiaTheme="majorEastAsia"/>
        </w:rPr>
        <w:t xml:space="preserve"> Additionally, reliance on self-report measures</w:t>
      </w:r>
      <w:r w:rsidR="00D74CD7">
        <w:rPr>
          <w:rStyle w:val="s1"/>
          <w:rFonts w:eastAsiaTheme="majorEastAsia"/>
        </w:rPr>
        <w:t xml:space="preserve"> risks the potential for response </w:t>
      </w:r>
      <w:r w:rsidR="00A4456A">
        <w:rPr>
          <w:rStyle w:val="s1"/>
          <w:rFonts w:eastAsiaTheme="majorEastAsia"/>
        </w:rPr>
        <w:t>bias,</w:t>
      </w:r>
      <w:r w:rsidR="00E95631">
        <w:rPr>
          <w:rStyle w:val="s1"/>
          <w:rFonts w:eastAsiaTheme="majorEastAsia"/>
        </w:rPr>
        <w:t xml:space="preserve"> particularly as ruminative individuals may recall experiences more negatively. </w:t>
      </w:r>
      <w:r w:rsidR="00677D3E">
        <w:rPr>
          <w:rStyle w:val="s1"/>
          <w:rFonts w:eastAsiaTheme="majorEastAsia"/>
        </w:rPr>
        <w:t xml:space="preserve">The snowball sampling method may also limit </w:t>
      </w:r>
      <w:r w:rsidR="00A4456A">
        <w:rPr>
          <w:rStyle w:val="s1"/>
          <w:rFonts w:eastAsiaTheme="majorEastAsia"/>
        </w:rPr>
        <w:t>representativeness</w:t>
      </w:r>
      <w:r w:rsidR="00677D3E">
        <w:rPr>
          <w:rStyle w:val="s1"/>
          <w:rFonts w:eastAsiaTheme="majorEastAsia"/>
        </w:rPr>
        <w:t xml:space="preserve"> </w:t>
      </w:r>
      <w:r w:rsidR="0041476A">
        <w:rPr>
          <w:rStyle w:val="s1"/>
          <w:rFonts w:eastAsiaTheme="majorEastAsia"/>
        </w:rPr>
        <w:t xml:space="preserve">by disproportionately </w:t>
      </w:r>
      <w:r w:rsidR="00A4456A">
        <w:rPr>
          <w:rStyle w:val="s1"/>
          <w:rFonts w:eastAsiaTheme="majorEastAsia"/>
        </w:rPr>
        <w:t>recruiting</w:t>
      </w:r>
      <w:r w:rsidR="0041476A">
        <w:rPr>
          <w:rStyle w:val="s1"/>
          <w:rFonts w:eastAsiaTheme="majorEastAsia"/>
        </w:rPr>
        <w:t xml:space="preserve"> participants with similar demographic or online behaviour</w:t>
      </w:r>
      <w:r w:rsidR="00C47EAE">
        <w:rPr>
          <w:rStyle w:val="s1"/>
          <w:rFonts w:eastAsiaTheme="majorEastAsia"/>
        </w:rPr>
        <w:t xml:space="preserve"> profiles. Furthermore, the model </w:t>
      </w:r>
      <w:r w:rsidR="00C47EAE">
        <w:rPr>
          <w:rStyle w:val="s1"/>
          <w:rFonts w:eastAsiaTheme="majorEastAsia"/>
        </w:rPr>
        <w:lastRenderedPageBreak/>
        <w:t xml:space="preserve">only included one mediator. </w:t>
      </w:r>
      <w:r w:rsidR="00123CEB">
        <w:rPr>
          <w:rStyle w:val="s1"/>
          <w:rFonts w:eastAsiaTheme="majorEastAsia"/>
        </w:rPr>
        <w:t>Although rumination is a well-supported mechanism, factors like self-esteem, FoMO, emotional regulation, and perceived social support also shape wellbeing in digital settings and may contribute to a more complex cognitive network</w:t>
      </w:r>
      <w:r w:rsidR="00FD1EBF">
        <w:rPr>
          <w:rStyle w:val="s1"/>
          <w:rFonts w:eastAsiaTheme="majorEastAsia"/>
        </w:rPr>
        <w:t xml:space="preserve"> (Primack et al., 2017)</w:t>
      </w:r>
    </w:p>
    <w:p w14:paraId="5A228A7A" w14:textId="4A89DAA8" w:rsidR="002E301F" w:rsidRDefault="00FD1EBF" w:rsidP="00FD16C0">
      <w:pPr>
        <w:pStyle w:val="p1"/>
        <w:spacing w:line="480" w:lineRule="auto"/>
        <w:rPr>
          <w:rStyle w:val="s1"/>
          <w:rFonts w:eastAsiaTheme="majorEastAsia"/>
        </w:rPr>
      </w:pPr>
      <w:r>
        <w:rPr>
          <w:rStyle w:val="s1"/>
          <w:rFonts w:eastAsiaTheme="majorEastAsia"/>
        </w:rPr>
        <w:t>Future research should therefore consider</w:t>
      </w:r>
      <w:r w:rsidR="0025734F">
        <w:rPr>
          <w:rStyle w:val="s1"/>
          <w:rFonts w:eastAsiaTheme="majorEastAsia"/>
        </w:rPr>
        <w:t xml:space="preserve"> multi-mediator or moderated </w:t>
      </w:r>
      <w:r w:rsidR="00A4456A">
        <w:rPr>
          <w:rStyle w:val="s1"/>
          <w:rFonts w:eastAsiaTheme="majorEastAsia"/>
        </w:rPr>
        <w:t>mediation</w:t>
      </w:r>
      <w:r w:rsidR="0025734F">
        <w:rPr>
          <w:rStyle w:val="s1"/>
          <w:rFonts w:eastAsiaTheme="majorEastAsia"/>
        </w:rPr>
        <w:t xml:space="preserve"> models. Age is a particularly promising moderator. Although the present sample included adults aged 18-50, age differences were not examined. Evidence suggests that younger adults may be more </w:t>
      </w:r>
      <w:r w:rsidR="00100725">
        <w:rPr>
          <w:rStyle w:val="s1"/>
          <w:rFonts w:eastAsiaTheme="majorEastAsia"/>
        </w:rPr>
        <w:t>vulnerable to upward social comparison and rumination (Gu et al.,</w:t>
      </w:r>
      <w:r w:rsidR="001C73B8">
        <w:rPr>
          <w:rStyle w:val="s1"/>
          <w:rFonts w:eastAsiaTheme="majorEastAsia"/>
        </w:rPr>
        <w:t xml:space="preserve"> 2022), whereas older adults may use social media more </w:t>
      </w:r>
      <w:r w:rsidR="002E301F">
        <w:rPr>
          <w:rStyle w:val="s1"/>
          <w:rFonts w:eastAsiaTheme="majorEastAsia"/>
        </w:rPr>
        <w:t>practically and experience fewer negative cognitive effects.</w:t>
      </w:r>
      <w:r w:rsidR="007D7029">
        <w:rPr>
          <w:rStyle w:val="s1"/>
          <w:rFonts w:eastAsiaTheme="majorEastAsia"/>
        </w:rPr>
        <w:t xml:space="preserve"> </w:t>
      </w:r>
      <w:r w:rsidR="00482317">
        <w:rPr>
          <w:rStyle w:val="s1"/>
          <w:rFonts w:eastAsiaTheme="majorEastAsia"/>
        </w:rPr>
        <w:t>Examin</w:t>
      </w:r>
      <w:r w:rsidR="00A4456A">
        <w:rPr>
          <w:rStyle w:val="s1"/>
          <w:rFonts w:eastAsiaTheme="majorEastAsia"/>
        </w:rPr>
        <w:t xml:space="preserve">ing </w:t>
      </w:r>
      <w:r w:rsidR="007D7029">
        <w:rPr>
          <w:rStyle w:val="s1"/>
          <w:rFonts w:eastAsiaTheme="majorEastAsia"/>
        </w:rPr>
        <w:t>whether age moderates the link between social media and rumination</w:t>
      </w:r>
      <w:r w:rsidR="00482317">
        <w:rPr>
          <w:rStyle w:val="s1"/>
          <w:rFonts w:eastAsiaTheme="majorEastAsia"/>
        </w:rPr>
        <w:t>, or between rumination and loneliness, could offer a more developmentally sensitive understanding of how social media affects wellbeing.</w:t>
      </w:r>
    </w:p>
    <w:p w14:paraId="189C3E4E" w14:textId="34BD63B9" w:rsidR="00F770BD" w:rsidRDefault="00F770BD" w:rsidP="00FD16C0">
      <w:pPr>
        <w:pStyle w:val="p1"/>
        <w:spacing w:line="480" w:lineRule="auto"/>
        <w:rPr>
          <w:rStyle w:val="s1"/>
          <w:rFonts w:eastAsiaTheme="majorEastAsia"/>
        </w:rPr>
      </w:pPr>
      <w:r>
        <w:rPr>
          <w:rStyle w:val="s1"/>
          <w:rFonts w:eastAsiaTheme="majorEastAsia"/>
        </w:rPr>
        <w:t xml:space="preserve">Overall, the present findings provide further evidence that rumination plays a central role in explaining why social media use is associated with loneliness. </w:t>
      </w:r>
      <w:r w:rsidR="00127B35">
        <w:rPr>
          <w:rStyle w:val="s1"/>
          <w:rFonts w:eastAsiaTheme="majorEastAsia"/>
        </w:rPr>
        <w:t>Emotional outcomes appear driven not by social media use its</w:t>
      </w:r>
      <w:r w:rsidR="00B71A89">
        <w:rPr>
          <w:rStyle w:val="s1"/>
          <w:rFonts w:eastAsiaTheme="majorEastAsia"/>
        </w:rPr>
        <w:t xml:space="preserve">elf, but how online content is processed – especially through repetitive negative thinking. These findings highlight the potential of interventions </w:t>
      </w:r>
      <w:r w:rsidR="003E339E">
        <w:rPr>
          <w:rStyle w:val="s1"/>
          <w:rFonts w:eastAsiaTheme="majorEastAsia"/>
        </w:rPr>
        <w:t>targeting</w:t>
      </w:r>
      <w:r w:rsidR="00B71A89">
        <w:rPr>
          <w:rStyle w:val="s1"/>
          <w:rFonts w:eastAsiaTheme="majorEastAsia"/>
        </w:rPr>
        <w:t xml:space="preserve"> maladaptive cognitive styles to reduce social media’s</w:t>
      </w:r>
      <w:r w:rsidR="003E339E">
        <w:rPr>
          <w:rStyle w:val="s1"/>
          <w:rFonts w:eastAsiaTheme="majorEastAsia"/>
        </w:rPr>
        <w:t xml:space="preserve"> psychological risks.</w:t>
      </w:r>
    </w:p>
    <w:p w14:paraId="5492D76D" w14:textId="77777777" w:rsidR="00C22490" w:rsidRDefault="00C22490" w:rsidP="608EE6BE">
      <w:pPr>
        <w:pStyle w:val="p1"/>
        <w:spacing w:line="480" w:lineRule="auto"/>
        <w:jc w:val="center"/>
        <w:rPr>
          <w:rStyle w:val="s1"/>
          <w:rFonts w:eastAsiaTheme="majorEastAsia"/>
          <w:b/>
          <w:bCs/>
        </w:rPr>
      </w:pPr>
      <w:r>
        <w:rPr>
          <w:rStyle w:val="s1"/>
          <w:rFonts w:eastAsiaTheme="majorEastAsia"/>
          <w:b/>
          <w:bCs/>
        </w:rPr>
        <w:br w:type="page"/>
      </w:r>
    </w:p>
    <w:p w14:paraId="0F932413" w14:textId="3FDE7748" w:rsidR="00422C6E" w:rsidRPr="00AC53F2" w:rsidRDefault="00354E74" w:rsidP="608EE6BE">
      <w:pPr>
        <w:pStyle w:val="p1"/>
        <w:spacing w:line="480" w:lineRule="auto"/>
        <w:jc w:val="center"/>
        <w:rPr>
          <w:rStyle w:val="s1"/>
          <w:rFonts w:eastAsiaTheme="majorEastAsia"/>
          <w:b/>
          <w:bCs/>
        </w:rPr>
      </w:pPr>
      <w:r w:rsidRPr="608EE6BE">
        <w:rPr>
          <w:rStyle w:val="s1"/>
          <w:rFonts w:eastAsiaTheme="majorEastAsia"/>
          <w:b/>
          <w:bCs/>
        </w:rPr>
        <w:lastRenderedPageBreak/>
        <w:t>References</w:t>
      </w:r>
    </w:p>
    <w:bookmarkEnd w:id="1"/>
    <w:p w14:paraId="2E76BDDC" w14:textId="688CCAAE" w:rsidR="00354E74" w:rsidRPr="00354E74" w:rsidRDefault="00354E74" w:rsidP="00AD7E00">
      <w:pPr>
        <w:spacing w:after="0"/>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Dibb, B., &amp; Foster, M. (2021).  Loneliness and Facebook use: The role of social comparison and rumination. </w:t>
      </w:r>
      <w:r w:rsidRPr="00354E74">
        <w:rPr>
          <w:rFonts w:ascii="Times New Roman" w:eastAsia="Times New Roman" w:hAnsi="Times New Roman" w:cs="Times New Roman"/>
          <w:i/>
          <w:iCs/>
          <w:kern w:val="0"/>
          <w:lang w:eastAsia="en-GB"/>
          <w14:ligatures w14:val="none"/>
        </w:rPr>
        <w:t xml:space="preserve">Cyberpsychology, </w:t>
      </w:r>
      <w:proofErr w:type="spellStart"/>
      <w:r w:rsidRPr="00354E74">
        <w:rPr>
          <w:rFonts w:ascii="Times New Roman" w:eastAsia="Times New Roman" w:hAnsi="Times New Roman" w:cs="Times New Roman"/>
          <w:i/>
          <w:iCs/>
          <w:kern w:val="0"/>
          <w:lang w:eastAsia="en-GB"/>
          <w14:ligatures w14:val="none"/>
        </w:rPr>
        <w:t>Behavior</w:t>
      </w:r>
      <w:proofErr w:type="spellEnd"/>
      <w:r w:rsidRPr="00354E74">
        <w:rPr>
          <w:rFonts w:ascii="Times New Roman" w:eastAsia="Times New Roman" w:hAnsi="Times New Roman" w:cs="Times New Roman"/>
          <w:i/>
          <w:iCs/>
          <w:kern w:val="0"/>
          <w:lang w:eastAsia="en-GB"/>
          <w14:ligatures w14:val="none"/>
        </w:rPr>
        <w:t>, and Social Networking, 21</w:t>
      </w:r>
      <w:r w:rsidRPr="00354E74">
        <w:rPr>
          <w:rFonts w:ascii="Times New Roman" w:eastAsia="Times New Roman" w:hAnsi="Times New Roman" w:cs="Times New Roman"/>
          <w:kern w:val="0"/>
          <w:lang w:eastAsia="en-GB"/>
          <w14:ligatures w14:val="none"/>
        </w:rPr>
        <w:t xml:space="preserve">(10), 565–569. </w:t>
      </w:r>
      <w:hyperlink r:id="rId8" w:history="1">
        <w:r w:rsidR="00AD7E00" w:rsidRPr="00354E74">
          <w:rPr>
            <w:rStyle w:val="Hyperlink"/>
            <w:rFonts w:ascii="Times New Roman" w:eastAsia="Times New Roman" w:hAnsi="Times New Roman" w:cs="Times New Roman"/>
            <w:kern w:val="0"/>
            <w:lang w:eastAsia="en-GB"/>
            <w14:ligatures w14:val="none"/>
          </w:rPr>
          <w:t>https://doi.org/10.1089/cyber.2018.0184</w:t>
        </w:r>
      </w:hyperlink>
      <w:r w:rsidR="00AD7E00">
        <w:rPr>
          <w:rFonts w:ascii="Times New Roman" w:eastAsia="Times New Roman" w:hAnsi="Times New Roman" w:cs="Times New Roman"/>
          <w:kern w:val="0"/>
          <w:lang w:eastAsia="en-GB"/>
          <w14:ligatures w14:val="none"/>
        </w:rPr>
        <w:t xml:space="preserve"> </w:t>
      </w:r>
    </w:p>
    <w:p w14:paraId="1C5E646F" w14:textId="77777777" w:rsidR="00354E74" w:rsidRPr="00354E74" w:rsidRDefault="00354E74" w:rsidP="00AD7E00">
      <w:pPr>
        <w:spacing w:after="0"/>
        <w:rPr>
          <w:rFonts w:ascii="Times New Roman" w:eastAsia="Times New Roman" w:hAnsi="Times New Roman" w:cs="Times New Roman"/>
          <w:kern w:val="0"/>
          <w:lang w:eastAsia="en-GB"/>
          <w14:ligatures w14:val="none"/>
        </w:rPr>
      </w:pPr>
    </w:p>
    <w:p w14:paraId="6C3FC30C" w14:textId="77777777" w:rsidR="00354E74" w:rsidRPr="00354E74" w:rsidRDefault="00354E74" w:rsidP="00AD7E00">
      <w:pPr>
        <w:spacing w:after="0"/>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Feinstein, B. A., </w:t>
      </w:r>
      <w:proofErr w:type="spellStart"/>
      <w:r w:rsidRPr="00354E74">
        <w:rPr>
          <w:rFonts w:ascii="Times New Roman" w:eastAsia="Times New Roman" w:hAnsi="Times New Roman" w:cs="Times New Roman"/>
          <w:kern w:val="0"/>
          <w:lang w:eastAsia="en-GB"/>
          <w14:ligatures w14:val="none"/>
        </w:rPr>
        <w:t>Hershenberg</w:t>
      </w:r>
      <w:proofErr w:type="spellEnd"/>
      <w:r w:rsidRPr="00354E74">
        <w:rPr>
          <w:rFonts w:ascii="Times New Roman" w:eastAsia="Times New Roman" w:hAnsi="Times New Roman" w:cs="Times New Roman"/>
          <w:kern w:val="0"/>
          <w:lang w:eastAsia="en-GB"/>
          <w14:ligatures w14:val="none"/>
        </w:rPr>
        <w:t xml:space="preserve">, R., Bhatia, V., Latack, J. A., </w:t>
      </w:r>
      <w:proofErr w:type="spellStart"/>
      <w:r w:rsidRPr="00354E74">
        <w:rPr>
          <w:rFonts w:ascii="Times New Roman" w:eastAsia="Times New Roman" w:hAnsi="Times New Roman" w:cs="Times New Roman"/>
          <w:kern w:val="0"/>
          <w:lang w:eastAsia="en-GB"/>
          <w14:ligatures w14:val="none"/>
        </w:rPr>
        <w:t>Meuwly</w:t>
      </w:r>
      <w:proofErr w:type="spellEnd"/>
      <w:r w:rsidRPr="00354E74">
        <w:rPr>
          <w:rFonts w:ascii="Times New Roman" w:eastAsia="Times New Roman" w:hAnsi="Times New Roman" w:cs="Times New Roman"/>
          <w:kern w:val="0"/>
          <w:lang w:eastAsia="en-GB"/>
          <w14:ligatures w14:val="none"/>
        </w:rPr>
        <w:t xml:space="preserve">, N., &amp; Davila, J. (2013). Negative social comparison on Facebook and depressive symptoms: Rumination as a mechanism. </w:t>
      </w:r>
      <w:r w:rsidRPr="00354E74">
        <w:rPr>
          <w:rFonts w:ascii="Times New Roman" w:eastAsia="Times New Roman" w:hAnsi="Times New Roman" w:cs="Times New Roman"/>
          <w:i/>
          <w:iCs/>
          <w:kern w:val="0"/>
          <w:lang w:eastAsia="en-GB"/>
          <w14:ligatures w14:val="none"/>
        </w:rPr>
        <w:t>Psychology of Popular Media Culture, 2</w:t>
      </w:r>
      <w:r w:rsidRPr="00354E74">
        <w:rPr>
          <w:rFonts w:ascii="Times New Roman" w:eastAsia="Times New Roman" w:hAnsi="Times New Roman" w:cs="Times New Roman"/>
          <w:kern w:val="0"/>
          <w:lang w:eastAsia="en-GB"/>
          <w14:ligatures w14:val="none"/>
        </w:rPr>
        <w:t>(3), 161–170.</w:t>
      </w:r>
      <w:hyperlink r:id="rId9" w:history="1">
        <w:r w:rsidRPr="00354E74">
          <w:rPr>
            <w:rFonts w:ascii="Times New Roman" w:eastAsia="Times New Roman" w:hAnsi="Times New Roman" w:cs="Times New Roman"/>
            <w:color w:val="0000FF"/>
            <w:kern w:val="0"/>
            <w:u w:val="single"/>
            <w:lang w:eastAsia="en-GB"/>
            <w14:ligatures w14:val="none"/>
          </w:rPr>
          <w:t xml:space="preserve"> https://doi.org/10.1037/a0033111</w:t>
        </w:r>
      </w:hyperlink>
    </w:p>
    <w:p w14:paraId="652AA38F" w14:textId="77777777" w:rsidR="00354E74" w:rsidRPr="00354E74" w:rsidRDefault="00354E74" w:rsidP="00AD7E00">
      <w:pPr>
        <w:spacing w:after="0"/>
        <w:rPr>
          <w:rFonts w:ascii="Times New Roman" w:eastAsia="Times New Roman" w:hAnsi="Times New Roman" w:cs="Times New Roman"/>
          <w:kern w:val="0"/>
          <w:lang w:eastAsia="en-GB"/>
          <w14:ligatures w14:val="none"/>
        </w:rPr>
      </w:pPr>
    </w:p>
    <w:p w14:paraId="2FD19D10" w14:textId="77777777" w:rsidR="00354E74" w:rsidRPr="00354E74" w:rsidRDefault="00354E74" w:rsidP="00AD7E00">
      <w:pPr>
        <w:spacing w:after="0"/>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Festinger, L. (1954). A theory of social comparison processes. </w:t>
      </w:r>
      <w:r w:rsidRPr="00354E74">
        <w:rPr>
          <w:rFonts w:ascii="Times New Roman" w:eastAsia="Times New Roman" w:hAnsi="Times New Roman" w:cs="Times New Roman"/>
          <w:i/>
          <w:iCs/>
          <w:kern w:val="0"/>
          <w:lang w:eastAsia="en-GB"/>
          <w14:ligatures w14:val="none"/>
        </w:rPr>
        <w:t>Human Relations, 7</w:t>
      </w:r>
      <w:r w:rsidRPr="00354E74">
        <w:rPr>
          <w:rFonts w:ascii="Times New Roman" w:eastAsia="Times New Roman" w:hAnsi="Times New Roman" w:cs="Times New Roman"/>
          <w:kern w:val="0"/>
          <w:lang w:eastAsia="en-GB"/>
          <w14:ligatures w14:val="none"/>
        </w:rPr>
        <w:t>(2), 117–140.</w:t>
      </w:r>
      <w:hyperlink r:id="rId10" w:history="1">
        <w:r w:rsidRPr="00354E74">
          <w:rPr>
            <w:rFonts w:ascii="Times New Roman" w:eastAsia="Times New Roman" w:hAnsi="Times New Roman" w:cs="Times New Roman"/>
            <w:color w:val="0000FF"/>
            <w:kern w:val="0"/>
            <w:u w:val="single"/>
            <w:lang w:eastAsia="en-GB"/>
            <w14:ligatures w14:val="none"/>
          </w:rPr>
          <w:t xml:space="preserve"> https://doi.org/10.1177/001872675400700202</w:t>
        </w:r>
      </w:hyperlink>
    </w:p>
    <w:p w14:paraId="178328CF" w14:textId="77777777" w:rsidR="00354E74" w:rsidRPr="00354E74" w:rsidRDefault="00354E74" w:rsidP="00AD7E00">
      <w:pPr>
        <w:spacing w:after="0"/>
        <w:rPr>
          <w:rFonts w:ascii="Times New Roman" w:eastAsia="Times New Roman" w:hAnsi="Times New Roman" w:cs="Times New Roman"/>
          <w:kern w:val="0"/>
          <w:lang w:eastAsia="en-GB"/>
          <w14:ligatures w14:val="none"/>
        </w:rPr>
      </w:pPr>
    </w:p>
    <w:p w14:paraId="1DC1574E" w14:textId="77777777" w:rsidR="00354E74" w:rsidRPr="00354E74" w:rsidRDefault="00354E74" w:rsidP="00AD7E00">
      <w:pPr>
        <w:spacing w:after="0"/>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Gu, Q., Wu, A., &amp; Xu, Y. (2022). Social media use, upward social comparison, and mental health: The moderating role of mindfulness. </w:t>
      </w:r>
      <w:r w:rsidRPr="00354E74">
        <w:rPr>
          <w:rFonts w:ascii="Times New Roman" w:eastAsia="Times New Roman" w:hAnsi="Times New Roman" w:cs="Times New Roman"/>
          <w:i/>
          <w:iCs/>
          <w:kern w:val="0"/>
          <w:lang w:eastAsia="en-GB"/>
          <w14:ligatures w14:val="none"/>
        </w:rPr>
        <w:t>Journal of Affective Disorders, 318</w:t>
      </w:r>
      <w:r w:rsidRPr="00354E74">
        <w:rPr>
          <w:rFonts w:ascii="Times New Roman" w:eastAsia="Times New Roman" w:hAnsi="Times New Roman" w:cs="Times New Roman"/>
          <w:kern w:val="0"/>
          <w:lang w:eastAsia="en-GB"/>
          <w14:ligatures w14:val="none"/>
        </w:rPr>
        <w:t>, 1–9.</w:t>
      </w:r>
      <w:hyperlink r:id="rId11" w:history="1">
        <w:r w:rsidRPr="00354E74">
          <w:rPr>
            <w:rFonts w:ascii="Times New Roman" w:eastAsia="Times New Roman" w:hAnsi="Times New Roman" w:cs="Times New Roman"/>
            <w:color w:val="0000FF"/>
            <w:kern w:val="0"/>
            <w:u w:val="single"/>
            <w:lang w:eastAsia="en-GB"/>
            <w14:ligatures w14:val="none"/>
          </w:rPr>
          <w:t xml:space="preserve"> https://pubmed.ncbi.nlm.nih.gov/36279261/</w:t>
        </w:r>
      </w:hyperlink>
    </w:p>
    <w:p w14:paraId="1D3F1777" w14:textId="77777777" w:rsidR="00354E74" w:rsidRPr="00354E74" w:rsidRDefault="00354E74" w:rsidP="00AD7E00">
      <w:pPr>
        <w:spacing w:after="0"/>
        <w:rPr>
          <w:rFonts w:ascii="Times New Roman" w:eastAsia="Times New Roman" w:hAnsi="Times New Roman" w:cs="Times New Roman"/>
          <w:kern w:val="0"/>
          <w:lang w:eastAsia="en-GB"/>
          <w14:ligatures w14:val="none"/>
        </w:rPr>
      </w:pPr>
    </w:p>
    <w:p w14:paraId="1873F8B0" w14:textId="77777777" w:rsidR="00354E74" w:rsidRPr="00354E74" w:rsidRDefault="00354E74" w:rsidP="00AD7E00">
      <w:pPr>
        <w:spacing w:after="0"/>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Jenkins-Guarnieri, M. A., Wright, S. L., &amp; Johnson, B. (2013). Development and validation of a Social Media Use Integration Scale. </w:t>
      </w:r>
      <w:r w:rsidRPr="00354E74">
        <w:rPr>
          <w:rFonts w:ascii="Times New Roman" w:eastAsia="Times New Roman" w:hAnsi="Times New Roman" w:cs="Times New Roman"/>
          <w:i/>
          <w:iCs/>
          <w:kern w:val="0"/>
          <w:lang w:eastAsia="en-GB"/>
          <w14:ligatures w14:val="none"/>
        </w:rPr>
        <w:t>Psychology of Popular Media Culture, 2</w:t>
      </w:r>
      <w:r w:rsidRPr="00354E74">
        <w:rPr>
          <w:rFonts w:ascii="Times New Roman" w:eastAsia="Times New Roman" w:hAnsi="Times New Roman" w:cs="Times New Roman"/>
          <w:kern w:val="0"/>
          <w:lang w:eastAsia="en-GB"/>
          <w14:ligatures w14:val="none"/>
        </w:rPr>
        <w:t>(1), 38–50.</w:t>
      </w:r>
      <w:hyperlink r:id="rId12" w:history="1">
        <w:r w:rsidRPr="00354E74">
          <w:rPr>
            <w:rFonts w:ascii="Times New Roman" w:eastAsia="Times New Roman" w:hAnsi="Times New Roman" w:cs="Times New Roman"/>
            <w:color w:val="0000FF"/>
            <w:kern w:val="0"/>
            <w:u w:val="single"/>
            <w:lang w:eastAsia="en-GB"/>
            <w14:ligatures w14:val="none"/>
          </w:rPr>
          <w:t xml:space="preserve"> 10.1037/a0030277</w:t>
        </w:r>
      </w:hyperlink>
    </w:p>
    <w:p w14:paraId="34184437" w14:textId="77777777" w:rsidR="00354E74" w:rsidRPr="00354E74" w:rsidRDefault="00354E74" w:rsidP="00AD7E00">
      <w:pPr>
        <w:spacing w:after="0"/>
        <w:rPr>
          <w:rFonts w:ascii="Times New Roman" w:eastAsia="Times New Roman" w:hAnsi="Times New Roman" w:cs="Times New Roman"/>
          <w:kern w:val="0"/>
          <w:lang w:eastAsia="en-GB"/>
          <w14:ligatures w14:val="none"/>
        </w:rPr>
      </w:pPr>
    </w:p>
    <w:p w14:paraId="21FDC860" w14:textId="5E0F7BD0" w:rsidR="00354E74" w:rsidRPr="00354E74" w:rsidRDefault="00354E74" w:rsidP="00AD7E00">
      <w:pPr>
        <w:spacing w:after="0"/>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Kross, E., Verduyn, P., </w:t>
      </w:r>
      <w:proofErr w:type="spellStart"/>
      <w:r w:rsidRPr="00354E74">
        <w:rPr>
          <w:rFonts w:ascii="Times New Roman" w:eastAsia="Times New Roman" w:hAnsi="Times New Roman" w:cs="Times New Roman"/>
          <w:kern w:val="0"/>
          <w:lang w:eastAsia="en-GB"/>
          <w14:ligatures w14:val="none"/>
        </w:rPr>
        <w:t>Demiralp</w:t>
      </w:r>
      <w:proofErr w:type="spellEnd"/>
      <w:r w:rsidRPr="00354E74">
        <w:rPr>
          <w:rFonts w:ascii="Times New Roman" w:eastAsia="Times New Roman" w:hAnsi="Times New Roman" w:cs="Times New Roman"/>
          <w:kern w:val="0"/>
          <w:lang w:eastAsia="en-GB"/>
          <w14:ligatures w14:val="none"/>
        </w:rPr>
        <w:t xml:space="preserve">, E., Park, J., Lee, D. S., Lin, N., </w:t>
      </w:r>
      <w:proofErr w:type="spellStart"/>
      <w:r w:rsidRPr="00354E74">
        <w:rPr>
          <w:rFonts w:ascii="Times New Roman" w:eastAsia="Times New Roman" w:hAnsi="Times New Roman" w:cs="Times New Roman"/>
          <w:kern w:val="0"/>
          <w:lang w:eastAsia="en-GB"/>
          <w14:ligatures w14:val="none"/>
        </w:rPr>
        <w:t>Shablack</w:t>
      </w:r>
      <w:proofErr w:type="spellEnd"/>
      <w:r w:rsidRPr="00354E74">
        <w:rPr>
          <w:rFonts w:ascii="Times New Roman" w:eastAsia="Times New Roman" w:hAnsi="Times New Roman" w:cs="Times New Roman"/>
          <w:kern w:val="0"/>
          <w:lang w:eastAsia="en-GB"/>
          <w14:ligatures w14:val="none"/>
        </w:rPr>
        <w:t xml:space="preserve">, H., </w:t>
      </w:r>
      <w:proofErr w:type="spellStart"/>
      <w:r w:rsidRPr="00354E74">
        <w:rPr>
          <w:rFonts w:ascii="Times New Roman" w:eastAsia="Times New Roman" w:hAnsi="Times New Roman" w:cs="Times New Roman"/>
          <w:kern w:val="0"/>
          <w:lang w:eastAsia="en-GB"/>
          <w14:ligatures w14:val="none"/>
        </w:rPr>
        <w:t>Jonides</w:t>
      </w:r>
      <w:proofErr w:type="spellEnd"/>
      <w:r w:rsidRPr="00354E74">
        <w:rPr>
          <w:rFonts w:ascii="Times New Roman" w:eastAsia="Times New Roman" w:hAnsi="Times New Roman" w:cs="Times New Roman"/>
          <w:kern w:val="0"/>
          <w:lang w:eastAsia="en-GB"/>
          <w14:ligatures w14:val="none"/>
        </w:rPr>
        <w:t xml:space="preserve">, J., &amp; Ybarra, O. (2013). Facebook use predicts declines in subjective well-being in young adults. </w:t>
      </w:r>
      <w:r w:rsidRPr="00354E74">
        <w:rPr>
          <w:rFonts w:ascii="Times New Roman" w:eastAsia="Times New Roman" w:hAnsi="Times New Roman" w:cs="Times New Roman"/>
          <w:i/>
          <w:iCs/>
          <w:kern w:val="0"/>
          <w:lang w:eastAsia="en-GB"/>
          <w14:ligatures w14:val="none"/>
        </w:rPr>
        <w:t>PLOS ONE, 8</w:t>
      </w:r>
      <w:r w:rsidRPr="00354E74">
        <w:rPr>
          <w:rFonts w:ascii="Times New Roman" w:eastAsia="Times New Roman" w:hAnsi="Times New Roman" w:cs="Times New Roman"/>
          <w:kern w:val="0"/>
          <w:lang w:eastAsia="en-GB"/>
          <w14:ligatures w14:val="none"/>
        </w:rPr>
        <w:t>(8), Article e69841.</w:t>
      </w:r>
      <w:hyperlink r:id="rId13" w:history="1">
        <w:r w:rsidR="003758FE" w:rsidRPr="00354E74">
          <w:rPr>
            <w:rStyle w:val="Hyperlink"/>
            <w:rFonts w:ascii="Times New Roman" w:eastAsia="Times New Roman" w:hAnsi="Times New Roman" w:cs="Times New Roman"/>
            <w:kern w:val="0"/>
            <w:lang w:eastAsia="en-GB"/>
            <w14:ligatures w14:val="none"/>
          </w:rPr>
          <w:t xml:space="preserve"> https://journals.plos.org/plosone/article?id=10.1371/journal.pone.0069841</w:t>
        </w:r>
      </w:hyperlink>
    </w:p>
    <w:p w14:paraId="1FFCCEEA"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409A97C9"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Nolen-Hoeksema, S. (1991). Responses to depression and their effects on the duration of depressive episodes. </w:t>
      </w:r>
      <w:r w:rsidRPr="00354E74">
        <w:rPr>
          <w:rFonts w:ascii="Times New Roman" w:eastAsia="Times New Roman" w:hAnsi="Times New Roman" w:cs="Times New Roman"/>
          <w:i/>
          <w:iCs/>
          <w:kern w:val="0"/>
          <w:lang w:eastAsia="en-GB"/>
          <w14:ligatures w14:val="none"/>
        </w:rPr>
        <w:t>Journal of Abnormal Psychology, 100</w:t>
      </w:r>
      <w:r w:rsidRPr="00354E74">
        <w:rPr>
          <w:rFonts w:ascii="Times New Roman" w:eastAsia="Times New Roman" w:hAnsi="Times New Roman" w:cs="Times New Roman"/>
          <w:kern w:val="0"/>
          <w:lang w:eastAsia="en-GB"/>
          <w14:ligatures w14:val="none"/>
        </w:rPr>
        <w:t>(4), 569–582.</w:t>
      </w:r>
    </w:p>
    <w:p w14:paraId="05BDDD61"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hyperlink r:id="rId14" w:history="1">
        <w:r w:rsidRPr="00354E74">
          <w:rPr>
            <w:rFonts w:ascii="Times New Roman" w:eastAsia="Times New Roman" w:hAnsi="Times New Roman" w:cs="Times New Roman"/>
            <w:color w:val="0000FF"/>
            <w:kern w:val="0"/>
            <w:u w:val="single"/>
            <w:lang w:eastAsia="en-GB"/>
            <w14:ligatures w14:val="none"/>
          </w:rPr>
          <w:t>10.1037/0021-843X.100.4.569</w:t>
        </w:r>
      </w:hyperlink>
    </w:p>
    <w:p w14:paraId="5FE2802B"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0F5BD8BA"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Primack, B. A., </w:t>
      </w:r>
      <w:proofErr w:type="spellStart"/>
      <w:r w:rsidRPr="00354E74">
        <w:rPr>
          <w:rFonts w:ascii="Times New Roman" w:eastAsia="Times New Roman" w:hAnsi="Times New Roman" w:cs="Times New Roman"/>
          <w:kern w:val="0"/>
          <w:lang w:eastAsia="en-GB"/>
          <w14:ligatures w14:val="none"/>
        </w:rPr>
        <w:t>Shensa</w:t>
      </w:r>
      <w:proofErr w:type="spellEnd"/>
      <w:r w:rsidRPr="00354E74">
        <w:rPr>
          <w:rFonts w:ascii="Times New Roman" w:eastAsia="Times New Roman" w:hAnsi="Times New Roman" w:cs="Times New Roman"/>
          <w:kern w:val="0"/>
          <w:lang w:eastAsia="en-GB"/>
          <w14:ligatures w14:val="none"/>
        </w:rPr>
        <w:t xml:space="preserve">, A., </w:t>
      </w:r>
      <w:proofErr w:type="spellStart"/>
      <w:r w:rsidRPr="00354E74">
        <w:rPr>
          <w:rFonts w:ascii="Times New Roman" w:eastAsia="Times New Roman" w:hAnsi="Times New Roman" w:cs="Times New Roman"/>
          <w:kern w:val="0"/>
          <w:lang w:eastAsia="en-GB"/>
          <w14:ligatures w14:val="none"/>
        </w:rPr>
        <w:t>Sidani</w:t>
      </w:r>
      <w:proofErr w:type="spellEnd"/>
      <w:r w:rsidRPr="00354E74">
        <w:rPr>
          <w:rFonts w:ascii="Times New Roman" w:eastAsia="Times New Roman" w:hAnsi="Times New Roman" w:cs="Times New Roman"/>
          <w:kern w:val="0"/>
          <w:lang w:eastAsia="en-GB"/>
          <w14:ligatures w14:val="none"/>
        </w:rPr>
        <w:t xml:space="preserve">, J. E., Whaite, E. O., Lin, L., Rosen, D., Colditz, J. B., Radovic, A., &amp; Miller, E. (2017). Social media use and perceived social isolation among young adults in the U.S. </w:t>
      </w:r>
      <w:r w:rsidRPr="00354E74">
        <w:rPr>
          <w:rFonts w:ascii="Times New Roman" w:eastAsia="Times New Roman" w:hAnsi="Times New Roman" w:cs="Times New Roman"/>
          <w:i/>
          <w:iCs/>
          <w:kern w:val="0"/>
          <w:lang w:eastAsia="en-GB"/>
          <w14:ligatures w14:val="none"/>
        </w:rPr>
        <w:t>American Journal of Preventive Medicine, 53</w:t>
      </w:r>
      <w:r w:rsidRPr="00354E74">
        <w:rPr>
          <w:rFonts w:ascii="Times New Roman" w:eastAsia="Times New Roman" w:hAnsi="Times New Roman" w:cs="Times New Roman"/>
          <w:kern w:val="0"/>
          <w:lang w:eastAsia="en-GB"/>
          <w14:ligatures w14:val="none"/>
        </w:rPr>
        <w:t>(1), 1–8.</w:t>
      </w:r>
      <w:hyperlink r:id="rId15" w:history="1">
        <w:r w:rsidRPr="00354E74">
          <w:rPr>
            <w:rFonts w:ascii="Times New Roman" w:eastAsia="Times New Roman" w:hAnsi="Times New Roman" w:cs="Times New Roman"/>
            <w:color w:val="0000FF"/>
            <w:kern w:val="0"/>
            <w:u w:val="single"/>
            <w:lang w:eastAsia="en-GB"/>
            <w14:ligatures w14:val="none"/>
          </w:rPr>
          <w:t xml:space="preserve"> https://pubmed.ncbi.nlm.nih.gov/28279545/</w:t>
        </w:r>
      </w:hyperlink>
    </w:p>
    <w:p w14:paraId="519608A6"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03D6A12C"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Russell, D. W. (1996). UCLA Loneliness Scale (Version 3): Reliability, validity, and factor structure. </w:t>
      </w:r>
      <w:r w:rsidRPr="00354E74">
        <w:rPr>
          <w:rFonts w:ascii="Times New Roman" w:eastAsia="Times New Roman" w:hAnsi="Times New Roman" w:cs="Times New Roman"/>
          <w:i/>
          <w:iCs/>
          <w:kern w:val="0"/>
          <w:lang w:eastAsia="en-GB"/>
          <w14:ligatures w14:val="none"/>
        </w:rPr>
        <w:t>Journal of Personality Assessment, 66</w:t>
      </w:r>
      <w:r w:rsidRPr="00354E74">
        <w:rPr>
          <w:rFonts w:ascii="Times New Roman" w:eastAsia="Times New Roman" w:hAnsi="Times New Roman" w:cs="Times New Roman"/>
          <w:kern w:val="0"/>
          <w:lang w:eastAsia="en-GB"/>
          <w14:ligatures w14:val="none"/>
        </w:rPr>
        <w:t>(1), 20–40.</w:t>
      </w:r>
      <w:hyperlink r:id="rId16" w:history="1">
        <w:r w:rsidRPr="00354E74">
          <w:rPr>
            <w:rFonts w:ascii="Times New Roman" w:eastAsia="Times New Roman" w:hAnsi="Times New Roman" w:cs="Times New Roman"/>
            <w:color w:val="0000FF"/>
            <w:kern w:val="0"/>
            <w:u w:val="single"/>
            <w:lang w:eastAsia="en-GB"/>
            <w14:ligatures w14:val="none"/>
          </w:rPr>
          <w:t xml:space="preserve"> https://pubmed.ncbi.nlm.nih.gov/8576833/</w:t>
        </w:r>
      </w:hyperlink>
    </w:p>
    <w:p w14:paraId="5BF1D8CB"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6816CC58"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Seabrook, E. M., Kern, M. L., &amp; Rickard, N. S. (2016). </w:t>
      </w:r>
      <w:r w:rsidRPr="00354E74">
        <w:rPr>
          <w:rFonts w:ascii="Times New Roman" w:eastAsia="Times New Roman" w:hAnsi="Times New Roman" w:cs="Times New Roman"/>
          <w:i/>
          <w:iCs/>
          <w:kern w:val="0"/>
          <w:lang w:eastAsia="en-GB"/>
          <w14:ligatures w14:val="none"/>
        </w:rPr>
        <w:t>Social networking sites, depression, and anxiety: A systematic review</w:t>
      </w:r>
      <w:r w:rsidRPr="00354E74">
        <w:rPr>
          <w:rFonts w:ascii="Times New Roman" w:eastAsia="Times New Roman" w:hAnsi="Times New Roman" w:cs="Times New Roman"/>
          <w:kern w:val="0"/>
          <w:lang w:eastAsia="en-GB"/>
          <w14:ligatures w14:val="none"/>
        </w:rPr>
        <w:t xml:space="preserve">. </w:t>
      </w:r>
      <w:r w:rsidRPr="00354E74">
        <w:rPr>
          <w:rFonts w:ascii="Times New Roman" w:eastAsia="Times New Roman" w:hAnsi="Times New Roman" w:cs="Times New Roman"/>
          <w:i/>
          <w:iCs/>
          <w:kern w:val="0"/>
          <w:lang w:eastAsia="en-GB"/>
          <w14:ligatures w14:val="none"/>
        </w:rPr>
        <w:t>JMIR Mental Health, 3</w:t>
      </w:r>
      <w:r w:rsidRPr="00354E74">
        <w:rPr>
          <w:rFonts w:ascii="Times New Roman" w:eastAsia="Times New Roman" w:hAnsi="Times New Roman" w:cs="Times New Roman"/>
          <w:kern w:val="0"/>
          <w:lang w:eastAsia="en-GB"/>
          <w14:ligatures w14:val="none"/>
        </w:rPr>
        <w:t>(4), e50.</w:t>
      </w:r>
      <w:hyperlink r:id="rId17" w:history="1">
        <w:r w:rsidRPr="00354E74">
          <w:rPr>
            <w:rFonts w:ascii="Times New Roman" w:eastAsia="Times New Roman" w:hAnsi="Times New Roman" w:cs="Times New Roman"/>
            <w:color w:val="0000FF"/>
            <w:kern w:val="0"/>
            <w:u w:val="single"/>
            <w:lang w:eastAsia="en-GB"/>
            <w14:ligatures w14:val="none"/>
          </w:rPr>
          <w:t xml:space="preserve"> https://pubmed.ncbi.nlm.nih.gov/27881357/</w:t>
        </w:r>
      </w:hyperlink>
    </w:p>
    <w:p w14:paraId="4DAA3BB0"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16C0A21C"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Treynor, W., Gonzalez, R., &amp; Nolen-Hoeksema, S. (2003). Rumination reconsidered: A psychometric analysis. </w:t>
      </w:r>
      <w:r w:rsidRPr="00354E74">
        <w:rPr>
          <w:rFonts w:ascii="Times New Roman" w:eastAsia="Times New Roman" w:hAnsi="Times New Roman" w:cs="Times New Roman"/>
          <w:i/>
          <w:iCs/>
          <w:kern w:val="0"/>
          <w:lang w:eastAsia="en-GB"/>
          <w14:ligatures w14:val="none"/>
        </w:rPr>
        <w:t>Cognitive Therapy and Research, 27</w:t>
      </w:r>
      <w:r w:rsidRPr="00354E74">
        <w:rPr>
          <w:rFonts w:ascii="Times New Roman" w:eastAsia="Times New Roman" w:hAnsi="Times New Roman" w:cs="Times New Roman"/>
          <w:kern w:val="0"/>
          <w:lang w:eastAsia="en-GB"/>
          <w14:ligatures w14:val="none"/>
        </w:rPr>
        <w:t>(3), 247–259.</w:t>
      </w:r>
      <w:hyperlink r:id="rId18" w:history="1">
        <w:r w:rsidRPr="00354E74">
          <w:rPr>
            <w:rFonts w:ascii="Times New Roman" w:eastAsia="Times New Roman" w:hAnsi="Times New Roman" w:cs="Times New Roman"/>
            <w:color w:val="0000FF"/>
            <w:kern w:val="0"/>
            <w:u w:val="single"/>
            <w:lang w:eastAsia="en-GB"/>
            <w14:ligatures w14:val="none"/>
          </w:rPr>
          <w:t xml:space="preserve"> https://websites.umich.edu/~gonzo/papers/treynor-rumination.pdf</w:t>
        </w:r>
      </w:hyperlink>
    </w:p>
    <w:p w14:paraId="7717D779"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68B22BD9"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Verduyn, P., Ybarra, O., </w:t>
      </w:r>
      <w:proofErr w:type="spellStart"/>
      <w:r w:rsidRPr="00354E74">
        <w:rPr>
          <w:rFonts w:ascii="Times New Roman" w:eastAsia="Times New Roman" w:hAnsi="Times New Roman" w:cs="Times New Roman"/>
          <w:kern w:val="0"/>
          <w:lang w:eastAsia="en-GB"/>
          <w14:ligatures w14:val="none"/>
        </w:rPr>
        <w:t>Résibois</w:t>
      </w:r>
      <w:proofErr w:type="spellEnd"/>
      <w:r w:rsidRPr="00354E74">
        <w:rPr>
          <w:rFonts w:ascii="Times New Roman" w:eastAsia="Times New Roman" w:hAnsi="Times New Roman" w:cs="Times New Roman"/>
          <w:kern w:val="0"/>
          <w:lang w:eastAsia="en-GB"/>
          <w14:ligatures w14:val="none"/>
        </w:rPr>
        <w:t xml:space="preserve">, M., Jonides, J., &amp; Kross, E. (2017). Do social network sites enhance or undermine subjective well-being? A critical review. </w:t>
      </w:r>
      <w:r w:rsidRPr="00354E74">
        <w:rPr>
          <w:rFonts w:ascii="Times New Roman" w:eastAsia="Times New Roman" w:hAnsi="Times New Roman" w:cs="Times New Roman"/>
          <w:i/>
          <w:iCs/>
          <w:kern w:val="0"/>
          <w:lang w:eastAsia="en-GB"/>
          <w14:ligatures w14:val="none"/>
        </w:rPr>
        <w:t>Social Issues and Policy Review, 11</w:t>
      </w:r>
      <w:r w:rsidRPr="00354E74">
        <w:rPr>
          <w:rFonts w:ascii="Times New Roman" w:eastAsia="Times New Roman" w:hAnsi="Times New Roman" w:cs="Times New Roman"/>
          <w:kern w:val="0"/>
          <w:lang w:eastAsia="en-GB"/>
          <w14:ligatures w14:val="none"/>
        </w:rPr>
        <w:t>(1), 274–302.</w:t>
      </w:r>
      <w:hyperlink r:id="rId19" w:history="1">
        <w:r w:rsidRPr="00354E74">
          <w:rPr>
            <w:rFonts w:ascii="Times New Roman" w:eastAsia="Times New Roman" w:hAnsi="Times New Roman" w:cs="Times New Roman"/>
            <w:color w:val="0000FF"/>
            <w:kern w:val="0"/>
            <w:u w:val="single"/>
            <w:lang w:eastAsia="en-GB"/>
            <w14:ligatures w14:val="none"/>
          </w:rPr>
          <w:t xml:space="preserve"> https://doi.org/10.1111/sipr.12033</w:t>
        </w:r>
      </w:hyperlink>
    </w:p>
    <w:p w14:paraId="16491D72"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p>
    <w:p w14:paraId="0DFB4A53" w14:textId="77777777" w:rsidR="00354E74" w:rsidRPr="00354E74" w:rsidRDefault="00354E74" w:rsidP="00354E74">
      <w:pPr>
        <w:spacing w:after="0" w:line="240" w:lineRule="auto"/>
        <w:rPr>
          <w:rFonts w:ascii="Times New Roman" w:eastAsia="Times New Roman" w:hAnsi="Times New Roman" w:cs="Times New Roman"/>
          <w:kern w:val="0"/>
          <w:lang w:eastAsia="en-GB"/>
          <w14:ligatures w14:val="none"/>
        </w:rPr>
      </w:pPr>
      <w:r w:rsidRPr="00354E74">
        <w:rPr>
          <w:rFonts w:ascii="Times New Roman" w:eastAsia="Times New Roman" w:hAnsi="Times New Roman" w:cs="Times New Roman"/>
          <w:kern w:val="0"/>
          <w:lang w:eastAsia="en-GB"/>
          <w14:ligatures w14:val="none"/>
        </w:rPr>
        <w:t xml:space="preserve">Xu, H., &amp; Li, X. (2024). Social comparison on social networking sites and social anxiety: The mediating role of rumination. </w:t>
      </w:r>
      <w:r w:rsidRPr="00354E74">
        <w:rPr>
          <w:rFonts w:ascii="Times New Roman" w:eastAsia="Times New Roman" w:hAnsi="Times New Roman" w:cs="Times New Roman"/>
          <w:i/>
          <w:iCs/>
          <w:kern w:val="0"/>
          <w:lang w:eastAsia="en-GB"/>
          <w14:ligatures w14:val="none"/>
        </w:rPr>
        <w:t>Current Psychology, 43</w:t>
      </w:r>
      <w:r w:rsidRPr="00354E74">
        <w:rPr>
          <w:rFonts w:ascii="Times New Roman" w:eastAsia="Times New Roman" w:hAnsi="Times New Roman" w:cs="Times New Roman"/>
          <w:kern w:val="0"/>
          <w:lang w:eastAsia="en-GB"/>
          <w14:ligatures w14:val="none"/>
        </w:rPr>
        <w:t xml:space="preserve">, 14044–14053. </w:t>
      </w:r>
      <w:hyperlink r:id="rId20" w:history="1">
        <w:r w:rsidRPr="00354E74">
          <w:rPr>
            <w:rFonts w:ascii="Times New Roman" w:eastAsia="Times New Roman" w:hAnsi="Times New Roman" w:cs="Times New Roman"/>
            <w:color w:val="0000FF"/>
            <w:kern w:val="0"/>
            <w:u w:val="single"/>
            <w:lang w:eastAsia="en-GB"/>
            <w14:ligatures w14:val="none"/>
          </w:rPr>
          <w:t>https://doi.org/10.1007/s12144-022-03406-7</w:t>
        </w:r>
      </w:hyperlink>
    </w:p>
    <w:p w14:paraId="2795C2FC" w14:textId="77777777" w:rsidR="009E371A" w:rsidRPr="009B07DA" w:rsidRDefault="009E371A" w:rsidP="009E371A">
      <w:pPr>
        <w:pStyle w:val="p1"/>
      </w:pPr>
    </w:p>
    <w:p w14:paraId="69F35B12" w14:textId="3189782F" w:rsidR="009E371A" w:rsidRPr="009B07DA" w:rsidRDefault="009E371A" w:rsidP="002E3286">
      <w:pPr>
        <w:rPr>
          <w:rFonts w:ascii="Times New Roman" w:hAnsi="Times New Roman" w:cs="Times New Roman"/>
        </w:rPr>
      </w:pPr>
    </w:p>
    <w:p w14:paraId="33BC2242" w14:textId="77777777" w:rsidR="00354E74" w:rsidRDefault="00354E74" w:rsidP="0035142A">
      <w:pPr>
        <w:jc w:val="center"/>
        <w:rPr>
          <w:rFonts w:ascii="Times New Roman" w:eastAsia="Times New Roman" w:hAnsi="Times New Roman" w:cs="Times New Roman"/>
          <w:b/>
          <w:bCs/>
          <w:color w:val="000000"/>
          <w:kern w:val="0"/>
          <w:lang w:eastAsia="en-GB"/>
          <w14:ligatures w14:val="none"/>
        </w:rPr>
      </w:pPr>
    </w:p>
    <w:p w14:paraId="2E542A1A" w14:textId="77777777" w:rsidR="00C22490" w:rsidRDefault="00C22490" w:rsidP="0035142A">
      <w:pPr>
        <w:jc w:val="cente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br w:type="page"/>
      </w:r>
    </w:p>
    <w:p w14:paraId="415224C4" w14:textId="05411F23" w:rsidR="002E3286" w:rsidRDefault="0035142A" w:rsidP="0035142A">
      <w:pPr>
        <w:jc w:val="cente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lastRenderedPageBreak/>
        <w:t>Appendix</w:t>
      </w:r>
    </w:p>
    <w:p w14:paraId="1944B75E" w14:textId="5839430E" w:rsidR="0035142A" w:rsidRDefault="0035142A"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This project focused on the Wolfpack Project’s question: How can social media, which is designed to connect people, still make young adults feel lonely? Using psychological research and our own data, we explored whether rumination (repetitive negative thinking) helps explain why heavier social media use is linked to greater loneliness.</w:t>
      </w:r>
    </w:p>
    <w:p w14:paraId="3349B47D" w14:textId="69F0DBB6" w:rsidR="0035142A" w:rsidRDefault="0035142A"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Across studies, young adults who spend more time online tend to compare themselves to </w:t>
      </w:r>
      <w:r w:rsidR="00F82642">
        <w:rPr>
          <w:rFonts w:ascii="Times New Roman" w:eastAsia="Times New Roman" w:hAnsi="Times New Roman" w:cs="Times New Roman"/>
          <w:color w:val="000000"/>
          <w:kern w:val="0"/>
          <w:lang w:eastAsia="en-GB"/>
          <w14:ligatures w14:val="none"/>
        </w:rPr>
        <w:t>others</w:t>
      </w:r>
      <w:r>
        <w:rPr>
          <w:rFonts w:ascii="Times New Roman" w:eastAsia="Times New Roman" w:hAnsi="Times New Roman" w:cs="Times New Roman"/>
          <w:color w:val="000000"/>
          <w:kern w:val="0"/>
          <w:lang w:eastAsia="en-GB"/>
          <w14:ligatures w14:val="none"/>
        </w:rPr>
        <w:t>, overthink</w:t>
      </w:r>
      <w:r w:rsidR="002757DC">
        <w:rPr>
          <w:rFonts w:ascii="Times New Roman" w:eastAsia="Times New Roman" w:hAnsi="Times New Roman" w:cs="Times New Roman"/>
          <w:color w:val="000000"/>
          <w:kern w:val="0"/>
          <w:lang w:eastAsia="en-GB"/>
          <w14:ligatures w14:val="none"/>
        </w:rPr>
        <w:t xml:space="preserve"> social interactions, and dwell on negative feelings. This pattern aligns with wider </w:t>
      </w:r>
      <w:r w:rsidR="00F82642">
        <w:rPr>
          <w:rFonts w:ascii="Times New Roman" w:eastAsia="Times New Roman" w:hAnsi="Times New Roman" w:cs="Times New Roman"/>
          <w:color w:val="000000"/>
          <w:kern w:val="0"/>
          <w:lang w:eastAsia="en-GB"/>
          <w14:ligatures w14:val="none"/>
        </w:rPr>
        <w:t>evidence</w:t>
      </w:r>
      <w:r w:rsidR="002757DC">
        <w:rPr>
          <w:rFonts w:ascii="Times New Roman" w:eastAsia="Times New Roman" w:hAnsi="Times New Roman" w:cs="Times New Roman"/>
          <w:color w:val="000000"/>
          <w:kern w:val="0"/>
          <w:lang w:eastAsia="en-GB"/>
          <w14:ligatures w14:val="none"/>
        </w:rPr>
        <w:t xml:space="preserve"> showing that social media</w:t>
      </w:r>
      <w:r w:rsidR="0027755E">
        <w:rPr>
          <w:rFonts w:ascii="Times New Roman" w:eastAsia="Times New Roman" w:hAnsi="Times New Roman" w:cs="Times New Roman"/>
          <w:color w:val="000000"/>
          <w:kern w:val="0"/>
          <w:lang w:eastAsia="en-GB"/>
          <w14:ligatures w14:val="none"/>
        </w:rPr>
        <w:t xml:space="preserve"> can trigger cycles of self-criticism and worry, which increase loneliness rather than reduce it. Our project tested this</w:t>
      </w:r>
      <w:r w:rsidR="00F82642">
        <w:rPr>
          <w:rFonts w:ascii="Times New Roman" w:eastAsia="Times New Roman" w:hAnsi="Times New Roman" w:cs="Times New Roman"/>
          <w:color w:val="000000"/>
          <w:kern w:val="0"/>
          <w:lang w:eastAsia="en-GB"/>
          <w14:ligatures w14:val="none"/>
        </w:rPr>
        <w:t xml:space="preserve"> </w:t>
      </w:r>
      <w:r w:rsidR="0027755E">
        <w:rPr>
          <w:rFonts w:ascii="Times New Roman" w:eastAsia="Times New Roman" w:hAnsi="Times New Roman" w:cs="Times New Roman"/>
          <w:color w:val="000000"/>
          <w:kern w:val="0"/>
          <w:lang w:eastAsia="en-GB"/>
          <w14:ligatures w14:val="none"/>
        </w:rPr>
        <w:t>using three</w:t>
      </w:r>
      <w:r w:rsidR="00C533BB">
        <w:rPr>
          <w:rFonts w:ascii="Times New Roman" w:eastAsia="Times New Roman" w:hAnsi="Times New Roman" w:cs="Times New Roman"/>
          <w:color w:val="000000"/>
          <w:kern w:val="0"/>
          <w:lang w:eastAsia="en-GB"/>
          <w14:ligatures w14:val="none"/>
        </w:rPr>
        <w:t xml:space="preserve"> scales: social media integration (how central</w:t>
      </w:r>
      <w:r w:rsidR="00B27990">
        <w:rPr>
          <w:rFonts w:ascii="Times New Roman" w:eastAsia="Times New Roman" w:hAnsi="Times New Roman" w:cs="Times New Roman"/>
          <w:color w:val="000000"/>
          <w:kern w:val="0"/>
          <w:lang w:eastAsia="en-GB"/>
          <w14:ligatures w14:val="none"/>
        </w:rPr>
        <w:t xml:space="preserve"> social media is in daily life), rumination, and loneliness.</w:t>
      </w:r>
    </w:p>
    <w:p w14:paraId="0BE0C341" w14:textId="1CCF0509" w:rsidR="00B27990" w:rsidRDefault="00B27990"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Our results showed that higher social media use was associated with greater rumination. And in turn, higher rumination was linked to higher loneliness. This suggests that it may not be social media alone that leads to loneliness, but what happens in the mind while using it.</w:t>
      </w:r>
      <w:r w:rsidR="00BE4687">
        <w:rPr>
          <w:rFonts w:ascii="Times New Roman" w:eastAsia="Times New Roman" w:hAnsi="Times New Roman" w:cs="Times New Roman"/>
          <w:color w:val="000000"/>
          <w:kern w:val="0"/>
          <w:lang w:eastAsia="en-GB"/>
          <w14:ligatures w14:val="none"/>
        </w:rPr>
        <w:t xml:space="preserve"> </w:t>
      </w:r>
      <w:r w:rsidR="00BE3FF7">
        <w:rPr>
          <w:rFonts w:ascii="Times New Roman" w:eastAsia="Times New Roman" w:hAnsi="Times New Roman" w:cs="Times New Roman"/>
          <w:color w:val="000000"/>
          <w:kern w:val="0"/>
          <w:lang w:eastAsia="en-GB"/>
          <w14:ligatures w14:val="none"/>
        </w:rPr>
        <w:t>Young adults who dwell on conversations or compare themselves to online peers may become increasingly isolated.</w:t>
      </w:r>
      <w:r w:rsidR="00830DC0">
        <w:rPr>
          <w:rFonts w:ascii="Times New Roman" w:eastAsia="Times New Roman" w:hAnsi="Times New Roman" w:cs="Times New Roman"/>
          <w:color w:val="000000"/>
          <w:kern w:val="0"/>
          <w:lang w:eastAsia="en-GB"/>
          <w14:ligatures w14:val="none"/>
        </w:rPr>
        <w:t xml:space="preserve"> This means that rumination is a promising psychological mechanism</w:t>
      </w:r>
      <w:r w:rsidR="00F11048">
        <w:rPr>
          <w:rFonts w:ascii="Times New Roman" w:eastAsia="Times New Roman" w:hAnsi="Times New Roman" w:cs="Times New Roman"/>
          <w:color w:val="000000"/>
          <w:kern w:val="0"/>
          <w:lang w:eastAsia="en-GB"/>
          <w14:ligatures w14:val="none"/>
        </w:rPr>
        <w:t xml:space="preserve"> for understanding loneliness in the young people you support.</w:t>
      </w:r>
    </w:p>
    <w:p w14:paraId="1C60D512" w14:textId="55878CEE" w:rsidR="00F11048" w:rsidRDefault="00F11048"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These findings</w:t>
      </w:r>
      <w:r w:rsidR="00274593">
        <w:rPr>
          <w:rFonts w:ascii="Times New Roman" w:eastAsia="Times New Roman" w:hAnsi="Times New Roman" w:cs="Times New Roman"/>
          <w:color w:val="000000"/>
          <w:kern w:val="0"/>
          <w:lang w:eastAsia="en-GB"/>
          <w14:ligatures w14:val="none"/>
        </w:rPr>
        <w:t xml:space="preserve"> are useful for the Wolfpack Project because they point to specific areas where intervention may help. Rather than focusing only on reducing screen time</w:t>
      </w:r>
      <w:r w:rsidR="00D2144E">
        <w:rPr>
          <w:rFonts w:ascii="Times New Roman" w:eastAsia="Times New Roman" w:hAnsi="Times New Roman" w:cs="Times New Roman"/>
          <w:color w:val="000000"/>
          <w:kern w:val="0"/>
          <w:lang w:eastAsia="en-GB"/>
          <w14:ligatures w14:val="none"/>
        </w:rPr>
        <w:t xml:space="preserve">, support could target how young adults think about and interpret their online experiences. </w:t>
      </w:r>
      <w:r w:rsidR="006E4F15">
        <w:rPr>
          <w:rFonts w:ascii="Times New Roman" w:eastAsia="Times New Roman" w:hAnsi="Times New Roman" w:cs="Times New Roman"/>
          <w:color w:val="000000"/>
          <w:kern w:val="0"/>
          <w:lang w:eastAsia="en-GB"/>
          <w14:ligatures w14:val="none"/>
        </w:rPr>
        <w:t>Teaching them that algorithms amplify idealised content can reduce overthinking and self-criticism.</w:t>
      </w:r>
      <w:r w:rsidR="00DC6D58">
        <w:rPr>
          <w:rFonts w:ascii="Times New Roman" w:eastAsia="Times New Roman" w:hAnsi="Times New Roman" w:cs="Times New Roman"/>
          <w:color w:val="000000"/>
          <w:kern w:val="0"/>
          <w:lang w:eastAsia="en-GB"/>
          <w14:ligatures w14:val="none"/>
        </w:rPr>
        <w:t xml:space="preserve"> Teaching simple strategies such as limiting doomscrolling, unfollowing accounts triggering comparison</w:t>
      </w:r>
      <w:r w:rsidR="00B14E98">
        <w:rPr>
          <w:rFonts w:ascii="Times New Roman" w:eastAsia="Times New Roman" w:hAnsi="Times New Roman" w:cs="Times New Roman"/>
          <w:color w:val="000000"/>
          <w:kern w:val="0"/>
          <w:lang w:eastAsia="en-GB"/>
          <w14:ligatures w14:val="none"/>
        </w:rPr>
        <w:t>, and scheduling offline activities may also reduce ruminative thinking.</w:t>
      </w:r>
    </w:p>
    <w:p w14:paraId="6CD67A6A" w14:textId="38E41A8B" w:rsidR="00B14E98" w:rsidRDefault="00B14E98"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However, the results should be interpreted with caution. Our study used self-report questionnaires, which rely on our participants being honest and aware of their own habits. </w:t>
      </w:r>
      <w:r>
        <w:rPr>
          <w:rFonts w:ascii="Times New Roman" w:eastAsia="Times New Roman" w:hAnsi="Times New Roman" w:cs="Times New Roman"/>
          <w:color w:val="000000"/>
          <w:kern w:val="0"/>
          <w:lang w:eastAsia="en-GB"/>
          <w14:ligatures w14:val="none"/>
        </w:rPr>
        <w:lastRenderedPageBreak/>
        <w:t>The design was correlational, meaning</w:t>
      </w:r>
      <w:r w:rsidR="00C825FF">
        <w:rPr>
          <w:rFonts w:ascii="Times New Roman" w:eastAsia="Times New Roman" w:hAnsi="Times New Roman" w:cs="Times New Roman"/>
          <w:color w:val="000000"/>
          <w:kern w:val="0"/>
          <w:lang w:eastAsia="en-GB"/>
          <w14:ligatures w14:val="none"/>
        </w:rPr>
        <w:t xml:space="preserve"> we cannot say for certain that social media causes rumination or loneliness</w:t>
      </w:r>
      <w:r w:rsidR="00E76E56">
        <w:rPr>
          <w:rFonts w:ascii="Times New Roman" w:eastAsia="Times New Roman" w:hAnsi="Times New Roman" w:cs="Times New Roman"/>
          <w:color w:val="000000"/>
          <w:kern w:val="0"/>
          <w:lang w:eastAsia="en-GB"/>
          <w14:ligatures w14:val="none"/>
        </w:rPr>
        <w:t>- only that they’re related. Young adults who already feel lonely may also turn to social media in unhelpful ways.</w:t>
      </w:r>
      <w:r w:rsidR="00D96951">
        <w:rPr>
          <w:rFonts w:ascii="Times New Roman" w:eastAsia="Times New Roman" w:hAnsi="Times New Roman" w:cs="Times New Roman"/>
          <w:color w:val="000000"/>
          <w:kern w:val="0"/>
          <w:lang w:eastAsia="en-GB"/>
          <w14:ligatures w14:val="none"/>
        </w:rPr>
        <w:t xml:space="preserve"> Additionally, our sample consisted of university students, so experiences may differ for other young adults across Nottinghamshire, especially those facing additional stressors such as housing insecurity, </w:t>
      </w:r>
      <w:r w:rsidR="00440B3F">
        <w:rPr>
          <w:rFonts w:ascii="Times New Roman" w:eastAsia="Times New Roman" w:hAnsi="Times New Roman" w:cs="Times New Roman"/>
          <w:color w:val="000000"/>
          <w:kern w:val="0"/>
          <w:lang w:eastAsia="en-GB"/>
          <w14:ligatures w14:val="none"/>
        </w:rPr>
        <w:t>unemployment</w:t>
      </w:r>
      <w:r w:rsidR="00D96951">
        <w:rPr>
          <w:rFonts w:ascii="Times New Roman" w:eastAsia="Times New Roman" w:hAnsi="Times New Roman" w:cs="Times New Roman"/>
          <w:color w:val="000000"/>
          <w:kern w:val="0"/>
          <w:lang w:eastAsia="en-GB"/>
          <w14:ligatures w14:val="none"/>
        </w:rPr>
        <w:t xml:space="preserve"> or mental health conditions.</w:t>
      </w:r>
    </w:p>
    <w:p w14:paraId="53017E32" w14:textId="43D117CD" w:rsidR="00D96951" w:rsidRDefault="004837CE"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Even with these limitations, the findings offer clear and realistic implication for your work. When supporting young adults, consider asking not just how </w:t>
      </w:r>
      <w:r w:rsidR="00440B3F">
        <w:rPr>
          <w:rFonts w:ascii="Times New Roman" w:eastAsia="Times New Roman" w:hAnsi="Times New Roman" w:cs="Times New Roman"/>
          <w:color w:val="000000"/>
          <w:kern w:val="0"/>
          <w:lang w:eastAsia="en-GB"/>
          <w14:ligatures w14:val="none"/>
        </w:rPr>
        <w:t>much</w:t>
      </w:r>
      <w:r>
        <w:rPr>
          <w:rFonts w:ascii="Times New Roman" w:eastAsia="Times New Roman" w:hAnsi="Times New Roman" w:cs="Times New Roman"/>
          <w:color w:val="000000"/>
          <w:kern w:val="0"/>
          <w:lang w:eastAsia="en-GB"/>
          <w14:ligatures w14:val="none"/>
        </w:rPr>
        <w:t xml:space="preserve"> they use social media but how they feel during and after using it.</w:t>
      </w:r>
      <w:r w:rsidR="00C0474D">
        <w:rPr>
          <w:rFonts w:ascii="Times New Roman" w:eastAsia="Times New Roman" w:hAnsi="Times New Roman" w:cs="Times New Roman"/>
          <w:color w:val="000000"/>
          <w:kern w:val="0"/>
          <w:lang w:eastAsia="en-GB"/>
          <w14:ligatures w14:val="none"/>
        </w:rPr>
        <w:t xml:space="preserve"> Encouraging reflective conversations about comparison, online </w:t>
      </w:r>
      <w:r w:rsidR="00440B3F">
        <w:rPr>
          <w:rFonts w:ascii="Times New Roman" w:eastAsia="Times New Roman" w:hAnsi="Times New Roman" w:cs="Times New Roman"/>
          <w:color w:val="000000"/>
          <w:kern w:val="0"/>
          <w:lang w:eastAsia="en-GB"/>
          <w14:ligatures w14:val="none"/>
        </w:rPr>
        <w:t>pressure,</w:t>
      </w:r>
      <w:r w:rsidR="00C0474D">
        <w:rPr>
          <w:rFonts w:ascii="Times New Roman" w:eastAsia="Times New Roman" w:hAnsi="Times New Roman" w:cs="Times New Roman"/>
          <w:color w:val="000000"/>
          <w:kern w:val="0"/>
          <w:lang w:eastAsia="en-GB"/>
          <w14:ligatures w14:val="none"/>
        </w:rPr>
        <w:t xml:space="preserve"> and self-criticism may help reduce loneliness. Workshops could include activities that teach emotional regulation</w:t>
      </w:r>
      <w:r w:rsidR="00085AE8">
        <w:rPr>
          <w:rFonts w:ascii="Times New Roman" w:eastAsia="Times New Roman" w:hAnsi="Times New Roman" w:cs="Times New Roman"/>
          <w:color w:val="000000"/>
          <w:kern w:val="0"/>
          <w:lang w:eastAsia="en-GB"/>
          <w14:ligatures w14:val="none"/>
        </w:rPr>
        <w:t>, setting healthy boundaries online, and recognising when rumination is starting</w:t>
      </w:r>
      <w:r w:rsidR="00440B3F">
        <w:rPr>
          <w:rFonts w:ascii="Times New Roman" w:eastAsia="Times New Roman" w:hAnsi="Times New Roman" w:cs="Times New Roman"/>
          <w:color w:val="000000"/>
          <w:kern w:val="0"/>
          <w:lang w:eastAsia="en-GB"/>
          <w14:ligatures w14:val="none"/>
        </w:rPr>
        <w:t>. Peer-support groups may also provide safe spaces to discuss online experiences only.</w:t>
      </w:r>
    </w:p>
    <w:p w14:paraId="6EA252D8" w14:textId="608AA5C3" w:rsidR="00440B3F" w:rsidRPr="002E3286" w:rsidRDefault="008A1B89" w:rsidP="0035142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Finally, your organisation could signpost individuals to services such as Mind or YoungMinds, which offer accessible information and tools for managing mental health challenges</w:t>
      </w:r>
      <w:r w:rsidR="006F5D99">
        <w:rPr>
          <w:rFonts w:ascii="Times New Roman" w:eastAsia="Times New Roman" w:hAnsi="Times New Roman" w:cs="Times New Roman"/>
          <w:color w:val="000000"/>
          <w:kern w:val="0"/>
          <w:lang w:eastAsia="en-GB"/>
          <w14:ligatures w14:val="none"/>
        </w:rPr>
        <w:t xml:space="preserve"> linked to social media use. With these </w:t>
      </w:r>
      <w:bookmarkStart w:id="6" w:name="_Int_VUIkAMXT"/>
      <w:r w:rsidR="006F5D99">
        <w:rPr>
          <w:rFonts w:ascii="Times New Roman" w:eastAsia="Times New Roman" w:hAnsi="Times New Roman" w:cs="Times New Roman"/>
          <w:color w:val="000000"/>
          <w:kern w:val="0"/>
          <w:lang w:eastAsia="en-GB"/>
          <w14:ligatures w14:val="none"/>
        </w:rPr>
        <w:t>evidence based</w:t>
      </w:r>
      <w:bookmarkEnd w:id="6"/>
      <w:r w:rsidR="006F5D99">
        <w:rPr>
          <w:rFonts w:ascii="Times New Roman" w:eastAsia="Times New Roman" w:hAnsi="Times New Roman" w:cs="Times New Roman"/>
          <w:color w:val="000000"/>
          <w:kern w:val="0"/>
          <w:lang w:eastAsia="en-GB"/>
          <w14:ligatures w14:val="none"/>
        </w:rPr>
        <w:t xml:space="preserve"> approaches, the Wolfpack Project can continue empowering young people to develop resilience and more positive online habits.</w:t>
      </w:r>
    </w:p>
    <w:p w14:paraId="324D60E5" w14:textId="3590D24A" w:rsidR="002E3286" w:rsidRPr="009B07DA" w:rsidRDefault="002E3286">
      <w:pPr>
        <w:rPr>
          <w:rFonts w:ascii="Times New Roman" w:hAnsi="Times New Roman" w:cs="Times New Roman"/>
        </w:rPr>
      </w:pPr>
    </w:p>
    <w:sectPr w:rsidR="002E3286" w:rsidRPr="009B07DA">
      <w:headerReference w:type="even" r:id="rId21"/>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F5342" w14:textId="77777777" w:rsidR="00AF27EB" w:rsidRDefault="00AF27EB" w:rsidP="000C7A42">
      <w:pPr>
        <w:spacing w:after="0" w:line="240" w:lineRule="auto"/>
      </w:pPr>
      <w:r>
        <w:separator/>
      </w:r>
    </w:p>
  </w:endnote>
  <w:endnote w:type="continuationSeparator" w:id="0">
    <w:p w14:paraId="3118FCC6" w14:textId="77777777" w:rsidR="00AF27EB" w:rsidRDefault="00AF27EB" w:rsidP="000C7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30D35" w14:textId="77777777" w:rsidR="00AF27EB" w:rsidRDefault="00AF27EB" w:rsidP="000C7A42">
      <w:pPr>
        <w:spacing w:after="0" w:line="240" w:lineRule="auto"/>
      </w:pPr>
      <w:r>
        <w:separator/>
      </w:r>
    </w:p>
  </w:footnote>
  <w:footnote w:type="continuationSeparator" w:id="0">
    <w:p w14:paraId="3EB31AF9" w14:textId="77777777" w:rsidR="00AF27EB" w:rsidRDefault="00AF27EB" w:rsidP="000C7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951572"/>
      <w:docPartObj>
        <w:docPartGallery w:val="Page Numbers (Top of Page)"/>
        <w:docPartUnique/>
      </w:docPartObj>
    </w:sdtPr>
    <w:sdtContent>
      <w:p w14:paraId="62DB68BA" w14:textId="384D5517" w:rsidR="005C1897" w:rsidRDefault="005C1897" w:rsidP="00CB781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149F3B" w14:textId="77777777" w:rsidR="000C7A42" w:rsidRDefault="000C7A42" w:rsidP="005C189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9657245"/>
      <w:docPartObj>
        <w:docPartGallery w:val="Page Numbers (Top of Page)"/>
        <w:docPartUnique/>
      </w:docPartObj>
    </w:sdtPr>
    <w:sdtContent>
      <w:p w14:paraId="17D98A6A" w14:textId="1E4E0CD1" w:rsidR="005C1897" w:rsidRDefault="005C1897" w:rsidP="00CB781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317A58" w14:textId="4FF34878" w:rsidR="000C7A42" w:rsidRDefault="003A2811" w:rsidP="003A2811">
    <w:pPr>
      <w:pStyle w:val="Header"/>
      <w:ind w:right="360"/>
      <w:jc w:val="center"/>
    </w:pPr>
    <w:r w:rsidRPr="00EA433B">
      <w:rPr>
        <w:rFonts w:ascii="Times New Roman" w:hAnsi="Times New Roman" w:cs="Times New Roman"/>
        <w:b/>
        <w:bCs/>
        <w:color w:val="000000"/>
        <w:shd w:val="clear" w:color="auto" w:fill="FFFFFF"/>
      </w:rPr>
      <w:t>The Influence of Social Media Use on Loneliness: A Mediation Analysis of Rumination</w:t>
    </w:r>
  </w:p>
</w:hdr>
</file>

<file path=word/intelligence2.xml><?xml version="1.0" encoding="utf-8"?>
<int2:intelligence xmlns:int2="http://schemas.microsoft.com/office/intelligence/2020/intelligence" xmlns:oel="http://schemas.microsoft.com/office/2019/extlst">
  <int2:observations>
    <int2:textHash int2:hashCode="rx5//lam2bToqa" int2:id="kwB2KVWj">
      <int2:state int2:value="Rejected" int2:type="spell"/>
    </int2:textHash>
    <int2:bookmark int2:bookmarkName="_Int_VUIkAMXT" int2:invalidationBookmarkName="" int2:hashCode="mP1XdNmTIWn/Tu" int2:id="aOwE4GB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3C9C"/>
    <w:multiLevelType w:val="hybridMultilevel"/>
    <w:tmpl w:val="456EF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732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4CF"/>
    <w:rsid w:val="00010243"/>
    <w:rsid w:val="00054CF1"/>
    <w:rsid w:val="00073F2F"/>
    <w:rsid w:val="00085AE8"/>
    <w:rsid w:val="000C7A42"/>
    <w:rsid w:val="000E3AD5"/>
    <w:rsid w:val="000E63C9"/>
    <w:rsid w:val="00100725"/>
    <w:rsid w:val="0010493C"/>
    <w:rsid w:val="0011007C"/>
    <w:rsid w:val="00123CEB"/>
    <w:rsid w:val="00127B35"/>
    <w:rsid w:val="00151097"/>
    <w:rsid w:val="00161533"/>
    <w:rsid w:val="00175F87"/>
    <w:rsid w:val="00176C76"/>
    <w:rsid w:val="001847A8"/>
    <w:rsid w:val="00186CC3"/>
    <w:rsid w:val="001B549B"/>
    <w:rsid w:val="001C5512"/>
    <w:rsid w:val="001C73B8"/>
    <w:rsid w:val="001D7583"/>
    <w:rsid w:val="00223A61"/>
    <w:rsid w:val="002264F7"/>
    <w:rsid w:val="0022720F"/>
    <w:rsid w:val="00227C17"/>
    <w:rsid w:val="0025734F"/>
    <w:rsid w:val="00274593"/>
    <w:rsid w:val="002757DC"/>
    <w:rsid w:val="002764B5"/>
    <w:rsid w:val="0027755E"/>
    <w:rsid w:val="002861E8"/>
    <w:rsid w:val="00292D97"/>
    <w:rsid w:val="002E16C7"/>
    <w:rsid w:val="002E2402"/>
    <w:rsid w:val="002E301F"/>
    <w:rsid w:val="002E3286"/>
    <w:rsid w:val="002E4089"/>
    <w:rsid w:val="003003A6"/>
    <w:rsid w:val="00304DDD"/>
    <w:rsid w:val="0032642A"/>
    <w:rsid w:val="0035142A"/>
    <w:rsid w:val="00354E74"/>
    <w:rsid w:val="00363B18"/>
    <w:rsid w:val="003758FE"/>
    <w:rsid w:val="003837A3"/>
    <w:rsid w:val="00394F83"/>
    <w:rsid w:val="003A2811"/>
    <w:rsid w:val="003E339E"/>
    <w:rsid w:val="00403F3F"/>
    <w:rsid w:val="0041476A"/>
    <w:rsid w:val="00422C6E"/>
    <w:rsid w:val="00434B3A"/>
    <w:rsid w:val="00440B3F"/>
    <w:rsid w:val="00482317"/>
    <w:rsid w:val="004837CE"/>
    <w:rsid w:val="00497C63"/>
    <w:rsid w:val="004A71F2"/>
    <w:rsid w:val="004E783D"/>
    <w:rsid w:val="004F2331"/>
    <w:rsid w:val="0053142D"/>
    <w:rsid w:val="00535F40"/>
    <w:rsid w:val="005445F2"/>
    <w:rsid w:val="0054494C"/>
    <w:rsid w:val="00557346"/>
    <w:rsid w:val="0057461D"/>
    <w:rsid w:val="0058681A"/>
    <w:rsid w:val="005C1897"/>
    <w:rsid w:val="005C226F"/>
    <w:rsid w:val="005C6F03"/>
    <w:rsid w:val="005C7487"/>
    <w:rsid w:val="005D0582"/>
    <w:rsid w:val="005D2063"/>
    <w:rsid w:val="005F4AB1"/>
    <w:rsid w:val="00607971"/>
    <w:rsid w:val="00662305"/>
    <w:rsid w:val="0066410B"/>
    <w:rsid w:val="00677D3E"/>
    <w:rsid w:val="00683B97"/>
    <w:rsid w:val="006953CD"/>
    <w:rsid w:val="006A50A0"/>
    <w:rsid w:val="006B31D7"/>
    <w:rsid w:val="006C6595"/>
    <w:rsid w:val="006E4F15"/>
    <w:rsid w:val="006F5D99"/>
    <w:rsid w:val="00711619"/>
    <w:rsid w:val="00717E89"/>
    <w:rsid w:val="00733599"/>
    <w:rsid w:val="00792BF0"/>
    <w:rsid w:val="007A2748"/>
    <w:rsid w:val="007D2FCF"/>
    <w:rsid w:val="007D7029"/>
    <w:rsid w:val="0080222B"/>
    <w:rsid w:val="0080504F"/>
    <w:rsid w:val="00830DC0"/>
    <w:rsid w:val="00837C70"/>
    <w:rsid w:val="008714F7"/>
    <w:rsid w:val="008903C3"/>
    <w:rsid w:val="008A1B89"/>
    <w:rsid w:val="008B20CB"/>
    <w:rsid w:val="008C650A"/>
    <w:rsid w:val="008F46E5"/>
    <w:rsid w:val="009032B5"/>
    <w:rsid w:val="00921D74"/>
    <w:rsid w:val="00946A97"/>
    <w:rsid w:val="0095664C"/>
    <w:rsid w:val="009916F4"/>
    <w:rsid w:val="009B07DA"/>
    <w:rsid w:val="009B55CA"/>
    <w:rsid w:val="009B621B"/>
    <w:rsid w:val="009C0441"/>
    <w:rsid w:val="009E371A"/>
    <w:rsid w:val="009F39C3"/>
    <w:rsid w:val="00A22D5A"/>
    <w:rsid w:val="00A354CF"/>
    <w:rsid w:val="00A4456A"/>
    <w:rsid w:val="00A5678F"/>
    <w:rsid w:val="00A66AA9"/>
    <w:rsid w:val="00AC53F2"/>
    <w:rsid w:val="00AD1F88"/>
    <w:rsid w:val="00AD7E00"/>
    <w:rsid w:val="00AF068C"/>
    <w:rsid w:val="00AF27EB"/>
    <w:rsid w:val="00B03622"/>
    <w:rsid w:val="00B14E98"/>
    <w:rsid w:val="00B27990"/>
    <w:rsid w:val="00B30412"/>
    <w:rsid w:val="00B54BDF"/>
    <w:rsid w:val="00B71A89"/>
    <w:rsid w:val="00B76AA4"/>
    <w:rsid w:val="00B95E67"/>
    <w:rsid w:val="00BB72C4"/>
    <w:rsid w:val="00BE16A9"/>
    <w:rsid w:val="00BE3E73"/>
    <w:rsid w:val="00BE3FF7"/>
    <w:rsid w:val="00BE4687"/>
    <w:rsid w:val="00C0474D"/>
    <w:rsid w:val="00C22490"/>
    <w:rsid w:val="00C47EAE"/>
    <w:rsid w:val="00C533BB"/>
    <w:rsid w:val="00C825FF"/>
    <w:rsid w:val="00C90EE3"/>
    <w:rsid w:val="00CB7815"/>
    <w:rsid w:val="00CC1279"/>
    <w:rsid w:val="00CE0AAD"/>
    <w:rsid w:val="00D10E47"/>
    <w:rsid w:val="00D2144E"/>
    <w:rsid w:val="00D5460B"/>
    <w:rsid w:val="00D640E6"/>
    <w:rsid w:val="00D65D0A"/>
    <w:rsid w:val="00D74CD7"/>
    <w:rsid w:val="00D96951"/>
    <w:rsid w:val="00D974C2"/>
    <w:rsid w:val="00DA5127"/>
    <w:rsid w:val="00DC6D58"/>
    <w:rsid w:val="00E059E6"/>
    <w:rsid w:val="00E47D6E"/>
    <w:rsid w:val="00E76E56"/>
    <w:rsid w:val="00E95631"/>
    <w:rsid w:val="00EA433B"/>
    <w:rsid w:val="00ED482F"/>
    <w:rsid w:val="00EF0969"/>
    <w:rsid w:val="00EF116D"/>
    <w:rsid w:val="00F11048"/>
    <w:rsid w:val="00F22DD1"/>
    <w:rsid w:val="00F27D6E"/>
    <w:rsid w:val="00F7684B"/>
    <w:rsid w:val="00F770BD"/>
    <w:rsid w:val="00F82642"/>
    <w:rsid w:val="00F91495"/>
    <w:rsid w:val="00FA0117"/>
    <w:rsid w:val="00FA632A"/>
    <w:rsid w:val="00FC6897"/>
    <w:rsid w:val="00FD16C0"/>
    <w:rsid w:val="00FD1EBF"/>
    <w:rsid w:val="00FF5C96"/>
    <w:rsid w:val="0EFB6C73"/>
    <w:rsid w:val="608EE6B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27F1"/>
  <w15:chartTrackingRefBased/>
  <w15:docId w15:val="{46702B3B-5AD1-49CF-96F8-BF10E9B9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4CF"/>
    <w:rPr>
      <w:rFonts w:eastAsiaTheme="majorEastAsia" w:cstheme="majorBidi"/>
      <w:color w:val="272727" w:themeColor="text1" w:themeTint="D8"/>
    </w:rPr>
  </w:style>
  <w:style w:type="paragraph" w:styleId="Title">
    <w:name w:val="Title"/>
    <w:basedOn w:val="Normal"/>
    <w:next w:val="Normal"/>
    <w:link w:val="TitleChar"/>
    <w:uiPriority w:val="10"/>
    <w:qFormat/>
    <w:rsid w:val="00A35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4CF"/>
    <w:pPr>
      <w:spacing w:before="160"/>
      <w:jc w:val="center"/>
    </w:pPr>
    <w:rPr>
      <w:i/>
      <w:iCs/>
      <w:color w:val="404040" w:themeColor="text1" w:themeTint="BF"/>
    </w:rPr>
  </w:style>
  <w:style w:type="character" w:customStyle="1" w:styleId="QuoteChar">
    <w:name w:val="Quote Char"/>
    <w:basedOn w:val="DefaultParagraphFont"/>
    <w:link w:val="Quote"/>
    <w:uiPriority w:val="29"/>
    <w:rsid w:val="00A354CF"/>
    <w:rPr>
      <w:i/>
      <w:iCs/>
      <w:color w:val="404040" w:themeColor="text1" w:themeTint="BF"/>
    </w:rPr>
  </w:style>
  <w:style w:type="paragraph" w:styleId="ListParagraph">
    <w:name w:val="List Paragraph"/>
    <w:basedOn w:val="Normal"/>
    <w:uiPriority w:val="34"/>
    <w:qFormat/>
    <w:rsid w:val="00A354CF"/>
    <w:pPr>
      <w:ind w:left="720"/>
      <w:contextualSpacing/>
    </w:pPr>
  </w:style>
  <w:style w:type="character" w:styleId="IntenseEmphasis">
    <w:name w:val="Intense Emphasis"/>
    <w:basedOn w:val="DefaultParagraphFont"/>
    <w:uiPriority w:val="21"/>
    <w:qFormat/>
    <w:rsid w:val="00A354CF"/>
    <w:rPr>
      <w:i/>
      <w:iCs/>
      <w:color w:val="0F4761" w:themeColor="accent1" w:themeShade="BF"/>
    </w:rPr>
  </w:style>
  <w:style w:type="paragraph" w:styleId="IntenseQuote">
    <w:name w:val="Intense Quote"/>
    <w:basedOn w:val="Normal"/>
    <w:next w:val="Normal"/>
    <w:link w:val="IntenseQuoteChar"/>
    <w:uiPriority w:val="30"/>
    <w:qFormat/>
    <w:rsid w:val="00A35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4CF"/>
    <w:rPr>
      <w:i/>
      <w:iCs/>
      <w:color w:val="0F4761" w:themeColor="accent1" w:themeShade="BF"/>
    </w:rPr>
  </w:style>
  <w:style w:type="character" w:styleId="IntenseReference">
    <w:name w:val="Intense Reference"/>
    <w:basedOn w:val="DefaultParagraphFont"/>
    <w:uiPriority w:val="32"/>
    <w:qFormat/>
    <w:rsid w:val="00A354CF"/>
    <w:rPr>
      <w:b/>
      <w:bCs/>
      <w:smallCaps/>
      <w:color w:val="0F4761" w:themeColor="accent1" w:themeShade="BF"/>
      <w:spacing w:val="5"/>
    </w:rPr>
  </w:style>
  <w:style w:type="paragraph" w:customStyle="1" w:styleId="p1">
    <w:name w:val="p1"/>
    <w:basedOn w:val="Normal"/>
    <w:rsid w:val="009E37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9E371A"/>
  </w:style>
  <w:style w:type="table" w:styleId="TableGrid">
    <w:name w:val="Table Grid"/>
    <w:basedOn w:val="TableNormal"/>
    <w:uiPriority w:val="39"/>
    <w:rsid w:val="00DA5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354E74"/>
    <w:pPr>
      <w:spacing w:after="0" w:line="240" w:lineRule="auto"/>
    </w:pPr>
    <w:rPr>
      <w:rFonts w:ascii=".AppleSystemUIFont" w:eastAsia="Times New Roman" w:hAnsi=".AppleSystemUIFont" w:cs="Times New Roman"/>
      <w:kern w:val="0"/>
      <w:sz w:val="29"/>
      <w:szCs w:val="29"/>
      <w:lang w:eastAsia="en-GB"/>
      <w14:ligatures w14:val="none"/>
    </w:rPr>
  </w:style>
  <w:style w:type="character" w:customStyle="1" w:styleId="s2">
    <w:name w:val="s2"/>
    <w:basedOn w:val="DefaultParagraphFont"/>
    <w:rsid w:val="00354E74"/>
    <w:rPr>
      <w:rFonts w:ascii="UICTFontTextStyleItalicBody" w:hAnsi="UICTFontTextStyleItalicBody" w:hint="default"/>
      <w:b w:val="0"/>
      <w:bCs w:val="0"/>
      <w:i/>
      <w:iCs/>
      <w:sz w:val="29"/>
      <w:szCs w:val="29"/>
    </w:rPr>
  </w:style>
  <w:style w:type="character" w:customStyle="1" w:styleId="apple-converted-space">
    <w:name w:val="apple-converted-space"/>
    <w:basedOn w:val="DefaultParagraphFont"/>
    <w:rsid w:val="00354E74"/>
  </w:style>
  <w:style w:type="character" w:styleId="Hyperlink">
    <w:name w:val="Hyperlink"/>
    <w:basedOn w:val="DefaultParagraphFont"/>
    <w:uiPriority w:val="99"/>
    <w:unhideWhenUsed/>
    <w:rsid w:val="00354E74"/>
    <w:rPr>
      <w:color w:val="0000FF"/>
      <w:u w:val="single"/>
    </w:rPr>
  </w:style>
  <w:style w:type="paragraph" w:styleId="Header">
    <w:name w:val="header"/>
    <w:basedOn w:val="Normal"/>
    <w:link w:val="HeaderChar"/>
    <w:uiPriority w:val="99"/>
    <w:unhideWhenUsed/>
    <w:rsid w:val="000C7A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A42"/>
  </w:style>
  <w:style w:type="paragraph" w:styleId="Footer">
    <w:name w:val="footer"/>
    <w:basedOn w:val="Normal"/>
    <w:link w:val="FooterChar"/>
    <w:uiPriority w:val="99"/>
    <w:unhideWhenUsed/>
    <w:rsid w:val="000C7A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A42"/>
  </w:style>
  <w:style w:type="character" w:styleId="PageNumber">
    <w:name w:val="page number"/>
    <w:basedOn w:val="DefaultParagraphFont"/>
    <w:uiPriority w:val="99"/>
    <w:semiHidden/>
    <w:unhideWhenUsed/>
    <w:rsid w:val="005C1897"/>
  </w:style>
  <w:style w:type="character" w:styleId="UnresolvedMention">
    <w:name w:val="Unresolved Mention"/>
    <w:basedOn w:val="DefaultParagraphFont"/>
    <w:uiPriority w:val="99"/>
    <w:semiHidden/>
    <w:unhideWhenUsed/>
    <w:rsid w:val="00AD7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9/cyber.2018.0184" TargetMode="External"/><Relationship Id="rId13" Type="http://schemas.openxmlformats.org/officeDocument/2006/relationships/hyperlink" Target="%20https://journals.plos.org/plosone/article?id=10.1371/journal.pone.0069841" TargetMode="External"/><Relationship Id="rId18" Type="http://schemas.openxmlformats.org/officeDocument/2006/relationships/hyperlink" Target="https://websites.umich.edu/~gonzo/papers/treynor-rumination.pdf"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doi.org/10.1037/a0030277" TargetMode="External"/><Relationship Id="rId17" Type="http://schemas.openxmlformats.org/officeDocument/2006/relationships/hyperlink" Target="https://pubmed.ncbi.nlm.nih.gov/27881357/"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pubmed.ncbi.nlm.nih.gov/8576833/" TargetMode="External"/><Relationship Id="rId20" Type="http://schemas.openxmlformats.org/officeDocument/2006/relationships/hyperlink" Target="https://doi.org/10.3389/fpsyg.2024.143053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3627926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ubmed.ncbi.nlm.nih.gov/28279545/" TargetMode="External"/><Relationship Id="rId23" Type="http://schemas.openxmlformats.org/officeDocument/2006/relationships/fontTable" Target="fontTable.xml"/><Relationship Id="rId10" Type="http://schemas.openxmlformats.org/officeDocument/2006/relationships/hyperlink" Target="https://psycnet.apa.org/doi/10.1177/001872675400700202" TargetMode="External"/><Relationship Id="rId19" Type="http://schemas.openxmlformats.org/officeDocument/2006/relationships/hyperlink" Target="https://doi.org/10.1111/sipr.12033" TargetMode="External"/><Relationship Id="rId4" Type="http://schemas.openxmlformats.org/officeDocument/2006/relationships/webSettings" Target="webSettings.xml"/><Relationship Id="rId9" Type="http://schemas.openxmlformats.org/officeDocument/2006/relationships/hyperlink" Target="https://psycnet.apa.org/doi/10.1037/a0033111" TargetMode="External"/><Relationship Id="rId14" Type="http://schemas.openxmlformats.org/officeDocument/2006/relationships/hyperlink" Target="https://doi.org/10.1037/0021-843X.100.4.569"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2914</Words>
  <Characters>17914</Characters>
  <Application>Microsoft Office Word</Application>
  <DocSecurity>0</DocSecurity>
  <Lines>305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Adjbishe 2024 (N1183430)</dc:creator>
  <cp:keywords/>
  <dc:description/>
  <cp:lastModifiedBy>Mina Adjbishe 2024 (N1183430)</cp:lastModifiedBy>
  <cp:revision>126</cp:revision>
  <dcterms:created xsi:type="dcterms:W3CDTF">2025-11-19T17:30:00Z</dcterms:created>
  <dcterms:modified xsi:type="dcterms:W3CDTF">2026-02-11T11:31:00Z</dcterms:modified>
</cp:coreProperties>
</file>