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A28" w14:textId="4F2B213A" w:rsidR="00DF6273" w:rsidRPr="000E1A69" w:rsidRDefault="00DF6273" w:rsidP="00DF6273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0E1A69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6D62625F" w14:textId="226F98BB" w:rsidR="00E04FE2" w:rsidRPr="00E04FE2" w:rsidRDefault="00DF6273" w:rsidP="00E04F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Projects created between the months May and August </w:t>
      </w:r>
      <w:r w:rsidR="00E04FE2">
        <w:rPr>
          <w:rFonts w:asciiTheme="minorHAnsi" w:hAnsiTheme="minorHAnsi" w:cstheme="minorHAnsi"/>
          <w:color w:val="2B2B2B"/>
        </w:rPr>
        <w:t xml:space="preserve">are more </w:t>
      </w:r>
      <w:r>
        <w:rPr>
          <w:rFonts w:asciiTheme="minorHAnsi" w:hAnsiTheme="minorHAnsi" w:cstheme="minorHAnsi"/>
          <w:color w:val="2B2B2B"/>
        </w:rPr>
        <w:t>successful</w:t>
      </w:r>
      <w:r w:rsidR="00E04FE2">
        <w:rPr>
          <w:rFonts w:asciiTheme="minorHAnsi" w:hAnsiTheme="minorHAnsi" w:cstheme="minorHAnsi"/>
          <w:color w:val="2B2B2B"/>
        </w:rPr>
        <w:t xml:space="preserve"> compared to those started before or after those months. Sep-Dec having 177 successful projects, Jan-Apr having 188 successful projects and May-Aug having 200 successful projects.</w:t>
      </w:r>
    </w:p>
    <w:p w14:paraId="78D579D6" w14:textId="613599B7" w:rsidR="00E44205" w:rsidRDefault="00DF6273" w:rsidP="00E4420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44205">
        <w:rPr>
          <w:rFonts w:asciiTheme="minorHAnsi" w:hAnsiTheme="minorHAnsi" w:cstheme="minorHAnsi"/>
          <w:color w:val="2B2B2B"/>
        </w:rPr>
        <w:t xml:space="preserve">The most popular crowdfunding category </w:t>
      </w:r>
      <w:r w:rsidR="00E44205" w:rsidRPr="00E44205">
        <w:rPr>
          <w:rFonts w:asciiTheme="minorHAnsi" w:hAnsiTheme="minorHAnsi" w:cstheme="minorHAnsi"/>
          <w:color w:val="2B2B2B"/>
        </w:rPr>
        <w:t>is Theater</w:t>
      </w:r>
      <w:r w:rsidR="00BE5FAB">
        <w:rPr>
          <w:rFonts w:asciiTheme="minorHAnsi" w:hAnsiTheme="minorHAnsi" w:cstheme="minorHAnsi"/>
          <w:color w:val="2B2B2B"/>
        </w:rPr>
        <w:t>, specifically Plays.</w:t>
      </w:r>
    </w:p>
    <w:p w14:paraId="4DE0470B" w14:textId="6FC13DF9" w:rsidR="00BE5FAB" w:rsidRPr="000E1A69" w:rsidRDefault="00D22416" w:rsidP="00BE5FA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least popular category for crowdfunding is Journalism, although all 4 of the campaigns within that category were successful</w:t>
      </w:r>
      <w:r w:rsidR="00BE5FAB">
        <w:rPr>
          <w:rFonts w:asciiTheme="minorHAnsi" w:hAnsiTheme="minorHAnsi" w:cstheme="minorHAnsi"/>
          <w:color w:val="2B2B2B"/>
        </w:rPr>
        <w:t xml:space="preserve"> </w:t>
      </w:r>
      <w:r>
        <w:rPr>
          <w:rFonts w:asciiTheme="minorHAnsi" w:hAnsiTheme="minorHAnsi" w:cstheme="minorHAnsi"/>
          <w:color w:val="2B2B2B"/>
        </w:rPr>
        <w:t>with over 100% funding</w:t>
      </w:r>
      <w:r w:rsidR="00BE5FAB">
        <w:rPr>
          <w:rFonts w:asciiTheme="minorHAnsi" w:hAnsiTheme="minorHAnsi" w:cstheme="minorHAnsi"/>
          <w:color w:val="2B2B2B"/>
        </w:rPr>
        <w:t xml:space="preserve"> for each.</w:t>
      </w:r>
    </w:p>
    <w:p w14:paraId="7AE9C0AB" w14:textId="2E4308B7" w:rsidR="00DF6273" w:rsidRPr="000E1A69" w:rsidRDefault="00DF6273" w:rsidP="00E4420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0E1A69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5CB21298" w14:textId="0C98014C" w:rsidR="00E04FE2" w:rsidRDefault="00E04FE2" w:rsidP="00E04F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Not everyone uses crowdfunding to raise money for projects. </w:t>
      </w:r>
    </w:p>
    <w:p w14:paraId="3E7665B3" w14:textId="448703C6" w:rsidR="00D22416" w:rsidRDefault="00D22416" w:rsidP="00E04F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There are projects that are still live that could possibly sway the outcome totals for specific categories.</w:t>
      </w:r>
    </w:p>
    <w:p w14:paraId="5FB88303" w14:textId="07D6D3E2" w:rsidR="00BE5FAB" w:rsidRPr="000E1A69" w:rsidRDefault="00BE5FAB" w:rsidP="00BE5FA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Some parent categories have more sub-categories </w:t>
      </w:r>
      <w:r w:rsidR="000E1A69">
        <w:rPr>
          <w:rFonts w:asciiTheme="minorHAnsi" w:hAnsiTheme="minorHAnsi" w:cstheme="minorHAnsi"/>
          <w:color w:val="2B2B2B"/>
        </w:rPr>
        <w:t xml:space="preserve">and more campaigns per category </w:t>
      </w:r>
      <w:r>
        <w:rPr>
          <w:rFonts w:asciiTheme="minorHAnsi" w:hAnsiTheme="minorHAnsi" w:cstheme="minorHAnsi"/>
          <w:color w:val="2B2B2B"/>
        </w:rPr>
        <w:t xml:space="preserve">compared to other parent categories; this makes the judgement of which categories are more </w:t>
      </w:r>
      <w:r w:rsidR="000E1A69">
        <w:rPr>
          <w:rFonts w:asciiTheme="minorHAnsi" w:hAnsiTheme="minorHAnsi" w:cstheme="minorHAnsi"/>
          <w:color w:val="2B2B2B"/>
        </w:rPr>
        <w:t>popular/successful</w:t>
      </w:r>
      <w:r>
        <w:rPr>
          <w:rFonts w:asciiTheme="minorHAnsi" w:hAnsiTheme="minorHAnsi" w:cstheme="minorHAnsi"/>
          <w:color w:val="2B2B2B"/>
        </w:rPr>
        <w:t xml:space="preserve"> </w:t>
      </w:r>
      <w:r w:rsidR="000E1A69">
        <w:rPr>
          <w:rFonts w:asciiTheme="minorHAnsi" w:hAnsiTheme="minorHAnsi" w:cstheme="minorHAnsi"/>
          <w:color w:val="2B2B2B"/>
        </w:rPr>
        <w:t xml:space="preserve">overall </w:t>
      </w:r>
      <w:r>
        <w:rPr>
          <w:rFonts w:asciiTheme="minorHAnsi" w:hAnsiTheme="minorHAnsi" w:cstheme="minorHAnsi"/>
          <w:color w:val="2B2B2B"/>
        </w:rPr>
        <w:t xml:space="preserve">more difficult. There is one parent category with only one </w:t>
      </w:r>
      <w:r w:rsidR="000E1A69">
        <w:rPr>
          <w:rFonts w:asciiTheme="minorHAnsi" w:hAnsiTheme="minorHAnsi" w:cstheme="minorHAnsi"/>
          <w:color w:val="2B2B2B"/>
        </w:rPr>
        <w:t>subcategory</w:t>
      </w:r>
      <w:r>
        <w:rPr>
          <w:rFonts w:asciiTheme="minorHAnsi" w:hAnsiTheme="minorHAnsi" w:cstheme="minorHAnsi"/>
          <w:color w:val="2B2B2B"/>
        </w:rPr>
        <w:t xml:space="preserve"> </w:t>
      </w:r>
      <w:r w:rsidR="000E1A69">
        <w:rPr>
          <w:rFonts w:asciiTheme="minorHAnsi" w:hAnsiTheme="minorHAnsi" w:cstheme="minorHAnsi"/>
          <w:color w:val="2B2B2B"/>
        </w:rPr>
        <w:t>that</w:t>
      </w:r>
      <w:r>
        <w:rPr>
          <w:rFonts w:asciiTheme="minorHAnsi" w:hAnsiTheme="minorHAnsi" w:cstheme="minorHAnsi"/>
          <w:color w:val="2B2B2B"/>
        </w:rPr>
        <w:t xml:space="preserve"> </w:t>
      </w:r>
      <w:r w:rsidR="000E1A69">
        <w:rPr>
          <w:rFonts w:asciiTheme="minorHAnsi" w:hAnsiTheme="minorHAnsi" w:cstheme="minorHAnsi"/>
          <w:color w:val="2B2B2B"/>
        </w:rPr>
        <w:t xml:space="preserve">has </w:t>
      </w:r>
      <w:r>
        <w:rPr>
          <w:rFonts w:asciiTheme="minorHAnsi" w:hAnsiTheme="minorHAnsi" w:cstheme="minorHAnsi"/>
          <w:color w:val="2B2B2B"/>
        </w:rPr>
        <w:t>only 4 campaigns</w:t>
      </w:r>
      <w:r w:rsidR="000E1A69">
        <w:rPr>
          <w:rFonts w:asciiTheme="minorHAnsi" w:hAnsiTheme="minorHAnsi" w:cstheme="minorHAnsi"/>
          <w:color w:val="2B2B2B"/>
        </w:rPr>
        <w:t xml:space="preserve">, all of which </w:t>
      </w:r>
      <w:r>
        <w:rPr>
          <w:rFonts w:asciiTheme="minorHAnsi" w:hAnsiTheme="minorHAnsi" w:cstheme="minorHAnsi"/>
          <w:color w:val="2B2B2B"/>
        </w:rPr>
        <w:t>ha</w:t>
      </w:r>
      <w:r w:rsidR="000E1A69">
        <w:rPr>
          <w:rFonts w:asciiTheme="minorHAnsi" w:hAnsiTheme="minorHAnsi" w:cstheme="minorHAnsi"/>
          <w:color w:val="2B2B2B"/>
        </w:rPr>
        <w:t>ve over</w:t>
      </w:r>
      <w:r>
        <w:rPr>
          <w:rFonts w:asciiTheme="minorHAnsi" w:hAnsiTheme="minorHAnsi" w:cstheme="minorHAnsi"/>
          <w:color w:val="2B2B2B"/>
        </w:rPr>
        <w:t xml:space="preserve"> 100% </w:t>
      </w:r>
      <w:r w:rsidR="000E1A69">
        <w:rPr>
          <w:rFonts w:asciiTheme="minorHAnsi" w:hAnsiTheme="minorHAnsi" w:cstheme="minorHAnsi"/>
          <w:color w:val="2B2B2B"/>
        </w:rPr>
        <w:t>funded</w:t>
      </w:r>
      <w:r>
        <w:rPr>
          <w:rFonts w:asciiTheme="minorHAnsi" w:hAnsiTheme="minorHAnsi" w:cstheme="minorHAnsi"/>
          <w:color w:val="2B2B2B"/>
        </w:rPr>
        <w:t xml:space="preserve"> rate</w:t>
      </w:r>
      <w:r w:rsidR="000E1A69">
        <w:rPr>
          <w:rFonts w:asciiTheme="minorHAnsi" w:hAnsiTheme="minorHAnsi" w:cstheme="minorHAnsi"/>
          <w:color w:val="2B2B2B"/>
        </w:rPr>
        <w:t>. W</w:t>
      </w:r>
      <w:r>
        <w:rPr>
          <w:rFonts w:asciiTheme="minorHAnsi" w:hAnsiTheme="minorHAnsi" w:cstheme="minorHAnsi"/>
          <w:color w:val="2B2B2B"/>
        </w:rPr>
        <w:t xml:space="preserve">hile there are some parent categories with </w:t>
      </w:r>
      <w:r w:rsidR="000E1A69">
        <w:rPr>
          <w:rFonts w:asciiTheme="minorHAnsi" w:hAnsiTheme="minorHAnsi" w:cstheme="minorHAnsi"/>
          <w:color w:val="2B2B2B"/>
        </w:rPr>
        <w:t xml:space="preserve">multiple subcategories with multiple campaigns in each that have MUCH lower funding rates. It could be said that the one parent category with only one subcategory that has 100% success is more of a successful category compared to a category that has multiple subcategories with varying succession. </w:t>
      </w:r>
    </w:p>
    <w:p w14:paraId="4101BEF4" w14:textId="4B66DAC2" w:rsidR="00E04FE2" w:rsidRPr="000E1A69" w:rsidRDefault="00DF6273" w:rsidP="00DF6273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0E1A69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43E319D2" w14:textId="3D04CCE5" w:rsidR="00E04FE2" w:rsidRDefault="00E04FE2" w:rsidP="00E04FE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Country of Origin vs Outcome</w:t>
      </w:r>
    </w:p>
    <w:p w14:paraId="4B10DA68" w14:textId="19ABD760" w:rsidR="00D22416" w:rsidRDefault="00E04FE2" w:rsidP="00D224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Would show </w:t>
      </w:r>
      <w:r w:rsidR="00D22416">
        <w:rPr>
          <w:rFonts w:asciiTheme="minorHAnsi" w:hAnsiTheme="minorHAnsi" w:cstheme="minorHAnsi"/>
          <w:color w:val="2B2B2B"/>
        </w:rPr>
        <w:t>where crowdfunding projects originate from and compare if they are more successful in some places over others.</w:t>
      </w:r>
    </w:p>
    <w:p w14:paraId="70722E5A" w14:textId="607FD6B0" w:rsidR="00D22416" w:rsidRDefault="00D22416" w:rsidP="00D2241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# of Backers vs Parent Categories</w:t>
      </w:r>
    </w:p>
    <w:p w14:paraId="235C075D" w14:textId="39704E87" w:rsidR="00D22416" w:rsidRPr="00D22416" w:rsidRDefault="00D22416" w:rsidP="00D2241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Would show how many people are interested in contributing to which categories regardless of success o</w:t>
      </w:r>
      <w:r w:rsidR="00BE5FAB">
        <w:rPr>
          <w:rFonts w:asciiTheme="minorHAnsi" w:hAnsiTheme="minorHAnsi" w:cstheme="minorHAnsi"/>
          <w:color w:val="2B2B2B"/>
        </w:rPr>
        <w:t>r</w:t>
      </w:r>
      <w:r>
        <w:rPr>
          <w:rFonts w:asciiTheme="minorHAnsi" w:hAnsiTheme="minorHAnsi" w:cstheme="minorHAnsi"/>
          <w:color w:val="2B2B2B"/>
        </w:rPr>
        <w:t xml:space="preserve"> failure of </w:t>
      </w:r>
      <w:r w:rsidR="00BE5FAB">
        <w:rPr>
          <w:rFonts w:asciiTheme="minorHAnsi" w:hAnsiTheme="minorHAnsi" w:cstheme="minorHAnsi"/>
          <w:color w:val="2B2B2B"/>
        </w:rPr>
        <w:t xml:space="preserve">the </w:t>
      </w:r>
      <w:r>
        <w:rPr>
          <w:rFonts w:asciiTheme="minorHAnsi" w:hAnsiTheme="minorHAnsi" w:cstheme="minorHAnsi"/>
          <w:color w:val="2B2B2B"/>
        </w:rPr>
        <w:t xml:space="preserve">project. </w:t>
      </w:r>
    </w:p>
    <w:p w14:paraId="064A6851" w14:textId="77777777" w:rsidR="007C18C2" w:rsidRDefault="007C18C2"/>
    <w:sectPr w:rsidR="007C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3AB"/>
    <w:multiLevelType w:val="multilevel"/>
    <w:tmpl w:val="E76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854A4"/>
    <w:multiLevelType w:val="hybridMultilevel"/>
    <w:tmpl w:val="1654FA4E"/>
    <w:lvl w:ilvl="0" w:tplc="70D41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2680">
    <w:abstractNumId w:val="0"/>
  </w:num>
  <w:num w:numId="2" w16cid:durableId="57331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73"/>
    <w:rsid w:val="000E1A69"/>
    <w:rsid w:val="007C18C2"/>
    <w:rsid w:val="00BE5FAB"/>
    <w:rsid w:val="00D22416"/>
    <w:rsid w:val="00DF6273"/>
    <w:rsid w:val="00E04FE2"/>
    <w:rsid w:val="00E4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2879"/>
  <w15:chartTrackingRefBased/>
  <w15:docId w15:val="{D9C6E519-798E-44C3-A0B4-3AB2C55C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Kemmer-Lee</dc:creator>
  <cp:keywords/>
  <dc:description/>
  <cp:lastModifiedBy>Mina Kemmer-Lee</cp:lastModifiedBy>
  <cp:revision>1</cp:revision>
  <dcterms:created xsi:type="dcterms:W3CDTF">2023-03-23T03:52:00Z</dcterms:created>
  <dcterms:modified xsi:type="dcterms:W3CDTF">2023-03-23T04:51:00Z</dcterms:modified>
</cp:coreProperties>
</file>