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 w:rsidP="00D07B58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Heading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Heading3"/>
      </w:pPr>
      <w:r>
        <w:t>Setup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Heading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p w:rsidR="00AE46E3" w:rsidRDefault="00D07B58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NullReferenceException with message </w:t>
      </w:r>
      <w:r w:rsidR="00101493" w:rsidRPr="00101493">
        <w:rPr>
          <w:b/>
          <w:bCs/>
        </w:rPr>
        <w:t>"Pilot cannot be null."</w:t>
      </w:r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Heading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Heading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7A0011" w:rsidRDefault="007A0011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ListParagraph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Heading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ListParagraph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Heading3"/>
      </w:pPr>
      <w:r>
        <w:t>Pilot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Heading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Heading4"/>
      </w:pPr>
      <w:r>
        <w:t>HirePilot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1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1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Heading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Heading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Heading4"/>
      </w:pPr>
      <w:r w:rsidRPr="006105A6">
        <w:t>MachineReport</w:t>
      </w:r>
    </w:p>
    <w:p w:rsidR="00D073B7" w:rsidRDefault="00D073B7" w:rsidP="006105A6">
      <w:pPr>
        <w:pStyle w:val="Heading5"/>
      </w:pPr>
      <w:r>
        <w:t>Parameters</w:t>
      </w:r>
    </w:p>
    <w:p w:rsidR="00D073B7" w:rsidRPr="006105A6" w:rsidRDefault="00D073B7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Heading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Heading4"/>
      </w:pPr>
      <w:r>
        <w:t>ManufactureTank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Heading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Heading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8969A3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Heading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Heading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Heading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Heading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Heading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Heading2"/>
      </w:pPr>
      <w:r>
        <w:t xml:space="preserve">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2" w:name="OLE_LINK1"/>
      <w:bookmarkStart w:id="3" w:name="OLE_LINK2"/>
      <w:bookmarkStart w:id="4" w:name="OLE_LINK11"/>
      <w:bookmarkStart w:id="5" w:name="OLE_LINK12"/>
      <w:r w:rsidRPr="008F1334">
        <w:t>ManufactureTank</w:t>
      </w:r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6" w:name="OLE_LINK13"/>
      <w:bookmarkStart w:id="7" w:name="OLE_LINK14"/>
      <w:bookmarkStart w:id="8" w:name="OLE_LINK15"/>
      <w:bookmarkStart w:id="9" w:name="OLE_LINK16"/>
      <w:r>
        <w:t>ManufactureFighter</w:t>
      </w:r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10" w:name="OLE_LINK3"/>
      <w:bookmarkStart w:id="11" w:name="OLE_LINK4"/>
      <w:r>
        <w:t xml:space="preserve">MachineReport </w:t>
      </w:r>
      <w:bookmarkEnd w:id="10"/>
      <w:bookmarkEnd w:id="11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2" w:name="OLE_LINK5"/>
      <w:bookmarkStart w:id="13" w:name="OLE_LINK6"/>
      <w:r>
        <w:t>AggressiveMode</w:t>
      </w:r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4" w:name="OLE_LINK7"/>
      <w:bookmarkStart w:id="15" w:name="OLE_LINK8"/>
      <w:r>
        <w:t xml:space="preserve">DefenseMode </w:t>
      </w:r>
      <w:bookmarkEnd w:id="14"/>
      <w:bookmarkEnd w:id="1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Heading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ListParagraph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lastRenderedPageBreak/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C83" w:rsidRDefault="00824C83">
      <w:pPr>
        <w:spacing w:before="0" w:after="0" w:line="240" w:lineRule="auto"/>
      </w:pPr>
      <w:r>
        <w:separator/>
      </w:r>
    </w:p>
  </w:endnote>
  <w:endnote w:type="continuationSeparator" w:id="0">
    <w:p w:rsidR="00824C83" w:rsidRDefault="00824C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6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16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162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162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C83" w:rsidRDefault="00824C83">
      <w:pPr>
        <w:spacing w:before="0" w:after="0" w:line="240" w:lineRule="auto"/>
      </w:pPr>
      <w:r>
        <w:separator/>
      </w:r>
    </w:p>
  </w:footnote>
  <w:footnote w:type="continuationSeparator" w:id="0">
    <w:p w:rsidR="00824C83" w:rsidRDefault="00824C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96277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4C83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11626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0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02859-0C76-4FDE-B492-41DB4026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SMan</cp:lastModifiedBy>
  <cp:revision>2</cp:revision>
  <cp:lastPrinted>2015-10-26T22:35:00Z</cp:lastPrinted>
  <dcterms:created xsi:type="dcterms:W3CDTF">2019-12-15T22:41:00Z</dcterms:created>
  <dcterms:modified xsi:type="dcterms:W3CDTF">2019-12-15T22:41:00Z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