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F4D" w:rsidRDefault="000B110F" w:rsidP="000B110F">
      <w:pPr>
        <w:rPr>
          <w:rFonts w:ascii="Segoe UI" w:hAnsi="Segoe UI" w:cs="Segoe UI"/>
          <w:color w:val="404040"/>
          <w:shd w:val="clear" w:color="auto" w:fill="FFFFFF"/>
        </w:rPr>
      </w:pPr>
      <w:r>
        <w:rPr>
          <w:rFonts w:ascii="Segoe UI" w:hAnsi="Segoe UI" w:cs="Segoe UI"/>
          <w:color w:val="404040"/>
          <w:shd w:val="clear" w:color="auto" w:fill="FFFFFF"/>
        </w:rPr>
        <w:t>In C++, the </w:t>
      </w:r>
      <w:r>
        <w:rPr>
          <w:rStyle w:val="HTMLCode"/>
          <w:rFonts w:eastAsiaTheme="minorHAnsi"/>
          <w:color w:val="404040"/>
          <w:sz w:val="21"/>
          <w:szCs w:val="21"/>
          <w:shd w:val="clear" w:color="auto" w:fill="ECECEC"/>
        </w:rPr>
        <w:t>default</w:t>
      </w:r>
      <w:r>
        <w:rPr>
          <w:rFonts w:ascii="Segoe UI" w:hAnsi="Segoe UI" w:cs="Segoe UI"/>
          <w:color w:val="404040"/>
          <w:shd w:val="clear" w:color="auto" w:fill="FFFFFF"/>
        </w:rPr>
        <w:t> keyword can be used to explicitly request the compiler to generate a default constructor (or any other special member function) when it would not be implicitly generated otherwise.</w:t>
      </w:r>
    </w:p>
    <w:p w:rsidR="000B110F" w:rsidRDefault="000B110F" w:rsidP="000B110F">
      <w:pPr>
        <w:rPr>
          <w:rFonts w:ascii="Segoe UI" w:hAnsi="Segoe UI" w:cs="Segoe UI"/>
          <w:color w:val="404040"/>
          <w:shd w:val="clear" w:color="auto" w:fill="FFFFFF"/>
        </w:rPr>
      </w:pPr>
    </w:p>
    <w:p w:rsidR="000B110F" w:rsidRPr="000B110F" w:rsidRDefault="000B110F" w:rsidP="000B1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</w:rPr>
      </w:pPr>
      <w:proofErr w:type="gramStart"/>
      <w:r w:rsidRPr="000B110F">
        <w:rPr>
          <w:rFonts w:ascii="Courier New" w:eastAsia="Times New Roman" w:hAnsi="Courier New" w:cs="Courier New"/>
          <w:color w:val="A626A4"/>
          <w:sz w:val="19"/>
          <w:szCs w:val="19"/>
        </w:rPr>
        <w:t>class</w:t>
      </w:r>
      <w:proofErr w:type="gramEnd"/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proofErr w:type="spellStart"/>
      <w:r w:rsidRPr="000B110F">
        <w:rPr>
          <w:rFonts w:ascii="Courier New" w:eastAsia="Times New Roman" w:hAnsi="Courier New" w:cs="Courier New"/>
          <w:color w:val="B76B01"/>
          <w:sz w:val="19"/>
          <w:szCs w:val="19"/>
        </w:rPr>
        <w:t>MyClass</w:t>
      </w:r>
      <w:proofErr w:type="spellEnd"/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{</w:t>
      </w:r>
    </w:p>
    <w:p w:rsidR="000B110F" w:rsidRPr="000B110F" w:rsidRDefault="000B110F" w:rsidP="000B1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</w:rPr>
      </w:pPr>
      <w:proofErr w:type="gramStart"/>
      <w:r w:rsidRPr="000B110F">
        <w:rPr>
          <w:rFonts w:ascii="Courier New" w:eastAsia="Times New Roman" w:hAnsi="Courier New" w:cs="Courier New"/>
          <w:color w:val="A626A4"/>
          <w:sz w:val="19"/>
          <w:szCs w:val="19"/>
        </w:rPr>
        <w:t>public</w:t>
      </w:r>
      <w:proofErr w:type="gramEnd"/>
      <w:r w:rsidRPr="000B110F">
        <w:rPr>
          <w:rFonts w:ascii="Courier New" w:eastAsia="Times New Roman" w:hAnsi="Courier New" w:cs="Courier New"/>
          <w:color w:val="4078F2"/>
          <w:sz w:val="19"/>
          <w:szCs w:val="19"/>
        </w:rPr>
        <w:t>:</w:t>
      </w:r>
    </w:p>
    <w:p w:rsidR="000B110F" w:rsidRPr="000B110F" w:rsidRDefault="000B110F" w:rsidP="000B1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</w:rPr>
      </w:pP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   </w:t>
      </w:r>
      <w:proofErr w:type="spellStart"/>
      <w:proofErr w:type="gramStart"/>
      <w:r w:rsidRPr="000B110F">
        <w:rPr>
          <w:rFonts w:ascii="Courier New" w:eastAsia="Times New Roman" w:hAnsi="Courier New" w:cs="Courier New"/>
          <w:color w:val="4078F2"/>
          <w:sz w:val="19"/>
          <w:szCs w:val="19"/>
        </w:rPr>
        <w:t>MyClass</w:t>
      </w:r>
      <w:proofErr w:type="spellEnd"/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(</w:t>
      </w:r>
      <w:proofErr w:type="gramEnd"/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)</w:t>
      </w: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r w:rsidRPr="000B110F">
        <w:rPr>
          <w:rFonts w:ascii="Courier New" w:eastAsia="Times New Roman" w:hAnsi="Courier New" w:cs="Courier New"/>
          <w:color w:val="4078F2"/>
          <w:sz w:val="19"/>
          <w:szCs w:val="19"/>
        </w:rPr>
        <w:t>=</w:t>
      </w: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r w:rsidRPr="000B110F">
        <w:rPr>
          <w:rFonts w:ascii="Courier New" w:eastAsia="Times New Roman" w:hAnsi="Courier New" w:cs="Courier New"/>
          <w:color w:val="A626A4"/>
          <w:sz w:val="19"/>
          <w:szCs w:val="19"/>
        </w:rPr>
        <w:t>default</w:t>
      </w: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;</w:t>
      </w: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r w:rsidRPr="000B110F">
        <w:rPr>
          <w:rFonts w:ascii="Courier New" w:eastAsia="Times New Roman" w:hAnsi="Courier New" w:cs="Courier New"/>
          <w:i/>
          <w:iCs/>
          <w:color w:val="A0A1A7"/>
          <w:sz w:val="19"/>
          <w:szCs w:val="19"/>
        </w:rPr>
        <w:t>// Default constructor explicitly declared as default</w:t>
      </w:r>
    </w:p>
    <w:p w:rsidR="000B110F" w:rsidRPr="000B110F" w:rsidRDefault="000B110F" w:rsidP="000B1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</w:rPr>
      </w:pP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};</w:t>
      </w:r>
    </w:p>
    <w:p w:rsidR="000B110F" w:rsidRPr="000B110F" w:rsidRDefault="000B110F" w:rsidP="000B110F">
      <w:pPr>
        <w:rPr>
          <w:rFonts w:ascii="Segoe UI" w:hAnsi="Segoe UI" w:cs="Segoe UI"/>
          <w:color w:val="404040"/>
          <w:shd w:val="clear" w:color="auto" w:fill="FFFFFF"/>
        </w:rPr>
      </w:pPr>
    </w:p>
    <w:p w:rsidR="000B110F" w:rsidRPr="000B110F" w:rsidRDefault="000B110F" w:rsidP="000B110F">
      <w:pPr>
        <w:rPr>
          <w:rFonts w:ascii="Segoe UI" w:hAnsi="Segoe UI" w:cs="Segoe UI"/>
          <w:color w:val="404040"/>
          <w:shd w:val="clear" w:color="auto" w:fill="FFFFFF"/>
        </w:rPr>
      </w:pPr>
      <w:r w:rsidRPr="000B110F">
        <w:rPr>
          <w:rFonts w:ascii="Segoe UI" w:hAnsi="Segoe UI" w:cs="Segoe UI"/>
          <w:color w:val="404040"/>
          <w:shd w:val="clear" w:color="auto" w:fill="FFFFFF"/>
        </w:rPr>
        <w:t>Why Use = default?</w:t>
      </w:r>
    </w:p>
    <w:p w:rsidR="000B110F" w:rsidRPr="000B110F" w:rsidRDefault="000B110F" w:rsidP="000B110F">
      <w:pPr>
        <w:numPr>
          <w:ilvl w:val="0"/>
          <w:numId w:val="1"/>
        </w:numPr>
        <w:rPr>
          <w:rFonts w:ascii="Segoe UI" w:hAnsi="Segoe UI" w:cs="Segoe UI"/>
          <w:color w:val="404040"/>
          <w:shd w:val="clear" w:color="auto" w:fill="FFFFFF"/>
        </w:rPr>
      </w:pPr>
      <w:r w:rsidRPr="000B110F">
        <w:rPr>
          <w:rFonts w:ascii="Segoe UI" w:hAnsi="Segoe UI" w:cs="Segoe UI"/>
          <w:color w:val="404040"/>
          <w:shd w:val="clear" w:color="auto" w:fill="FFFFFF"/>
        </w:rPr>
        <w:t xml:space="preserve">Ensures a constructor </w:t>
      </w:r>
      <w:proofErr w:type="gramStart"/>
      <w:r w:rsidRPr="000B110F">
        <w:rPr>
          <w:rFonts w:ascii="Segoe UI" w:hAnsi="Segoe UI" w:cs="Segoe UI"/>
          <w:color w:val="404040"/>
          <w:shd w:val="clear" w:color="auto" w:fill="FFFFFF"/>
        </w:rPr>
        <w:t>is generated</w:t>
      </w:r>
      <w:proofErr w:type="gramEnd"/>
      <w:r w:rsidRPr="000B110F">
        <w:rPr>
          <w:rFonts w:ascii="Segoe UI" w:hAnsi="Segoe UI" w:cs="Segoe UI"/>
          <w:color w:val="404040"/>
          <w:shd w:val="clear" w:color="auto" w:fill="FFFFFF"/>
        </w:rPr>
        <w:t> even if other constructors are defined.</w:t>
      </w:r>
    </w:p>
    <w:p w:rsidR="000B110F" w:rsidRPr="000B110F" w:rsidRDefault="000B110F" w:rsidP="000B110F">
      <w:pPr>
        <w:numPr>
          <w:ilvl w:val="0"/>
          <w:numId w:val="1"/>
        </w:numPr>
        <w:rPr>
          <w:rFonts w:ascii="Segoe UI" w:hAnsi="Segoe UI" w:cs="Segoe UI"/>
          <w:color w:val="404040"/>
          <w:shd w:val="clear" w:color="auto" w:fill="FFFFFF"/>
        </w:rPr>
      </w:pPr>
      <w:r w:rsidRPr="000B110F">
        <w:rPr>
          <w:rFonts w:ascii="Segoe UI" w:hAnsi="Segoe UI" w:cs="Segoe UI"/>
          <w:color w:val="404040"/>
          <w:shd w:val="clear" w:color="auto" w:fill="FFFFFF"/>
        </w:rPr>
        <w:t>Maintains triviality (important for certain optimizations and type traits).</w:t>
      </w:r>
    </w:p>
    <w:p w:rsidR="000B110F" w:rsidRPr="000B110F" w:rsidRDefault="000B110F" w:rsidP="000B110F">
      <w:pPr>
        <w:numPr>
          <w:ilvl w:val="0"/>
          <w:numId w:val="1"/>
        </w:numPr>
        <w:rPr>
          <w:rFonts w:ascii="Segoe UI" w:hAnsi="Segoe UI" w:cs="Segoe UI"/>
          <w:color w:val="404040"/>
          <w:shd w:val="clear" w:color="auto" w:fill="FFFFFF"/>
        </w:rPr>
      </w:pPr>
      <w:r w:rsidRPr="000B110F">
        <w:rPr>
          <w:rFonts w:ascii="Segoe UI" w:hAnsi="Segoe UI" w:cs="Segoe UI"/>
          <w:color w:val="404040"/>
          <w:shd w:val="clear" w:color="auto" w:fill="FFFFFF"/>
        </w:rPr>
        <w:t>Improves readability by explicitly stating intent.</w:t>
      </w:r>
    </w:p>
    <w:p w:rsidR="000B110F" w:rsidRDefault="000B110F" w:rsidP="000B110F"/>
    <w:p w:rsidR="000B110F" w:rsidRPr="000B110F" w:rsidRDefault="000B110F" w:rsidP="000B1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</w:rPr>
      </w:pPr>
      <w:r w:rsidRPr="000B110F">
        <w:rPr>
          <w:rFonts w:ascii="Courier New" w:eastAsia="Times New Roman" w:hAnsi="Courier New" w:cs="Courier New"/>
          <w:color w:val="E45649"/>
          <w:sz w:val="19"/>
          <w:szCs w:val="19"/>
        </w:rPr>
        <w:t>#</w:t>
      </w:r>
      <w:r w:rsidRPr="000B110F">
        <w:rPr>
          <w:rFonts w:ascii="Courier New" w:eastAsia="Times New Roman" w:hAnsi="Courier New" w:cs="Courier New"/>
          <w:color w:val="A626A4"/>
          <w:sz w:val="19"/>
          <w:szCs w:val="19"/>
        </w:rPr>
        <w:t>include</w:t>
      </w:r>
      <w:r w:rsidRPr="000B110F">
        <w:rPr>
          <w:rFonts w:ascii="Courier New" w:eastAsia="Times New Roman" w:hAnsi="Courier New" w:cs="Courier New"/>
          <w:color w:val="E45649"/>
          <w:sz w:val="19"/>
          <w:szCs w:val="19"/>
        </w:rPr>
        <w:t xml:space="preserve"> </w:t>
      </w:r>
      <w:r w:rsidRPr="000B110F">
        <w:rPr>
          <w:rFonts w:ascii="Courier New" w:eastAsia="Times New Roman" w:hAnsi="Courier New" w:cs="Courier New"/>
          <w:color w:val="50A14F"/>
          <w:sz w:val="19"/>
          <w:szCs w:val="19"/>
        </w:rPr>
        <w:t>&lt;</w:t>
      </w:r>
      <w:proofErr w:type="spellStart"/>
      <w:r w:rsidRPr="000B110F">
        <w:rPr>
          <w:rFonts w:ascii="Courier New" w:eastAsia="Times New Roman" w:hAnsi="Courier New" w:cs="Courier New"/>
          <w:color w:val="50A14F"/>
          <w:sz w:val="19"/>
          <w:szCs w:val="19"/>
        </w:rPr>
        <w:t>iostream</w:t>
      </w:r>
      <w:proofErr w:type="spellEnd"/>
      <w:r w:rsidRPr="000B110F">
        <w:rPr>
          <w:rFonts w:ascii="Courier New" w:eastAsia="Times New Roman" w:hAnsi="Courier New" w:cs="Courier New"/>
          <w:color w:val="50A14F"/>
          <w:sz w:val="19"/>
          <w:szCs w:val="19"/>
        </w:rPr>
        <w:t>&gt;</w:t>
      </w:r>
    </w:p>
    <w:p w:rsidR="000B110F" w:rsidRPr="000B110F" w:rsidRDefault="000B110F" w:rsidP="000B1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</w:rPr>
      </w:pPr>
    </w:p>
    <w:p w:rsidR="000B110F" w:rsidRPr="000B110F" w:rsidRDefault="000B110F" w:rsidP="000B1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</w:rPr>
      </w:pPr>
      <w:proofErr w:type="gramStart"/>
      <w:r w:rsidRPr="000B110F">
        <w:rPr>
          <w:rFonts w:ascii="Courier New" w:eastAsia="Times New Roman" w:hAnsi="Courier New" w:cs="Courier New"/>
          <w:color w:val="A626A4"/>
          <w:sz w:val="19"/>
          <w:szCs w:val="19"/>
        </w:rPr>
        <w:t>class</w:t>
      </w:r>
      <w:proofErr w:type="gramEnd"/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r w:rsidRPr="000B110F">
        <w:rPr>
          <w:rFonts w:ascii="Courier New" w:eastAsia="Times New Roman" w:hAnsi="Courier New" w:cs="Courier New"/>
          <w:color w:val="B76B01"/>
          <w:sz w:val="19"/>
          <w:szCs w:val="19"/>
        </w:rPr>
        <w:t>Example</w:t>
      </w: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{</w:t>
      </w:r>
    </w:p>
    <w:p w:rsidR="000B110F" w:rsidRPr="000B110F" w:rsidRDefault="000B110F" w:rsidP="000B1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</w:rPr>
      </w:pPr>
      <w:proofErr w:type="gramStart"/>
      <w:r w:rsidRPr="000B110F">
        <w:rPr>
          <w:rFonts w:ascii="Courier New" w:eastAsia="Times New Roman" w:hAnsi="Courier New" w:cs="Courier New"/>
          <w:color w:val="A626A4"/>
          <w:sz w:val="19"/>
          <w:szCs w:val="19"/>
        </w:rPr>
        <w:t>public</w:t>
      </w:r>
      <w:proofErr w:type="gramEnd"/>
      <w:r w:rsidRPr="000B110F">
        <w:rPr>
          <w:rFonts w:ascii="Courier New" w:eastAsia="Times New Roman" w:hAnsi="Courier New" w:cs="Courier New"/>
          <w:color w:val="4078F2"/>
          <w:sz w:val="19"/>
          <w:szCs w:val="19"/>
        </w:rPr>
        <w:t>:</w:t>
      </w:r>
    </w:p>
    <w:p w:rsidR="000B110F" w:rsidRPr="000B110F" w:rsidRDefault="000B110F" w:rsidP="000B1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</w:rPr>
      </w:pP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   </w:t>
      </w:r>
      <w:proofErr w:type="gramStart"/>
      <w:r w:rsidRPr="000B110F">
        <w:rPr>
          <w:rFonts w:ascii="Courier New" w:eastAsia="Times New Roman" w:hAnsi="Courier New" w:cs="Courier New"/>
          <w:color w:val="4078F2"/>
          <w:sz w:val="19"/>
          <w:szCs w:val="19"/>
        </w:rPr>
        <w:t>Example</w:t>
      </w: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(</w:t>
      </w:r>
      <w:proofErr w:type="gramEnd"/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)</w:t>
      </w: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r w:rsidRPr="000B110F">
        <w:rPr>
          <w:rFonts w:ascii="Courier New" w:eastAsia="Times New Roman" w:hAnsi="Courier New" w:cs="Courier New"/>
          <w:color w:val="4078F2"/>
          <w:sz w:val="19"/>
          <w:szCs w:val="19"/>
        </w:rPr>
        <w:t>=</w:t>
      </w: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r w:rsidRPr="000B110F">
        <w:rPr>
          <w:rFonts w:ascii="Courier New" w:eastAsia="Times New Roman" w:hAnsi="Courier New" w:cs="Courier New"/>
          <w:color w:val="A626A4"/>
          <w:sz w:val="19"/>
          <w:szCs w:val="19"/>
        </w:rPr>
        <w:t>default</w:t>
      </w: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;</w:t>
      </w: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r w:rsidRPr="000B110F">
        <w:rPr>
          <w:rFonts w:ascii="Courier New" w:eastAsia="Times New Roman" w:hAnsi="Courier New" w:cs="Courier New"/>
          <w:i/>
          <w:iCs/>
          <w:color w:val="A0A1A7"/>
          <w:sz w:val="19"/>
          <w:szCs w:val="19"/>
        </w:rPr>
        <w:t>// Default constructor</w:t>
      </w:r>
    </w:p>
    <w:p w:rsidR="000B110F" w:rsidRPr="000B110F" w:rsidRDefault="000B110F" w:rsidP="000B1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</w:rPr>
      </w:pP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   </w:t>
      </w:r>
      <w:proofErr w:type="gramStart"/>
      <w:r w:rsidRPr="000B110F">
        <w:rPr>
          <w:rFonts w:ascii="Courier New" w:eastAsia="Times New Roman" w:hAnsi="Courier New" w:cs="Courier New"/>
          <w:color w:val="4078F2"/>
          <w:sz w:val="19"/>
          <w:szCs w:val="19"/>
        </w:rPr>
        <w:t>Example</w:t>
      </w: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(</w:t>
      </w:r>
      <w:proofErr w:type="spellStart"/>
      <w:proofErr w:type="gramEnd"/>
      <w:r w:rsidRPr="000B110F">
        <w:rPr>
          <w:rFonts w:ascii="Courier New" w:eastAsia="Times New Roman" w:hAnsi="Courier New" w:cs="Courier New"/>
          <w:color w:val="A626A4"/>
          <w:sz w:val="19"/>
          <w:szCs w:val="19"/>
        </w:rPr>
        <w:t>int</w:t>
      </w:r>
      <w:proofErr w:type="spellEnd"/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x</w:t>
      </w: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)</w:t>
      </w: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{</w:t>
      </w: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proofErr w:type="spellStart"/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>std</w:t>
      </w:r>
      <w:proofErr w:type="spellEnd"/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::</w:t>
      </w:r>
      <w:proofErr w:type="spellStart"/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>cout</w:t>
      </w:r>
      <w:proofErr w:type="spellEnd"/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r w:rsidRPr="000B110F">
        <w:rPr>
          <w:rFonts w:ascii="Courier New" w:eastAsia="Times New Roman" w:hAnsi="Courier New" w:cs="Courier New"/>
          <w:color w:val="4078F2"/>
          <w:sz w:val="19"/>
          <w:szCs w:val="19"/>
        </w:rPr>
        <w:t>&lt;&lt;</w:t>
      </w: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r w:rsidRPr="000B110F">
        <w:rPr>
          <w:rFonts w:ascii="Courier New" w:eastAsia="Times New Roman" w:hAnsi="Courier New" w:cs="Courier New"/>
          <w:color w:val="50A14F"/>
          <w:sz w:val="19"/>
          <w:szCs w:val="19"/>
        </w:rPr>
        <w:t>"Parameterized constructor\n"</w:t>
      </w: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;</w:t>
      </w: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}</w:t>
      </w:r>
    </w:p>
    <w:p w:rsidR="000B110F" w:rsidRPr="000B110F" w:rsidRDefault="000B110F" w:rsidP="000B1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</w:rPr>
      </w:pP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};</w:t>
      </w:r>
    </w:p>
    <w:p w:rsidR="000B110F" w:rsidRPr="000B110F" w:rsidRDefault="000B110F" w:rsidP="000B1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</w:rPr>
      </w:pPr>
    </w:p>
    <w:p w:rsidR="000B110F" w:rsidRPr="000B110F" w:rsidRDefault="000B110F" w:rsidP="000B1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</w:rPr>
      </w:pPr>
      <w:proofErr w:type="spellStart"/>
      <w:proofErr w:type="gramStart"/>
      <w:r w:rsidRPr="000B110F">
        <w:rPr>
          <w:rFonts w:ascii="Courier New" w:eastAsia="Times New Roman" w:hAnsi="Courier New" w:cs="Courier New"/>
          <w:color w:val="A626A4"/>
          <w:sz w:val="19"/>
          <w:szCs w:val="19"/>
        </w:rPr>
        <w:t>int</w:t>
      </w:r>
      <w:proofErr w:type="spellEnd"/>
      <w:proofErr w:type="gramEnd"/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r w:rsidRPr="000B110F">
        <w:rPr>
          <w:rFonts w:ascii="Courier New" w:eastAsia="Times New Roman" w:hAnsi="Courier New" w:cs="Courier New"/>
          <w:color w:val="4078F2"/>
          <w:sz w:val="19"/>
          <w:szCs w:val="19"/>
        </w:rPr>
        <w:t>main</w:t>
      </w: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()</w:t>
      </w: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{</w:t>
      </w:r>
    </w:p>
    <w:p w:rsidR="000B110F" w:rsidRPr="000B110F" w:rsidRDefault="000B110F" w:rsidP="000B1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</w:rPr>
      </w:pP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   Example obj1</w:t>
      </w: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;</w:t>
      </w: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      </w:t>
      </w:r>
      <w:r w:rsidRPr="000B110F">
        <w:rPr>
          <w:rFonts w:ascii="Courier New" w:eastAsia="Times New Roman" w:hAnsi="Courier New" w:cs="Courier New"/>
          <w:i/>
          <w:iCs/>
          <w:color w:val="A0A1A7"/>
          <w:sz w:val="19"/>
          <w:szCs w:val="19"/>
        </w:rPr>
        <w:t>// Calls default constructor</w:t>
      </w:r>
    </w:p>
    <w:p w:rsidR="000B110F" w:rsidRPr="000B110F" w:rsidRDefault="000B110F" w:rsidP="000B1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</w:rPr>
      </w:pP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   Example </w:t>
      </w:r>
      <w:proofErr w:type="gramStart"/>
      <w:r w:rsidRPr="000B110F">
        <w:rPr>
          <w:rFonts w:ascii="Courier New" w:eastAsia="Times New Roman" w:hAnsi="Courier New" w:cs="Courier New"/>
          <w:color w:val="4078F2"/>
          <w:sz w:val="19"/>
          <w:szCs w:val="19"/>
        </w:rPr>
        <w:t>obj2</w:t>
      </w: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(</w:t>
      </w:r>
      <w:proofErr w:type="gramEnd"/>
      <w:r w:rsidRPr="000B110F">
        <w:rPr>
          <w:rFonts w:ascii="Courier New" w:eastAsia="Times New Roman" w:hAnsi="Courier New" w:cs="Courier New"/>
          <w:color w:val="B76B01"/>
          <w:sz w:val="19"/>
          <w:szCs w:val="19"/>
        </w:rPr>
        <w:t>42</w:t>
      </w: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);</w:t>
      </w: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  </w:t>
      </w:r>
      <w:r w:rsidRPr="000B110F">
        <w:rPr>
          <w:rFonts w:ascii="Courier New" w:eastAsia="Times New Roman" w:hAnsi="Courier New" w:cs="Courier New"/>
          <w:i/>
          <w:iCs/>
          <w:color w:val="A0A1A7"/>
          <w:sz w:val="19"/>
          <w:szCs w:val="19"/>
        </w:rPr>
        <w:t>// Calls parameterized constructor</w:t>
      </w:r>
    </w:p>
    <w:p w:rsidR="000B110F" w:rsidRPr="000B110F" w:rsidRDefault="000B110F" w:rsidP="000B1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</w:rPr>
      </w:pPr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   </w:t>
      </w:r>
      <w:proofErr w:type="gramStart"/>
      <w:r w:rsidRPr="000B110F">
        <w:rPr>
          <w:rFonts w:ascii="Courier New" w:eastAsia="Times New Roman" w:hAnsi="Courier New" w:cs="Courier New"/>
          <w:color w:val="A626A4"/>
          <w:sz w:val="19"/>
          <w:szCs w:val="19"/>
        </w:rPr>
        <w:t>return</w:t>
      </w:r>
      <w:proofErr w:type="gramEnd"/>
      <w:r w:rsidRPr="000B110F">
        <w:rPr>
          <w:rFonts w:ascii="Courier New" w:eastAsia="Times New Roman" w:hAnsi="Courier New" w:cs="Courier New"/>
          <w:color w:val="494949"/>
          <w:sz w:val="19"/>
          <w:szCs w:val="19"/>
        </w:rPr>
        <w:t xml:space="preserve"> </w:t>
      </w:r>
      <w:r w:rsidRPr="000B110F">
        <w:rPr>
          <w:rFonts w:ascii="Courier New" w:eastAsia="Times New Roman" w:hAnsi="Courier New" w:cs="Courier New"/>
          <w:color w:val="B76B01"/>
          <w:sz w:val="19"/>
          <w:szCs w:val="19"/>
        </w:rPr>
        <w:t>0</w:t>
      </w: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;</w:t>
      </w:r>
    </w:p>
    <w:p w:rsidR="000B110F" w:rsidRPr="000B110F" w:rsidRDefault="000B110F" w:rsidP="000B1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</w:rPr>
      </w:pPr>
      <w:r w:rsidRPr="000B110F">
        <w:rPr>
          <w:rFonts w:ascii="Courier New" w:eastAsia="Times New Roman" w:hAnsi="Courier New" w:cs="Courier New"/>
          <w:color w:val="383A42"/>
          <w:sz w:val="19"/>
          <w:szCs w:val="19"/>
        </w:rPr>
        <w:t>}</w:t>
      </w:r>
    </w:p>
    <w:p w:rsidR="000B110F" w:rsidRDefault="000B110F" w:rsidP="000B110F">
      <w:r>
        <w:t>Key Points:</w:t>
      </w:r>
    </w:p>
    <w:p w:rsidR="000B110F" w:rsidRDefault="000B110F" w:rsidP="000B110F">
      <w:r>
        <w:t xml:space="preserve">If </w:t>
      </w:r>
      <w:bookmarkStart w:id="0" w:name="_GoBack"/>
      <w:r w:rsidRPr="000B110F">
        <w:rPr>
          <w:b/>
          <w:bCs/>
        </w:rPr>
        <w:t>no constructors</w:t>
      </w:r>
      <w:r>
        <w:t xml:space="preserve"> </w:t>
      </w:r>
      <w:bookmarkEnd w:id="0"/>
      <w:proofErr w:type="gramStart"/>
      <w:r>
        <w:t>are defined</w:t>
      </w:r>
      <w:proofErr w:type="gramEnd"/>
      <w:r>
        <w:t>, the compiler implicitly provides a default constructor.</w:t>
      </w:r>
    </w:p>
    <w:p w:rsidR="000B110F" w:rsidRPr="000B110F" w:rsidRDefault="000B110F" w:rsidP="000B110F">
      <w:r>
        <w:t>If any constructor (including copy/move constructors) is defined, the default constructor is not implicitly generated unless explicitly requested with = default.</w:t>
      </w:r>
    </w:p>
    <w:sectPr w:rsidR="000B110F" w:rsidRPr="000B110F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516043"/>
    <w:multiLevelType w:val="multilevel"/>
    <w:tmpl w:val="4D54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FD5"/>
    <w:rsid w:val="000B110F"/>
    <w:rsid w:val="00191F4D"/>
    <w:rsid w:val="007A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BF3F3"/>
  <w15:chartTrackingRefBased/>
  <w15:docId w15:val="{E1F47483-DB55-4496-8BA9-9040045EB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B11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MALIK</dc:creator>
  <cp:keywords/>
  <dc:description/>
  <cp:lastModifiedBy>Mina MALIK</cp:lastModifiedBy>
  <cp:revision>2</cp:revision>
  <dcterms:created xsi:type="dcterms:W3CDTF">2025-08-02T16:26:00Z</dcterms:created>
  <dcterms:modified xsi:type="dcterms:W3CDTF">2025-08-02T16:32:00Z</dcterms:modified>
</cp:coreProperties>
</file>