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023" w:rsidRPr="00ED3023" w:rsidRDefault="00ED3023" w:rsidP="00ED3023">
      <w:pPr>
        <w:bidi w:val="0"/>
        <w:spacing w:before="100" w:beforeAutospacing="1" w:after="100" w:afterAutospacing="1" w:line="360" w:lineRule="auto"/>
        <w:jc w:val="right"/>
        <w:outlineLvl w:val="0"/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lang w:bidi="ar-EG"/>
        </w:rPr>
      </w:pPr>
      <w:bookmarkStart w:id="0" w:name="_GoBack"/>
      <w:r w:rsidRPr="00ED3023"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rtl/>
          <w:lang w:bidi="ar-EG"/>
        </w:rPr>
        <w:t>مينا ناصر انجليزي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rtl/>
        </w:rPr>
      </w:pPr>
      <w:r w:rsidRPr="00ED3023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Unicast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Unicast is the term used to describe communication where a piece of information is sent from one point to another point. In this case there is just one sender, and one receiver.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Unicast transmission, in which a packet is sent from a single source to a specified destination, is still the predominant form of transmission on LANs and within the Internet. All LANs (e.g. </w:t>
      </w:r>
      <w:hyperlink r:id="rId4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Ethernet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) and </w:t>
      </w:r>
      <w:hyperlink r:id="rId5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IP networks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 support the unicast transfer mode, and most users are familiar with the standard unicast applications (e.g. http, </w:t>
      </w:r>
      <w:proofErr w:type="spellStart"/>
      <w:proofErr w:type="gramStart"/>
      <w:r w:rsidRPr="00ED3023">
        <w:rPr>
          <w:rFonts w:asciiTheme="majorBidi" w:eastAsia="Times New Roman" w:hAnsiTheme="majorBidi" w:cstheme="majorBidi"/>
          <w:sz w:val="32"/>
          <w:szCs w:val="32"/>
        </w:rPr>
        <w:t>smtp</w:t>
      </w:r>
      <w:proofErr w:type="spellEnd"/>
      <w:proofErr w:type="gramEnd"/>
      <w:r w:rsidRPr="00ED3023">
        <w:rPr>
          <w:rFonts w:asciiTheme="majorBidi" w:eastAsia="Times New Roman" w:hAnsiTheme="majorBidi" w:cstheme="majorBidi"/>
          <w:sz w:val="32"/>
          <w:szCs w:val="32"/>
        </w:rPr>
        <w:t>, ftp and telnet) which employ the </w:t>
      </w:r>
      <w:hyperlink r:id="rId6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TCP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transport protocol.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Broadcast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Broadcast is the term used to describe communication where a piece of information is sent from one point to all other points. In this case there is just one sender, but the information is sent to all connected receivers.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Broadcast transmission is supported on most LANs (e.g. </w:t>
      </w:r>
      <w:hyperlink r:id="rId7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Ethernet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), and may be used to send the same message to all computers on the LAN (e.g. the </w:t>
      </w:r>
      <w:hyperlink r:id="rId8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address resolution protocol (</w:t>
        </w:r>
        <w:proofErr w:type="spellStart"/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arp</w:t>
        </w:r>
        <w:proofErr w:type="spellEnd"/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)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 uses this to send an </w:t>
      </w:r>
      <w:r w:rsidRPr="00ED3023">
        <w:rPr>
          <w:rFonts w:asciiTheme="majorBidi" w:eastAsia="Times New Roman" w:hAnsiTheme="majorBidi" w:cstheme="majorBidi"/>
          <w:sz w:val="32"/>
          <w:szCs w:val="32"/>
        </w:rPr>
        <w:lastRenderedPageBreak/>
        <w:t>address resolution query to all computers on a LAN, and this is used to communicate with an IPv4 </w:t>
      </w:r>
      <w:hyperlink r:id="rId9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DHC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server). Network layer protocols (such as </w:t>
      </w:r>
      <w:hyperlink r:id="rId10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IPv4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) also support a form of broadcast that allows the same packet to be sent to every system in a logical network (in IPv4 this consists of the IP network ID and an all 1's host number).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Multicast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Multicast is the term used to describe communication where a piece of information is sent from one or more points to a set of other points. In this case there is may be one or more senders, and the information is distributed to a set of receivers (</w:t>
      </w:r>
      <w:proofErr w:type="spellStart"/>
      <w:r w:rsidRPr="00ED3023">
        <w:rPr>
          <w:rFonts w:asciiTheme="majorBidi" w:eastAsia="Times New Roman" w:hAnsiTheme="majorBidi" w:cstheme="majorBidi"/>
          <w:sz w:val="32"/>
          <w:szCs w:val="32"/>
        </w:rPr>
        <w:t>theer</w:t>
      </w:r>
      <w:proofErr w:type="spellEnd"/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 may be no receivers, or any other number of receivers).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One example of an application which may use multicast is a video server sending out networked TV channels. Simultaneous delivery of high quality video to each of a large number of delivery platforms will exhaust the capability of even a high bandwidth network with a powerful video clip server. This poses a major salability issue for applications which required sustained high bandwidth. One way to significantly ease scaling to larger groups of clients is to employ multicast networking.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lastRenderedPageBreak/>
        <w:t>Multicasting is the networking technique of delivering the same packet simultaneously to a group of clients. </w:t>
      </w:r>
      <w:hyperlink r:id="rId11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IP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multicast provides dynamic many-to-many connectivity between a set of senders (at least 1) and a group of receivers. The format of IP multicast packets is identical to that of unicast packets and is distinguished only by the use of a special class of destination address (</w:t>
      </w:r>
      <w:hyperlink r:id="rId12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class D IPv4 address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) which denotes a specific multicast group. Since </w:t>
      </w:r>
      <w:hyperlink r:id="rId13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TCP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supports only the unicast mode, multicast applications must use the </w:t>
      </w:r>
      <w:hyperlink r:id="rId14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UDP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transport protocol.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Unlike broadcast transmission (which is used on some local area networks), multicast clients receive a stream of packets only if they have previously elect to do so (by joining the specific multicast group address). Membership of a group is dynamic and controlled by the receivers (in turn informed by the local client applications). The routers in a multicast network learn which sub-networks have active clients for each multicast group and attempt to </w:t>
      </w:r>
      <w:proofErr w:type="spellStart"/>
      <w:r w:rsidRPr="00ED3023">
        <w:rPr>
          <w:rFonts w:asciiTheme="majorBidi" w:eastAsia="Times New Roman" w:hAnsiTheme="majorBidi" w:cstheme="majorBidi"/>
          <w:sz w:val="32"/>
          <w:szCs w:val="32"/>
        </w:rPr>
        <w:t>minimise</w:t>
      </w:r>
      <w:proofErr w:type="spellEnd"/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 the transmission of packets across parts of the network for which there are no active clients.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 xml:space="preserve">The multicast mode is useful if a group of clients require a common set of data at the same time, or when the clients are able to receive and store (cache) common data until needed. Where there is a common need for the same data required by a group of </w:t>
      </w:r>
      <w:r w:rsidRPr="00ED3023">
        <w:rPr>
          <w:rFonts w:asciiTheme="majorBidi" w:eastAsia="Times New Roman" w:hAnsiTheme="majorBidi" w:cstheme="majorBidi"/>
          <w:sz w:val="32"/>
          <w:szCs w:val="32"/>
        </w:rPr>
        <w:lastRenderedPageBreak/>
        <w:t>clients, multicast transmission may provide significant bandwidth savings (up to 1/N of the bandwidth compared to N separate unicast clients).</w:t>
      </w:r>
    </w:p>
    <w:p w:rsidR="00ED3023" w:rsidRPr="00ED3023" w:rsidRDefault="00ED3023" w:rsidP="00ED3023">
      <w:pPr>
        <w:bidi w:val="0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ED3023">
        <w:rPr>
          <w:rFonts w:asciiTheme="majorBidi" w:eastAsia="Times New Roman" w:hAnsiTheme="majorBidi" w:cstheme="majorBidi"/>
          <w:sz w:val="32"/>
          <w:szCs w:val="32"/>
        </w:rPr>
        <w:t>The majority of installed LANs (e.g. </w:t>
      </w:r>
      <w:hyperlink r:id="rId15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Ethernet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) are able to support the multicast transmission mode. Shared LANs (using hubs/repeaters) inherently support multicast, since all packets reach all </w:t>
      </w:r>
      <w:hyperlink r:id="rId16" w:history="1">
        <w:r w:rsidRPr="00ED3023">
          <w:rPr>
            <w:rStyle w:val="Hyperlink"/>
            <w:rFonts w:asciiTheme="majorBidi" w:eastAsia="Times New Roman" w:hAnsiTheme="majorBidi" w:cstheme="majorBidi"/>
            <w:color w:val="auto"/>
            <w:sz w:val="32"/>
            <w:szCs w:val="32"/>
          </w:rPr>
          <w:t>network interface cards</w:t>
        </w:r>
      </w:hyperlink>
      <w:r w:rsidRPr="00ED3023">
        <w:rPr>
          <w:rFonts w:asciiTheme="majorBidi" w:eastAsia="Times New Roman" w:hAnsiTheme="majorBidi" w:cstheme="majorBidi"/>
          <w:sz w:val="32"/>
          <w:szCs w:val="32"/>
        </w:rPr>
        <w:t> connected to the LAN. The earliest LAN network interface cards had no specific support for multicast and introduced a big performance penalty by forcing the adaptor to receive all packets (promiscuous mode) and perform software filtering to remove all unwanted packets. Most modern network interface cards implement a set of multicast filters, relieving the host of the burden of performing excessive software filtering.</w:t>
      </w:r>
    </w:p>
    <w:p w:rsidR="00ED3023" w:rsidRPr="00ED3023" w:rsidRDefault="00ED3023" w:rsidP="00ED3023">
      <w:pPr>
        <w:bidi w:val="0"/>
        <w:spacing w:line="360" w:lineRule="auto"/>
        <w:rPr>
          <w:rFonts w:asciiTheme="majorBidi" w:hAnsiTheme="majorBidi" w:cstheme="majorBidi"/>
          <w:sz w:val="32"/>
          <w:szCs w:val="32"/>
        </w:rPr>
      </w:pPr>
    </w:p>
    <w:bookmarkEnd w:id="0"/>
    <w:p w:rsidR="003F4C7D" w:rsidRPr="00ED3023" w:rsidRDefault="003F4C7D" w:rsidP="00ED3023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sectPr w:rsidR="003F4C7D" w:rsidRPr="00ED3023" w:rsidSect="00ED3023"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E8"/>
    <w:rsid w:val="003F4C7D"/>
    <w:rsid w:val="005445E8"/>
    <w:rsid w:val="00E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01D45-B56B-4D90-81A7-0BC5501B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023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g.abdn.ac.uk/users/gorry/course/inet-pages/icmp.html" TargetMode="External"/><Relationship Id="rId13" Type="http://schemas.openxmlformats.org/officeDocument/2006/relationships/hyperlink" Target="https://erg.abdn.ac.uk/users/gorry/course/inet-pages/tcp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rg.abdn.ac.uk/users/gorry/course/lan-pages/enet.html" TargetMode="External"/><Relationship Id="rId12" Type="http://schemas.openxmlformats.org/officeDocument/2006/relationships/hyperlink" Target="https://erg.abdn.ac.uk/users/gorry/course/inet-pages/ip-addres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rg.abdn.ac.uk/users/gorry/course/lan-pages/n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rg.abdn.ac.uk/users/gorry/course/inet-pages/tcp.html" TargetMode="External"/><Relationship Id="rId11" Type="http://schemas.openxmlformats.org/officeDocument/2006/relationships/hyperlink" Target="https://erg.abdn.ac.uk/users/gorry/course/inet-pages/ip.html" TargetMode="External"/><Relationship Id="rId5" Type="http://schemas.openxmlformats.org/officeDocument/2006/relationships/hyperlink" Target="https://erg.abdn.ac.uk/users/gorry/course/inet-pages/ip.html" TargetMode="External"/><Relationship Id="rId15" Type="http://schemas.openxmlformats.org/officeDocument/2006/relationships/hyperlink" Target="https://erg.abdn.ac.uk/users/gorry/course/lan-pages/enet.html" TargetMode="External"/><Relationship Id="rId10" Type="http://schemas.openxmlformats.org/officeDocument/2006/relationships/hyperlink" Target="https://erg.abdn.ac.uk/users/gorry/course/inet-pages/ip.html" TargetMode="External"/><Relationship Id="rId4" Type="http://schemas.openxmlformats.org/officeDocument/2006/relationships/hyperlink" Target="https://erg.abdn.ac.uk/users/gorry/course/lan-pages/enet.html" TargetMode="External"/><Relationship Id="rId9" Type="http://schemas.openxmlformats.org/officeDocument/2006/relationships/hyperlink" Target="https://erg.abdn.ac.uk/users/gorry/course/inet-pages/dhcp.html" TargetMode="External"/><Relationship Id="rId14" Type="http://schemas.openxmlformats.org/officeDocument/2006/relationships/hyperlink" Target="https://erg.abdn.ac.uk/users/gorry/course/inet-pages/ud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Nasser</dc:creator>
  <cp:keywords/>
  <dc:description/>
  <cp:lastModifiedBy>Mina Nasser</cp:lastModifiedBy>
  <cp:revision>3</cp:revision>
  <dcterms:created xsi:type="dcterms:W3CDTF">2021-12-17T20:54:00Z</dcterms:created>
  <dcterms:modified xsi:type="dcterms:W3CDTF">2021-12-17T20:55:00Z</dcterms:modified>
</cp:coreProperties>
</file>