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E224" w14:textId="20E8EF0D" w:rsidR="00F175EA" w:rsidRDefault="00C34C34">
      <w:r>
        <w:t xml:space="preserve">GLC Solutions Plan </w:t>
      </w:r>
    </w:p>
    <w:p w14:paraId="2327984C" w14:textId="410A5587" w:rsidR="000057C4" w:rsidRDefault="000057C4"/>
    <w:p w14:paraId="4480058B" w14:textId="332EAD8E" w:rsidR="000057C4" w:rsidRDefault="000057C4">
      <w:r>
        <w:t>Media Breakpoints</w:t>
      </w:r>
    </w:p>
    <w:p w14:paraId="20C4E812" w14:textId="1E605973" w:rsidR="000057C4" w:rsidRDefault="000057C4" w:rsidP="000057C4">
      <w:pPr>
        <w:pStyle w:val="ListParagraph"/>
        <w:numPr>
          <w:ilvl w:val="0"/>
          <w:numId w:val="5"/>
        </w:numPr>
      </w:pPr>
      <w:r>
        <w:t>770px</w:t>
      </w:r>
    </w:p>
    <w:p w14:paraId="71546392" w14:textId="70148929" w:rsidR="000057C4" w:rsidRDefault="00EC0494" w:rsidP="000057C4">
      <w:pPr>
        <w:pStyle w:val="ListParagraph"/>
        <w:numPr>
          <w:ilvl w:val="0"/>
          <w:numId w:val="5"/>
        </w:numPr>
      </w:pPr>
      <w:r>
        <w:t>1000px</w:t>
      </w:r>
    </w:p>
    <w:p w14:paraId="5EDEEA18" w14:textId="750EB87B" w:rsidR="00EC0494" w:rsidRDefault="00EC0494" w:rsidP="000057C4">
      <w:pPr>
        <w:pStyle w:val="ListParagraph"/>
        <w:numPr>
          <w:ilvl w:val="0"/>
          <w:numId w:val="5"/>
        </w:numPr>
      </w:pPr>
      <w:r>
        <w:t>1209px</w:t>
      </w:r>
    </w:p>
    <w:p w14:paraId="50C82CF6" w14:textId="77777777" w:rsidR="00EC0494" w:rsidRDefault="00EC0494" w:rsidP="000057C4">
      <w:pPr>
        <w:pStyle w:val="ListParagraph"/>
        <w:numPr>
          <w:ilvl w:val="0"/>
          <w:numId w:val="5"/>
        </w:numPr>
      </w:pPr>
    </w:p>
    <w:p w14:paraId="4C3456CD" w14:textId="0EF2D09D" w:rsidR="00C34C34" w:rsidRDefault="00C34C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34C34" w14:paraId="1D719FCE" w14:textId="77777777" w:rsidTr="00C34C34">
        <w:tc>
          <w:tcPr>
            <w:tcW w:w="2785" w:type="dxa"/>
          </w:tcPr>
          <w:p w14:paraId="1FA4FE48" w14:textId="4E443C2D" w:rsidR="00C34C34" w:rsidRDefault="00C34C34">
            <w:r>
              <w:t>Element</w:t>
            </w:r>
          </w:p>
        </w:tc>
        <w:tc>
          <w:tcPr>
            <w:tcW w:w="6565" w:type="dxa"/>
          </w:tcPr>
          <w:p w14:paraId="17BBDF49" w14:textId="31313ECD" w:rsidR="00C34C34" w:rsidRDefault="00C34C34">
            <w:r>
              <w:t xml:space="preserve">Description </w:t>
            </w:r>
          </w:p>
        </w:tc>
      </w:tr>
      <w:tr w:rsidR="00C34C34" w14:paraId="0F6BA31E" w14:textId="77777777" w:rsidTr="00C34C34">
        <w:tc>
          <w:tcPr>
            <w:tcW w:w="2785" w:type="dxa"/>
          </w:tcPr>
          <w:p w14:paraId="2B0C62BA" w14:textId="7F7326AA" w:rsidR="00C34C34" w:rsidRDefault="00C34C34">
            <w:r>
              <w:t>Navigation</w:t>
            </w:r>
          </w:p>
        </w:tc>
        <w:tc>
          <w:tcPr>
            <w:tcW w:w="6565" w:type="dxa"/>
          </w:tcPr>
          <w:p w14:paraId="69CD6559" w14:textId="77777777" w:rsidR="004D1E56" w:rsidRDefault="00C34C34">
            <w:r>
              <w:t xml:space="preserve">- </w:t>
            </w:r>
            <w:r w:rsidR="004D1E56">
              <w:t xml:space="preserve">On mobile it shows a fancy type of </w:t>
            </w:r>
            <w:proofErr w:type="gramStart"/>
            <w:r w:rsidR="004D1E56">
              <w:t>5 line</w:t>
            </w:r>
            <w:proofErr w:type="gramEnd"/>
            <w:r w:rsidR="004D1E56">
              <w:t xml:space="preserve"> burger and it doesn’t stay on click </w:t>
            </w:r>
          </w:p>
          <w:p w14:paraId="47F014FC" w14:textId="77777777" w:rsidR="004D1E56" w:rsidRDefault="004D1E56">
            <w:r>
              <w:t xml:space="preserve">- </w:t>
            </w:r>
            <w:r w:rsidR="00B85DE9">
              <w:t xml:space="preserve">The mobile navigation does not start at position fixed and the burger does not change when it is clicked </w:t>
            </w:r>
          </w:p>
          <w:p w14:paraId="15343897" w14:textId="425E3C7D" w:rsidR="00B85DE9" w:rsidRDefault="00B85DE9"/>
        </w:tc>
      </w:tr>
      <w:tr w:rsidR="00C34C34" w14:paraId="324E7852" w14:textId="77777777" w:rsidTr="00C34C34">
        <w:tc>
          <w:tcPr>
            <w:tcW w:w="2785" w:type="dxa"/>
          </w:tcPr>
          <w:p w14:paraId="2F5D7A76" w14:textId="18FECDCC" w:rsidR="00C34C34" w:rsidRDefault="00C34C34">
            <w:r>
              <w:t>Hero</w:t>
            </w:r>
          </w:p>
        </w:tc>
        <w:tc>
          <w:tcPr>
            <w:tcW w:w="6565" w:type="dxa"/>
          </w:tcPr>
          <w:p w14:paraId="4398B7F6" w14:textId="77777777" w:rsidR="00C34C34" w:rsidRDefault="00B85DE9">
            <w:r>
              <w:t xml:space="preserve">- </w:t>
            </w:r>
            <w:r w:rsidR="00B70844">
              <w:t xml:space="preserve">The hero starts at about 50vh and it has buttons on the bottom for the </w:t>
            </w:r>
            <w:proofErr w:type="gramStart"/>
            <w:r w:rsidR="00B70844">
              <w:t>slideshow</w:t>
            </w:r>
            <w:proofErr w:type="gramEnd"/>
            <w:r w:rsidR="00B70844">
              <w:t xml:space="preserve"> but it will have buttons on the side when the </w:t>
            </w:r>
            <w:proofErr w:type="spellStart"/>
            <w:r w:rsidR="00B70844">
              <w:t>screensize</w:t>
            </w:r>
            <w:proofErr w:type="spellEnd"/>
            <w:r w:rsidR="00B70844">
              <w:t xml:space="preserve"> grows bigger </w:t>
            </w:r>
          </w:p>
          <w:p w14:paraId="302FBC10" w14:textId="34F64785" w:rsidR="00B70844" w:rsidRDefault="00B70844">
            <w:r>
              <w:t>- When the slideshow changes, the text rises from bottom to top.</w:t>
            </w:r>
          </w:p>
        </w:tc>
      </w:tr>
      <w:tr w:rsidR="00C34C34" w14:paraId="4A8C998C" w14:textId="77777777" w:rsidTr="00C34C34">
        <w:tc>
          <w:tcPr>
            <w:tcW w:w="2785" w:type="dxa"/>
          </w:tcPr>
          <w:p w14:paraId="076AB8B6" w14:textId="5950F38E" w:rsidR="00C34C34" w:rsidRDefault="00C34C34">
            <w:r>
              <w:t>Approach</w:t>
            </w:r>
          </w:p>
        </w:tc>
        <w:tc>
          <w:tcPr>
            <w:tcW w:w="6565" w:type="dxa"/>
          </w:tcPr>
          <w:p w14:paraId="20FB58D9" w14:textId="18C62C71" w:rsidR="00672E87" w:rsidRDefault="00672E87">
            <w:r>
              <w:t xml:space="preserve">- There is a card stack that is on column in </w:t>
            </w:r>
            <w:proofErr w:type="gramStart"/>
            <w:r>
              <w:t>mobile</w:t>
            </w:r>
            <w:proofErr w:type="gramEnd"/>
            <w:r>
              <w:t xml:space="preserve"> but it becomes a row in bigger screen sizes </w:t>
            </w:r>
            <w:r w:rsidR="00281DF8">
              <w:t>at 770</w:t>
            </w:r>
          </w:p>
          <w:p w14:paraId="277187B5" w14:textId="77777777" w:rsidR="00281DF8" w:rsidRDefault="00281DF8">
            <w:r>
              <w:t>- Takes the full width of the viewport until 770</w:t>
            </w:r>
          </w:p>
          <w:p w14:paraId="63803945" w14:textId="70732D0A" w:rsidR="00AA08EB" w:rsidRDefault="00AA08EB">
            <w:r>
              <w:t xml:space="preserve">- It stays at 770px while the screen grows until 1040 where the lettering grows </w:t>
            </w:r>
          </w:p>
          <w:p w14:paraId="243CC635" w14:textId="6D1B3DBF" w:rsidR="00AA08EB" w:rsidRDefault="00AA08EB">
            <w:r>
              <w:t xml:space="preserve">- It grows again at 1224 </w:t>
            </w:r>
            <w:r w:rsidR="00A527ED">
              <w:t xml:space="preserve">and basically stays that size until the end </w:t>
            </w:r>
          </w:p>
        </w:tc>
      </w:tr>
      <w:tr w:rsidR="00C34C34" w14:paraId="7DCFB3B3" w14:textId="77777777" w:rsidTr="00C34C34">
        <w:tc>
          <w:tcPr>
            <w:tcW w:w="2785" w:type="dxa"/>
          </w:tcPr>
          <w:p w14:paraId="0EEB75D7" w14:textId="7BE05637" w:rsidR="00C34C34" w:rsidRDefault="00C34C34">
            <w:r>
              <w:t>Partnerships</w:t>
            </w:r>
          </w:p>
        </w:tc>
        <w:tc>
          <w:tcPr>
            <w:tcW w:w="6565" w:type="dxa"/>
          </w:tcPr>
          <w:p w14:paraId="7A1474BF" w14:textId="4CD24EF3" w:rsidR="00C34C34" w:rsidRDefault="00672E87">
            <w:r>
              <w:t xml:space="preserve">- Has a text-block </w:t>
            </w:r>
            <w:r w:rsidR="00AA60F1">
              <w:t xml:space="preserve">followed by a paragraph that is in a slightly grayish color </w:t>
            </w:r>
          </w:p>
        </w:tc>
      </w:tr>
      <w:tr w:rsidR="00C34C34" w14:paraId="1895E454" w14:textId="77777777" w:rsidTr="00C34C34">
        <w:tc>
          <w:tcPr>
            <w:tcW w:w="2785" w:type="dxa"/>
          </w:tcPr>
          <w:p w14:paraId="242DE505" w14:textId="5AFEDDBF" w:rsidR="00C34C34" w:rsidRDefault="00C34C34">
            <w:r>
              <w:t xml:space="preserve">Testimonials </w:t>
            </w:r>
          </w:p>
        </w:tc>
        <w:tc>
          <w:tcPr>
            <w:tcW w:w="6565" w:type="dxa"/>
          </w:tcPr>
          <w:p w14:paraId="0FB7C890" w14:textId="77777777" w:rsidR="00C34C34" w:rsidRDefault="00C34C34"/>
        </w:tc>
      </w:tr>
      <w:tr w:rsidR="00C34C34" w14:paraId="1752CB86" w14:textId="77777777" w:rsidTr="00C34C34">
        <w:tc>
          <w:tcPr>
            <w:tcW w:w="2785" w:type="dxa"/>
          </w:tcPr>
          <w:p w14:paraId="49651DD7" w14:textId="4D442FDC" w:rsidR="00C34C34" w:rsidRDefault="00C34C34">
            <w:r>
              <w:t>Consult</w:t>
            </w:r>
          </w:p>
        </w:tc>
        <w:tc>
          <w:tcPr>
            <w:tcW w:w="6565" w:type="dxa"/>
          </w:tcPr>
          <w:p w14:paraId="4736AB34" w14:textId="77777777" w:rsidR="00C34C34" w:rsidRDefault="00C34C34"/>
        </w:tc>
      </w:tr>
      <w:tr w:rsidR="00C34C34" w14:paraId="61D6BB57" w14:textId="77777777" w:rsidTr="00C34C34">
        <w:tc>
          <w:tcPr>
            <w:tcW w:w="2785" w:type="dxa"/>
          </w:tcPr>
          <w:p w14:paraId="5E56A127" w14:textId="5B8EBA04" w:rsidR="00C34C34" w:rsidRDefault="00C34C34">
            <w:r>
              <w:t>Footer</w:t>
            </w:r>
          </w:p>
        </w:tc>
        <w:tc>
          <w:tcPr>
            <w:tcW w:w="6565" w:type="dxa"/>
          </w:tcPr>
          <w:p w14:paraId="3C714E54" w14:textId="77777777" w:rsidR="00C34C34" w:rsidRDefault="00C34C34"/>
        </w:tc>
      </w:tr>
    </w:tbl>
    <w:p w14:paraId="1439DE38" w14:textId="1F44AA42" w:rsidR="00C34C34" w:rsidRDefault="00C34C34"/>
    <w:p w14:paraId="28445E1A" w14:textId="5B058307" w:rsidR="00AA60F1" w:rsidRDefault="00AA60F1">
      <w:r>
        <w:t xml:space="preserve">- Uses classes to establish text pattern </w:t>
      </w:r>
    </w:p>
    <w:p w14:paraId="7D80992D" w14:textId="12A7743C" w:rsidR="00AA60F1" w:rsidRDefault="00AA60F1">
      <w:r>
        <w:t xml:space="preserve">- </w:t>
      </w:r>
    </w:p>
    <w:p w14:paraId="3D22DC64" w14:textId="7D6DC3D0" w:rsidR="00626465" w:rsidRDefault="00626465"/>
    <w:p w14:paraId="76FDFA72" w14:textId="1A5668A4" w:rsidR="00626465" w:rsidRDefault="00626465">
      <w:r>
        <w:t>Weaknesses</w:t>
      </w:r>
    </w:p>
    <w:p w14:paraId="7FF92E85" w14:textId="157AA772" w:rsidR="00626465" w:rsidRDefault="00626465"/>
    <w:p w14:paraId="1D766F19" w14:textId="772C4823" w:rsidR="00626465" w:rsidRDefault="00626465">
      <w:r>
        <w:t>CSS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465" w14:paraId="15FA9EE5" w14:textId="77777777" w:rsidTr="00626465">
        <w:tc>
          <w:tcPr>
            <w:tcW w:w="9350" w:type="dxa"/>
          </w:tcPr>
          <w:p w14:paraId="78ECECAB" w14:textId="49996A3B" w:rsidR="00626465" w:rsidRDefault="00626465">
            <w:r>
              <w:t>- Make sure that the div that you put a background image on is showing</w:t>
            </w:r>
          </w:p>
          <w:p w14:paraId="1D8D2BDB" w14:textId="041E6F9E" w:rsidR="002018B3" w:rsidRDefault="002018B3" w:rsidP="002018B3">
            <w:pPr>
              <w:pStyle w:val="ListParagraph"/>
              <w:numPr>
                <w:ilvl w:val="0"/>
                <w:numId w:val="2"/>
              </w:numPr>
            </w:pPr>
            <w:r>
              <w:t xml:space="preserve">One trick is to give it a whole bunch of padding </w:t>
            </w:r>
          </w:p>
          <w:p w14:paraId="1EACA2DE" w14:textId="424E1E19" w:rsidR="00A557BF" w:rsidRDefault="00A557BF" w:rsidP="00A557BF">
            <w:r>
              <w:t xml:space="preserve">- Be aware of the size of the image because if you use a cover on it, it can become pixelated and if you use it on a smaller </w:t>
            </w:r>
            <w:proofErr w:type="gramStart"/>
            <w:r>
              <w:t>size</w:t>
            </w:r>
            <w:proofErr w:type="gramEnd"/>
            <w:r>
              <w:t xml:space="preserve"> it also doesn’t look good. </w:t>
            </w:r>
          </w:p>
          <w:p w14:paraId="6C412C91" w14:textId="77777777" w:rsidR="00626465" w:rsidRDefault="00626465">
            <w:r>
              <w:t xml:space="preserve">- background properties: </w:t>
            </w:r>
          </w:p>
          <w:p w14:paraId="5824D4D4" w14:textId="77777777" w:rsidR="00626465" w:rsidRDefault="002018B3" w:rsidP="00626465">
            <w:pPr>
              <w:pStyle w:val="ListParagraph"/>
              <w:numPr>
                <w:ilvl w:val="0"/>
                <w:numId w:val="1"/>
              </w:numPr>
            </w:pPr>
            <w:r>
              <w:t xml:space="preserve">background-image: </w:t>
            </w:r>
          </w:p>
          <w:p w14:paraId="0F53C198" w14:textId="77777777" w:rsidR="002018B3" w:rsidRDefault="002018B3" w:rsidP="00626465">
            <w:pPr>
              <w:pStyle w:val="ListParagraph"/>
              <w:numPr>
                <w:ilvl w:val="0"/>
                <w:numId w:val="1"/>
              </w:numPr>
            </w:pPr>
            <w:r>
              <w:t xml:space="preserve">background-repeat: </w:t>
            </w:r>
          </w:p>
          <w:p w14:paraId="52A60403" w14:textId="77777777" w:rsidR="002018B3" w:rsidRDefault="002018B3" w:rsidP="00626465">
            <w:pPr>
              <w:pStyle w:val="ListParagraph"/>
              <w:numPr>
                <w:ilvl w:val="0"/>
                <w:numId w:val="1"/>
              </w:numPr>
            </w:pPr>
            <w:r>
              <w:t xml:space="preserve">background-size: </w:t>
            </w:r>
          </w:p>
          <w:p w14:paraId="6FA1F3B9" w14:textId="330FFF70" w:rsidR="002018B3" w:rsidRDefault="002018B3" w:rsidP="002018B3">
            <w:pPr>
              <w:pStyle w:val="ListParagraph"/>
              <w:numPr>
                <w:ilvl w:val="1"/>
                <w:numId w:val="1"/>
              </w:numPr>
            </w:pPr>
            <w:r>
              <w:t>This is the background-size of the container not of the image</w:t>
            </w:r>
          </w:p>
          <w:p w14:paraId="07C72FA7" w14:textId="49E56E70" w:rsidR="002018B3" w:rsidRDefault="002018B3" w:rsidP="002018B3">
            <w:pPr>
              <w:pStyle w:val="ListParagraph"/>
              <w:numPr>
                <w:ilvl w:val="1"/>
                <w:numId w:val="1"/>
              </w:numPr>
            </w:pPr>
            <w:r>
              <w:t xml:space="preserve">You can give </w:t>
            </w:r>
            <w:proofErr w:type="gramStart"/>
            <w:r>
              <w:t>this 2 values</w:t>
            </w:r>
            <w:proofErr w:type="gramEnd"/>
            <w:r>
              <w:t xml:space="preserve"> for a horizontal and vertical</w:t>
            </w:r>
          </w:p>
          <w:p w14:paraId="01CA91DD" w14:textId="053C1CB7" w:rsidR="00A557BF" w:rsidRDefault="00A557BF" w:rsidP="002018B3">
            <w:pPr>
              <w:pStyle w:val="ListParagraph"/>
              <w:numPr>
                <w:ilvl w:val="1"/>
                <w:numId w:val="1"/>
              </w:numPr>
            </w:pPr>
            <w:r>
              <w:t xml:space="preserve">You can also use a background size cover </w:t>
            </w:r>
          </w:p>
          <w:p w14:paraId="6E264EBA" w14:textId="77777777" w:rsidR="00A557BF" w:rsidRDefault="00A557BF" w:rsidP="002018B3">
            <w:pPr>
              <w:pStyle w:val="ListParagraph"/>
              <w:numPr>
                <w:ilvl w:val="1"/>
                <w:numId w:val="1"/>
              </w:numPr>
            </w:pPr>
          </w:p>
          <w:p w14:paraId="26F824CA" w14:textId="77777777" w:rsidR="002018B3" w:rsidRDefault="002018B3" w:rsidP="002018B3">
            <w:pPr>
              <w:pStyle w:val="ListParagraph"/>
              <w:numPr>
                <w:ilvl w:val="0"/>
                <w:numId w:val="1"/>
              </w:numPr>
            </w:pPr>
            <w:r>
              <w:t xml:space="preserve">Background-position: </w:t>
            </w:r>
          </w:p>
          <w:p w14:paraId="6C676BC5" w14:textId="57E163D0" w:rsidR="00034193" w:rsidRDefault="00034193" w:rsidP="00034193">
            <w:pPr>
              <w:pStyle w:val="ListParagraph"/>
              <w:numPr>
                <w:ilvl w:val="1"/>
                <w:numId w:val="1"/>
              </w:numPr>
            </w:pPr>
            <w:r>
              <w:t xml:space="preserve">You can make it offset inwards on the horizontal first and then on the vertical second  </w:t>
            </w:r>
          </w:p>
          <w:p w14:paraId="1A0275BB" w14:textId="77777777" w:rsidR="00034193" w:rsidRDefault="00034193" w:rsidP="00034193">
            <w:pPr>
              <w:pStyle w:val="ListParagraph"/>
              <w:numPr>
                <w:ilvl w:val="1"/>
                <w:numId w:val="1"/>
              </w:numPr>
            </w:pPr>
            <w:r>
              <w:t xml:space="preserve">Also has keyword positions </w:t>
            </w:r>
          </w:p>
          <w:p w14:paraId="523044DA" w14:textId="77777777" w:rsidR="00034193" w:rsidRDefault="008E2873" w:rsidP="008E2873">
            <w:r>
              <w:t xml:space="preserve">- Understand how to add a linear gradient </w:t>
            </w:r>
          </w:p>
          <w:p w14:paraId="7CF806AF" w14:textId="16986AD5" w:rsidR="008E2873" w:rsidRDefault="008E2873" w:rsidP="008E2873">
            <w:pPr>
              <w:pStyle w:val="ListParagraph"/>
              <w:numPr>
                <w:ilvl w:val="0"/>
                <w:numId w:val="3"/>
              </w:numPr>
            </w:pPr>
            <w:r>
              <w:t xml:space="preserve">Use the linear gradient function, don’t just use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04719E2" w14:textId="3157353C" w:rsidR="008E2873" w:rsidRDefault="008E2873" w:rsidP="008E2873">
            <w:pPr>
              <w:pStyle w:val="ListParagraph"/>
              <w:numPr>
                <w:ilvl w:val="0"/>
                <w:numId w:val="3"/>
              </w:numPr>
            </w:pPr>
            <w:r>
              <w:t xml:space="preserve">The linear gradient </w:t>
            </w:r>
            <w:proofErr w:type="gramStart"/>
            <w:r>
              <w:t>has to</w:t>
            </w:r>
            <w:proofErr w:type="gramEnd"/>
            <w:r>
              <w:t xml:space="preserve"> be ahead of the background image </w:t>
            </w:r>
          </w:p>
          <w:p w14:paraId="5F2E803D" w14:textId="1352B138" w:rsidR="008E2873" w:rsidRDefault="008E2873" w:rsidP="008E2873">
            <w:r>
              <w:t xml:space="preserve">- </w:t>
            </w:r>
          </w:p>
        </w:tc>
      </w:tr>
    </w:tbl>
    <w:p w14:paraId="78D8565B" w14:textId="140E89E6" w:rsidR="00626465" w:rsidRDefault="00626465"/>
    <w:p w14:paraId="0CCCF2CE" w14:textId="68884E72" w:rsidR="00363F21" w:rsidRDefault="00363F21">
      <w:r>
        <w:t xml:space="preserve">Transforms and Animations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F21" w14:paraId="325D1210" w14:textId="77777777" w:rsidTr="00363F21">
        <w:tc>
          <w:tcPr>
            <w:tcW w:w="9350" w:type="dxa"/>
          </w:tcPr>
          <w:p w14:paraId="3E860A5C" w14:textId="77777777" w:rsidR="00363F21" w:rsidRDefault="00363F21">
            <w:r>
              <w:t xml:space="preserve">- </w:t>
            </w:r>
            <w:r w:rsidR="00627AFF">
              <w:t xml:space="preserve">Understanding positive and negative translate values </w:t>
            </w:r>
          </w:p>
          <w:p w14:paraId="1812FFC8" w14:textId="77777777" w:rsidR="00627AFF" w:rsidRDefault="00627AFF" w:rsidP="00627AFF">
            <w:pPr>
              <w:pStyle w:val="ListParagraph"/>
              <w:numPr>
                <w:ilvl w:val="0"/>
                <w:numId w:val="4"/>
              </w:numPr>
            </w:pPr>
            <w:r>
              <w:t xml:space="preserve">X values: A negative values goes </w:t>
            </w:r>
            <w:proofErr w:type="gramStart"/>
            <w:r>
              <w:t>left</w:t>
            </w:r>
            <w:proofErr w:type="gramEnd"/>
            <w:r>
              <w:t xml:space="preserve"> and a positive value goes right </w:t>
            </w:r>
          </w:p>
          <w:p w14:paraId="5082C0D9" w14:textId="77777777" w:rsidR="00627AFF" w:rsidRDefault="00627AFF" w:rsidP="00627AFF">
            <w:pPr>
              <w:pStyle w:val="ListParagraph"/>
              <w:numPr>
                <w:ilvl w:val="0"/>
                <w:numId w:val="4"/>
              </w:numPr>
            </w:pPr>
            <w:r>
              <w:t>Y values: A negative value goes up and a positive value goes down</w:t>
            </w:r>
          </w:p>
          <w:p w14:paraId="1184E54A" w14:textId="103BD576" w:rsidR="00627AFF" w:rsidRDefault="00627AFF" w:rsidP="00627AFF">
            <w:r>
              <w:t xml:space="preserve">- </w:t>
            </w:r>
          </w:p>
        </w:tc>
      </w:tr>
    </w:tbl>
    <w:p w14:paraId="50365C8E" w14:textId="763592C7" w:rsidR="00363F21" w:rsidRDefault="00363F21"/>
    <w:p w14:paraId="48ED5CED" w14:textId="48BA6ADD" w:rsidR="00395A18" w:rsidRDefault="00395A18">
      <w:r>
        <w:t xml:space="preserve">- Reviewing more things about functions: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A18" w14:paraId="48E816B7" w14:textId="77777777" w:rsidTr="00395A18">
        <w:tc>
          <w:tcPr>
            <w:tcW w:w="9350" w:type="dxa"/>
          </w:tcPr>
          <w:p w14:paraId="69B3C9B1" w14:textId="1D07F88E" w:rsidR="00395A18" w:rsidRDefault="00395A18">
            <w:r>
              <w:t xml:space="preserve">- I learned from watching one of </w:t>
            </w:r>
            <w:proofErr w:type="spellStart"/>
            <w:r>
              <w:t>Traversy’s</w:t>
            </w:r>
            <w:proofErr w:type="spellEnd"/>
            <w:r>
              <w:t xml:space="preserve"> videos that you can select something from the DOM, at the beginning of a function and this helps if it changes </w:t>
            </w:r>
          </w:p>
          <w:p w14:paraId="55D713CF" w14:textId="7254D3C8" w:rsidR="00395A18" w:rsidRDefault="00395A18" w:rsidP="00395A18">
            <w:pPr>
              <w:pStyle w:val="ListParagraph"/>
              <w:numPr>
                <w:ilvl w:val="0"/>
                <w:numId w:val="6"/>
              </w:numPr>
            </w:pPr>
            <w:r>
              <w:t xml:space="preserve">You can even select for an element that has 2 classes simultaneously. </w:t>
            </w:r>
          </w:p>
          <w:p w14:paraId="7502ADCF" w14:textId="77777777" w:rsidR="00395A18" w:rsidRDefault="00395A18">
            <w:r>
              <w:t xml:space="preserve">- </w:t>
            </w:r>
            <w:r w:rsidR="00D52EDB">
              <w:t xml:space="preserve">There’s </w:t>
            </w:r>
            <w:proofErr w:type="gramStart"/>
            <w:r w:rsidR="00D52EDB">
              <w:t>a .checked</w:t>
            </w:r>
            <w:proofErr w:type="gramEnd"/>
            <w:r w:rsidR="00D52EDB">
              <w:t xml:space="preserve"> property on each label value!!!!!!!!</w:t>
            </w:r>
          </w:p>
          <w:p w14:paraId="5D6FD8AE" w14:textId="77777777" w:rsidR="00D52EDB" w:rsidRDefault="00D52EDB">
            <w:r>
              <w:t xml:space="preserve">- </w:t>
            </w:r>
            <w:r w:rsidR="00B53DB9">
              <w:t xml:space="preserve">Realization: What looks like a checkbox is really a span that gets designed to look like a button </w:t>
            </w:r>
          </w:p>
          <w:p w14:paraId="4E1CFB78" w14:textId="0A2AA99C" w:rsidR="00B53DB9" w:rsidRDefault="00B53DB9">
            <w:r>
              <w:t xml:space="preserve">- </w:t>
            </w:r>
            <w:r w:rsidR="0041160A">
              <w:t xml:space="preserve">Another issue is that animations only run ONCE at the beginning and then don’t run again on subsequent functions, </w:t>
            </w:r>
          </w:p>
        </w:tc>
      </w:tr>
    </w:tbl>
    <w:p w14:paraId="32A28E6E" w14:textId="4757DA44" w:rsidR="00395A18" w:rsidRDefault="00395A18"/>
    <w:p w14:paraId="105D4B28" w14:textId="4C511632" w:rsidR="0066062D" w:rsidRDefault="0066062D">
      <w:r>
        <w:t xml:space="preserve">- Reviewing Intersection Observer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62D" w14:paraId="73ABF062" w14:textId="77777777" w:rsidTr="0066062D">
        <w:tc>
          <w:tcPr>
            <w:tcW w:w="9350" w:type="dxa"/>
          </w:tcPr>
          <w:p w14:paraId="02A4875E" w14:textId="77777777" w:rsidR="0066062D" w:rsidRDefault="002B2DC0">
            <w:r>
              <w:t xml:space="preserve">- First you </w:t>
            </w:r>
            <w:proofErr w:type="gramStart"/>
            <w:r>
              <w:t>have to</w:t>
            </w:r>
            <w:proofErr w:type="gramEnd"/>
            <w:r>
              <w:t xml:space="preserve"> have an element to select </w:t>
            </w:r>
          </w:p>
          <w:p w14:paraId="01CF9163" w14:textId="77777777" w:rsidR="002B2DC0" w:rsidRDefault="002B2DC0">
            <w:r>
              <w:t xml:space="preserve">- Then you </w:t>
            </w:r>
            <w:proofErr w:type="gramStart"/>
            <w:r>
              <w:t>have to</w:t>
            </w:r>
            <w:proofErr w:type="gramEnd"/>
            <w:r>
              <w:t xml:space="preserve"> create an instance of the observer: </w:t>
            </w:r>
          </w:p>
          <w:p w14:paraId="214DA171" w14:textId="689EF506" w:rsidR="002B2DC0" w:rsidRDefault="002B2DC0" w:rsidP="002B2DC0">
            <w:pPr>
              <w:pStyle w:val="ListParagraph"/>
              <w:numPr>
                <w:ilvl w:val="0"/>
                <w:numId w:val="6"/>
              </w:numPr>
            </w:pPr>
            <w:r>
              <w:t xml:space="preserve">const observer = new </w:t>
            </w:r>
            <w:proofErr w:type="spellStart"/>
            <w:proofErr w:type="gramStart"/>
            <w:r>
              <w:t>IntersectionObserver</w:t>
            </w:r>
            <w:proofErr w:type="spellEnd"/>
            <w:r>
              <w:t>(</w:t>
            </w:r>
            <w:proofErr w:type="gramEnd"/>
            <w:r w:rsidR="00166A26">
              <w:t>function(entries, observer) { }</w:t>
            </w:r>
            <w:r>
              <w:t xml:space="preserve">, options)  </w:t>
            </w:r>
          </w:p>
          <w:p w14:paraId="7D4A49F1" w14:textId="77777777" w:rsidR="002B2DC0" w:rsidRDefault="002B2DC0" w:rsidP="002B2DC0">
            <w:r>
              <w:t xml:space="preserve">- </w:t>
            </w:r>
            <w:r w:rsidR="00166A26">
              <w:t xml:space="preserve">options will be equal to an object </w:t>
            </w:r>
          </w:p>
          <w:p w14:paraId="02D145E1" w14:textId="77777777" w:rsidR="00166A26" w:rsidRDefault="00166A26" w:rsidP="002B2DC0">
            <w:r>
              <w:t xml:space="preserve">- Inside the function, do a </w:t>
            </w:r>
            <w:proofErr w:type="spellStart"/>
            <w:r>
              <w:t>forEach</w:t>
            </w:r>
            <w:proofErr w:type="spellEnd"/>
            <w:r>
              <w:t xml:space="preserve"> loop on entries for each entry</w:t>
            </w:r>
          </w:p>
          <w:p w14:paraId="74D46700" w14:textId="77777777" w:rsidR="00166A26" w:rsidRDefault="00166A26" w:rsidP="002B2DC0">
            <w:r>
              <w:t xml:space="preserve">- Then we </w:t>
            </w:r>
            <w:proofErr w:type="gramStart"/>
            <w:r>
              <w:t>have to</w:t>
            </w:r>
            <w:proofErr w:type="gramEnd"/>
            <w:r>
              <w:t xml:space="preserve"> tell the observer to observe something </w:t>
            </w:r>
          </w:p>
          <w:p w14:paraId="3EE6DFAA" w14:textId="77777777" w:rsidR="00166A26" w:rsidRDefault="00166A26" w:rsidP="00166A26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observer.observe</w:t>
            </w:r>
            <w:proofErr w:type="spellEnd"/>
            <w:proofErr w:type="gramEnd"/>
            <w:r>
              <w:t xml:space="preserve">(element) </w:t>
            </w:r>
          </w:p>
          <w:p w14:paraId="1509AB5F" w14:textId="77777777" w:rsidR="00166A26" w:rsidRDefault="00166A26" w:rsidP="00166A26">
            <w:r>
              <w:t xml:space="preserve">- When something is intersecting it will tell us a little bit of information about it </w:t>
            </w:r>
          </w:p>
          <w:p w14:paraId="3DDCF629" w14:textId="77777777" w:rsidR="00166A26" w:rsidRDefault="00166A26" w:rsidP="00166A26">
            <w:pPr>
              <w:pStyle w:val="ListParagraph"/>
              <w:numPr>
                <w:ilvl w:val="0"/>
                <w:numId w:val="6"/>
              </w:numPr>
            </w:pPr>
            <w:r>
              <w:t xml:space="preserve">bounding client rectangle </w:t>
            </w:r>
          </w:p>
          <w:p w14:paraId="2D36FC9F" w14:textId="77777777" w:rsidR="00166A26" w:rsidRDefault="00166A26" w:rsidP="00166A26">
            <w:pPr>
              <w:pStyle w:val="ListParagraph"/>
              <w:numPr>
                <w:ilvl w:val="0"/>
                <w:numId w:val="6"/>
              </w:numPr>
            </w:pPr>
            <w:r>
              <w:t xml:space="preserve">target </w:t>
            </w:r>
          </w:p>
          <w:p w14:paraId="1D9F7FB2" w14:textId="77777777" w:rsidR="00166A26" w:rsidRDefault="00166A26" w:rsidP="00166A2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isIntersecting</w:t>
            </w:r>
            <w:proofErr w:type="spellEnd"/>
            <w:r>
              <w:t xml:space="preserve"> </w:t>
            </w:r>
          </w:p>
          <w:p w14:paraId="09B2483B" w14:textId="77777777" w:rsidR="00166A26" w:rsidRDefault="00166A26" w:rsidP="00166A26">
            <w:r>
              <w:t xml:space="preserve">- It fires when it is intersecting and when it is not intersecting </w:t>
            </w:r>
          </w:p>
          <w:p w14:paraId="251DB744" w14:textId="77777777" w:rsidR="00166A26" w:rsidRDefault="00166A26" w:rsidP="00166A26">
            <w:r>
              <w:t xml:space="preserve">- </w:t>
            </w:r>
            <w:r w:rsidR="002A2081">
              <w:t xml:space="preserve">properties that you can set on options </w:t>
            </w:r>
          </w:p>
          <w:p w14:paraId="016A16F9" w14:textId="77777777" w:rsidR="002A2081" w:rsidRDefault="002A2081" w:rsidP="002A2081">
            <w:pPr>
              <w:pStyle w:val="ListParagraph"/>
              <w:numPr>
                <w:ilvl w:val="0"/>
                <w:numId w:val="7"/>
              </w:numPr>
            </w:pPr>
            <w:r>
              <w:t xml:space="preserve">root: </w:t>
            </w:r>
          </w:p>
          <w:p w14:paraId="23997AF0" w14:textId="14FD354C" w:rsidR="002A2081" w:rsidRDefault="002A2081" w:rsidP="002A2081">
            <w:pPr>
              <w:pStyle w:val="ListParagraph"/>
              <w:numPr>
                <w:ilvl w:val="0"/>
                <w:numId w:val="7"/>
              </w:numPr>
            </w:pPr>
            <w:r>
              <w:t xml:space="preserve">threshold: a 0 to 1 scale. It determines how much of the item </w:t>
            </w:r>
            <w:proofErr w:type="gramStart"/>
            <w:r>
              <w:t>has to</w:t>
            </w:r>
            <w:proofErr w:type="gramEnd"/>
            <w:r>
              <w:t xml:space="preserve"> be on the page. It determines how much of the element </w:t>
            </w:r>
            <w:proofErr w:type="gramStart"/>
            <w:r>
              <w:t>has to</w:t>
            </w:r>
            <w:proofErr w:type="gramEnd"/>
            <w:r>
              <w:t xml:space="preserve"> be on the page for the intersection observer to fire. </w:t>
            </w:r>
          </w:p>
          <w:p w14:paraId="669D0141" w14:textId="77777777" w:rsidR="002A2081" w:rsidRDefault="002A2081" w:rsidP="002A208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rootMargin</w:t>
            </w:r>
            <w:proofErr w:type="spellEnd"/>
            <w:r>
              <w:t>: (</w:t>
            </w:r>
            <w:proofErr w:type="gramStart"/>
            <w:r>
              <w:t>has to</w:t>
            </w:r>
            <w:proofErr w:type="gramEnd"/>
            <w:r>
              <w:t xml:space="preserve"> be in quotation marks) </w:t>
            </w:r>
          </w:p>
          <w:p w14:paraId="01BABB31" w14:textId="45545B74" w:rsidR="0057436F" w:rsidRDefault="0057436F" w:rsidP="0057436F">
            <w:r>
              <w:t xml:space="preserve">- The entry object gives us a lot of information </w:t>
            </w:r>
          </w:p>
        </w:tc>
      </w:tr>
    </w:tbl>
    <w:p w14:paraId="5DCD4C30" w14:textId="50454C7A" w:rsidR="0066062D" w:rsidRDefault="0066062D"/>
    <w:p w14:paraId="0D93CE46" w14:textId="19FD8AF6" w:rsidR="006D745B" w:rsidRDefault="006D745B">
      <w:r>
        <w:t xml:space="preserve">- Understanding Stacking Context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5B" w14:paraId="52E9114A" w14:textId="77777777" w:rsidTr="006D745B">
        <w:tc>
          <w:tcPr>
            <w:tcW w:w="9350" w:type="dxa"/>
          </w:tcPr>
          <w:p w14:paraId="5F450B09" w14:textId="77777777" w:rsidR="006D745B" w:rsidRDefault="006D745B">
            <w:r>
              <w:t xml:space="preserve">- Kevin Powell: </w:t>
            </w:r>
            <w:hyperlink r:id="rId5" w:history="1">
              <w:r w:rsidRPr="00620F47">
                <w:rPr>
                  <w:rStyle w:val="Hyperlink"/>
                </w:rPr>
                <w:t>https://www.youtube.com/watch?v=uS8l4YRXbaw</w:t>
              </w:r>
            </w:hyperlink>
            <w:r>
              <w:t xml:space="preserve"> </w:t>
            </w:r>
          </w:p>
          <w:p w14:paraId="25B413AC" w14:textId="368EA956" w:rsidR="006D745B" w:rsidRDefault="006D745B">
            <w:r>
              <w:lastRenderedPageBreak/>
              <w:t xml:space="preserve">- </w:t>
            </w:r>
            <w:r w:rsidR="00B30FB4">
              <w:t xml:space="preserve">The problem is that when I put the navigation bar on fixed, the background color doesn’t necessary overlap everything else. </w:t>
            </w:r>
          </w:p>
          <w:p w14:paraId="1A03095C" w14:textId="1CCFD125" w:rsidR="00B52C74" w:rsidRDefault="00B52C74" w:rsidP="00B52C74">
            <w:pPr>
              <w:pStyle w:val="ListParagraph"/>
              <w:numPr>
                <w:ilvl w:val="0"/>
                <w:numId w:val="8"/>
              </w:numPr>
            </w:pPr>
            <w:r>
              <w:t xml:space="preserve">The answer to this question can be solved by putting </w:t>
            </w:r>
            <w:proofErr w:type="gramStart"/>
            <w:r>
              <w:t>a ::before</w:t>
            </w:r>
            <w:proofErr w:type="gramEnd"/>
            <w:r>
              <w:t xml:space="preserve"> or ::after pseudo element on top of the navigation bar and giving it a lower z-index than the </w:t>
            </w:r>
          </w:p>
          <w:p w14:paraId="3C63921C" w14:textId="13F4381D" w:rsidR="00B30FB4" w:rsidRDefault="00B30FB4">
            <w:r>
              <w:t xml:space="preserve">- </w:t>
            </w:r>
          </w:p>
        </w:tc>
      </w:tr>
    </w:tbl>
    <w:p w14:paraId="2EC8CFD7" w14:textId="6E4B5380" w:rsidR="006D745B" w:rsidRDefault="006D745B"/>
    <w:p w14:paraId="5ACF45BE" w14:textId="3DD85B35" w:rsidR="00B30FB4" w:rsidRDefault="00B30FB4">
      <w:r>
        <w:t xml:space="preserve">- </w:t>
      </w:r>
      <w:proofErr w:type="spellStart"/>
      <w:r>
        <w:t>codeStackr</w:t>
      </w:r>
      <w:proofErr w:type="spellEnd"/>
      <w:r>
        <w:t xml:space="preserve"> Navigation Tutorial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FB4" w14:paraId="67CF8B56" w14:textId="77777777" w:rsidTr="00B30FB4">
        <w:tc>
          <w:tcPr>
            <w:tcW w:w="9350" w:type="dxa"/>
          </w:tcPr>
          <w:p w14:paraId="4D3D5363" w14:textId="77777777" w:rsidR="00B30FB4" w:rsidRDefault="00B30FB4">
            <w:r>
              <w:t xml:space="preserve">- </w:t>
            </w:r>
            <w:hyperlink r:id="rId6" w:history="1">
              <w:r w:rsidRPr="00620F47">
                <w:rPr>
                  <w:rStyle w:val="Hyperlink"/>
                </w:rPr>
                <w:t>https://www.youtube.com/watch?v=mEtmJ2xk16g&amp;t=2744s</w:t>
              </w:r>
            </w:hyperlink>
            <w:r>
              <w:t xml:space="preserve"> </w:t>
            </w:r>
          </w:p>
          <w:p w14:paraId="12627FDA" w14:textId="68C3ECF4" w:rsidR="00B30FB4" w:rsidRDefault="00B30FB4">
            <w:r>
              <w:t xml:space="preserve">- </w:t>
            </w:r>
          </w:p>
        </w:tc>
      </w:tr>
    </w:tbl>
    <w:p w14:paraId="302FDFCA" w14:textId="77777777" w:rsidR="00B30FB4" w:rsidRDefault="00B30FB4"/>
    <w:sectPr w:rsidR="00B3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BB6"/>
    <w:multiLevelType w:val="hybridMultilevel"/>
    <w:tmpl w:val="3988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688"/>
    <w:multiLevelType w:val="hybridMultilevel"/>
    <w:tmpl w:val="C61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1A9D"/>
    <w:multiLevelType w:val="hybridMultilevel"/>
    <w:tmpl w:val="568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D8D"/>
    <w:multiLevelType w:val="hybridMultilevel"/>
    <w:tmpl w:val="2882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57F4"/>
    <w:multiLevelType w:val="hybridMultilevel"/>
    <w:tmpl w:val="EB58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1D77"/>
    <w:multiLevelType w:val="hybridMultilevel"/>
    <w:tmpl w:val="1C7C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569C3"/>
    <w:multiLevelType w:val="hybridMultilevel"/>
    <w:tmpl w:val="3F48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6402"/>
    <w:multiLevelType w:val="hybridMultilevel"/>
    <w:tmpl w:val="04D0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209027">
    <w:abstractNumId w:val="3"/>
  </w:num>
  <w:num w:numId="2" w16cid:durableId="2116754376">
    <w:abstractNumId w:val="2"/>
  </w:num>
  <w:num w:numId="3" w16cid:durableId="2079940791">
    <w:abstractNumId w:val="4"/>
  </w:num>
  <w:num w:numId="4" w16cid:durableId="1162283024">
    <w:abstractNumId w:val="0"/>
  </w:num>
  <w:num w:numId="5" w16cid:durableId="1639800087">
    <w:abstractNumId w:val="1"/>
  </w:num>
  <w:num w:numId="6" w16cid:durableId="781262024">
    <w:abstractNumId w:val="7"/>
  </w:num>
  <w:num w:numId="7" w16cid:durableId="1092622411">
    <w:abstractNumId w:val="5"/>
  </w:num>
  <w:num w:numId="8" w16cid:durableId="170293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0F"/>
    <w:rsid w:val="000057C4"/>
    <w:rsid w:val="00034193"/>
    <w:rsid w:val="00166A26"/>
    <w:rsid w:val="002018B3"/>
    <w:rsid w:val="00281DF8"/>
    <w:rsid w:val="002A2081"/>
    <w:rsid w:val="002B2DC0"/>
    <w:rsid w:val="002B4320"/>
    <w:rsid w:val="00363F21"/>
    <w:rsid w:val="00395A18"/>
    <w:rsid w:val="003E600F"/>
    <w:rsid w:val="0041160A"/>
    <w:rsid w:val="004D1E56"/>
    <w:rsid w:val="0057436F"/>
    <w:rsid w:val="00585AA7"/>
    <w:rsid w:val="00626465"/>
    <w:rsid w:val="00627AFF"/>
    <w:rsid w:val="0066062D"/>
    <w:rsid w:val="00672E87"/>
    <w:rsid w:val="006D745B"/>
    <w:rsid w:val="0073527D"/>
    <w:rsid w:val="008E2873"/>
    <w:rsid w:val="00A527ED"/>
    <w:rsid w:val="00A557BF"/>
    <w:rsid w:val="00AA08EB"/>
    <w:rsid w:val="00AA60F1"/>
    <w:rsid w:val="00B30FB4"/>
    <w:rsid w:val="00B52C74"/>
    <w:rsid w:val="00B53DB9"/>
    <w:rsid w:val="00B65947"/>
    <w:rsid w:val="00B70844"/>
    <w:rsid w:val="00B85DE9"/>
    <w:rsid w:val="00C34C34"/>
    <w:rsid w:val="00D52EDB"/>
    <w:rsid w:val="00E1360C"/>
    <w:rsid w:val="00E776E4"/>
    <w:rsid w:val="00EC0494"/>
    <w:rsid w:val="00F1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234A"/>
  <w15:chartTrackingRefBased/>
  <w15:docId w15:val="{BB8EB1FB-4835-4E4C-B092-56D574B1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EtmJ2xk16g&amp;t=2744s" TargetMode="External"/><Relationship Id="rId5" Type="http://schemas.openxmlformats.org/officeDocument/2006/relationships/hyperlink" Target="https://www.youtube.com/watch?v=uS8l4YRXb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Makhlouf</dc:creator>
  <cp:keywords/>
  <dc:description/>
  <cp:lastModifiedBy>Mina Makhlouf</cp:lastModifiedBy>
  <cp:revision>14</cp:revision>
  <dcterms:created xsi:type="dcterms:W3CDTF">2022-04-10T17:38:00Z</dcterms:created>
  <dcterms:modified xsi:type="dcterms:W3CDTF">2022-04-20T01:04:00Z</dcterms:modified>
</cp:coreProperties>
</file>