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ПРАКТИЧЕСКАЯ РАБОТА № 2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Дисциплина: Информационные технологии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Технологии сбора, накопления, обработки, передачи и распространения информации. Оформление страниц.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Задание: ввод и редактирование текста; разработка делового электронного документа (служебная записка).</w:t>
      </w:r>
    </w:p>
    <w:p>
      <w:pPr>
        <w:spacing w:after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Выполнил: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Устинов Вадим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     Группа: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ИСП2191</w:t>
      </w:r>
    </w:p>
    <w:p>
      <w:pPr>
        <w:pBdr>
          <w:bottom w:val="single" w:color="CCCCCC" w:sz="6" w:space="1"/>
        </w:pBdr>
        <w:spacing w:after="240"/>
      </w:pPr>
    </w:p>
    <w:p>
      <w:pPr>
        <w:pStyle w:val="ZagolovokDok"/>
      </w:pPr>
      <w:r>
        <w:t xml:space="preserve">Часть 1. Ввод и редактирование черновика</w:t>
      </w:r>
    </w:p>
    <w:p>
      <w:pPr>
        <w:spacing w:after="12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Черновик служебной записки набран и проверен на наличие орфографических ошибок. Ниже приведён перечень исправлений, внесённых при помощи функции «Найти и заменить» (Ctrl+H):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Было (ошибка)</w:t>
            </w:r>
          </w:p>
        </w:tc>
        <w:tc>
          <w:tcPr>
            <w:tcW w:type="pct" w:w="50%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Стало (исправлено)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увиличением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увеличением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преобретения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приобретения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использываем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используем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оброботкой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обработкой</w:t>
            </w:r>
          </w:p>
        </w:tc>
      </w:tr>
    </w:tbl>
    <w:p>
      <w:pPr>
        <w:spacing w:after="200"/>
      </w:pPr>
    </w:p>
    <w:p>
      <w:pPr>
        <w:spacing w:after="12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Реквизиты «шапки» документа приведены в соответствие с правилами оформления: адресат указывается первым, отправитель — вторым; блок выровнен по правому краю страницы с разделением строк с помощью табуляции.</w:t>
      </w:r>
    </w:p>
    <w:p>
      <w:pPr>
        <w:pStyle w:val="ZagolovokDok"/>
      </w:pPr>
      <w:r>
        <w:t xml:space="preserve">Часть 2. Оформление делового документа</w:t>
      </w:r>
    </w:p>
    <w:p>
      <w:pPr>
        <w:spacing w:after="12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Параметры страницы настроены через меню «Макет → Поля → Настраиваемые поля»: верхнее поле — 2 см, нижнее — 2 см, левое — 3 см (для подшивки), правое — 1,5 см. Основной текст оформлен шрифтом Times New Roman 14 пт с полуторным межстрочным интервалом, выравниванием по ширине и абзацным отступом первой строки 1,25 см. Заголовок документа набран шрифтом Times New Roman 16 пт полужирным начертанием, заглавными буквами, по центру страницы. В верхний колонтитул вынесено название организации, в нижний — номер страницы по центру.</w:t>
      </w:r>
    </w:p>
    <w:p>
      <w:pPr>
        <w:spacing w:before="200"/>
      </w:pPr>
    </w:p>
    <w:p>
      <w:pPr>
        <w:tabs>
          <w:tab w:val="left" w:pos="6300"/>
        </w:tabs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Генеральному директору	Иванову И.И.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ООО «ТехноСтрой»</w:t>
      </w:r>
    </w:p>
    <w:p>
      <w:pPr>
        <w:tabs>
          <w:tab w:val="left" w:pos="6300"/>
        </w:tabs>
        <w:spacing w:after="30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менеджера по закупкам	Устинов Вадим</w:t>
      </w:r>
    </w:p>
    <w:p>
      <w:pPr>
        <w:pStyle w:val="ZagolovokDok"/>
      </w:pPr>
      <w:r>
        <w:t xml:space="preserve">СЛУЖЕБНАЯ ЗАПИСКА</w:t>
      </w:r>
    </w:p>
    <w:p>
      <w:pPr>
        <w:spacing w:after="12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Уважаемый Иван Иванович!</w:t>
      </w:r>
    </w:p>
    <w:p>
      <w:pPr>
        <w:spacing w:after="12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связи с увеличением объёма заказов и выходом на новые рынки сбыта прошу Вас рассмотреть возможность приобретения дополнительного программного обеспечения для отдела логистики.</w:t>
      </w:r>
    </w:p>
    <w:p>
      <w:pPr>
        <w:spacing w:after="12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данный момент мы используем устаревшую версию «1С:Предприятие», которая не справляется с обработкой больших массивов данных. Ниже приведён расчёт затрат рабочего времени на ручную сверку накладных:</w:t>
      </w: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pct" w:w="40%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Среднее время сверки одной накладной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мин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Количество накладных в день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36 шт.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 затрат времени в день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≈ 3 часа</w:t>
            </w:r>
          </w:p>
        </w:tc>
      </w:tr>
    </w:tbl>
    <w:p>
      <w:pPr>
        <w:spacing w:after="200"/>
      </w:pPr>
    </w:p>
    <w:p>
      <w:pPr>
        <w:spacing w:after="12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Приблизительная стоимость нового лицензионного программного обеспечения составляет 150 000 рублей.</w:t>
      </w:r>
    </w:p>
    <w:p>
      <w:pPr>
        <w:spacing w:after="12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Прошу утвердить данную закупку до 15 октября текущего года.</w:t>
      </w:r>
    </w:p>
    <w:p>
      <w:pPr>
        <w:spacing w:after="0" w:befor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Менеджер по закупкам</w:t>
      </w:r>
    </w:p>
    <w:p>
      <w:pPr>
        <w:spacing w:after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Устинов Вадим</w:t>
      </w:r>
    </w:p>
    <w:p>
      <w:pPr>
        <w:pStyle w:val="ZagolovokDok"/>
      </w:pPr>
      <w:r>
        <w:t xml:space="preserve">Часть 3. Технологии распространения (почтовая рассылка)</w:t>
      </w:r>
    </w:p>
    <w:p>
      <w:pPr>
        <w:spacing w:after="12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заголовков документа создан и применён стиль «Заголовок_Док» (шрифт Times New Roman 16 пт, полужирный, прописные буквы, выравнивание по центру, интервал перед абзацем 6 пт, после — 12 пт). Этот стиль использован для всех заголовков частей настоящего отчёта, а также для заголовка «СЛУЖЕБНАЯ ЗАПИСКА».</w:t>
      </w:r>
    </w:p>
    <w:p>
      <w:pPr>
        <w:spacing w:after="12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Сформирован список рассылки документа руководителям отделов компании: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Смирнов К.П. — руководитель отдела логистики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Кузнецова Е.А. — руководитель финансового отдела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Соколов Д.В. — руководитель ИТ-отдела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Морозова Т.С. — руководитель отдела продаж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Волков Н.Н. — руководитель отдела кадров</w:t>
      </w:r>
    </w:p>
    <w:p>
      <w:pPr>
        <w:spacing w:before="200"/>
      </w:pPr>
    </w:p>
    <w:p>
      <w:pPr>
        <w:spacing w:after="12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рассылки персонализированных экземпляров документа может быть использована функция «Слияние» (Mail Merge, вкладка «Рассылки»): основной документ служебной записки связывается с источником данных (списком из пяти строк с фамилиями руководителей), после чего поле «Генеральному директору … Иванову И.И.» автоматически подставляет фамилию каждого получателя, формируя пять персональных экземпляров документа.</w:t>
      </w:r>
    </w:p>
    <w:sectPr>
      <w:headerReference w:type="default" r:id="rId7"/>
      <w:footerReference w:type="default" r:id="rId8"/>
      <w:pgSz w:w="11906" w:h="16838" w:orient="portrait"/>
      <w:pgMar w:top="1133" w:right="850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6" w:space="4"/>
      </w:pBdr>
      <w:jc w:val="center"/>
    </w:pPr>
    <w:r>
      <w:rPr>
        <w:rFonts w:ascii="Times New Roman" w:cs="Times New Roman" w:eastAsia="Times New Roman" w:hAnsi="Times New Roman"/>
        <w:i/>
        <w:iCs/>
        <w:color w:val="555555"/>
        <w:sz w:val="20"/>
        <w:szCs w:val="20"/>
      </w:rPr>
      <w:t xml:space="preserve">ООО «ТехноСтрой» | Внутренняя документация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ZagolovokDok">
    <w:name w:val="Заголовок_Док"/>
    <w:basedOn w:val="Normal"/>
    <w:next w:val="Normal"/>
    <w:qFormat/>
    <w:pPr>
      <w:spacing w:after="240" w:before="120"/>
      <w:jc w:val="center"/>
    </w:pPr>
    <w:rPr>
      <w:rFonts w:ascii="Times New Roman" w:cs="Times New Roman" w:eastAsia="Times New Roman" w:hAnsi="Times New Roman"/>
      <w:b/>
      <w:bCs/>
      <w:cap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2026-09-17T10:42:59.652Z</dcterms:created>
  <dcterms:modified xsi:type="dcterms:W3CDTF">2026-09-17T10:42:59.660Z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