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Leave Policy</w:t>
      </w:r>
    </w:p>
    <w:p>
      <w:r>
        <w:t xml:space="preserve">This policy explains how employees request leave at Northbridge Digital. It is fictional demo content created for the RMIT AI Assistant for HR project.</w:t>
      </w:r>
    </w:p>
    <w:p>
      <w:pPr>
        <w:pStyle w:val="ListParagraph"/>
        <w:numPr>
          <w:ilvl w:val="0"/>
          <w:numId w:val="2"/>
        </w:numPr>
      </w:pPr>
      <w:r>
        <w:rPr>
          <w:b/>
          <w:bCs/>
        </w:rPr>
        <w:t xml:space="preserve">Types of leave</w:t>
      </w:r>
    </w:p>
    <w:p>
      <w:r>
        <w:t xml:space="preserve">Full-time employees receive annual leave, personal (sick and carer's) leave, and compassionate leave. Leave balances are shown in the Employee Portal under My Leave. Part-time employees receive leave on a pro-rata basis.</w:t>
      </w:r>
    </w:p>
    <w:p>
      <w:pPr>
        <w:pStyle w:val="ListParagraph"/>
        <w:numPr>
          <w:ilvl w:val="0"/>
          <w:numId w:val="2"/>
        </w:numPr>
      </w:pPr>
      <w:r>
        <w:rPr>
          <w:b/>
          <w:bCs/>
        </w:rPr>
        <w:t xml:space="preserve">Requesting leave</w:t>
      </w:r>
    </w:p>
    <w:p>
      <w:r>
        <w:t xml:space="preserve">Submit leave requests in the Employee Portal under My Leave. For planned annual leave, submit your request at least two weeks before the first day of leave. Include the dates and the type of leave. For unplanned personal leave, notify your manager as soon as possible on the day, then submit the request in the portal when you return.</w:t>
      </w:r>
    </w:p>
    <w:p>
      <w:pPr>
        <w:pStyle w:val="ListParagraph"/>
        <w:numPr>
          <w:ilvl w:val="0"/>
          <w:numId w:val="3"/>
        </w:numPr>
      </w:pPr>
      <w:r>
        <w:t xml:space="preserve">Planned leave: at least two weeks ahead</w:t>
      </w:r>
    </w:p>
    <w:p>
      <w:pPr>
        <w:pStyle w:val="ListParagraph"/>
        <w:numPr>
          <w:ilvl w:val="0"/>
          <w:numId w:val="3"/>
        </w:numPr>
      </w:pPr>
      <w:r>
        <w:t xml:space="preserve">Unplanned leave: tell your manager on the day</w:t>
      </w:r>
    </w:p>
    <w:p>
      <w:pPr>
        <w:pStyle w:val="ListParagraph"/>
        <w:numPr>
          <w:ilvl w:val="0"/>
          <w:numId w:val="2"/>
        </w:numPr>
      </w:pPr>
      <w:r>
        <w:rPr>
          <w:b/>
          <w:bCs/>
        </w:rPr>
        <w:t xml:space="preserve">Who to contact</w:t>
      </w:r>
    </w:p>
    <w:p>
      <w:r>
        <w:t xml:space="preserve">Contact your manager first about planning leave around team commitments. Contact HR at hr@northbridge.example for questions about leave balances, entitlements or leave types not covered here.</w:t>
      </w:r>
    </w:p>
    <w:p>
      <w:pPr>
        <w:pStyle w:val="ListParagraph"/>
        <w:numPr>
          <w:ilvl w:val="0"/>
          <w:numId w:val="2"/>
        </w:numPr>
      </w:pPr>
      <w:r>
        <w:rPr>
          <w:b/>
          <w:bCs/>
        </w:rPr>
        <w:t xml:space="preserve">Approval process</w:t>
      </w:r>
    </w:p>
    <w:p>
      <w:r>
        <w:t xml:space="preserve">Your manager reviews each leave request in the Employee Portal and approves or declines it, usually within three business days. You receive an email when a decision is made. The AI Assistant can explain this process, but it cannot approve, decline or change leave requests.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abstractNum w:abstractNumId="3"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2026-10-10T11:25:29.549Z</dcterms:created>
  <dcterms:modified xsi:type="dcterms:W3CDTF">2026-10-10T11:25:29.549Z</dcterms:modified>
</cp:coreProperties>
</file>

<file path=docProps/custom.xml><?xml version="1.0" encoding="utf-8"?>
<Properties xmlns="http://schemas.openxmlformats.org/officeDocument/2006/custom-properties" xmlns:vt="http://schemas.openxmlformats.org/officeDocument/2006/docPropsVTypes"/>
</file>