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917C7" w:rsidP="002917C7" w:rsidRDefault="002917C7" w14:paraId="5C522891" w14:textId="3AD255AA">
      <w:pPr>
        <w:pStyle w:val="Heading1"/>
        <w:spacing w:before="400" w:after="160"/>
        <w:rPr>
          <w:b/>
          <w:bCs/>
          <w:color w:val="E97132" w:themeColor="accent2"/>
        </w:rPr>
      </w:pPr>
      <w:bookmarkStart w:name="_Toc238236339" w:id="0"/>
      <w:r w:rsidRPr="002917C7">
        <w:rPr>
          <w:b/>
          <w:bCs/>
          <w:color w:val="E97132" w:themeColor="accent2"/>
        </w:rPr>
        <w:t>Recruitment &amp; Candidate Admin Nawres Kas Toma (PM)</w:t>
      </w:r>
      <w:bookmarkEnd w:id="0"/>
    </w:p>
    <w:p w:rsidR="00D55E33" w:rsidP="00D55E33" w:rsidRDefault="00D55E33" w14:paraId="6CF63F4C" w14:textId="77777777"/>
    <w:p w:rsidR="00D55E33" w:rsidP="00D55E33" w:rsidRDefault="00D55E33" w14:paraId="67BD82F9" w14:textId="77777777"/>
    <w:sdt>
      <w:sdtPr>
        <w:rPr>
          <w:color w:val="E97132" w:themeColor="accent2"/>
        </w:rPr>
        <w:id w:val="1225644237"/>
        <w:docPartObj>
          <w:docPartGallery w:val="Table of Contents"/>
          <w:docPartUnique/>
        </w:docPartObj>
      </w:sdtPr>
      <w:sdtEndPr>
        <w:rPr>
          <w:rFonts w:ascii="Times New Roman" w:hAnsi="Times New Roman" w:eastAsia="Times New Roman" w:cs="Times New Roman"/>
          <w:b/>
          <w:bCs/>
          <w:noProof/>
          <w:color w:val="auto"/>
          <w:sz w:val="20"/>
          <w:szCs w:val="20"/>
        </w:rPr>
      </w:sdtEndPr>
      <w:sdtContent>
        <w:p w:rsidRPr="00D55E33" w:rsidR="00D55E33" w:rsidRDefault="00D55E33" w14:paraId="5CF372D3" w14:textId="56A599FE">
          <w:pPr>
            <w:pStyle w:val="TOCHeading"/>
            <w:rPr>
              <w:color w:val="E97132" w:themeColor="accent2"/>
            </w:rPr>
          </w:pPr>
          <w:r w:rsidRPr="00D55E33">
            <w:rPr>
              <w:color w:val="E97132" w:themeColor="accent2"/>
            </w:rPr>
            <w:t>Contents</w:t>
          </w:r>
        </w:p>
        <w:p w:rsidR="00D55E33" w:rsidRDefault="00D55E33" w14:paraId="7DCC21AC" w14:textId="69F733AA">
          <w:pPr>
            <w:pStyle w:val="TOC1"/>
            <w:tabs>
              <w:tab w:val="right" w:leader="dot" w:pos="9350"/>
            </w:tabs>
            <w:rPr>
              <w:rFonts w:asciiTheme="minorHAnsi" w:hAnsiTheme="minorHAnsi"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history="1" w:anchor="_Toc238236339">
            <w:r w:rsidRPr="002342F5">
              <w:rPr>
                <w:rStyle w:val="Hyperlink"/>
                <w:b/>
                <w:bCs/>
                <w:noProof/>
              </w:rPr>
              <w:t>Recruitment &amp; Candidate Admin  Nawres Kas Toma (PM)</w:t>
            </w:r>
            <w:r>
              <w:rPr>
                <w:noProof/>
                <w:webHidden/>
              </w:rPr>
              <w:tab/>
            </w:r>
            <w:r>
              <w:rPr>
                <w:noProof/>
                <w:webHidden/>
              </w:rPr>
              <w:fldChar w:fldCharType="begin"/>
            </w:r>
            <w:r>
              <w:rPr>
                <w:noProof/>
                <w:webHidden/>
              </w:rPr>
              <w:instrText xml:space="preserve"> PAGEREF _Toc238236339 \h </w:instrText>
            </w:r>
            <w:r>
              <w:rPr>
                <w:noProof/>
                <w:webHidden/>
              </w:rPr>
            </w:r>
            <w:r>
              <w:rPr>
                <w:noProof/>
                <w:webHidden/>
              </w:rPr>
              <w:fldChar w:fldCharType="separate"/>
            </w:r>
            <w:r>
              <w:rPr>
                <w:noProof/>
                <w:webHidden/>
              </w:rPr>
              <w:t>1</w:t>
            </w:r>
            <w:r>
              <w:rPr>
                <w:noProof/>
                <w:webHidden/>
              </w:rPr>
              <w:fldChar w:fldCharType="end"/>
            </w:r>
          </w:hyperlink>
        </w:p>
        <w:p w:rsidR="00D55E33" w:rsidRDefault="00D55E33" w14:paraId="1B34B467" w14:textId="6A33E4D6">
          <w:pPr>
            <w:pStyle w:val="TOC1"/>
            <w:tabs>
              <w:tab w:val="right" w:leader="dot" w:pos="9350"/>
            </w:tabs>
            <w:rPr>
              <w:rFonts w:asciiTheme="minorHAnsi" w:hAnsiTheme="minorHAnsi" w:eastAsiaTheme="minorEastAsia" w:cstheme="minorBidi"/>
              <w:noProof/>
              <w:kern w:val="2"/>
              <w:sz w:val="24"/>
              <w:szCs w:val="24"/>
              <w14:ligatures w14:val="standardContextual"/>
            </w:rPr>
          </w:pPr>
          <w:hyperlink w:history="1" w:anchor="_Toc238236340">
            <w:r w:rsidRPr="002342F5">
              <w:rPr>
                <w:rStyle w:val="Hyperlink"/>
                <w:noProof/>
              </w:rPr>
              <w:t>Diagram</w:t>
            </w:r>
            <w:r>
              <w:rPr>
                <w:noProof/>
                <w:webHidden/>
              </w:rPr>
              <w:tab/>
            </w:r>
            <w:r>
              <w:rPr>
                <w:noProof/>
                <w:webHidden/>
              </w:rPr>
              <w:fldChar w:fldCharType="begin"/>
            </w:r>
            <w:r>
              <w:rPr>
                <w:noProof/>
                <w:webHidden/>
              </w:rPr>
              <w:instrText xml:space="preserve"> PAGEREF _Toc238236340 \h </w:instrText>
            </w:r>
            <w:r>
              <w:rPr>
                <w:noProof/>
                <w:webHidden/>
              </w:rPr>
            </w:r>
            <w:r>
              <w:rPr>
                <w:noProof/>
                <w:webHidden/>
              </w:rPr>
              <w:fldChar w:fldCharType="separate"/>
            </w:r>
            <w:r>
              <w:rPr>
                <w:noProof/>
                <w:webHidden/>
              </w:rPr>
              <w:t>2</w:t>
            </w:r>
            <w:r>
              <w:rPr>
                <w:noProof/>
                <w:webHidden/>
              </w:rPr>
              <w:fldChar w:fldCharType="end"/>
            </w:r>
          </w:hyperlink>
        </w:p>
        <w:p w:rsidR="00D55E33" w:rsidRDefault="00D55E33" w14:paraId="4FF9A311" w14:textId="774B1C0D">
          <w:pPr>
            <w:pStyle w:val="TOC1"/>
            <w:tabs>
              <w:tab w:val="right" w:leader="dot" w:pos="9350"/>
            </w:tabs>
            <w:rPr>
              <w:rFonts w:asciiTheme="minorHAnsi" w:hAnsiTheme="minorHAnsi" w:eastAsiaTheme="minorEastAsia" w:cstheme="minorBidi"/>
              <w:noProof/>
              <w:kern w:val="2"/>
              <w:sz w:val="24"/>
              <w:szCs w:val="24"/>
              <w14:ligatures w14:val="standardContextual"/>
            </w:rPr>
          </w:pPr>
          <w:hyperlink w:history="1" w:anchor="_Toc238236341">
            <w:r w:rsidRPr="002342F5">
              <w:rPr>
                <w:rStyle w:val="Hyperlink"/>
                <w:noProof/>
              </w:rPr>
              <w:t>Pain Point</w:t>
            </w:r>
            <w:r>
              <w:rPr>
                <w:noProof/>
                <w:webHidden/>
              </w:rPr>
              <w:tab/>
            </w:r>
            <w:r>
              <w:rPr>
                <w:noProof/>
                <w:webHidden/>
              </w:rPr>
              <w:fldChar w:fldCharType="begin"/>
            </w:r>
            <w:r>
              <w:rPr>
                <w:noProof/>
                <w:webHidden/>
              </w:rPr>
              <w:instrText xml:space="preserve"> PAGEREF _Toc238236341 \h </w:instrText>
            </w:r>
            <w:r>
              <w:rPr>
                <w:noProof/>
                <w:webHidden/>
              </w:rPr>
            </w:r>
            <w:r>
              <w:rPr>
                <w:noProof/>
                <w:webHidden/>
              </w:rPr>
              <w:fldChar w:fldCharType="separate"/>
            </w:r>
            <w:r>
              <w:rPr>
                <w:noProof/>
                <w:webHidden/>
              </w:rPr>
              <w:t>3</w:t>
            </w:r>
            <w:r>
              <w:rPr>
                <w:noProof/>
                <w:webHidden/>
              </w:rPr>
              <w:fldChar w:fldCharType="end"/>
            </w:r>
          </w:hyperlink>
        </w:p>
        <w:p w:rsidR="00D55E33" w:rsidRDefault="00D55E33" w14:paraId="36F1A03D" w14:textId="2826C7BF">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238236342">
            <w:r w:rsidRPr="002342F5">
              <w:rPr>
                <w:rStyle w:val="Hyperlink"/>
                <w:noProof/>
              </w:rPr>
              <w:t>Resumes are manually screened one by one - does not scale well. There is a lot of back and forth involved with scheduling interviews between candidates, recruiters and interviewees. Recruiters spend 38% of their time scheduling interviews. More than 50% of the interviews that are scheduled end up getting rescheduled. Candidates are left waiting in limbo without any status updates.</w:t>
            </w:r>
            <w:r>
              <w:rPr>
                <w:noProof/>
                <w:webHidden/>
              </w:rPr>
              <w:tab/>
            </w:r>
            <w:r>
              <w:rPr>
                <w:noProof/>
                <w:webHidden/>
              </w:rPr>
              <w:fldChar w:fldCharType="begin"/>
            </w:r>
            <w:r>
              <w:rPr>
                <w:noProof/>
                <w:webHidden/>
              </w:rPr>
              <w:instrText xml:space="preserve"> PAGEREF _Toc238236342 \h </w:instrText>
            </w:r>
            <w:r>
              <w:rPr>
                <w:noProof/>
                <w:webHidden/>
              </w:rPr>
            </w:r>
            <w:r>
              <w:rPr>
                <w:noProof/>
                <w:webHidden/>
              </w:rPr>
              <w:fldChar w:fldCharType="separate"/>
            </w:r>
            <w:r>
              <w:rPr>
                <w:noProof/>
                <w:webHidden/>
              </w:rPr>
              <w:t>3</w:t>
            </w:r>
            <w:r>
              <w:rPr>
                <w:noProof/>
                <w:webHidden/>
              </w:rPr>
              <w:fldChar w:fldCharType="end"/>
            </w:r>
          </w:hyperlink>
        </w:p>
        <w:p w:rsidR="00D55E33" w:rsidRDefault="00D55E33" w14:paraId="6E9D0E90" w14:textId="3C079577">
          <w:pPr>
            <w:pStyle w:val="TOC1"/>
            <w:tabs>
              <w:tab w:val="right" w:leader="dot" w:pos="9350"/>
            </w:tabs>
            <w:rPr>
              <w:rFonts w:asciiTheme="minorHAnsi" w:hAnsiTheme="minorHAnsi" w:eastAsiaTheme="minorEastAsia" w:cstheme="minorBidi"/>
              <w:noProof/>
              <w:kern w:val="2"/>
              <w:sz w:val="24"/>
              <w:szCs w:val="24"/>
              <w14:ligatures w14:val="standardContextual"/>
            </w:rPr>
          </w:pPr>
          <w:hyperlink w:history="1" w:anchor="_Toc238236343">
            <w:r w:rsidRPr="002342F5">
              <w:rPr>
                <w:rStyle w:val="Hyperlink"/>
                <w:noProof/>
              </w:rPr>
              <w:t>Current Uses</w:t>
            </w:r>
            <w:r>
              <w:rPr>
                <w:noProof/>
                <w:webHidden/>
              </w:rPr>
              <w:tab/>
            </w:r>
            <w:r>
              <w:rPr>
                <w:noProof/>
                <w:webHidden/>
              </w:rPr>
              <w:fldChar w:fldCharType="begin"/>
            </w:r>
            <w:r>
              <w:rPr>
                <w:noProof/>
                <w:webHidden/>
              </w:rPr>
              <w:instrText xml:space="preserve"> PAGEREF _Toc238236343 \h </w:instrText>
            </w:r>
            <w:r>
              <w:rPr>
                <w:noProof/>
                <w:webHidden/>
              </w:rPr>
            </w:r>
            <w:r>
              <w:rPr>
                <w:noProof/>
                <w:webHidden/>
              </w:rPr>
              <w:fldChar w:fldCharType="separate"/>
            </w:r>
            <w:r>
              <w:rPr>
                <w:noProof/>
                <w:webHidden/>
              </w:rPr>
              <w:t>3</w:t>
            </w:r>
            <w:r>
              <w:rPr>
                <w:noProof/>
                <w:webHidden/>
              </w:rPr>
              <w:fldChar w:fldCharType="end"/>
            </w:r>
          </w:hyperlink>
        </w:p>
        <w:p w:rsidR="00D55E33" w:rsidRDefault="00D55E33" w14:paraId="1A449251" w14:textId="69A84E42">
          <w:pPr>
            <w:pStyle w:val="TOC1"/>
            <w:tabs>
              <w:tab w:val="right" w:leader="dot" w:pos="9350"/>
            </w:tabs>
            <w:rPr>
              <w:rFonts w:asciiTheme="minorHAnsi" w:hAnsiTheme="minorHAnsi" w:eastAsiaTheme="minorEastAsia" w:cstheme="minorBidi"/>
              <w:noProof/>
              <w:kern w:val="2"/>
              <w:sz w:val="24"/>
              <w:szCs w:val="24"/>
              <w14:ligatures w14:val="standardContextual"/>
            </w:rPr>
          </w:pPr>
          <w:hyperlink w:history="1" w:anchor="_Toc238236344">
            <w:r w:rsidRPr="002342F5">
              <w:rPr>
                <w:rStyle w:val="Hyperlink"/>
                <w:noProof/>
              </w:rPr>
              <w:t>Potential Opportunities</w:t>
            </w:r>
            <w:r>
              <w:rPr>
                <w:noProof/>
                <w:webHidden/>
              </w:rPr>
              <w:tab/>
            </w:r>
            <w:r>
              <w:rPr>
                <w:noProof/>
                <w:webHidden/>
              </w:rPr>
              <w:fldChar w:fldCharType="begin"/>
            </w:r>
            <w:r>
              <w:rPr>
                <w:noProof/>
                <w:webHidden/>
              </w:rPr>
              <w:instrText xml:space="preserve"> PAGEREF _Toc238236344 \h </w:instrText>
            </w:r>
            <w:r>
              <w:rPr>
                <w:noProof/>
                <w:webHidden/>
              </w:rPr>
            </w:r>
            <w:r>
              <w:rPr>
                <w:noProof/>
                <w:webHidden/>
              </w:rPr>
              <w:fldChar w:fldCharType="separate"/>
            </w:r>
            <w:r>
              <w:rPr>
                <w:noProof/>
                <w:webHidden/>
              </w:rPr>
              <w:t>3</w:t>
            </w:r>
            <w:r>
              <w:rPr>
                <w:noProof/>
                <w:webHidden/>
              </w:rPr>
              <w:fldChar w:fldCharType="end"/>
            </w:r>
          </w:hyperlink>
        </w:p>
        <w:p w:rsidR="00D55E33" w:rsidRDefault="00D55E33" w14:paraId="53ADE565" w14:textId="413CC547">
          <w:pPr>
            <w:pStyle w:val="TOC1"/>
            <w:tabs>
              <w:tab w:val="right" w:leader="dot" w:pos="9350"/>
            </w:tabs>
            <w:rPr>
              <w:rFonts w:asciiTheme="minorHAnsi" w:hAnsiTheme="minorHAnsi" w:eastAsiaTheme="minorEastAsia" w:cstheme="minorBidi"/>
              <w:noProof/>
              <w:kern w:val="2"/>
              <w:sz w:val="24"/>
              <w:szCs w:val="24"/>
              <w14:ligatures w14:val="standardContextual"/>
            </w:rPr>
          </w:pPr>
          <w:hyperlink w:history="1" w:anchor="_Toc238236345">
            <w:r w:rsidRPr="002342F5">
              <w:rPr>
                <w:rStyle w:val="Hyperlink"/>
                <w:noProof/>
              </w:rPr>
              <w:t>References</w:t>
            </w:r>
            <w:r>
              <w:rPr>
                <w:noProof/>
                <w:webHidden/>
              </w:rPr>
              <w:tab/>
            </w:r>
            <w:r>
              <w:rPr>
                <w:noProof/>
                <w:webHidden/>
              </w:rPr>
              <w:fldChar w:fldCharType="begin"/>
            </w:r>
            <w:r>
              <w:rPr>
                <w:noProof/>
                <w:webHidden/>
              </w:rPr>
              <w:instrText xml:space="preserve"> PAGEREF _Toc238236345 \h </w:instrText>
            </w:r>
            <w:r>
              <w:rPr>
                <w:noProof/>
                <w:webHidden/>
              </w:rPr>
            </w:r>
            <w:r>
              <w:rPr>
                <w:noProof/>
                <w:webHidden/>
              </w:rPr>
              <w:fldChar w:fldCharType="separate"/>
            </w:r>
            <w:r>
              <w:rPr>
                <w:noProof/>
                <w:webHidden/>
              </w:rPr>
              <w:t>4</w:t>
            </w:r>
            <w:r>
              <w:rPr>
                <w:noProof/>
                <w:webHidden/>
              </w:rPr>
              <w:fldChar w:fldCharType="end"/>
            </w:r>
          </w:hyperlink>
        </w:p>
        <w:p w:rsidR="00D55E33" w:rsidRDefault="00D55E33" w14:paraId="02890377" w14:textId="514647D4">
          <w:r>
            <w:rPr>
              <w:b/>
              <w:bCs/>
              <w:noProof/>
            </w:rPr>
            <w:fldChar w:fldCharType="end"/>
          </w:r>
        </w:p>
      </w:sdtContent>
    </w:sdt>
    <w:p w:rsidR="00D55E33" w:rsidP="00D55E33" w:rsidRDefault="00D55E33" w14:paraId="4AF91645" w14:textId="77777777"/>
    <w:p w:rsidRPr="00D55E33" w:rsidR="00D55E33" w:rsidP="00D55E33" w:rsidRDefault="00D55E33" w14:paraId="606D75F4" w14:textId="553E5080">
      <w:pPr>
        <w:pStyle w:val="Heading1"/>
        <w:rPr>
          <w:color w:val="E97132" w:themeColor="accent2"/>
        </w:rPr>
      </w:pPr>
      <w:bookmarkStart w:name="_Toc238236340" w:id="1"/>
      <w:r w:rsidRPr="00D55E33">
        <w:rPr>
          <w:color w:val="E97132" w:themeColor="accent2"/>
        </w:rPr>
        <w:t>Diagram</w:t>
      </w:r>
      <w:bookmarkEnd w:id="1"/>
    </w:p>
    <w:p w:rsidR="00D55E33" w:rsidP="00D55E33" w:rsidRDefault="00D55E33" w14:paraId="6D19A748" w14:textId="77777777"/>
    <w:p w:rsidR="00D55E33" w:rsidP="00D55E33" w:rsidRDefault="00D55E33" w14:paraId="6A684E66" w14:textId="77777777"/>
    <w:p w:rsidR="00D55E33" w:rsidP="00D55E33" w:rsidRDefault="00D55E33" w14:paraId="3B16E233" w14:textId="77777777"/>
    <w:p w:rsidR="00D55E33" w:rsidP="167146BC" w:rsidRDefault="00D55E33" w14:paraId="49EB76AF" w14:textId="33D94800">
      <w:pPr>
        <w:pStyle w:val="Normal"/>
      </w:pPr>
      <w:r w:rsidR="325AF385">
        <w:drawing>
          <wp:inline wp14:editId="65EA2EAC" wp14:anchorId="0E3BD2D0">
            <wp:extent cx="4140558" cy="5728842"/>
            <wp:effectExtent l="0" t="0" r="0" b="0"/>
            <wp:docPr id="989729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729628" name="Picture 989729628"/>
                    <pic:cNvPicPr/>
                  </pic:nvPicPr>
                  <pic:blipFill>
                    <a:blip xmlns:r="http://schemas.openxmlformats.org/officeDocument/2006/relationships" r:embed="rId1629376070">
                      <a:extLst>
                        <a:ext uri="{28A0092B-C50C-407E-A947-70E740481C1C}">
                          <a14:useLocalDpi xmlns:a14="http://schemas.microsoft.com/office/drawing/2010/main"/>
                        </a:ext>
                      </a:extLst>
                    </a:blip>
                    <a:stretch>
                      <a:fillRect/>
                    </a:stretch>
                  </pic:blipFill>
                  <pic:spPr>
                    <a:xfrm rot="0">
                      <a:off x="0" y="0"/>
                      <a:ext cx="4140558" cy="5728842"/>
                    </a:xfrm>
                    <a:prstGeom prst="rect">
                      <a:avLst/>
                    </a:prstGeom>
                  </pic:spPr>
                </pic:pic>
              </a:graphicData>
            </a:graphic>
          </wp:inline>
        </w:drawing>
      </w:r>
    </w:p>
    <w:p w:rsidR="00D55E33" w:rsidP="167146BC" w:rsidRDefault="00D55E33" w14:paraId="60E1C48C" w14:textId="6F81D279">
      <w:pPr>
        <w:pStyle w:val="Normal"/>
      </w:pPr>
    </w:p>
    <w:p w:rsidR="2A63D0EE" w:rsidP="167146BC" w:rsidRDefault="2A63D0EE" w14:paraId="744C11D0" w14:textId="62ACE458">
      <w:pPr>
        <w:pStyle w:val="Normal"/>
      </w:pPr>
      <w:r w:rsidR="2A63D0EE">
        <w:rPr/>
        <w:t>Before implementing the Ai (Manual handling)</w:t>
      </w:r>
    </w:p>
    <w:p w:rsidR="198B7CAA" w:rsidP="167146BC" w:rsidRDefault="198B7CAA" w14:paraId="0A240C39" w14:textId="449B5145">
      <w:pPr>
        <w:pStyle w:val="Normal"/>
      </w:pPr>
      <w:r w:rsidR="198B7CAA">
        <w:drawing>
          <wp:inline wp14:editId="0B111372" wp14:anchorId="27E0F971">
            <wp:extent cx="3924300" cy="5943600"/>
            <wp:effectExtent l="0" t="0" r="0" b="0"/>
            <wp:docPr id="1657111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111317" name="Picture 1657111317"/>
                    <pic:cNvPicPr/>
                  </pic:nvPicPr>
                  <pic:blipFill>
                    <a:blip xmlns:r="http://schemas.openxmlformats.org/officeDocument/2006/relationships" r:embed="rId2108745879">
                      <a:extLst>
                        <a:ext uri="{28A0092B-C50C-407E-A947-70E740481C1C}">
                          <a14:useLocalDpi xmlns:a14="http://schemas.microsoft.com/office/drawing/2010/main"/>
                        </a:ext>
                      </a:extLst>
                    </a:blip>
                    <a:stretch>
                      <a:fillRect/>
                    </a:stretch>
                  </pic:blipFill>
                  <pic:spPr>
                    <a:xfrm>
                      <a:off x="0" y="0"/>
                      <a:ext cx="3924300" cy="5943600"/>
                    </a:xfrm>
                    <a:prstGeom prst="rect">
                      <a:avLst/>
                    </a:prstGeom>
                  </pic:spPr>
                </pic:pic>
              </a:graphicData>
            </a:graphic>
          </wp:inline>
        </w:drawing>
      </w:r>
    </w:p>
    <w:p w:rsidR="198B7CAA" w:rsidP="167146BC" w:rsidRDefault="198B7CAA" w14:paraId="6FF14292" w14:textId="0C7BC8BA">
      <w:pPr>
        <w:pStyle w:val="Normal"/>
      </w:pPr>
      <w:r w:rsidR="198B7CAA">
        <w:rPr/>
        <w:t xml:space="preserve">After implementation of Ai </w:t>
      </w:r>
    </w:p>
    <w:p w:rsidR="167146BC" w:rsidP="167146BC" w:rsidRDefault="167146BC" w14:paraId="148EEFDB" w14:textId="05B94E98">
      <w:pPr>
        <w:pStyle w:val="Heading1"/>
        <w:rPr>
          <w:color w:val="E97132" w:themeColor="accent2" w:themeTint="FF" w:themeShade="FF"/>
        </w:rPr>
      </w:pPr>
    </w:p>
    <w:p w:rsidR="167146BC" w:rsidP="167146BC" w:rsidRDefault="167146BC" w14:paraId="66F18A58" w14:textId="0691D401">
      <w:pPr>
        <w:pStyle w:val="Heading1"/>
        <w:rPr>
          <w:color w:val="E97132" w:themeColor="accent2" w:themeTint="FF" w:themeShade="FF"/>
        </w:rPr>
      </w:pPr>
    </w:p>
    <w:p w:rsidRPr="00D55E33" w:rsidR="002917C7" w:rsidP="00D55E33" w:rsidRDefault="002917C7" w14:paraId="14C304DA" w14:textId="4A4C54E4">
      <w:pPr>
        <w:pStyle w:val="Heading1"/>
        <w:rPr>
          <w:color w:val="E97132" w:themeColor="accent2"/>
        </w:rPr>
      </w:pPr>
      <w:bookmarkStart w:name="_Toc238236341" w:id="2"/>
      <w:r w:rsidRPr="00D55E33">
        <w:rPr>
          <w:color w:val="E97132" w:themeColor="accent2"/>
        </w:rPr>
        <w:lastRenderedPageBreak/>
        <w:t>Pain Point</w:t>
      </w:r>
      <w:bookmarkEnd w:id="2"/>
    </w:p>
    <w:p w:rsidR="00D55E33" w:rsidP="002917C7" w:rsidRDefault="00D55E33" w14:paraId="4A13FE1D" w14:textId="77777777">
      <w:pPr>
        <w:pStyle w:val="Heading2"/>
        <w:spacing w:before="240" w:after="100"/>
        <w:rPr>
          <w:rFonts w:eastAsia="Times New Roman" w:cs="Times New Roman" w:asciiTheme="minorHAnsi" w:hAnsiTheme="minorHAnsi"/>
          <w:color w:val="auto"/>
          <w:sz w:val="22"/>
          <w:szCs w:val="22"/>
        </w:rPr>
      </w:pPr>
      <w:bookmarkStart w:name="_Toc238236342" w:id="3"/>
      <w:r w:rsidRPr="00D55E33">
        <w:rPr>
          <w:rFonts w:eastAsia="Times New Roman" w:cs="Times New Roman" w:asciiTheme="minorHAnsi" w:hAnsiTheme="minorHAnsi"/>
          <w:color w:val="auto"/>
          <w:sz w:val="22"/>
          <w:szCs w:val="22"/>
        </w:rPr>
        <w:t>Resumes are manually screened one by one - does not scale well. There is a lot of back and forth involved with scheduling interviews between candidates, recruiters and interviewees. Recruiters spend 38% of their time scheduling interviews. More than 50% of the interviews that are scheduled end up getting rescheduled. Candidates are left waiting in limbo without any status updates.</w:t>
      </w:r>
      <w:bookmarkEnd w:id="3"/>
    </w:p>
    <w:p w:rsidRPr="00D55E33" w:rsidR="002917C7" w:rsidP="00D55E33" w:rsidRDefault="002917C7" w14:paraId="7BA1CB64" w14:textId="4EC3D6CB">
      <w:pPr>
        <w:pStyle w:val="Heading1"/>
        <w:rPr>
          <w:color w:val="E97132" w:themeColor="accent2"/>
        </w:rPr>
      </w:pPr>
      <w:bookmarkStart w:name="_Toc238236343" w:id="4"/>
      <w:r w:rsidRPr="00D55E33">
        <w:rPr>
          <w:color w:val="E97132" w:themeColor="accent2"/>
        </w:rPr>
        <w:t>Current Uses</w:t>
      </w:r>
      <w:bookmarkEnd w:id="4"/>
    </w:p>
    <w:p w:rsidR="00D55E33" w:rsidP="00D55E33" w:rsidRDefault="00D55E33" w14:paraId="36C9347E" w14:textId="77777777">
      <w:pPr>
        <w:pStyle w:val="text-base"/>
        <w:numPr>
          <w:ilvl w:val="0"/>
          <w:numId w:val="5"/>
        </w:numPr>
        <w:rPr>
          <w:rFonts w:asciiTheme="minorHAnsi" w:hAnsiTheme="minorHAnsi"/>
        </w:rPr>
      </w:pPr>
      <w:r w:rsidRPr="00D55E33">
        <w:rPr>
          <w:rFonts w:asciiTheme="minorHAnsi" w:hAnsiTheme="minorHAnsi"/>
        </w:rPr>
        <w:t xml:space="preserve">AI tools to screen resumes include companies such as </w:t>
      </w:r>
      <w:proofErr w:type="spellStart"/>
      <w:r w:rsidRPr="00D55E33">
        <w:rPr>
          <w:rFonts w:asciiTheme="minorHAnsi" w:hAnsiTheme="minorHAnsi"/>
        </w:rPr>
        <w:t>Affinda</w:t>
      </w:r>
      <w:proofErr w:type="spellEnd"/>
      <w:r w:rsidRPr="00D55E33">
        <w:rPr>
          <w:rFonts w:asciiTheme="minorHAnsi" w:hAnsiTheme="minorHAnsi"/>
        </w:rPr>
        <w:t xml:space="preserve">, </w:t>
      </w:r>
      <w:proofErr w:type="spellStart"/>
      <w:r w:rsidRPr="00D55E33">
        <w:rPr>
          <w:rFonts w:asciiTheme="minorHAnsi" w:hAnsiTheme="minorHAnsi"/>
        </w:rPr>
        <w:t>Sovren</w:t>
      </w:r>
      <w:proofErr w:type="spellEnd"/>
      <w:r w:rsidRPr="00D55E33">
        <w:rPr>
          <w:rFonts w:asciiTheme="minorHAnsi" w:hAnsiTheme="minorHAnsi"/>
        </w:rPr>
        <w:t xml:space="preserve">, X0PA AI, </w:t>
      </w:r>
      <w:proofErr w:type="spellStart"/>
      <w:r w:rsidRPr="00D55E33">
        <w:rPr>
          <w:rFonts w:asciiTheme="minorHAnsi" w:hAnsiTheme="minorHAnsi"/>
        </w:rPr>
        <w:t>GoPerfect</w:t>
      </w:r>
      <w:proofErr w:type="spellEnd"/>
      <w:r w:rsidRPr="00D55E33">
        <w:rPr>
          <w:rFonts w:asciiTheme="minorHAnsi" w:hAnsiTheme="minorHAnsi"/>
        </w:rPr>
        <w:t>, and Eightfold AI. Each of these companies parses the resumes and has software that can match candidates to job requirements in a semantic way, rather than using keyword-based matching.</w:t>
      </w:r>
    </w:p>
    <w:p w:rsidRPr="00D55E33" w:rsidR="00D55E33" w:rsidP="00D55E33" w:rsidRDefault="00D55E33" w14:paraId="30300372" w14:textId="77777777">
      <w:pPr>
        <w:pStyle w:val="text-base"/>
        <w:ind w:left="720"/>
        <w:rPr>
          <w:rFonts w:asciiTheme="minorHAnsi" w:hAnsiTheme="minorHAnsi"/>
        </w:rPr>
      </w:pPr>
    </w:p>
    <w:p w:rsidR="00D55E33" w:rsidP="00D55E33" w:rsidRDefault="00D55E33" w14:paraId="1D2433A8" w14:textId="77777777">
      <w:pPr>
        <w:pStyle w:val="text-base"/>
        <w:numPr>
          <w:ilvl w:val="0"/>
          <w:numId w:val="5"/>
        </w:numPr>
        <w:rPr>
          <w:rFonts w:asciiTheme="minorHAnsi" w:hAnsiTheme="minorHAnsi"/>
        </w:rPr>
      </w:pPr>
      <w:r w:rsidRPr="00D55E33">
        <w:rPr>
          <w:rFonts w:asciiTheme="minorHAnsi" w:hAnsiTheme="minorHAnsi"/>
        </w:rPr>
        <w:t>Paradox uses a chat assistant named Olivia to have real conversations with job candidates via SMS, WhatsApp, chat, and email. Olivia can screen candidates, ask questions, and schedule interviews without requiring a calendar link.</w:t>
      </w:r>
    </w:p>
    <w:p w:rsidRPr="00D55E33" w:rsidR="00D55E33" w:rsidP="00C64BEA" w:rsidRDefault="00D55E33" w14:paraId="6B14C063" w14:textId="77777777">
      <w:pPr>
        <w:pStyle w:val="text-base"/>
        <w:rPr>
          <w:rFonts w:asciiTheme="minorHAnsi" w:hAnsiTheme="minorHAnsi"/>
        </w:rPr>
      </w:pPr>
    </w:p>
    <w:p w:rsidRPr="00D55E33" w:rsidR="00D55E33" w:rsidP="00D55E33" w:rsidRDefault="00D55E33" w14:paraId="7E7F1BBC" w14:textId="77777777">
      <w:pPr>
        <w:pStyle w:val="text-base"/>
        <w:numPr>
          <w:ilvl w:val="0"/>
          <w:numId w:val="5"/>
        </w:numPr>
        <w:rPr>
          <w:rFonts w:asciiTheme="minorHAnsi" w:hAnsiTheme="minorHAnsi"/>
        </w:rPr>
      </w:pPr>
      <w:proofErr w:type="spellStart"/>
      <w:r w:rsidRPr="00D55E33">
        <w:rPr>
          <w:rFonts w:asciiTheme="minorHAnsi" w:hAnsiTheme="minorHAnsi"/>
        </w:rPr>
        <w:t>GoodTime</w:t>
      </w:r>
      <w:proofErr w:type="spellEnd"/>
      <w:r w:rsidRPr="00D55E33">
        <w:rPr>
          <w:rFonts w:asciiTheme="minorHAnsi" w:hAnsiTheme="minorHAnsi"/>
        </w:rPr>
        <w:t xml:space="preserve"> creates AI-optimized schedules for companies with complex interview panels. Their software can automatically match candidates to interviewers.</w:t>
      </w:r>
    </w:p>
    <w:p w:rsidRPr="00D55E33" w:rsidR="00D55E33" w:rsidP="00D55E33" w:rsidRDefault="00D55E33" w14:paraId="43EB124D" w14:textId="77777777">
      <w:pPr>
        <w:pStyle w:val="ListParagraph"/>
      </w:pPr>
    </w:p>
    <w:p w:rsidRPr="00D55E33" w:rsidR="002917C7" w:rsidP="00D55E33" w:rsidRDefault="002917C7" w14:paraId="1FAAB7AA" w14:textId="77777777">
      <w:pPr>
        <w:pStyle w:val="Heading1"/>
        <w:rPr>
          <w:color w:val="E97132" w:themeColor="accent2"/>
        </w:rPr>
      </w:pPr>
      <w:bookmarkStart w:name="_Toc238236344" w:id="5"/>
      <w:r w:rsidRPr="00D55E33">
        <w:rPr>
          <w:color w:val="E97132" w:themeColor="accent2"/>
        </w:rPr>
        <w:t>Potential Opportunities</w:t>
      </w:r>
      <w:bookmarkEnd w:id="5"/>
    </w:p>
    <w:p w:rsidRPr="00D55E33" w:rsidR="00D55E33" w:rsidP="00D55E33" w:rsidRDefault="00D55E33" w14:paraId="689D48F6" w14:textId="77777777">
      <w:pPr>
        <w:spacing w:after="140"/>
        <w:rPr>
          <w:rFonts w:asciiTheme="minorHAnsi" w:hAnsiTheme="minorHAnsi"/>
          <w:sz w:val="22"/>
          <w:szCs w:val="22"/>
        </w:rPr>
      </w:pPr>
      <w:r w:rsidRPr="00D55E33">
        <w:rPr>
          <w:rFonts w:asciiTheme="minorHAnsi" w:hAnsiTheme="minorHAnsi"/>
          <w:sz w:val="22"/>
          <w:szCs w:val="22"/>
        </w:rPr>
        <w:t xml:space="preserve">An AI assistant within Garage will be able to automatically pre-screen and rank candidates for jobs, allowing recruiters to focus on the more important judgment calls in hiring rather than the paperwork. Additionally, the AI assistant will be able to schedule interviews with job candidates in a conversational manner rather than the back and forth that typically occurs when recruiting via </w:t>
      </w:r>
      <w:proofErr w:type="gramStart"/>
      <w:r w:rsidRPr="00D55E33">
        <w:rPr>
          <w:rFonts w:asciiTheme="minorHAnsi" w:hAnsiTheme="minorHAnsi"/>
          <w:sz w:val="22"/>
          <w:szCs w:val="22"/>
        </w:rPr>
        <w:t>email, and</w:t>
      </w:r>
      <w:proofErr w:type="gramEnd"/>
      <w:r w:rsidRPr="00D55E33">
        <w:rPr>
          <w:rFonts w:asciiTheme="minorHAnsi" w:hAnsiTheme="minorHAnsi"/>
          <w:sz w:val="22"/>
          <w:szCs w:val="22"/>
        </w:rPr>
        <w:t xml:space="preserve"> will keep candidates </w:t>
      </w:r>
      <w:proofErr w:type="gramStart"/>
      <w:r w:rsidRPr="00D55E33">
        <w:rPr>
          <w:rFonts w:asciiTheme="minorHAnsi" w:hAnsiTheme="minorHAnsi"/>
          <w:sz w:val="22"/>
          <w:szCs w:val="22"/>
        </w:rPr>
        <w:t>apprised of</w:t>
      </w:r>
      <w:proofErr w:type="gramEnd"/>
      <w:r w:rsidRPr="00D55E33">
        <w:rPr>
          <w:rFonts w:asciiTheme="minorHAnsi" w:hAnsiTheme="minorHAnsi"/>
          <w:sz w:val="22"/>
          <w:szCs w:val="22"/>
        </w:rPr>
        <w:t xml:space="preserve"> their interview status automatically.</w:t>
      </w:r>
    </w:p>
    <w:p w:rsidRPr="00D55E33" w:rsidR="00D55E33" w:rsidP="00D55E33" w:rsidRDefault="00D55E33" w14:paraId="75050604" w14:textId="77777777">
      <w:pPr>
        <w:spacing w:after="140"/>
        <w:rPr>
          <w:rFonts w:asciiTheme="minorHAnsi" w:hAnsiTheme="minorHAnsi"/>
          <w:sz w:val="22"/>
          <w:szCs w:val="22"/>
        </w:rPr>
      </w:pPr>
      <w:r w:rsidRPr="00D55E33">
        <w:rPr>
          <w:rFonts w:asciiTheme="minorHAnsi" w:hAnsiTheme="minorHAnsi"/>
          <w:sz w:val="22"/>
          <w:szCs w:val="22"/>
        </w:rPr>
        <w:t>Many AI hiring systems inherit the biases of humans from their training data. For example, as University of Washington researchers showed, AI hiring software tends to rank resumes with White-associated names higher than candidates with Black-associated names when they have the same qualifications.</w:t>
      </w:r>
    </w:p>
    <w:p w:rsidRPr="002917C7" w:rsidR="002917C7" w:rsidP="00D55E33" w:rsidRDefault="002917C7" w14:paraId="64DC865B" w14:textId="5CC4C2EF">
      <w:pPr>
        <w:spacing w:after="140"/>
        <w:rPr>
          <w:rFonts w:asciiTheme="minorHAnsi" w:hAnsiTheme="minorHAnsi"/>
        </w:rPr>
      </w:pPr>
      <w:r w:rsidRPr="002917C7">
        <w:rPr>
          <w:rFonts w:asciiTheme="minorHAnsi" w:hAnsiTheme="minorHAnsi"/>
          <w:sz w:val="22"/>
          <w:szCs w:val="22"/>
        </w:rPr>
        <w:t>AI that automatically filters out candidates based on “employment gaps” or specific keywords can inadvertently discriminate against protected groups or people with disabilities.</w:t>
      </w:r>
    </w:p>
    <w:p w:rsidR="00D55E33" w:rsidP="00D55E33" w:rsidRDefault="00D55E33" w14:paraId="37975600" w14:textId="1791F494">
      <w:pPr>
        <w:pStyle w:val="ListParagraph"/>
        <w:numPr>
          <w:ilvl w:val="0"/>
          <w:numId w:val="4"/>
        </w:numPr>
        <w:spacing w:after="80"/>
        <w:rPr>
          <w:rFonts w:asciiTheme="minorHAnsi" w:hAnsiTheme="minorHAnsi"/>
          <w:sz w:val="22"/>
          <w:szCs w:val="22"/>
        </w:rPr>
      </w:pPr>
      <w:r w:rsidRPr="00D55E33">
        <w:rPr>
          <w:rFonts w:asciiTheme="minorHAnsi" w:hAnsiTheme="minorHAnsi"/>
          <w:sz w:val="22"/>
          <w:szCs w:val="22"/>
        </w:rPr>
        <w:t>This is already leading to lawsuits being filed against companies like Workday, who used AI hiring tools that had a negative impact on applicants of different ages, races, and with disabilities (ADEA, Title VII, and the ADA).</w:t>
      </w:r>
    </w:p>
    <w:p w:rsidRPr="00D55E33" w:rsidR="00D55E33" w:rsidP="00D55E33" w:rsidRDefault="00D55E33" w14:paraId="55A1C45B" w14:textId="77777777">
      <w:pPr>
        <w:pStyle w:val="ListParagraph"/>
        <w:spacing w:after="80"/>
        <w:rPr>
          <w:rFonts w:asciiTheme="minorHAnsi" w:hAnsiTheme="minorHAnsi"/>
          <w:sz w:val="22"/>
          <w:szCs w:val="22"/>
        </w:rPr>
      </w:pPr>
    </w:p>
    <w:p w:rsidRPr="00D55E33" w:rsidR="00D55E33" w:rsidP="00D55E33" w:rsidRDefault="002917C7" w14:paraId="6B9E1649" w14:textId="77777777">
      <w:pPr>
        <w:pStyle w:val="ListParagraph"/>
        <w:numPr>
          <w:ilvl w:val="0"/>
          <w:numId w:val="4"/>
        </w:numPr>
        <w:spacing w:after="80"/>
        <w:rPr>
          <w:rFonts w:asciiTheme="minorHAnsi" w:hAnsiTheme="minorHAnsi"/>
          <w:sz w:val="22"/>
          <w:szCs w:val="22"/>
        </w:rPr>
      </w:pPr>
      <w:r w:rsidRPr="00D55E33">
        <w:rPr>
          <w:rFonts w:asciiTheme="minorHAnsi" w:hAnsiTheme="minorHAnsi"/>
          <w:sz w:val="22"/>
          <w:szCs w:val="22"/>
        </w:rPr>
        <w:t xml:space="preserve">Regulation </w:t>
      </w:r>
      <w:r w:rsidRPr="00D55E33" w:rsidR="00D55E33">
        <w:rPr>
          <w:rFonts w:asciiTheme="minorHAnsi" w:hAnsiTheme="minorHAnsi"/>
          <w:sz w:val="22"/>
          <w:szCs w:val="22"/>
        </w:rPr>
        <w:t>Regulations are also being implemented to keep further discrimination with AI hiring tools, such as New York City requiring audits of hiring software before use, and the European Union’s AI Act categorizing all AI hiring tools as “High Risk” software.</w:t>
      </w:r>
    </w:p>
    <w:p w:rsidRPr="00D55E33" w:rsidR="002917C7" w:rsidP="00D55E33" w:rsidRDefault="002917C7" w14:paraId="5F57680C" w14:textId="3C0C7B12">
      <w:pPr>
        <w:pStyle w:val="ListParagraph"/>
        <w:spacing w:after="80"/>
        <w:contextualSpacing w:val="0"/>
        <w:rPr>
          <w:rFonts w:asciiTheme="minorHAnsi" w:hAnsiTheme="minorHAnsi"/>
        </w:rPr>
      </w:pPr>
    </w:p>
    <w:p w:rsidRPr="00D55E33" w:rsidR="00D55E33" w:rsidP="00D55E33" w:rsidRDefault="00D55E33" w14:paraId="2920F5FB" w14:textId="59FC306C">
      <w:pPr>
        <w:pStyle w:val="ListParagraph"/>
        <w:numPr>
          <w:ilvl w:val="0"/>
          <w:numId w:val="4"/>
        </w:numPr>
        <w:spacing w:after="80"/>
        <w:rPr>
          <w:rFonts w:asciiTheme="minorHAnsi" w:hAnsiTheme="minorHAnsi"/>
          <w:sz w:val="22"/>
          <w:szCs w:val="22"/>
        </w:rPr>
      </w:pPr>
      <w:r w:rsidRPr="00D55E33">
        <w:rPr>
          <w:rFonts w:asciiTheme="minorHAnsi" w:hAnsiTheme="minorHAnsi"/>
          <w:sz w:val="22"/>
          <w:szCs w:val="22"/>
        </w:rPr>
        <w:t>Finally, using AI software to hire employees may eliminate the human element of the hiring process entirely.</w:t>
      </w:r>
    </w:p>
    <w:p w:rsidRPr="002917C7" w:rsidR="002917C7" w:rsidP="00D55E33" w:rsidRDefault="002917C7" w14:paraId="373F8BDF" w14:textId="3ADA7E2B">
      <w:pPr>
        <w:pStyle w:val="ListParagraph"/>
        <w:spacing w:after="80"/>
        <w:contextualSpacing w:val="0"/>
        <w:rPr>
          <w:rFonts w:asciiTheme="minorHAnsi" w:hAnsiTheme="minorHAnsi"/>
        </w:rPr>
      </w:pPr>
    </w:p>
    <w:p w:rsidRPr="00D55E33" w:rsidR="002917C7" w:rsidP="00D55E33" w:rsidRDefault="002917C7" w14:paraId="1BE5B8FD" w14:textId="77777777">
      <w:pPr>
        <w:pStyle w:val="Heading1"/>
        <w:rPr>
          <w:color w:val="E97132" w:themeColor="accent2"/>
        </w:rPr>
      </w:pPr>
      <w:bookmarkStart w:name="_Toc238236345" w:id="6"/>
      <w:r w:rsidRPr="00D55E33">
        <w:rPr>
          <w:color w:val="E97132" w:themeColor="accent2"/>
        </w:rPr>
        <w:t>References</w:t>
      </w:r>
      <w:bookmarkEnd w:id="6"/>
    </w:p>
    <w:p w:rsidRPr="002917C7" w:rsidR="002917C7" w:rsidP="002917C7" w:rsidRDefault="002917C7" w14:paraId="56F6869E" w14:textId="77777777">
      <w:pPr>
        <w:pStyle w:val="ListParagraph"/>
        <w:numPr>
          <w:ilvl w:val="0"/>
          <w:numId w:val="4"/>
        </w:numPr>
        <w:spacing w:after="80"/>
        <w:contextualSpacing w:val="0"/>
        <w:rPr>
          <w:rFonts w:asciiTheme="minorHAnsi" w:hAnsiTheme="minorHAnsi"/>
        </w:rPr>
      </w:pPr>
      <w:r w:rsidRPr="002917C7">
        <w:rPr>
          <w:rFonts w:asciiTheme="minorHAnsi" w:hAnsiTheme="minorHAnsi"/>
          <w:sz w:val="22"/>
          <w:szCs w:val="22"/>
        </w:rPr>
        <w:t>Warden AI — Risks of AI in Recruiting: Mitigation Guide (warden-ai.com/resources/risks-of-ai-in-recruiting)</w:t>
      </w:r>
    </w:p>
    <w:p w:rsidRPr="002917C7" w:rsidR="002917C7" w:rsidP="002917C7" w:rsidRDefault="002917C7" w14:paraId="4A974AE4" w14:textId="4A03E12C">
      <w:pPr>
        <w:pStyle w:val="ListParagraph"/>
        <w:numPr>
          <w:ilvl w:val="0"/>
          <w:numId w:val="4"/>
        </w:numPr>
        <w:spacing w:after="80"/>
        <w:contextualSpacing w:val="0"/>
        <w:rPr>
          <w:rFonts w:asciiTheme="minorHAnsi" w:hAnsiTheme="minorHAnsi"/>
        </w:rPr>
      </w:pPr>
      <w:r w:rsidRPr="002917C7">
        <w:rPr>
          <w:rFonts w:asciiTheme="minorHAnsi" w:hAnsiTheme="minorHAnsi"/>
          <w:sz w:val="22"/>
          <w:szCs w:val="22"/>
        </w:rPr>
        <w:t xml:space="preserve">MIT Technology Review (Jul </w:t>
      </w:r>
      <w:r w:rsidRPr="002917C7" w:rsidR="00D55E33">
        <w:rPr>
          <w:rFonts w:asciiTheme="minorHAnsi" w:hAnsiTheme="minorHAnsi"/>
          <w:sz w:val="22"/>
          <w:szCs w:val="22"/>
        </w:rPr>
        <w:t>2026)</w:t>
      </w:r>
      <w:r w:rsidRPr="002917C7">
        <w:rPr>
          <w:rFonts w:asciiTheme="minorHAnsi" w:hAnsiTheme="minorHAnsi"/>
          <w:sz w:val="22"/>
          <w:szCs w:val="22"/>
        </w:rPr>
        <w:t xml:space="preserve"> AI is more likely than humans to form biases when hiring (technologyreview.com)</w:t>
      </w:r>
    </w:p>
    <w:p w:rsidRPr="002917C7" w:rsidR="002917C7" w:rsidP="002917C7" w:rsidRDefault="002917C7" w14:paraId="2920F175" w14:textId="2D36A5CF">
      <w:pPr>
        <w:pStyle w:val="ListParagraph"/>
        <w:numPr>
          <w:ilvl w:val="0"/>
          <w:numId w:val="4"/>
        </w:numPr>
        <w:spacing w:after="80"/>
        <w:contextualSpacing w:val="0"/>
        <w:rPr>
          <w:rFonts w:asciiTheme="minorHAnsi" w:hAnsiTheme="minorHAnsi"/>
        </w:rPr>
      </w:pPr>
      <w:r w:rsidRPr="002917C7">
        <w:rPr>
          <w:rFonts w:asciiTheme="minorHAnsi" w:hAnsiTheme="minorHAnsi"/>
          <w:sz w:val="22"/>
          <w:szCs w:val="22"/>
        </w:rPr>
        <w:t xml:space="preserve">Employment Law Worldview (Feb </w:t>
      </w:r>
      <w:r w:rsidRPr="002917C7" w:rsidR="00D55E33">
        <w:rPr>
          <w:rFonts w:asciiTheme="minorHAnsi" w:hAnsiTheme="minorHAnsi"/>
          <w:sz w:val="22"/>
          <w:szCs w:val="22"/>
        </w:rPr>
        <w:t>2026)</w:t>
      </w:r>
      <w:r w:rsidRPr="002917C7">
        <w:rPr>
          <w:rFonts w:asciiTheme="minorHAnsi" w:hAnsiTheme="minorHAnsi"/>
          <w:sz w:val="22"/>
          <w:szCs w:val="22"/>
        </w:rPr>
        <w:t xml:space="preserve"> When AI Discriminates: Employer Compliance (employmentlawworldview.com)</w:t>
      </w:r>
    </w:p>
    <w:p w:rsidRPr="002917C7" w:rsidR="002917C7" w:rsidP="002917C7" w:rsidRDefault="002917C7" w14:paraId="6FDBED2B" w14:textId="6D473E88">
      <w:pPr>
        <w:pStyle w:val="ListParagraph"/>
        <w:numPr>
          <w:ilvl w:val="0"/>
          <w:numId w:val="4"/>
        </w:numPr>
        <w:spacing w:after="80"/>
        <w:contextualSpacing w:val="0"/>
        <w:rPr>
          <w:rFonts w:asciiTheme="minorHAnsi" w:hAnsiTheme="minorHAnsi"/>
        </w:rPr>
      </w:pPr>
      <w:r w:rsidRPr="002917C7">
        <w:rPr>
          <w:rFonts w:asciiTheme="minorHAnsi" w:hAnsiTheme="minorHAnsi"/>
          <w:sz w:val="22"/>
          <w:szCs w:val="22"/>
        </w:rPr>
        <w:t xml:space="preserve">DISA (Jan </w:t>
      </w:r>
      <w:r w:rsidRPr="002917C7" w:rsidR="00D55E33">
        <w:rPr>
          <w:rFonts w:asciiTheme="minorHAnsi" w:hAnsiTheme="minorHAnsi"/>
          <w:sz w:val="22"/>
          <w:szCs w:val="22"/>
        </w:rPr>
        <w:t>2026)</w:t>
      </w:r>
      <w:r w:rsidRPr="002917C7">
        <w:rPr>
          <w:rFonts w:asciiTheme="minorHAnsi" w:hAnsiTheme="minorHAnsi"/>
          <w:sz w:val="22"/>
          <w:szCs w:val="22"/>
        </w:rPr>
        <w:t xml:space="preserve"> AI in HR: Background Screening &amp; Compliance Risks for 2026 (disa.com)</w:t>
      </w:r>
    </w:p>
    <w:p w:rsidRPr="002917C7" w:rsidR="002917C7" w:rsidP="002917C7" w:rsidRDefault="002917C7" w14:paraId="63267864" w14:textId="0E274E0C">
      <w:pPr>
        <w:pStyle w:val="ListParagraph"/>
        <w:numPr>
          <w:ilvl w:val="0"/>
          <w:numId w:val="4"/>
        </w:numPr>
        <w:spacing w:after="80"/>
        <w:contextualSpacing w:val="0"/>
        <w:rPr>
          <w:rFonts w:asciiTheme="minorHAnsi" w:hAnsiTheme="minorHAnsi"/>
        </w:rPr>
      </w:pPr>
      <w:r w:rsidRPr="002917C7">
        <w:rPr>
          <w:rFonts w:asciiTheme="minorHAnsi" w:hAnsiTheme="minorHAnsi"/>
          <w:sz w:val="22"/>
          <w:szCs w:val="22"/>
        </w:rPr>
        <w:t xml:space="preserve">Forbes / Sheila Callaham (Jan </w:t>
      </w:r>
      <w:r w:rsidRPr="002917C7" w:rsidR="00D55E33">
        <w:rPr>
          <w:rFonts w:asciiTheme="minorHAnsi" w:hAnsiTheme="minorHAnsi"/>
          <w:sz w:val="22"/>
          <w:szCs w:val="22"/>
        </w:rPr>
        <w:t>2026)</w:t>
      </w:r>
      <w:r w:rsidRPr="002917C7">
        <w:rPr>
          <w:rFonts w:asciiTheme="minorHAnsi" w:hAnsiTheme="minorHAnsi"/>
          <w:sz w:val="22"/>
          <w:szCs w:val="22"/>
        </w:rPr>
        <w:t xml:space="preserve"> Why Hiring Systems Will Be Stress-Tested in 2026 (forbes.com)</w:t>
      </w:r>
    </w:p>
    <w:p w:rsidRPr="002917C7" w:rsidR="002917C7" w:rsidP="002917C7" w:rsidRDefault="002917C7" w14:paraId="55E57236" w14:textId="77777777">
      <w:pPr>
        <w:pStyle w:val="ListParagraph"/>
        <w:numPr>
          <w:ilvl w:val="0"/>
          <w:numId w:val="4"/>
        </w:numPr>
        <w:spacing w:after="80"/>
        <w:contextualSpacing w:val="0"/>
        <w:rPr>
          <w:rFonts w:asciiTheme="minorHAnsi" w:hAnsiTheme="minorHAnsi"/>
        </w:rPr>
      </w:pPr>
      <w:r w:rsidRPr="002917C7">
        <w:rPr>
          <w:rFonts w:asciiTheme="minorHAnsi" w:hAnsiTheme="minorHAnsi"/>
          <w:sz w:val="22"/>
          <w:szCs w:val="22"/>
        </w:rPr>
        <w:t>Sintra — Best AI Resume Screening Tools for Recruiters in 2026 (sintra.ai)</w:t>
      </w:r>
    </w:p>
    <w:p w:rsidRPr="002917C7" w:rsidR="002917C7" w:rsidP="002917C7" w:rsidRDefault="002917C7" w14:paraId="5E5B724F" w14:textId="77777777">
      <w:pPr>
        <w:pStyle w:val="ListParagraph"/>
        <w:numPr>
          <w:ilvl w:val="0"/>
          <w:numId w:val="4"/>
        </w:numPr>
        <w:spacing w:after="80"/>
        <w:contextualSpacing w:val="0"/>
        <w:rPr>
          <w:rFonts w:asciiTheme="minorHAnsi" w:hAnsiTheme="minorHAnsi"/>
        </w:rPr>
      </w:pPr>
      <w:r w:rsidRPr="002917C7">
        <w:rPr>
          <w:rFonts w:asciiTheme="minorHAnsi" w:hAnsiTheme="minorHAnsi"/>
          <w:sz w:val="22"/>
          <w:szCs w:val="22"/>
        </w:rPr>
        <w:t>Paradox — Interview Scheduling Automation (paradox.ai)</w:t>
      </w:r>
    </w:p>
    <w:p w:rsidRPr="002917C7" w:rsidR="002917C7" w:rsidP="002917C7" w:rsidRDefault="002917C7" w14:paraId="753D21BA" w14:textId="77777777">
      <w:pPr>
        <w:pStyle w:val="ListParagraph"/>
        <w:numPr>
          <w:ilvl w:val="0"/>
          <w:numId w:val="4"/>
        </w:numPr>
        <w:spacing w:after="80"/>
        <w:contextualSpacing w:val="0"/>
        <w:rPr>
          <w:rFonts w:asciiTheme="minorHAnsi" w:hAnsiTheme="minorHAnsi"/>
        </w:rPr>
      </w:pPr>
      <w:r w:rsidRPr="002917C7">
        <w:rPr>
          <w:rFonts w:asciiTheme="minorHAnsi" w:hAnsiTheme="minorHAnsi"/>
          <w:sz w:val="22"/>
          <w:szCs w:val="22"/>
        </w:rPr>
        <w:t>Obra — AI Scheduling Assistants for Smarter Recruiting Calendars (feeds.obra.co)</w:t>
      </w:r>
    </w:p>
    <w:p w:rsidRPr="002917C7" w:rsidR="002917C7" w:rsidP="002917C7" w:rsidRDefault="002917C7" w14:paraId="4543E564" w14:textId="77777777">
      <w:pPr>
        <w:pStyle w:val="ListParagraph"/>
        <w:numPr>
          <w:ilvl w:val="0"/>
          <w:numId w:val="4"/>
        </w:numPr>
        <w:spacing w:after="80"/>
        <w:contextualSpacing w:val="0"/>
        <w:rPr>
          <w:rFonts w:asciiTheme="minorHAnsi" w:hAnsiTheme="minorHAnsi"/>
        </w:rPr>
      </w:pPr>
      <w:proofErr w:type="spellStart"/>
      <w:r w:rsidRPr="002917C7">
        <w:rPr>
          <w:rFonts w:asciiTheme="minorHAnsi" w:hAnsiTheme="minorHAnsi"/>
          <w:sz w:val="22"/>
          <w:szCs w:val="22"/>
        </w:rPr>
        <w:t>MokaHR</w:t>
      </w:r>
      <w:proofErr w:type="spellEnd"/>
      <w:r w:rsidRPr="002917C7">
        <w:rPr>
          <w:rFonts w:asciiTheme="minorHAnsi" w:hAnsiTheme="minorHAnsi"/>
          <w:sz w:val="22"/>
          <w:szCs w:val="22"/>
        </w:rPr>
        <w:t xml:space="preserve"> — Ultimate Guide: Best AI Interview Scheduling Assistant of 2026 (mokahr.io)</w:t>
      </w:r>
    </w:p>
    <w:p w:rsidRPr="002917C7" w:rsidR="002917C7" w:rsidP="002917C7" w:rsidRDefault="002917C7" w14:paraId="3B6E2541" w14:textId="77777777">
      <w:pPr>
        <w:rPr>
          <w:rFonts w:asciiTheme="minorHAnsi" w:hAnsiTheme="minorHAnsi"/>
        </w:rPr>
      </w:pPr>
    </w:p>
    <w:sectPr w:rsidRPr="002917C7" w:rsidR="002917C7" w:rsidSect="002917C7">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AA0"/>
    <w:multiLevelType w:val="multilevel"/>
    <w:tmpl w:val="EBBC30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33143EA"/>
    <w:multiLevelType w:val="hybridMultilevel"/>
    <w:tmpl w:val="5094D1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75D44E9"/>
    <w:multiLevelType w:val="hybridMultilevel"/>
    <w:tmpl w:val="D6D8966E"/>
    <w:lvl w:ilvl="0" w:tplc="9CAE45CC">
      <w:start w:val="1"/>
      <w:numFmt w:val="bullet"/>
      <w:lvlText w:val="●"/>
      <w:lvlJc w:val="left"/>
      <w:pPr>
        <w:ind w:left="720" w:hanging="360"/>
      </w:pPr>
    </w:lvl>
    <w:lvl w:ilvl="1" w:tplc="EF6814A0">
      <w:start w:val="1"/>
      <w:numFmt w:val="bullet"/>
      <w:lvlText w:val="○"/>
      <w:lvlJc w:val="left"/>
      <w:pPr>
        <w:ind w:left="1440" w:hanging="360"/>
      </w:pPr>
    </w:lvl>
    <w:lvl w:ilvl="2" w:tplc="809C756C">
      <w:start w:val="1"/>
      <w:numFmt w:val="bullet"/>
      <w:lvlText w:val="■"/>
      <w:lvlJc w:val="left"/>
      <w:pPr>
        <w:ind w:left="2160" w:hanging="360"/>
      </w:pPr>
    </w:lvl>
    <w:lvl w:ilvl="3" w:tplc="489C12B0">
      <w:start w:val="1"/>
      <w:numFmt w:val="bullet"/>
      <w:lvlText w:val="●"/>
      <w:lvlJc w:val="left"/>
      <w:pPr>
        <w:ind w:left="2880" w:hanging="360"/>
      </w:pPr>
    </w:lvl>
    <w:lvl w:ilvl="4" w:tplc="5436F048">
      <w:start w:val="1"/>
      <w:numFmt w:val="bullet"/>
      <w:lvlText w:val="○"/>
      <w:lvlJc w:val="left"/>
      <w:pPr>
        <w:ind w:left="3600" w:hanging="360"/>
      </w:pPr>
    </w:lvl>
    <w:lvl w:ilvl="5" w:tplc="B4DCEB1A">
      <w:start w:val="1"/>
      <w:numFmt w:val="bullet"/>
      <w:lvlText w:val="■"/>
      <w:lvlJc w:val="left"/>
      <w:pPr>
        <w:ind w:left="4320" w:hanging="360"/>
      </w:pPr>
    </w:lvl>
    <w:lvl w:ilvl="6" w:tplc="CA62A8FE">
      <w:start w:val="1"/>
      <w:numFmt w:val="bullet"/>
      <w:lvlText w:val="●"/>
      <w:lvlJc w:val="left"/>
      <w:pPr>
        <w:ind w:left="5040" w:hanging="360"/>
      </w:pPr>
    </w:lvl>
    <w:lvl w:ilvl="7" w:tplc="B62C5BF2">
      <w:start w:val="1"/>
      <w:numFmt w:val="bullet"/>
      <w:lvlText w:val="●"/>
      <w:lvlJc w:val="left"/>
      <w:pPr>
        <w:ind w:left="5760" w:hanging="360"/>
      </w:pPr>
    </w:lvl>
    <w:lvl w:ilvl="8" w:tplc="E10E8580">
      <w:start w:val="1"/>
      <w:numFmt w:val="bullet"/>
      <w:lvlText w:val="●"/>
      <w:lvlJc w:val="left"/>
      <w:pPr>
        <w:ind w:left="6480" w:hanging="360"/>
      </w:pPr>
    </w:lvl>
  </w:abstractNum>
  <w:abstractNum w:abstractNumId="3" w15:restartNumberingAfterBreak="0">
    <w:nsid w:val="2B49429B"/>
    <w:multiLevelType w:val="multilevel"/>
    <w:tmpl w:val="D94AA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96175C4"/>
    <w:multiLevelType w:val="hybridMultilevel"/>
    <w:tmpl w:val="EBBE8F2C"/>
    <w:lvl w:ilvl="0" w:tplc="16EA7A2C">
      <w:start w:val="1"/>
      <w:numFmt w:val="bullet"/>
      <w:lvlText w:val="●"/>
      <w:lvlJc w:val="left"/>
      <w:pPr>
        <w:ind w:left="720" w:hanging="360"/>
      </w:pPr>
    </w:lvl>
    <w:lvl w:ilvl="1" w:tplc="77207B9A">
      <w:start w:val="1"/>
      <w:numFmt w:val="bullet"/>
      <w:lvlText w:val="○"/>
      <w:lvlJc w:val="left"/>
      <w:pPr>
        <w:ind w:left="1440" w:hanging="360"/>
      </w:pPr>
    </w:lvl>
    <w:lvl w:ilvl="2" w:tplc="5016C94A">
      <w:start w:val="1"/>
      <w:numFmt w:val="bullet"/>
      <w:lvlText w:val="■"/>
      <w:lvlJc w:val="left"/>
      <w:pPr>
        <w:ind w:left="2160" w:hanging="360"/>
      </w:pPr>
    </w:lvl>
    <w:lvl w:ilvl="3" w:tplc="A3186632">
      <w:start w:val="1"/>
      <w:numFmt w:val="bullet"/>
      <w:lvlText w:val="●"/>
      <w:lvlJc w:val="left"/>
      <w:pPr>
        <w:ind w:left="2880" w:hanging="360"/>
      </w:pPr>
    </w:lvl>
    <w:lvl w:ilvl="4" w:tplc="083078B6">
      <w:start w:val="1"/>
      <w:numFmt w:val="bullet"/>
      <w:lvlText w:val="○"/>
      <w:lvlJc w:val="left"/>
      <w:pPr>
        <w:ind w:left="3600" w:hanging="360"/>
      </w:pPr>
    </w:lvl>
    <w:lvl w:ilvl="5" w:tplc="3CC4A100">
      <w:start w:val="1"/>
      <w:numFmt w:val="bullet"/>
      <w:lvlText w:val="■"/>
      <w:lvlJc w:val="left"/>
      <w:pPr>
        <w:ind w:left="4320" w:hanging="360"/>
      </w:pPr>
    </w:lvl>
    <w:lvl w:ilvl="6" w:tplc="2744D1D8">
      <w:start w:val="1"/>
      <w:numFmt w:val="bullet"/>
      <w:lvlText w:val="●"/>
      <w:lvlJc w:val="left"/>
      <w:pPr>
        <w:ind w:left="5040" w:hanging="360"/>
      </w:pPr>
    </w:lvl>
    <w:lvl w:ilvl="7" w:tplc="E8F8EF66">
      <w:start w:val="1"/>
      <w:numFmt w:val="bullet"/>
      <w:lvlText w:val="●"/>
      <w:lvlJc w:val="left"/>
      <w:pPr>
        <w:ind w:left="5760" w:hanging="360"/>
      </w:pPr>
    </w:lvl>
    <w:lvl w:ilvl="8" w:tplc="AF363AB8">
      <w:start w:val="1"/>
      <w:numFmt w:val="bullet"/>
      <w:lvlText w:val="●"/>
      <w:lvlJc w:val="left"/>
      <w:pPr>
        <w:ind w:left="6480" w:hanging="360"/>
      </w:pPr>
    </w:lvl>
  </w:abstractNum>
  <w:num w:numId="1" w16cid:durableId="1682506128">
    <w:abstractNumId w:val="4"/>
    <w:lvlOverride w:ilvl="0"/>
    <w:lvlOverride w:ilvl="1"/>
    <w:lvlOverride w:ilvl="2"/>
    <w:lvlOverride w:ilvl="3"/>
    <w:lvlOverride w:ilvl="4"/>
    <w:lvlOverride w:ilvl="5"/>
    <w:lvlOverride w:ilvl="6"/>
    <w:lvlOverride w:ilvl="7"/>
    <w:lvlOverride w:ilvl="8"/>
  </w:num>
  <w:num w:numId="2" w16cid:durableId="1774202438">
    <w:abstractNumId w:val="3"/>
  </w:num>
  <w:num w:numId="3" w16cid:durableId="1212885475">
    <w:abstractNumId w:val="0"/>
  </w:num>
  <w:num w:numId="4" w16cid:durableId="1880168731">
    <w:abstractNumId w:val="2"/>
    <w:lvlOverride w:ilvl="0">
      <w:startOverride w:val="1"/>
    </w:lvlOverride>
  </w:num>
  <w:num w:numId="5" w16cid:durableId="982344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C7"/>
    <w:rsid w:val="000E54B4"/>
    <w:rsid w:val="002917C7"/>
    <w:rsid w:val="00515276"/>
    <w:rsid w:val="0081506A"/>
    <w:rsid w:val="008C6693"/>
    <w:rsid w:val="00933602"/>
    <w:rsid w:val="00944882"/>
    <w:rsid w:val="00AB1497"/>
    <w:rsid w:val="00C64BEA"/>
    <w:rsid w:val="00D55E33"/>
    <w:rsid w:val="00E95015"/>
    <w:rsid w:val="167146BC"/>
    <w:rsid w:val="198B7CAA"/>
    <w:rsid w:val="2A63D0EE"/>
    <w:rsid w:val="325AF385"/>
    <w:rsid w:val="407EA462"/>
    <w:rsid w:val="41C8E39F"/>
    <w:rsid w:val="58740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71D6"/>
  <w15:chartTrackingRefBased/>
  <w15:docId w15:val="{DE76802D-66E7-41A4-A0C9-7A049B56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17C7"/>
    <w:pPr>
      <w:spacing w:after="0" w:line="240" w:lineRule="auto"/>
    </w:pPr>
    <w:rPr>
      <w:rFonts w:ascii="Times New Roman" w:hAnsi="Times New Roman" w:eastAsia="Times New Roman" w:cs="Times New Roman"/>
      <w:kern w:val="0"/>
      <w:sz w:val="20"/>
      <w:szCs w:val="20"/>
      <w14:ligatures w14:val="none"/>
    </w:rPr>
  </w:style>
  <w:style w:type="paragraph" w:styleId="Heading1">
    <w:name w:val="heading 1"/>
    <w:basedOn w:val="Normal"/>
    <w:next w:val="Normal"/>
    <w:link w:val="Heading1Char"/>
    <w:uiPriority w:val="9"/>
    <w:qFormat/>
    <w:rsid w:val="002917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17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7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7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7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7C7"/>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917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917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917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917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917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917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917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917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917C7"/>
    <w:rPr>
      <w:rFonts w:eastAsiaTheme="majorEastAsia" w:cstheme="majorBidi"/>
      <w:color w:val="272727" w:themeColor="text1" w:themeTint="D8"/>
    </w:rPr>
  </w:style>
  <w:style w:type="paragraph" w:styleId="Title">
    <w:name w:val="Title"/>
    <w:basedOn w:val="Normal"/>
    <w:next w:val="Normal"/>
    <w:link w:val="TitleChar"/>
    <w:uiPriority w:val="10"/>
    <w:qFormat/>
    <w:rsid w:val="002917C7"/>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917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917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9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7C7"/>
    <w:pPr>
      <w:spacing w:before="160"/>
      <w:jc w:val="center"/>
    </w:pPr>
    <w:rPr>
      <w:i/>
      <w:iCs/>
      <w:color w:val="404040" w:themeColor="text1" w:themeTint="BF"/>
    </w:rPr>
  </w:style>
  <w:style w:type="character" w:styleId="QuoteChar" w:customStyle="1">
    <w:name w:val="Quote Char"/>
    <w:basedOn w:val="DefaultParagraphFont"/>
    <w:link w:val="Quote"/>
    <w:uiPriority w:val="29"/>
    <w:rsid w:val="002917C7"/>
    <w:rPr>
      <w:i/>
      <w:iCs/>
      <w:color w:val="404040" w:themeColor="text1" w:themeTint="BF"/>
    </w:rPr>
  </w:style>
  <w:style w:type="paragraph" w:styleId="ListParagraph">
    <w:name w:val="List Paragraph"/>
    <w:basedOn w:val="Normal"/>
    <w:qFormat/>
    <w:rsid w:val="002917C7"/>
    <w:pPr>
      <w:ind w:left="720"/>
      <w:contextualSpacing/>
    </w:pPr>
  </w:style>
  <w:style w:type="character" w:styleId="IntenseEmphasis">
    <w:name w:val="Intense Emphasis"/>
    <w:basedOn w:val="DefaultParagraphFont"/>
    <w:uiPriority w:val="21"/>
    <w:qFormat/>
    <w:rsid w:val="002917C7"/>
    <w:rPr>
      <w:i/>
      <w:iCs/>
      <w:color w:val="0F4761" w:themeColor="accent1" w:themeShade="BF"/>
    </w:rPr>
  </w:style>
  <w:style w:type="paragraph" w:styleId="IntenseQuote">
    <w:name w:val="Intense Quote"/>
    <w:basedOn w:val="Normal"/>
    <w:next w:val="Normal"/>
    <w:link w:val="IntenseQuoteChar"/>
    <w:uiPriority w:val="30"/>
    <w:qFormat/>
    <w:rsid w:val="002917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917C7"/>
    <w:rPr>
      <w:i/>
      <w:iCs/>
      <w:color w:val="0F4761" w:themeColor="accent1" w:themeShade="BF"/>
    </w:rPr>
  </w:style>
  <w:style w:type="character" w:styleId="IntenseReference">
    <w:name w:val="Intense Reference"/>
    <w:basedOn w:val="DefaultParagraphFont"/>
    <w:uiPriority w:val="32"/>
    <w:qFormat/>
    <w:rsid w:val="002917C7"/>
    <w:rPr>
      <w:b/>
      <w:bCs/>
      <w:smallCaps/>
      <w:color w:val="0F4761" w:themeColor="accent1" w:themeShade="BF"/>
      <w:spacing w:val="5"/>
    </w:rPr>
  </w:style>
  <w:style w:type="character" w:styleId="Hyperlink">
    <w:name w:val="Hyperlink"/>
    <w:basedOn w:val="DefaultParagraphFont"/>
    <w:uiPriority w:val="99"/>
    <w:unhideWhenUsed/>
    <w:rsid w:val="002917C7"/>
    <w:rPr>
      <w:color w:val="467886" w:themeColor="hyperlink"/>
      <w:u w:val="single"/>
    </w:rPr>
  </w:style>
  <w:style w:type="character" w:styleId="UnresolvedMention">
    <w:name w:val="Unresolved Mention"/>
    <w:basedOn w:val="DefaultParagraphFont"/>
    <w:uiPriority w:val="99"/>
    <w:semiHidden/>
    <w:unhideWhenUsed/>
    <w:rsid w:val="002917C7"/>
    <w:rPr>
      <w:color w:val="605E5C"/>
      <w:shd w:val="clear" w:color="auto" w:fill="E1DFDD"/>
    </w:rPr>
  </w:style>
  <w:style w:type="paragraph" w:styleId="text-base" w:customStyle="1">
    <w:name w:val="text-base"/>
    <w:basedOn w:val="Normal"/>
    <w:rsid w:val="00D55E33"/>
    <w:pPr>
      <w:spacing w:before="100" w:beforeAutospacing="1" w:after="100" w:afterAutospacing="1"/>
    </w:pPr>
    <w:rPr>
      <w:sz w:val="24"/>
      <w:szCs w:val="24"/>
    </w:rPr>
  </w:style>
  <w:style w:type="paragraph" w:styleId="TOCHeading">
    <w:name w:val="TOC Heading"/>
    <w:basedOn w:val="Heading1"/>
    <w:next w:val="Normal"/>
    <w:uiPriority w:val="39"/>
    <w:unhideWhenUsed/>
    <w:qFormat/>
    <w:rsid w:val="00D55E33"/>
    <w:pPr>
      <w:spacing w:before="240" w:after="0" w:line="259" w:lineRule="auto"/>
      <w:outlineLvl w:val="9"/>
    </w:pPr>
    <w:rPr>
      <w:sz w:val="32"/>
      <w:szCs w:val="32"/>
    </w:rPr>
  </w:style>
  <w:style w:type="paragraph" w:styleId="TOC1">
    <w:name w:val="toc 1"/>
    <w:basedOn w:val="Normal"/>
    <w:next w:val="Normal"/>
    <w:autoRedefine/>
    <w:uiPriority w:val="39"/>
    <w:unhideWhenUsed/>
    <w:rsid w:val="00D55E33"/>
    <w:pPr>
      <w:spacing w:after="100"/>
    </w:pPr>
  </w:style>
  <w:style w:type="paragraph" w:styleId="TOC2">
    <w:name w:val="toc 2"/>
    <w:basedOn w:val="Normal"/>
    <w:next w:val="Normal"/>
    <w:autoRedefine/>
    <w:uiPriority w:val="39"/>
    <w:unhideWhenUsed/>
    <w:rsid w:val="00D55E3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image" Target="/media/image2.png" Id="rId1629376070" /><Relationship Type="http://schemas.openxmlformats.org/officeDocument/2006/relationships/image" Target="/media/image3.png" Id="rId210874587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7b8c96b7baea52a3d92ebc946cdd980a">
  <xsd:schema xmlns:xsd="http://www.w3.org/2001/XMLSchema" xmlns:xs="http://www.w3.org/2001/XMLSchema" xmlns:p="http://schemas.microsoft.com/office/2006/metadata/properties" xmlns:ns2="01d5e555-494a-40ad-b5bc-1378a5d8ad0d" targetNamespace="http://schemas.microsoft.com/office/2006/metadata/properties" ma:root="true" ma:fieldsID="d6e3ec0ffe3807fb9a50fdcc816cf22a"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70BC0F-D990-44D8-9618-0331B50E8274}">
  <ds:schemaRefs>
    <ds:schemaRef ds:uri="http://schemas.openxmlformats.org/officeDocument/2006/bibliography"/>
  </ds:schemaRefs>
</ds:datastoreItem>
</file>

<file path=customXml/itemProps2.xml><?xml version="1.0" encoding="utf-8"?>
<ds:datastoreItem xmlns:ds="http://schemas.openxmlformats.org/officeDocument/2006/customXml" ds:itemID="{312960A8-D160-4346-A306-5CDE760B15E5}"/>
</file>

<file path=customXml/itemProps3.xml><?xml version="1.0" encoding="utf-8"?>
<ds:datastoreItem xmlns:ds="http://schemas.openxmlformats.org/officeDocument/2006/customXml" ds:itemID="{A47655B2-4EEF-479E-92C5-277C4F32B81F}">
  <ds:schemaRefs>
    <ds:schemaRef ds:uri="http://schemas.microsoft.com/sharepoint/v3/contenttype/forms"/>
  </ds:schemaRefs>
</ds:datastoreItem>
</file>

<file path=customXml/itemProps4.xml><?xml version="1.0" encoding="utf-8"?>
<ds:datastoreItem xmlns:ds="http://schemas.openxmlformats.org/officeDocument/2006/customXml" ds:itemID="{6CB5E4DA-BA48-45BA-A621-11E0B42D1404}">
  <ds:schemaRefs>
    <ds:schemaRef ds:uri="http://schemas.microsoft.com/office/2006/metadata/properties"/>
    <ds:schemaRef ds:uri="http://schemas.microsoft.com/office/infopath/2007/PartnerControls"/>
    <ds:schemaRef ds:uri="b051e703-92be-443a-9643-7e33f7e6802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Nawres Kas Toma</dc:creator>
  <keywords/>
  <dc:description/>
  <lastModifiedBy>Nawres Kas Toma</lastModifiedBy>
  <revision>4</revision>
  <dcterms:created xsi:type="dcterms:W3CDTF">2026-08-23T11:00:00.0000000Z</dcterms:created>
  <dcterms:modified xsi:type="dcterms:W3CDTF">2026-08-23T11:31:57.1526763Z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y fmtid="{D5CDD505-2E9C-101B-9397-08002B2CF9AE}" pid="3" name="MediaServiceImageTags">
    <vt:lpwstr/>
  </property>
</Properties>
</file>