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宋体" w:hAnsi="宋体" w:eastAsia="宋体"/>
          <w:b w:val="0"/>
          <w:i w:val="0"/>
          <w:sz w:val="24"/>
        </w:rPr>
      </w:r>
    </w:p>
    <w:p>
      <w:pPr>
        <w:spacing w:before="1200" w:after="400"/>
        <w:jc w:val="center"/>
      </w:pPr>
      <w:r>
        <w:rPr>
          <w:rFonts w:ascii="黑体" w:hAnsi="黑体" w:eastAsia="黑体"/>
          <w:b/>
          <w:i w:val="0"/>
          <w:sz w:val="52"/>
        </w:rPr>
        <w:t>2026年通信工程系电赛培训</w:t>
      </w:r>
    </w:p>
    <w:p>
      <w:pPr>
        <w:spacing w:before="400" w:after="800"/>
        <w:jc w:val="center"/>
      </w:pPr>
      <w:r>
        <w:rPr>
          <w:rFonts w:ascii="黑体" w:hAnsi="黑体" w:eastAsia="黑体"/>
          <w:b/>
          <w:i w:val="0"/>
          <w:sz w:val="44"/>
        </w:rPr>
        <w:t>基于视觉巡线的自动行驶小车系统设计</w:t>
      </w:r>
    </w:p>
    <w:p>
      <w:pPr>
        <w:spacing w:before="0" w:after="400"/>
        <w:jc w:val="center"/>
      </w:pPr>
      <w:r>
        <w:rPr>
          <w:rFonts w:ascii="宋体" w:hAnsi="宋体" w:eastAsia="宋体"/>
          <w:b w:val="0"/>
          <w:i w:val="0"/>
          <w:sz w:val="24"/>
        </w:rPr>
        <w:t>[此处插入小车实物照片]</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r/>
            <w:r>
              <w:rPr>
                <w:rFonts w:ascii="宋体" w:hAnsi="宋体" w:eastAsia="宋体"/>
                <w:b/>
                <w:i w:val="0"/>
                <w:sz w:val="24"/>
              </w:rPr>
              <w:t>班    级</w:t>
            </w:r>
          </w:p>
        </w:tc>
        <w:tc>
          <w:tcPr>
            <w:tcW w:type="dxa" w:w="6234"/>
            <w:gridSpan w:val="3"/>
          </w:tcPr>
          <w:p>
            <w:r/>
            <w:r>
              <w:rPr>
                <w:rFonts w:ascii="宋体" w:hAnsi="宋体" w:eastAsia="宋体"/>
                <w:b w:val="0"/>
                <w:i w:val="0"/>
                <w:sz w:val="24"/>
              </w:rPr>
              <w:t>202x级通信工程0x班</w:t>
            </w:r>
          </w:p>
        </w:tc>
      </w:tr>
      <w:tr>
        <w:tc>
          <w:tcPr>
            <w:tcW w:type="dxa" w:w="2078"/>
          </w:tcPr>
          <w:p>
            <w:r/>
            <w:r>
              <w:rPr>
                <w:rFonts w:ascii="宋体" w:hAnsi="宋体" w:eastAsia="宋体"/>
                <w:b/>
                <w:i w:val="0"/>
                <w:sz w:val="24"/>
              </w:rPr>
              <w:t>姓    名</w:t>
            </w:r>
          </w:p>
        </w:tc>
        <w:tc>
          <w:tcPr>
            <w:tcW w:type="dxa" w:w="2078"/>
          </w:tcPr>
          <w:p>
            <w:r/>
            <w:r>
              <w:rPr>
                <w:rFonts w:ascii="宋体" w:hAnsi="宋体" w:eastAsia="宋体"/>
                <w:b w:val="0"/>
                <w:i w:val="0"/>
                <w:sz w:val="24"/>
              </w:rPr>
              <w:t>XXX</w:t>
            </w:r>
          </w:p>
        </w:tc>
        <w:tc>
          <w:tcPr>
            <w:tcW w:type="dxa" w:w="2078"/>
          </w:tcPr>
          <w:p>
            <w:r/>
            <w:r>
              <w:rPr>
                <w:rFonts w:ascii="宋体" w:hAnsi="宋体" w:eastAsia="宋体"/>
                <w:b/>
                <w:i w:val="0"/>
                <w:sz w:val="24"/>
              </w:rPr>
              <w:t>学    号</w:t>
            </w:r>
          </w:p>
        </w:tc>
        <w:tc>
          <w:tcPr>
            <w:tcW w:type="dxa" w:w="2078"/>
          </w:tcPr>
          <w:p>
            <w:r/>
            <w:r>
              <w:rPr>
                <w:rFonts w:ascii="宋体" w:hAnsi="宋体" w:eastAsia="宋体"/>
                <w:b w:val="0"/>
                <w:i w:val="0"/>
                <w:sz w:val="24"/>
              </w:rPr>
              <w:t>2x03170xxx</w:t>
            </w:r>
          </w:p>
        </w:tc>
      </w:tr>
      <w:tr>
        <w:tc>
          <w:tcPr>
            <w:tcW w:type="dxa" w:w="4156"/>
            <w:gridSpan w:val="2"/>
          </w:tcPr>
          <w:p>
            <w:r/>
            <w:r>
              <w:rPr>
                <w:rFonts w:ascii="宋体" w:hAnsi="宋体" w:eastAsia="宋体"/>
                <w:b/>
                <w:i w:val="0"/>
                <w:sz w:val="24"/>
              </w:rPr>
              <w:t>演示视频（20）</w:t>
            </w:r>
          </w:p>
        </w:tc>
        <w:tc>
          <w:tcPr>
            <w:tcW w:type="dxa" w:w="4156"/>
            <w:gridSpan w:val="2"/>
          </w:tcPr>
          <w:p>
            <w:r/>
          </w:p>
        </w:tc>
      </w:tr>
      <w:tr>
        <w:tc>
          <w:tcPr>
            <w:tcW w:type="dxa" w:w="4156"/>
            <w:gridSpan w:val="2"/>
          </w:tcPr>
          <w:p>
            <w:r/>
            <w:r>
              <w:rPr>
                <w:rFonts w:ascii="宋体" w:hAnsi="宋体" w:eastAsia="宋体"/>
                <w:b/>
                <w:i w:val="0"/>
                <w:sz w:val="24"/>
              </w:rPr>
              <w:t>技术报告（40）</w:t>
            </w:r>
          </w:p>
        </w:tc>
        <w:tc>
          <w:tcPr>
            <w:tcW w:type="dxa" w:w="4156"/>
            <w:gridSpan w:val="2"/>
          </w:tcPr>
          <w:p>
            <w:r/>
          </w:p>
        </w:tc>
      </w:tr>
    </w:tbl>
    <w:p>
      <w:pPr>
        <w:spacing w:before="800" w:after="0"/>
        <w:jc w:val="center"/>
      </w:pPr>
      <w:r>
        <w:rPr>
          <w:rFonts w:ascii="宋体" w:hAnsi="宋体" w:eastAsia="宋体"/>
          <w:b/>
          <w:i w:val="0"/>
          <w:sz w:val="28"/>
        </w:rPr>
        <w:t>2026年5月23日</w:t>
      </w:r>
    </w:p>
    <w:p>
      <w:r>
        <w:br w:type="page"/>
      </w:r>
    </w:p>
    <w:p>
      <w:pPr>
        <w:spacing w:before="400" w:after="240"/>
        <w:jc w:val="center"/>
      </w:pPr>
      <w:r>
        <w:rPr>
          <w:rFonts w:ascii="黑体" w:hAnsi="黑体" w:eastAsia="黑体"/>
          <w:b/>
          <w:i w:val="0"/>
          <w:sz w:val="32"/>
        </w:rPr>
        <w:t>摘    要</w:t>
      </w:r>
    </w:p>
    <w:p>
      <w:pPr>
        <w:ind w:firstLine="420"/>
        <w:jc w:val="both"/>
      </w:pPr>
      <w:r>
        <w:rPr>
          <w:rFonts w:ascii="宋体" w:hAnsi="宋体" w:eastAsia="宋体"/>
          <w:b w:val="0"/>
          <w:i w:val="0"/>
          <w:sz w:val="24"/>
        </w:rPr>
        <w:t>本文介绍了一款面向2026年全国大学生电子设计竞赛的智能循迹小车系统。该系统以STM32F407VET6微控制器为核心，集成K230视觉模块、JY901S惯性测量单元（IMU）、TB6612双路电机驱动及增量式编码器，构建了"感知—决策—执行"三层闭环控制架构。系统创新性地提出双模切换策略——在视觉循迹模式与陀螺仪盲开模式间自动切换，解决了弯道丢线、原地转向等场景下的连续控制难题。经实测，小车能够在220cm×120cm的椭圆形场地上完成指定路线的自动行驶任务。</w:t>
      </w:r>
    </w:p>
    <w:p>
      <w:pPr>
        <w:spacing w:before="120"/>
        <w:ind w:firstLine="420"/>
      </w:pPr>
      <w:r>
        <w:rPr>
          <w:rFonts w:ascii="宋体" w:hAnsi="宋体" w:eastAsia="宋体"/>
          <w:b/>
          <w:i w:val="0"/>
          <w:sz w:val="24"/>
        </w:rPr>
        <w:t>关键词：</w:t>
      </w:r>
      <w:r>
        <w:rPr>
          <w:rFonts w:ascii="宋体" w:hAnsi="宋体" w:eastAsia="宋体"/>
          <w:b w:val="0"/>
          <w:i w:val="0"/>
          <w:sz w:val="24"/>
        </w:rPr>
        <w:t>智能小车；PID控制；双模切换；视觉循迹；IMU惯性导航；STM32</w:t>
      </w:r>
    </w:p>
    <w:p>
      <w:r>
        <w:br w:type="page"/>
      </w:r>
    </w:p>
    <w:p>
      <w:pPr>
        <w:spacing w:before="200" w:after="240"/>
        <w:jc w:val="center"/>
      </w:pPr>
      <w:r>
        <w:rPr>
          <w:rFonts w:ascii="黑体" w:hAnsi="黑体" w:eastAsia="黑体"/>
          <w:b/>
          <w:i w:val="0"/>
          <w:sz w:val="36"/>
        </w:rPr>
        <w:t>基于视觉巡线的自动行驶小车系统设计</w:t>
      </w:r>
    </w:p>
    <w:p>
      <w:pPr>
        <w:spacing w:before="120" w:after="120"/>
      </w:pPr>
      <w:r>
        <w:rPr>
          <w:rFonts w:ascii="黑体" w:hAnsi="黑体" w:eastAsia="黑体"/>
          <w:b/>
          <w:i w:val="0"/>
          <w:sz w:val="32"/>
        </w:rPr>
        <w:t>一、系统方案</w:t>
      </w:r>
    </w:p>
    <w:p>
      <w:pPr>
        <w:ind w:firstLine="420"/>
        <w:jc w:val="both"/>
      </w:pPr>
      <w:r>
        <w:rPr>
          <w:rFonts w:ascii="宋体" w:hAnsi="宋体" w:eastAsia="宋体"/>
          <w:b w:val="0"/>
          <w:i w:val="0"/>
          <w:sz w:val="24"/>
        </w:rPr>
        <w:t>本系统主要由单片机控制模块、视觉循迹模块、陀螺仪姿态检测模块、电机驱动模块、编码器测速模块、OLED显示模块、声光提示模块和电源模块组成，下面分别论证这几个模块的选择。</w:t>
      </w:r>
    </w:p>
    <w:p>
      <w:pPr>
        <w:spacing w:before="120" w:after="120"/>
      </w:pPr>
      <w:r>
        <w:rPr>
          <w:rFonts w:ascii="黑体" w:hAnsi="黑体" w:eastAsia="黑体"/>
          <w:b/>
          <w:i w:val="0"/>
          <w:sz w:val="28"/>
        </w:rPr>
        <w:t>1、主控制器件的论证与选择</w:t>
      </w:r>
    </w:p>
    <w:p>
      <w:pPr>
        <w:spacing w:before="120" w:after="120"/>
      </w:pPr>
      <w:r>
        <w:rPr>
          <w:rFonts w:ascii="黑体" w:hAnsi="黑体" w:eastAsia="黑体"/>
          <w:b/>
          <w:i w:val="0"/>
          <w:sz w:val="24"/>
        </w:rPr>
        <w:t>1.1 控制器选用</w:t>
      </w:r>
    </w:p>
    <w:p>
      <w:pPr>
        <w:jc w:val="both"/>
      </w:pPr>
      <w:r>
        <w:rPr>
          <w:rFonts w:ascii="宋体" w:hAnsi="宋体" w:eastAsia="宋体"/>
          <w:b w:val="0"/>
          <w:i w:val="0"/>
          <w:sz w:val="24"/>
        </w:rPr>
        <w:t>单片机比较</w:t>
      </w:r>
    </w:p>
    <w:p>
      <w:pPr>
        <w:ind w:firstLine="420"/>
        <w:jc w:val="both"/>
      </w:pPr>
      <w:r>
        <w:rPr>
          <w:rFonts w:ascii="宋体" w:hAnsi="宋体" w:eastAsia="宋体"/>
          <w:b/>
          <w:i w:val="0"/>
          <w:sz w:val="24"/>
        </w:rPr>
        <w:t>方案一：</w:t>
      </w:r>
      <w:r>
        <w:rPr>
          <w:rFonts w:ascii="宋体" w:hAnsi="宋体" w:eastAsia="宋体"/>
          <w:b w:val="0"/>
          <w:i w:val="0"/>
          <w:sz w:val="24"/>
        </w:rPr>
        <w:t>采用传统的51系列单片机。传统的8051系列单片机价格低廉、资料丰富，但主频较低（通常不超过24 MHz），运算能力有限，且片上外设资源较少，难以同时驱动多路UART、多路定时器和PWM输出。对于本系统需要同时运行三路PID控制器并实时解析两路UART传感器数据的场景，51系列单片机的计算能力和外设资源明显不足。</w:t>
      </w:r>
    </w:p>
    <w:p>
      <w:pPr>
        <w:ind w:firstLine="420"/>
        <w:jc w:val="both"/>
      </w:pPr>
      <w:r>
        <w:rPr>
          <w:rFonts w:ascii="宋体" w:hAnsi="宋体" w:eastAsia="宋体"/>
          <w:b/>
          <w:i w:val="0"/>
          <w:sz w:val="24"/>
        </w:rPr>
        <w:t>方案二：</w:t>
      </w:r>
      <w:r>
        <w:rPr>
          <w:rFonts w:ascii="宋体" w:hAnsi="宋体" w:eastAsia="宋体"/>
          <w:b w:val="0"/>
          <w:i w:val="0"/>
          <w:sz w:val="24"/>
        </w:rPr>
        <w:t>采用STM32F103系列单片机。STM32F103基于Cortex-M3内核，主频72 MHz，具备较丰富的片上资源。但其不具备硬件浮点运算单元（FPU），多路PID浮点运算完全依赖软件模拟，在控制频率较高时运算负担较大。</w:t>
      </w:r>
    </w:p>
    <w:p>
      <w:pPr>
        <w:ind w:firstLine="420"/>
        <w:jc w:val="both"/>
      </w:pPr>
      <w:r>
        <w:rPr>
          <w:rFonts w:ascii="宋体" w:hAnsi="宋体" w:eastAsia="宋体"/>
          <w:b/>
          <w:i w:val="0"/>
          <w:sz w:val="24"/>
        </w:rPr>
        <w:t>方案三：</w:t>
      </w:r>
      <w:r>
        <w:rPr>
          <w:rFonts w:ascii="宋体" w:hAnsi="宋体" w:eastAsia="宋体"/>
          <w:b w:val="0"/>
          <w:i w:val="0"/>
          <w:sz w:val="24"/>
        </w:rPr>
        <w:t>采用STM32F407VET6微控制器。STM32F407VET6基于Cortex-M4内核，主频高达168 MHz，内置硬件FPU浮点运算单元，可高效执行多路PID浮点运算。片上拥有丰富的定时器资源（TIM2/TIM3/TIM4/TIM6等）和三路UART（USART1/2/3），能从容应对多传感器并行数据解析与实时控制需求。</w:t>
      </w:r>
    </w:p>
    <w:p>
      <w:pPr>
        <w:ind w:firstLine="420"/>
        <w:jc w:val="both"/>
      </w:pPr>
      <w:r>
        <w:rPr>
          <w:rFonts w:ascii="宋体" w:hAnsi="宋体" w:eastAsia="宋体"/>
          <w:b w:val="0"/>
          <w:i w:val="0"/>
          <w:sz w:val="24"/>
        </w:rPr>
        <w:t>通过比较，我们选择方案三。</w:t>
      </w:r>
    </w:p>
    <w:p>
      <w:pPr>
        <w:spacing w:before="120" w:after="120"/>
      </w:pPr>
      <w:r>
        <w:rPr>
          <w:rFonts w:ascii="黑体" w:hAnsi="黑体" w:eastAsia="黑体"/>
          <w:b/>
          <w:i w:val="0"/>
          <w:sz w:val="24"/>
        </w:rPr>
        <w:t>1.2 控制系统方案选择</w:t>
      </w:r>
    </w:p>
    <w:p>
      <w:pPr>
        <w:ind w:firstLine="420"/>
        <w:jc w:val="both"/>
      </w:pPr>
      <w:r>
        <w:rPr>
          <w:rFonts w:ascii="宋体" w:hAnsi="宋体" w:eastAsia="宋体"/>
          <w:b/>
          <w:i w:val="0"/>
          <w:sz w:val="24"/>
        </w:rPr>
        <w:t>方案一：</w:t>
      </w:r>
      <w:r>
        <w:rPr>
          <w:rFonts w:ascii="宋体" w:hAnsi="宋体" w:eastAsia="宋体"/>
          <w:b w:val="0"/>
          <w:i w:val="0"/>
          <w:sz w:val="24"/>
        </w:rPr>
        <w:t>采用在面包板上搭建简易单片机系统。在面包板上搭建单片机系统可以方便地对硬件做随时修改，也易于搭建，但是系统连线较多，不仅相互干扰，使电路杂乱无章，而且系统可靠性低，在小车行驶产生的振动环境下容易出现接触不良，不适合本系统使用。</w:t>
      </w:r>
    </w:p>
    <w:p>
      <w:pPr>
        <w:ind w:firstLine="420"/>
        <w:jc w:val="both"/>
      </w:pPr>
      <w:r>
        <w:rPr>
          <w:rFonts w:ascii="宋体" w:hAnsi="宋体" w:eastAsia="宋体"/>
          <w:b/>
          <w:i w:val="0"/>
          <w:sz w:val="24"/>
        </w:rPr>
        <w:t>方案二：</w:t>
      </w:r>
      <w:r>
        <w:rPr>
          <w:rFonts w:ascii="宋体" w:hAnsi="宋体" w:eastAsia="宋体"/>
          <w:b w:val="0"/>
          <w:i w:val="0"/>
          <w:sz w:val="24"/>
        </w:rPr>
        <w:t>自制单片机印刷电路板。自制印刷电路实现较为困难，实现周期长，此外也会花费较多的时间，影响整体设计进程。不宜采用该方案。</w:t>
      </w:r>
    </w:p>
    <w:p>
      <w:pPr>
        <w:ind w:firstLine="420"/>
        <w:jc w:val="both"/>
      </w:pPr>
      <w:r>
        <w:rPr>
          <w:rFonts w:ascii="宋体" w:hAnsi="宋体" w:eastAsia="宋体"/>
          <w:b/>
          <w:i w:val="0"/>
          <w:sz w:val="24"/>
        </w:rPr>
        <w:t>方案三：</w:t>
      </w:r>
      <w:r>
        <w:rPr>
          <w:rFonts w:ascii="宋体" w:hAnsi="宋体" w:eastAsia="宋体"/>
          <w:b w:val="0"/>
          <w:i w:val="0"/>
          <w:sz w:val="24"/>
        </w:rPr>
        <w:t>采用STM32F407VET6最小系统板。STM32F407VET6最小系统板集成了晶振、复位电路、电源稳压和调试接口等核心电路，外围通过杜邦线与传感器和驱动模块连接。该方案既保证了系统可靠性，又便于硬件修改和调试，同时开发板体积小、重量轻，适合搭载在小车上。</w:t>
      </w:r>
    </w:p>
    <w:p>
      <w:pPr>
        <w:ind w:firstLine="420"/>
        <w:jc w:val="both"/>
      </w:pPr>
      <w:r>
        <w:rPr>
          <w:rFonts w:ascii="宋体" w:hAnsi="宋体" w:eastAsia="宋体"/>
          <w:b w:val="0"/>
          <w:i w:val="0"/>
          <w:sz w:val="24"/>
        </w:rPr>
        <w:t>综合以上三种方案，选择方案三。</w:t>
      </w:r>
    </w:p>
    <w:p>
      <w:pPr>
        <w:spacing w:before="120" w:after="120"/>
      </w:pPr>
      <w:r>
        <w:rPr>
          <w:rFonts w:ascii="黑体" w:hAnsi="黑体" w:eastAsia="黑体"/>
          <w:b/>
          <w:i w:val="0"/>
          <w:sz w:val="28"/>
        </w:rPr>
        <w:t>2、视觉循迹模块的论证与选择</w:t>
      </w:r>
    </w:p>
    <w:p>
      <w:pPr>
        <w:ind w:firstLine="420"/>
        <w:jc w:val="both"/>
      </w:pPr>
      <w:r>
        <w:rPr>
          <w:rFonts w:ascii="宋体" w:hAnsi="宋体" w:eastAsia="宋体"/>
          <w:b/>
          <w:i w:val="0"/>
          <w:sz w:val="24"/>
        </w:rPr>
        <w:t>方案一：</w:t>
      </w:r>
      <w:r>
        <w:rPr>
          <w:rFonts w:ascii="宋体" w:hAnsi="宋体" w:eastAsia="宋体"/>
          <w:b w:val="0"/>
          <w:i w:val="0"/>
          <w:sz w:val="24"/>
        </w:rPr>
        <w:t>采用红外光电/灰度传感器阵列进行巡线。红外光电传感器阵列响应速度快、电路简单，但检测分辨率有限，只能获取单点黑白信息。此外，赛题明确规定"不允许使用红外光电或灰度传感器进行巡线"，因此该方案不符合赛题要求。</w:t>
      </w:r>
    </w:p>
    <w:p>
      <w:pPr>
        <w:ind w:firstLine="420"/>
        <w:jc w:val="both"/>
      </w:pPr>
      <w:r>
        <w:rPr>
          <w:rFonts w:ascii="宋体" w:hAnsi="宋体" w:eastAsia="宋体"/>
          <w:b/>
          <w:i w:val="0"/>
          <w:sz w:val="24"/>
        </w:rPr>
        <w:t>方案二：</w:t>
      </w:r>
      <w:r>
        <w:rPr>
          <w:rFonts w:ascii="宋体" w:hAnsi="宋体" w:eastAsia="宋体"/>
          <w:b w:val="0"/>
          <w:i w:val="0"/>
          <w:sz w:val="24"/>
        </w:rPr>
        <w:t>采用K230视觉模块进行视觉循迹。K230是嘉楠科技推出的高性能AI视觉处理模块，搭载摄像头可以1280×960分辨率采集图像，通过MicroPython编程实现灵活的图像处理算法。本设计在画面底部设置6个水平排列的ROI区域，对每个区域计算平均亮度，通过阈值判定产生6 bit的传感器状态码，能够精确区分黑线位于车体的偏移方向和偏移量。</w:t>
      </w:r>
    </w:p>
    <w:p>
      <w:pPr>
        <w:ind w:firstLine="420"/>
        <w:jc w:val="both"/>
      </w:pPr>
      <w:r>
        <w:rPr>
          <w:rFonts w:ascii="宋体" w:hAnsi="宋体" w:eastAsia="宋体"/>
          <w:b/>
          <w:i w:val="0"/>
          <w:sz w:val="24"/>
        </w:rPr>
        <w:t>方案三：</w:t>
      </w:r>
      <w:r>
        <w:rPr>
          <w:rFonts w:ascii="宋体" w:hAnsi="宋体" w:eastAsia="宋体"/>
          <w:b w:val="0"/>
          <w:i w:val="0"/>
          <w:sz w:val="24"/>
        </w:rPr>
        <w:t>采用OpenMV视觉模块。OpenMV也是一款常用的嵌入式视觉模块，支持MicroPython编程，但在帧率和图像处理性能方面相比K230略有不足，且价格较高。</w:t>
      </w:r>
    </w:p>
    <w:p>
      <w:pPr>
        <w:ind w:firstLine="420"/>
        <w:jc w:val="both"/>
      </w:pPr>
      <w:r>
        <w:rPr>
          <w:rFonts w:ascii="宋体" w:hAnsi="宋体" w:eastAsia="宋体"/>
          <w:b w:val="0"/>
          <w:i w:val="0"/>
          <w:sz w:val="24"/>
        </w:rPr>
        <w:t>综合以上三种方案，选择方案二。</w:t>
      </w:r>
    </w:p>
    <w:p>
      <w:pPr>
        <w:spacing w:before="120" w:after="120"/>
      </w:pPr>
      <w:r>
        <w:rPr>
          <w:rFonts w:ascii="黑体" w:hAnsi="黑体" w:eastAsia="黑体"/>
          <w:b/>
          <w:i w:val="0"/>
          <w:sz w:val="28"/>
        </w:rPr>
        <w:t>3、控制系统的论证与选择</w:t>
      </w:r>
    </w:p>
    <w:p>
      <w:pPr>
        <w:ind w:firstLine="420"/>
        <w:jc w:val="both"/>
      </w:pPr>
      <w:r>
        <w:rPr>
          <w:rFonts w:ascii="宋体" w:hAnsi="宋体" w:eastAsia="宋体"/>
          <w:b/>
          <w:i w:val="0"/>
          <w:sz w:val="24"/>
        </w:rPr>
        <w:t>方案一：</w:t>
      </w:r>
      <w:r>
        <w:rPr>
          <w:rFonts w:ascii="宋体" w:hAnsi="宋体" w:eastAsia="宋体"/>
          <w:b w:val="0"/>
          <w:i w:val="0"/>
          <w:sz w:val="24"/>
        </w:rPr>
        <w:t>纯视觉循迹模式。仅依赖K230摄像头数据进行转向控制。该方案在黑线可见时表现良好，但在圆弧过渡段、黑线交叉点或丢线瞬间，小车将失去方向引导，容易失控偏离路线。</w:t>
      </w:r>
    </w:p>
    <w:p>
      <w:pPr>
        <w:ind w:firstLine="420"/>
        <w:jc w:val="both"/>
      </w:pPr>
      <w:r>
        <w:rPr>
          <w:rFonts w:ascii="宋体" w:hAnsi="宋体" w:eastAsia="宋体"/>
          <w:b/>
          <w:i w:val="0"/>
          <w:sz w:val="24"/>
        </w:rPr>
        <w:t>方案二：</w:t>
      </w:r>
      <w:r>
        <w:rPr>
          <w:rFonts w:ascii="宋体" w:hAnsi="宋体" w:eastAsia="宋体"/>
          <w:b w:val="0"/>
          <w:i w:val="0"/>
          <w:sz w:val="24"/>
        </w:rPr>
        <w:t>纯惯性导航模式。仅依赖JY901S陀螺仪进行角度保持，不受黑线可见性的影响。但陀螺仪存在短时漂移误差，长时间运行会导致航向角累积偏移。</w:t>
      </w:r>
    </w:p>
    <w:p>
      <w:pPr>
        <w:ind w:firstLine="420"/>
        <w:jc w:val="both"/>
      </w:pPr>
      <w:r>
        <w:rPr>
          <w:rFonts w:ascii="宋体" w:hAnsi="宋体" w:eastAsia="宋体"/>
          <w:b/>
          <w:i w:val="0"/>
          <w:sz w:val="24"/>
        </w:rPr>
        <w:t>方案三（本系统采用）：</w:t>
      </w:r>
      <w:r>
        <w:rPr>
          <w:rFonts w:ascii="宋体" w:hAnsi="宋体" w:eastAsia="宋体"/>
          <w:b w:val="0"/>
          <w:i w:val="0"/>
          <w:sz w:val="24"/>
        </w:rPr>
        <w:t>视觉+IMU双模融合策略。将视觉循迹与惯性导航有机结合。当K230检测到黑线时走循迹模式，K230偏差量修正航向；当黑线不可见时自动切换至盲开模式，陀螺仪角度环保持直线行驶。两种模式优势互补，保证全路线连续稳定行驶。</w:t>
      </w:r>
    </w:p>
    <w:p>
      <w:pPr>
        <w:ind w:firstLine="420"/>
        <w:jc w:val="both"/>
      </w:pPr>
      <w:r>
        <w:rPr>
          <w:rFonts w:ascii="宋体" w:hAnsi="宋体" w:eastAsia="宋体"/>
          <w:b w:val="0"/>
          <w:i w:val="0"/>
          <w:sz w:val="24"/>
        </w:rPr>
        <w:t>综合考虑采用方案三——视觉+IMU双模融合策略。</w:t>
      </w:r>
    </w:p>
    <w:p>
      <w:pPr>
        <w:spacing w:before="120" w:after="120"/>
      </w:pPr>
      <w:r>
        <w:rPr>
          <w:rFonts w:ascii="黑体" w:hAnsi="黑体" w:eastAsia="黑体"/>
          <w:b/>
          <w:i w:val="0"/>
          <w:sz w:val="32"/>
        </w:rPr>
        <w:t>二、系统理论分析与计算</w:t>
      </w:r>
    </w:p>
    <w:p>
      <w:pPr>
        <w:spacing w:before="120" w:after="120"/>
      </w:pPr>
      <w:r>
        <w:rPr>
          <w:rFonts w:ascii="黑体" w:hAnsi="黑体" w:eastAsia="黑体"/>
          <w:b/>
          <w:i w:val="0"/>
          <w:sz w:val="28"/>
        </w:rPr>
        <w:t>1、双轮差速运动学模型的分析</w:t>
      </w:r>
    </w:p>
    <w:p>
      <w:pPr>
        <w:spacing w:before="120" w:after="120"/>
      </w:pPr>
      <w:r>
        <w:rPr>
          <w:rFonts w:ascii="黑体" w:hAnsi="黑体" w:eastAsia="黑体"/>
          <w:b/>
          <w:i w:val="0"/>
          <w:sz w:val="24"/>
        </w:rPr>
        <w:t>（1）差速驱动原理</w:t>
      </w:r>
    </w:p>
    <w:p>
      <w:pPr>
        <w:ind w:firstLine="420"/>
        <w:jc w:val="both"/>
      </w:pPr>
      <w:r>
        <w:rPr>
          <w:rFonts w:ascii="宋体" w:hAnsi="宋体" w:eastAsia="宋体"/>
          <w:b w:val="0"/>
          <w:i w:val="0"/>
          <w:sz w:val="24"/>
        </w:rPr>
        <w:t>本设计采用双轮差速驱动模型。设左轮速度为v_L，右轮速度为v_R，轮距为2L，则小车的线速度v和角速度ω分别为：v = (v_L + v_R) / 2，ω = (v_R - v_L) / (2L)。当v_L = v_R时，ω = 0，小车直线行驶；当v_L ≠ v_R时，小车以角速度ω转弯。</w:t>
      </w:r>
    </w:p>
    <w:p>
      <w:pPr>
        <w:spacing w:before="120" w:after="120"/>
      </w:pPr>
      <w:r>
        <w:rPr>
          <w:rFonts w:ascii="黑体" w:hAnsi="黑体" w:eastAsia="黑体"/>
          <w:b/>
          <w:i w:val="0"/>
          <w:sz w:val="24"/>
        </w:rPr>
        <w:t>（2）差速分配策略</w:t>
      </w:r>
    </w:p>
    <w:p>
      <w:pPr>
        <w:ind w:firstLine="420"/>
        <w:jc w:val="both"/>
      </w:pPr>
      <w:r>
        <w:rPr>
          <w:rFonts w:ascii="宋体" w:hAnsi="宋体" w:eastAsia="宋体"/>
          <w:b w:val="0"/>
          <w:i w:val="0"/>
          <w:sz w:val="24"/>
        </w:rPr>
        <w:t>在控制系统中，角度环PID的输出量turn_out作为差速分配因子：v_L = base_speed - turn_out，v_R = base_speed + turn_out。其中base_speed为基础速度（直线段设为60，圆弧段设为30），turn_out由角度环PID计算得到。当turn_out &gt; 0时左轮加速、右轮减速，小车右转；反之左转。</w:t>
      </w:r>
    </w:p>
    <w:p>
      <w:pPr>
        <w:spacing w:before="120" w:after="120"/>
      </w:pPr>
      <w:r>
        <w:rPr>
          <w:rFonts w:ascii="黑体" w:hAnsi="黑体" w:eastAsia="黑体"/>
          <w:b/>
          <w:i w:val="0"/>
          <w:sz w:val="24"/>
        </w:rPr>
        <w:t>（3）圆弧段运动分析</w:t>
      </w:r>
    </w:p>
    <w:p>
      <w:pPr>
        <w:ind w:firstLine="420"/>
        <w:jc w:val="both"/>
      </w:pPr>
      <w:r>
        <w:rPr>
          <w:rFonts w:ascii="宋体" w:hAnsi="宋体" w:eastAsia="宋体"/>
          <w:b w:val="0"/>
          <w:i w:val="0"/>
          <w:sz w:val="24"/>
        </w:rPr>
        <w:t>场地半圆弧半径R = 40 cm，小车沿圆弧行驶时需要持续改变航向角。对于半圆弧，小车从起点到终点航向角变化180°。在盲开模式下，陀螺仪角度环以target_angle为目标维持航向。圆弧段设置阶段性目标角度：例如右半圆弧B→C段设置target_angle = -185°（比理论值180°多5°作为过冲裕量），确保驶出圆弧时陀螺仪能可靠检测到弧段完成。圆弧段基础速度降低至30以减小离心效应。</w:t>
      </w:r>
    </w:p>
    <w:p>
      <w:pPr>
        <w:spacing w:before="120" w:after="120"/>
      </w:pPr>
      <w:r>
        <w:rPr>
          <w:rFonts w:ascii="黑体" w:hAnsi="黑体" w:eastAsia="黑体"/>
          <w:b/>
          <w:i w:val="0"/>
          <w:sz w:val="28"/>
        </w:rPr>
        <w:t>2、PID控制器的计算</w:t>
      </w:r>
    </w:p>
    <w:p>
      <w:pPr>
        <w:spacing w:before="120" w:after="120"/>
      </w:pPr>
      <w:r>
        <w:rPr>
          <w:rFonts w:ascii="黑体" w:hAnsi="黑体" w:eastAsia="黑体"/>
          <w:b/>
          <w:i w:val="0"/>
          <w:sz w:val="24"/>
        </w:rPr>
        <w:t>（1）速度环PID参数计算</w:t>
      </w:r>
    </w:p>
    <w:p>
      <w:pPr>
        <w:ind w:firstLine="420"/>
        <w:jc w:val="both"/>
      </w:pPr>
      <w:r>
        <w:rPr>
          <w:rFonts w:ascii="宋体" w:hAnsi="宋体" w:eastAsia="宋体"/>
          <w:b w:val="0"/>
          <w:i w:val="0"/>
          <w:sz w:val="24"/>
        </w:rPr>
        <w:t>系统采用位置式PID控制器，通用公式为：u(k) = Kp×e(k) + Ki×Σe(i) + Kd×[e(k) - e(k-1)]。速度环采用PI控制（Kd = 0），原因在于编码器采集的脉冲信号含有高频噪声，若引入微分项将放大噪声导致输出不稳定。积分项Ki = 0.12用于消除稳态误差，积分项采用限幅式抗饱和处理。</w:t>
      </w:r>
    </w:p>
    <w:p>
      <w:pPr>
        <w:ind w:firstLine="420"/>
        <w:jc w:val="both"/>
      </w:pPr>
      <w:r>
        <w:rPr>
          <w:rFonts w:ascii="宋体" w:hAnsi="宋体" w:eastAsia="宋体"/>
          <w:b w:val="0"/>
          <w:i w:val="0"/>
          <w:sz w:val="24"/>
        </w:rPr>
        <w:t>左轮PID参数：Kp=0.9, Ki=0.12, Kd=0.0, out_max=500。</w:t>
      </w:r>
    </w:p>
    <w:p>
      <w:pPr>
        <w:ind w:firstLine="420"/>
        <w:jc w:val="both"/>
      </w:pPr>
      <w:r>
        <w:rPr>
          <w:rFonts w:ascii="宋体" w:hAnsi="宋体" w:eastAsia="宋体"/>
          <w:b w:val="0"/>
          <w:i w:val="0"/>
          <w:sz w:val="24"/>
        </w:rPr>
        <w:t>右轮PID参数：Kp=0.8, Ki=0.12, Kd=0.0, out_max=500。</w:t>
      </w:r>
    </w:p>
    <w:p>
      <w:pPr>
        <w:ind w:firstLine="420"/>
        <w:jc w:val="both"/>
      </w:pPr>
      <w:r>
        <w:rPr>
          <w:rFonts w:ascii="宋体" w:hAnsi="宋体" w:eastAsia="宋体"/>
          <w:b w:val="0"/>
          <w:i w:val="0"/>
          <w:sz w:val="24"/>
        </w:rPr>
        <w:t>左右轮Kp值略有差异（0.9 vs 0.8），用于补偿两个TT电机的机械特性差异。</w:t>
      </w:r>
    </w:p>
    <w:p>
      <w:pPr>
        <w:spacing w:before="120" w:after="120"/>
      </w:pPr>
      <w:r>
        <w:rPr>
          <w:rFonts w:ascii="黑体" w:hAnsi="黑体" w:eastAsia="黑体"/>
          <w:b/>
          <w:i w:val="0"/>
          <w:sz w:val="24"/>
        </w:rPr>
        <w:t>（2）角度环PID参数计算</w:t>
      </w:r>
    </w:p>
    <w:p>
      <w:pPr>
        <w:ind w:firstLine="420"/>
        <w:jc w:val="both"/>
      </w:pPr>
      <w:r>
        <w:rPr>
          <w:rFonts w:ascii="宋体" w:hAnsi="宋体" w:eastAsia="宋体"/>
          <w:b w:val="0"/>
          <w:i w:val="0"/>
          <w:sz w:val="24"/>
        </w:rPr>
        <w:t>角度环采用PD控制（Ki = 0），比例项Kp = 0.8根据角度偏差快速产生纠偏力矩，微分项Kd = 0.9抑制角度振荡、提供阻尼效果。不引入积分项的原因有二：一是航向角控制无需消除静态误差（目标角度随路线动态变化），二是积分项在大角度偏差时容易产生饱和，导致过冲和振荡。</w:t>
      </w:r>
    </w:p>
    <w:p>
      <w:pPr>
        <w:ind w:firstLine="420"/>
        <w:jc w:val="both"/>
      </w:pPr>
      <w:r>
        <w:rPr>
          <w:rFonts w:ascii="宋体" w:hAnsi="宋体" w:eastAsia="宋体"/>
          <w:b w:val="0"/>
          <w:i w:val="0"/>
          <w:sz w:val="24"/>
        </w:rPr>
        <w:t>角度环PID参数：Kp=0.8, Ki=0.0, Kd=0.9, out_max=40。</w:t>
      </w:r>
    </w:p>
    <w:p>
      <w:pPr>
        <w:spacing w:before="120" w:after="120"/>
      </w:pPr>
      <w:r>
        <w:rPr>
          <w:rFonts w:ascii="黑体" w:hAnsi="黑体" w:eastAsia="黑体"/>
          <w:b/>
          <w:i w:val="0"/>
          <w:sz w:val="24"/>
        </w:rPr>
        <w:t>（3）PID参数整定方法</w:t>
      </w:r>
    </w:p>
    <w:p>
      <w:pPr>
        <w:ind w:firstLine="420"/>
        <w:jc w:val="both"/>
      </w:pPr>
      <w:r>
        <w:rPr>
          <w:rFonts w:ascii="宋体" w:hAnsi="宋体" w:eastAsia="宋体"/>
          <w:b w:val="0"/>
          <w:i w:val="0"/>
          <w:sz w:val="24"/>
        </w:rPr>
        <w:t>PID参数采用"先比例、后积分、再微分"的实验整定法。首先将Ki和Kd置零，逐步增大Kp直至系统出现等幅振荡，记录临界比例增益；然后取Kp为临界值的60%~70%，逐步加入Ki消除稳态误差；最后加入Kd抑制振荡。在实际场地上反复测试，通过串口实时观察PID输出曲线，微调至最佳参数。</w:t>
      </w:r>
    </w:p>
    <w:p>
      <w:pPr>
        <w:spacing w:before="120" w:after="120"/>
      </w:pPr>
      <w:r>
        <w:rPr>
          <w:rFonts w:ascii="黑体" w:hAnsi="黑体" w:eastAsia="黑体"/>
          <w:b/>
          <w:i w:val="0"/>
          <w:sz w:val="28"/>
        </w:rPr>
        <w:t>3、误差分析与抑制的计算</w:t>
      </w:r>
    </w:p>
    <w:p>
      <w:pPr>
        <w:spacing w:before="120" w:after="120"/>
      </w:pPr>
      <w:r>
        <w:rPr>
          <w:rFonts w:ascii="黑体" w:hAnsi="黑体" w:eastAsia="黑体"/>
          <w:b/>
          <w:i w:val="0"/>
          <w:sz w:val="24"/>
        </w:rPr>
        <w:t>（1）陀螺仪漂移误差抑制</w:t>
      </w:r>
    </w:p>
    <w:p>
      <w:pPr>
        <w:ind w:firstLine="420"/>
        <w:jc w:val="both"/>
      </w:pPr>
      <w:r>
        <w:rPr>
          <w:rFonts w:ascii="宋体" w:hAnsi="宋体" w:eastAsia="宋体"/>
          <w:b w:val="0"/>
          <w:i w:val="0"/>
          <w:sz w:val="24"/>
        </w:rPr>
        <w:t>JY901S的Yaw角存在短时漂移。系统在每次启动时记录当前Yaw角作为零点偏移Yaw_Offset，所有后续角度读数均减去此偏移量以消除初始偏差。同时引入角度突变过滤器——若20 ms内Yaw角变化超过30°，则判定为异常读数并丢弃，保持上一有效值。角度归一化到[-180°, +180°]范围以防止跨越±180°时产生剧烈跳变。</w:t>
      </w:r>
    </w:p>
    <w:p>
      <w:pPr>
        <w:spacing w:before="120" w:after="120"/>
      </w:pPr>
      <w:r>
        <w:rPr>
          <w:rFonts w:ascii="黑体" w:hAnsi="黑体" w:eastAsia="黑体"/>
          <w:b/>
          <w:i w:val="0"/>
          <w:sz w:val="24"/>
        </w:rPr>
        <w:t>（2）编码器测速噪声抑制</w:t>
      </w:r>
    </w:p>
    <w:p>
      <w:pPr>
        <w:ind w:firstLine="420"/>
        <w:jc w:val="both"/>
      </w:pPr>
      <w:r>
        <w:rPr>
          <w:rFonts w:ascii="宋体" w:hAnsi="宋体" w:eastAsia="宋体"/>
          <w:b w:val="0"/>
          <w:i w:val="0"/>
          <w:sz w:val="24"/>
        </w:rPr>
        <w:t>编码器脉冲信号含有高频抖动。系统对编码器原始计数值施加一阶低通滤波：v_filtered = 0.7 × v_old + 0.3 × v_new。滤波系数0.7/0.3经实验验证能在噪声抑制与响应速度之间取得良好平衡。</w:t>
      </w:r>
    </w:p>
    <w:p>
      <w:pPr>
        <w:spacing w:before="120" w:after="120"/>
      </w:pPr>
      <w:r>
        <w:rPr>
          <w:rFonts w:ascii="黑体" w:hAnsi="黑体" w:eastAsia="黑体"/>
          <w:b/>
          <w:i w:val="0"/>
          <w:sz w:val="24"/>
        </w:rPr>
        <w:t>（3）节点计数去抖与视觉抖动抑制</w:t>
      </w:r>
    </w:p>
    <w:p>
      <w:pPr>
        <w:ind w:firstLine="420"/>
        <w:jc w:val="both"/>
      </w:pPr>
      <w:r>
        <w:rPr>
          <w:rFonts w:ascii="宋体" w:hAnsi="宋体" w:eastAsia="宋体"/>
          <w:b w:val="0"/>
          <w:i w:val="0"/>
          <w:sz w:val="24"/>
        </w:rPr>
        <w:t>传感器在黑线边沿处可能因抖动产生多次触发。系统引入300 ms（15 × 20 ms）的去抖冷却期，在一次有效计数后的冷却期内不再响应新的边沿变化，避免重复计数。K230的转向偏差量turn_out同样施加一阶低通滤波（0.7/0.3系数），平滑转向输出，防止小车产生蛇形摆动。</w:t>
      </w:r>
    </w:p>
    <w:p>
      <w:pPr>
        <w:spacing w:before="120" w:after="120"/>
      </w:pPr>
      <w:r>
        <w:rPr>
          <w:rFonts w:ascii="黑体" w:hAnsi="黑体" w:eastAsia="黑体"/>
          <w:b/>
          <w:i w:val="0"/>
          <w:sz w:val="32"/>
        </w:rPr>
        <w:t>三、电路与程序设计</w:t>
      </w:r>
    </w:p>
    <w:p>
      <w:pPr>
        <w:spacing w:before="120" w:after="120"/>
      </w:pPr>
      <w:r>
        <w:rPr>
          <w:rFonts w:ascii="黑体" w:hAnsi="黑体" w:eastAsia="黑体"/>
          <w:b/>
          <w:i w:val="0"/>
          <w:sz w:val="28"/>
        </w:rPr>
        <w:t>1、电路的设计</w:t>
      </w:r>
    </w:p>
    <w:p>
      <w:pPr>
        <w:spacing w:before="120" w:after="120"/>
      </w:pPr>
      <w:r>
        <w:rPr>
          <w:rFonts w:ascii="黑体" w:hAnsi="黑体" w:eastAsia="黑体"/>
          <w:b/>
          <w:i w:val="0"/>
          <w:sz w:val="24"/>
        </w:rPr>
        <w:t>（1）系统总体框图</w:t>
      </w:r>
    </w:p>
    <w:p>
      <w:pPr>
        <w:ind w:firstLine="420"/>
        <w:jc w:val="both"/>
      </w:pPr>
      <w:r>
        <w:rPr>
          <w:rFonts w:ascii="宋体" w:hAnsi="宋体" w:eastAsia="宋体"/>
          <w:b w:val="0"/>
          <w:i w:val="0"/>
          <w:sz w:val="24"/>
        </w:rPr>
        <w:t>系统总体框图如图1所示，以STM32F407VET6为核心控制器，通过UART3连接K230视觉模块，通过UART2连接JY901S陀螺仪，通过TIM3 PWM和GPIO控制TB6612电机驱动，通过TIM2/TIM4采集左右编码器信号，通过软件I2C驱动OLED显示屏，并配有按键、蜂鸣器和LED用于人机交互与声光提示。</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STM32F407VET6 主控        │</w:t>
      </w:r>
    </w:p>
    <w:p>
      <w:pPr>
        <w:spacing w:before="0" w:after="0" w:line="240" w:lineRule="auto"/>
        <w:jc w:val="left"/>
      </w:pPr>
      <w:r>
        <w:rPr>
          <w:rFonts w:ascii="Consolas" w:hAnsi="Consolas" w:eastAsia="Consolas"/>
          <w:b w:val="0"/>
          <w:i w:val="0"/>
          <w:sz w:val="18"/>
        </w:rPr>
        <w:t xml:space="preserve">                    │       (Cortex-M4, 168MHz)       │</w:t>
      </w:r>
    </w:p>
    <w:p>
      <w:pPr>
        <w:spacing w:before="0" w:after="0" w:line="240" w:lineRule="auto"/>
        <w:jc w:val="left"/>
      </w:pPr>
      <w:r>
        <w:rPr>
          <w:rFonts w:ascii="Consolas" w:hAnsi="Consolas" w:eastAsia="Consolas"/>
          <w:b w:val="0"/>
          <w:i w:val="0"/>
          <w:sz w:val="18"/>
        </w:rPr>
        <w:t xml:space="preserve"> K230 ──UART3─────&gt;│  USART3 (115200bps)              │</w:t>
      </w:r>
    </w:p>
    <w:p>
      <w:pPr>
        <w:spacing w:before="0" w:after="0" w:line="240" w:lineRule="auto"/>
        <w:jc w:val="left"/>
      </w:pPr>
      <w:r>
        <w:rPr>
          <w:rFonts w:ascii="Consolas" w:hAnsi="Consolas" w:eastAsia="Consolas"/>
          <w:b w:val="0"/>
          <w:i w:val="0"/>
          <w:sz w:val="18"/>
        </w:rPr>
        <w:t xml:space="preserve"> JY901S──UART2────&gt;│  USART2 (9600bps)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  TIM3_CH1 ──&gt; TB6612 ──&gt; 左电机  │</w:t>
      </w:r>
    </w:p>
    <w:p>
      <w:pPr>
        <w:spacing w:before="0" w:after="0" w:line="240" w:lineRule="auto"/>
        <w:jc w:val="left"/>
      </w:pPr>
      <w:r>
        <w:rPr>
          <w:rFonts w:ascii="Consolas" w:hAnsi="Consolas" w:eastAsia="Consolas"/>
          <w:b w:val="0"/>
          <w:i w:val="0"/>
          <w:sz w:val="18"/>
        </w:rPr>
        <w:t xml:space="preserve">                    │  TIM3_CH2 ──&gt; TB6612 ──&gt; 右电机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左编码器─────────&gt;│  TIM2 (编码器模式)                │</w:t>
      </w:r>
    </w:p>
    <w:p>
      <w:pPr>
        <w:spacing w:before="0" w:after="0" w:line="240" w:lineRule="auto"/>
        <w:jc w:val="left"/>
      </w:pPr>
      <w:r>
        <w:rPr>
          <w:rFonts w:ascii="Consolas" w:hAnsi="Consolas" w:eastAsia="Consolas"/>
          <w:b w:val="0"/>
          <w:i w:val="0"/>
          <w:sz w:val="18"/>
        </w:rPr>
        <w:t xml:space="preserve"> 右编码器─────────&gt;│  TIM4 (编码器模式)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  PB6/PB7 ──&gt; OLED (I2C)          │</w:t>
      </w:r>
    </w:p>
    <w:p>
      <w:pPr>
        <w:spacing w:before="0" w:after="0" w:line="240" w:lineRule="auto"/>
        <w:jc w:val="left"/>
      </w:pPr>
      <w:r>
        <w:rPr>
          <w:rFonts w:ascii="Consolas" w:hAnsi="Consolas" w:eastAsia="Consolas"/>
          <w:b w:val="0"/>
          <w:i w:val="0"/>
          <w:sz w:val="18"/>
        </w:rPr>
        <w:t xml:space="preserve">                    │  PB0/PC12 ── 按键                 │</w:t>
      </w:r>
    </w:p>
    <w:p>
      <w:pPr>
        <w:spacing w:before="0" w:after="0" w:line="240" w:lineRule="auto"/>
        <w:jc w:val="left"/>
      </w:pPr>
      <w:r>
        <w:rPr>
          <w:rFonts w:ascii="Consolas" w:hAnsi="Consolas" w:eastAsia="Consolas"/>
          <w:b w:val="0"/>
          <w:i w:val="0"/>
          <w:sz w:val="18"/>
        </w:rPr>
        <w:t xml:space="preserve">                    │  GPIO ── 蜂鸣器+LED               │</w:t>
      </w:r>
    </w:p>
    <w:p>
      <w:pPr>
        <w:spacing w:before="0" w:after="0" w:line="240" w:lineRule="auto"/>
        <w:jc w:val="left"/>
      </w:pPr>
      <w:r>
        <w:rPr>
          <w:rFonts w:ascii="Consolas" w:hAnsi="Consolas" w:eastAsia="Consolas"/>
          <w:b w:val="0"/>
          <w:i w:val="0"/>
          <w:sz w:val="18"/>
        </w:rPr>
        <w:t xml:space="preserve">                    └────────────────────────────────┘</w:t>
      </w:r>
    </w:p>
    <w:p>
      <w:pPr>
        <w:spacing w:before="60" w:after="120"/>
        <w:jc w:val="center"/>
      </w:pPr>
      <w:r>
        <w:rPr>
          <w:rFonts w:ascii="宋体" w:hAnsi="宋体" w:eastAsia="宋体"/>
          <w:b/>
          <w:i w:val="0"/>
          <w:sz w:val="21"/>
        </w:rPr>
        <w:t>图1   系统总体框图</w:t>
      </w:r>
    </w:p>
    <w:p>
      <w:pPr>
        <w:spacing w:before="120" w:after="120"/>
      </w:pPr>
      <w:r>
        <w:rPr>
          <w:rFonts w:ascii="黑体" w:hAnsi="黑体" w:eastAsia="黑体"/>
          <w:b/>
          <w:i w:val="0"/>
          <w:sz w:val="24"/>
        </w:rPr>
        <w:t>（2）电机驱动子系统框图与电路原理图</w:t>
      </w:r>
    </w:p>
    <w:p>
      <w:pPr>
        <w:jc w:val="both"/>
      </w:pPr>
      <w:r>
        <w:rPr>
          <w:rFonts w:ascii="宋体" w:hAnsi="宋体" w:eastAsia="宋体"/>
          <w:b w:val="0"/>
          <w:i w:val="0"/>
          <w:sz w:val="24"/>
        </w:rPr>
        <w:t>1、电机驱动子系统框图</w:t>
      </w:r>
    </w:p>
    <w:p>
      <w:pPr>
        <w:ind w:firstLine="420"/>
        <w:jc w:val="both"/>
      </w:pPr>
      <w:r>
        <w:rPr>
          <w:rFonts w:ascii="宋体" w:hAnsi="宋体" w:eastAsia="宋体"/>
          <w:b w:val="0"/>
          <w:i w:val="0"/>
          <w:sz w:val="24"/>
        </w:rPr>
        <w:t>电机驱动子系统以TB6612FNG双路H桥驱动芯片为核心，接收STM32的PWM信号和GPIO方向信号，驱动左右两个TT直流电机。TB6612的所有控制引脚集中于GPIO Port E（PE0~PE6）。</w:t>
      </w:r>
    </w:p>
    <w:p>
      <w:pPr>
        <w:jc w:val="both"/>
      </w:pPr>
      <w:r>
        <w:rPr>
          <w:rFonts w:ascii="宋体" w:hAnsi="宋体" w:eastAsia="宋体"/>
          <w:b w:val="0"/>
          <w:i w:val="0"/>
          <w:sz w:val="24"/>
        </w:rPr>
        <w:t>2、电机驱动电路</w:t>
      </w:r>
    </w:p>
    <w:tbl>
      <w:tblPr>
        <w:tblStyle w:val="TableGrid"/>
        <w:tblW w:type="auto" w:w="0"/>
        <w:jc w:val="center"/>
        <w:tblLook w:firstColumn="1" w:firstRow="1" w:lastColumn="0" w:lastRow="0" w:noHBand="0" w:noVBand="1" w:val="04A0"/>
      </w:tblPr>
      <w:tblGrid>
        <w:gridCol w:w="2771"/>
        <w:gridCol w:w="2771"/>
        <w:gridCol w:w="2771"/>
      </w:tblGrid>
      <w:tr>
        <w:tc>
          <w:tcPr>
            <w:tcW w:type="dxa" w:w="2268"/>
          </w:tcPr>
          <w:p>
            <w:pPr>
              <w:jc w:val="center"/>
            </w:pPr>
            <w:r/>
            <w:r>
              <w:rPr>
                <w:rFonts w:ascii="宋体" w:hAnsi="宋体" w:eastAsia="宋体"/>
                <w:b/>
                <w:i w:val="0"/>
                <w:sz w:val="21"/>
              </w:rPr>
              <w:t>信号</w:t>
            </w:r>
          </w:p>
        </w:tc>
        <w:tc>
          <w:tcPr>
            <w:tcW w:type="dxa" w:w="2268"/>
          </w:tcPr>
          <w:p>
            <w:pPr>
              <w:jc w:val="center"/>
            </w:pPr>
            <w:r/>
            <w:r>
              <w:rPr>
                <w:rFonts w:ascii="宋体" w:hAnsi="宋体" w:eastAsia="宋体"/>
                <w:b/>
                <w:i w:val="0"/>
                <w:sz w:val="21"/>
              </w:rPr>
              <w:t>STM32引脚</w:t>
            </w:r>
          </w:p>
        </w:tc>
        <w:tc>
          <w:tcPr>
            <w:tcW w:type="dxa" w:w="2835"/>
          </w:tcPr>
          <w:p>
            <w:pPr>
              <w:jc w:val="center"/>
            </w:pPr>
            <w:r/>
            <w:r>
              <w:rPr>
                <w:rFonts w:ascii="宋体" w:hAnsi="宋体" w:eastAsia="宋体"/>
                <w:b/>
                <w:i w:val="0"/>
                <w:sz w:val="21"/>
              </w:rPr>
              <w:t>说明</w:t>
            </w:r>
          </w:p>
        </w:tc>
      </w:tr>
      <w:tr>
        <w:tc>
          <w:tcPr>
            <w:tcW w:type="dxa" w:w="2268"/>
          </w:tcPr>
          <w:p>
            <w:pPr>
              <w:jc w:val="center"/>
            </w:pPr>
            <w:r/>
            <w:r>
              <w:rPr>
                <w:rFonts w:ascii="宋体" w:hAnsi="宋体" w:eastAsia="宋体"/>
                <w:b w:val="0"/>
                <w:i w:val="0"/>
                <w:sz w:val="21"/>
              </w:rPr>
              <w:t>AIN1（左轮正向）</w:t>
            </w:r>
          </w:p>
        </w:tc>
        <w:tc>
          <w:tcPr>
            <w:tcW w:type="dxa" w:w="2268"/>
          </w:tcPr>
          <w:p>
            <w:pPr>
              <w:jc w:val="center"/>
            </w:pPr>
            <w:r/>
            <w:r>
              <w:rPr>
                <w:rFonts w:ascii="宋体" w:hAnsi="宋体" w:eastAsia="宋体"/>
                <w:b w:val="0"/>
                <w:i w:val="0"/>
                <w:sz w:val="21"/>
              </w:rPr>
              <w:t>PE2</w:t>
            </w:r>
          </w:p>
        </w:tc>
        <w:tc>
          <w:tcPr>
            <w:tcW w:type="dxa" w:w="2835"/>
          </w:tcPr>
          <w:p>
            <w:pPr>
              <w:jc w:val="center"/>
            </w:pPr>
            <w:r/>
            <w:r>
              <w:rPr>
                <w:rFonts w:ascii="宋体" w:hAnsi="宋体" w:eastAsia="宋体"/>
                <w:b w:val="0"/>
                <w:i w:val="0"/>
                <w:sz w:val="21"/>
              </w:rPr>
              <w:t>高电平 = 正向</w:t>
            </w:r>
          </w:p>
        </w:tc>
      </w:tr>
      <w:tr>
        <w:tc>
          <w:tcPr>
            <w:tcW w:type="dxa" w:w="2268"/>
          </w:tcPr>
          <w:p>
            <w:pPr>
              <w:jc w:val="center"/>
            </w:pPr>
            <w:r/>
            <w:r>
              <w:rPr>
                <w:rFonts w:ascii="宋体" w:hAnsi="宋体" w:eastAsia="宋体"/>
                <w:b w:val="0"/>
                <w:i w:val="0"/>
                <w:sz w:val="21"/>
              </w:rPr>
              <w:t>AIN2（左轮反向）</w:t>
            </w:r>
          </w:p>
        </w:tc>
        <w:tc>
          <w:tcPr>
            <w:tcW w:type="dxa" w:w="2268"/>
          </w:tcPr>
          <w:p>
            <w:pPr>
              <w:jc w:val="center"/>
            </w:pPr>
            <w:r/>
            <w:r>
              <w:rPr>
                <w:rFonts w:ascii="宋体" w:hAnsi="宋体" w:eastAsia="宋体"/>
                <w:b w:val="0"/>
                <w:i w:val="0"/>
                <w:sz w:val="21"/>
              </w:rPr>
              <w:t>PE3</w:t>
            </w:r>
          </w:p>
        </w:tc>
        <w:tc>
          <w:tcPr>
            <w:tcW w:type="dxa" w:w="2835"/>
          </w:tcPr>
          <w:p>
            <w:pPr>
              <w:jc w:val="center"/>
            </w:pPr>
            <w:r/>
            <w:r>
              <w:rPr>
                <w:rFonts w:ascii="宋体" w:hAnsi="宋体" w:eastAsia="宋体"/>
                <w:b w:val="0"/>
                <w:i w:val="0"/>
                <w:sz w:val="21"/>
              </w:rPr>
              <w:t>高电平 = 反向</w:t>
            </w:r>
          </w:p>
        </w:tc>
      </w:tr>
      <w:tr>
        <w:tc>
          <w:tcPr>
            <w:tcW w:type="dxa" w:w="2268"/>
          </w:tcPr>
          <w:p>
            <w:pPr>
              <w:jc w:val="center"/>
            </w:pPr>
            <w:r/>
            <w:r>
              <w:rPr>
                <w:rFonts w:ascii="宋体" w:hAnsi="宋体" w:eastAsia="宋体"/>
                <w:b w:val="0"/>
                <w:i w:val="0"/>
                <w:sz w:val="21"/>
              </w:rPr>
              <w:t>PWMA（左轮调速）</w:t>
            </w:r>
          </w:p>
        </w:tc>
        <w:tc>
          <w:tcPr>
            <w:tcW w:type="dxa" w:w="2268"/>
          </w:tcPr>
          <w:p>
            <w:pPr>
              <w:jc w:val="center"/>
            </w:pPr>
            <w:r/>
            <w:r>
              <w:rPr>
                <w:rFonts w:ascii="宋体" w:hAnsi="宋体" w:eastAsia="宋体"/>
                <w:b w:val="0"/>
                <w:i w:val="0"/>
                <w:sz w:val="21"/>
              </w:rPr>
              <w:t>PA6 (TIM3_CH1)</w:t>
            </w:r>
          </w:p>
        </w:tc>
        <w:tc>
          <w:tcPr>
            <w:tcW w:type="dxa" w:w="2835"/>
          </w:tcPr>
          <w:p>
            <w:pPr>
              <w:jc w:val="center"/>
            </w:pPr>
            <w:r/>
            <w:r>
              <w:rPr>
                <w:rFonts w:ascii="宋体" w:hAnsi="宋体" w:eastAsia="宋体"/>
                <w:b w:val="0"/>
                <w:i w:val="0"/>
                <w:sz w:val="21"/>
              </w:rPr>
              <w:t>PWM占空比 0~999</w:t>
            </w:r>
          </w:p>
        </w:tc>
      </w:tr>
      <w:tr>
        <w:tc>
          <w:tcPr>
            <w:tcW w:type="dxa" w:w="2268"/>
          </w:tcPr>
          <w:p>
            <w:pPr>
              <w:jc w:val="center"/>
            </w:pPr>
            <w:r/>
            <w:r>
              <w:rPr>
                <w:rFonts w:ascii="宋体" w:hAnsi="宋体" w:eastAsia="宋体"/>
                <w:b w:val="0"/>
                <w:i w:val="0"/>
                <w:sz w:val="21"/>
              </w:rPr>
              <w:t>BIN1（右轮正向）</w:t>
            </w:r>
          </w:p>
        </w:tc>
        <w:tc>
          <w:tcPr>
            <w:tcW w:type="dxa" w:w="2268"/>
          </w:tcPr>
          <w:p>
            <w:pPr>
              <w:jc w:val="center"/>
            </w:pPr>
            <w:r/>
            <w:r>
              <w:rPr>
                <w:rFonts w:ascii="宋体" w:hAnsi="宋体" w:eastAsia="宋体"/>
                <w:b w:val="0"/>
                <w:i w:val="0"/>
                <w:sz w:val="21"/>
              </w:rPr>
              <w:t>PE4</w:t>
            </w:r>
          </w:p>
        </w:tc>
        <w:tc>
          <w:tcPr>
            <w:tcW w:type="dxa" w:w="2835"/>
          </w:tcPr>
          <w:p>
            <w:pPr>
              <w:jc w:val="center"/>
            </w:pPr>
            <w:r/>
            <w:r>
              <w:rPr>
                <w:rFonts w:ascii="宋体" w:hAnsi="宋体" w:eastAsia="宋体"/>
                <w:b w:val="0"/>
                <w:i w:val="0"/>
                <w:sz w:val="21"/>
              </w:rPr>
              <w:t>高电平 = 正向</w:t>
            </w:r>
          </w:p>
        </w:tc>
      </w:tr>
      <w:tr>
        <w:tc>
          <w:tcPr>
            <w:tcW w:type="dxa" w:w="2268"/>
          </w:tcPr>
          <w:p>
            <w:pPr>
              <w:jc w:val="center"/>
            </w:pPr>
            <w:r/>
            <w:r>
              <w:rPr>
                <w:rFonts w:ascii="宋体" w:hAnsi="宋体" w:eastAsia="宋体"/>
                <w:b w:val="0"/>
                <w:i w:val="0"/>
                <w:sz w:val="21"/>
              </w:rPr>
              <w:t>BIN2（右轮反向）</w:t>
            </w:r>
          </w:p>
        </w:tc>
        <w:tc>
          <w:tcPr>
            <w:tcW w:type="dxa" w:w="2268"/>
          </w:tcPr>
          <w:p>
            <w:pPr>
              <w:jc w:val="center"/>
            </w:pPr>
            <w:r/>
            <w:r>
              <w:rPr>
                <w:rFonts w:ascii="宋体" w:hAnsi="宋体" w:eastAsia="宋体"/>
                <w:b w:val="0"/>
                <w:i w:val="0"/>
                <w:sz w:val="21"/>
              </w:rPr>
              <w:t>PE5</w:t>
            </w:r>
          </w:p>
        </w:tc>
        <w:tc>
          <w:tcPr>
            <w:tcW w:type="dxa" w:w="2835"/>
          </w:tcPr>
          <w:p>
            <w:pPr>
              <w:jc w:val="center"/>
            </w:pPr>
            <w:r/>
            <w:r>
              <w:rPr>
                <w:rFonts w:ascii="宋体" w:hAnsi="宋体" w:eastAsia="宋体"/>
                <w:b w:val="0"/>
                <w:i w:val="0"/>
                <w:sz w:val="21"/>
              </w:rPr>
              <w:t>高电平 = 反向</w:t>
            </w:r>
          </w:p>
        </w:tc>
      </w:tr>
      <w:tr>
        <w:tc>
          <w:tcPr>
            <w:tcW w:type="dxa" w:w="2268"/>
          </w:tcPr>
          <w:p>
            <w:pPr>
              <w:jc w:val="center"/>
            </w:pPr>
            <w:r/>
            <w:r>
              <w:rPr>
                <w:rFonts w:ascii="宋体" w:hAnsi="宋体" w:eastAsia="宋体"/>
                <w:b w:val="0"/>
                <w:i w:val="0"/>
                <w:sz w:val="21"/>
              </w:rPr>
              <w:t>PWMB（右轮调速）</w:t>
            </w:r>
          </w:p>
        </w:tc>
        <w:tc>
          <w:tcPr>
            <w:tcW w:type="dxa" w:w="2268"/>
          </w:tcPr>
          <w:p>
            <w:pPr>
              <w:jc w:val="center"/>
            </w:pPr>
            <w:r/>
            <w:r>
              <w:rPr>
                <w:rFonts w:ascii="宋体" w:hAnsi="宋体" w:eastAsia="宋体"/>
                <w:b w:val="0"/>
                <w:i w:val="0"/>
                <w:sz w:val="21"/>
              </w:rPr>
              <w:t>PA7 (TIM3_CH2)</w:t>
            </w:r>
          </w:p>
        </w:tc>
        <w:tc>
          <w:tcPr>
            <w:tcW w:type="dxa" w:w="2835"/>
          </w:tcPr>
          <w:p>
            <w:pPr>
              <w:jc w:val="center"/>
            </w:pPr>
            <w:r/>
            <w:r>
              <w:rPr>
                <w:rFonts w:ascii="宋体" w:hAnsi="宋体" w:eastAsia="宋体"/>
                <w:b w:val="0"/>
                <w:i w:val="0"/>
                <w:sz w:val="21"/>
              </w:rPr>
              <w:t>PWM占空比 0~999</w:t>
            </w:r>
          </w:p>
        </w:tc>
      </w:tr>
      <w:tr>
        <w:tc>
          <w:tcPr>
            <w:tcW w:type="dxa" w:w="2268"/>
          </w:tcPr>
          <w:p>
            <w:pPr>
              <w:jc w:val="center"/>
            </w:pPr>
            <w:r/>
            <w:r>
              <w:rPr>
                <w:rFonts w:ascii="宋体" w:hAnsi="宋体" w:eastAsia="宋体"/>
                <w:b w:val="0"/>
                <w:i w:val="0"/>
                <w:sz w:val="21"/>
              </w:rPr>
              <w:t>STBY（待机）</w:t>
            </w:r>
          </w:p>
        </w:tc>
        <w:tc>
          <w:tcPr>
            <w:tcW w:type="dxa" w:w="2268"/>
          </w:tcPr>
          <w:p>
            <w:pPr>
              <w:jc w:val="center"/>
            </w:pPr>
            <w:r/>
            <w:r>
              <w:rPr>
                <w:rFonts w:ascii="宋体" w:hAnsi="宋体" w:eastAsia="宋体"/>
                <w:b w:val="0"/>
                <w:i w:val="0"/>
                <w:sz w:val="21"/>
              </w:rPr>
              <w:t>PE6</w:t>
            </w:r>
          </w:p>
        </w:tc>
        <w:tc>
          <w:tcPr>
            <w:tcW w:type="dxa" w:w="2835"/>
          </w:tcPr>
          <w:p>
            <w:pPr>
              <w:jc w:val="center"/>
            </w:pPr>
            <w:r/>
            <w:r>
              <w:rPr>
                <w:rFonts w:ascii="宋体" w:hAnsi="宋体" w:eastAsia="宋体"/>
                <w:b w:val="0"/>
                <w:i w:val="0"/>
                <w:sz w:val="21"/>
              </w:rPr>
              <w:t>高电平 = 使能</w:t>
            </w:r>
          </w:p>
        </w:tc>
      </w:tr>
    </w:tbl>
    <w:p>
      <w:pPr>
        <w:spacing w:before="120" w:after="120"/>
      </w:pPr>
      <w:r>
        <w:rPr>
          <w:rFonts w:ascii="黑体" w:hAnsi="黑体" w:eastAsia="黑体"/>
          <w:b/>
          <w:i w:val="0"/>
          <w:sz w:val="24"/>
        </w:rPr>
        <w:t>（3）视觉循迹子系统框图与电路原理图</w:t>
      </w:r>
    </w:p>
    <w:p>
      <w:pPr>
        <w:jc w:val="both"/>
      </w:pPr>
      <w:r>
        <w:rPr>
          <w:rFonts w:ascii="宋体" w:hAnsi="宋体" w:eastAsia="宋体"/>
          <w:b w:val="0"/>
          <w:i w:val="0"/>
          <w:sz w:val="24"/>
        </w:rPr>
        <w:t>1、视觉循迹子系统框图</w:t>
      </w:r>
    </w:p>
    <w:p>
      <w:pPr>
        <w:ind w:firstLine="420"/>
        <w:jc w:val="both"/>
      </w:pPr>
      <w:r>
        <w:rPr>
          <w:rFonts w:ascii="宋体" w:hAnsi="宋体" w:eastAsia="宋体"/>
          <w:b w:val="0"/>
          <w:i w:val="0"/>
          <w:sz w:val="24"/>
        </w:rPr>
        <w:t>K230视觉模块运行MicroPython程序，使用摄像头采集图像并在画面底部设置6个水平排列的ROI区域（每个106×60像素），对每个区域计算平均亮度，亮度低于阈值30的区域判定为检测到黑线。6个ROI共产生6 bit状态码（0x00~0x3F），以3字节帧格式通过UART发送给STM32。</w:t>
      </w:r>
    </w:p>
    <w:p>
      <w:pPr>
        <w:jc w:val="both"/>
      </w:pPr>
      <w:r>
        <w:rPr>
          <w:rFonts w:ascii="宋体" w:hAnsi="宋体" w:eastAsia="宋体"/>
          <w:b w:val="0"/>
          <w:i w:val="0"/>
          <w:sz w:val="24"/>
        </w:rPr>
        <w:t>2、视觉数据处理电路</w:t>
      </w:r>
    </w:p>
    <w:p>
      <w:pPr>
        <w:ind w:firstLine="420"/>
        <w:jc w:val="both"/>
      </w:pPr>
      <w:r>
        <w:rPr>
          <w:rFonts w:ascii="宋体" w:hAnsi="宋体" w:eastAsia="宋体"/>
          <w:b w:val="0"/>
          <w:i w:val="0"/>
          <w:sz w:val="24"/>
        </w:rPr>
        <w:t>STM32端通过k230_track.c中的字节状态机解析UART数据流。当连续接收到0xAA、0x55帧头后，下一字节即为传感器状态码。状态码通过非线性查找表映射为转向修正量（范围±12），查找表对小偏差赋予小修正量，大偏差赋予大修正量（经手动削弱以防止过冲）。</w:t>
      </w:r>
    </w:p>
    <w:p>
      <w:pPr>
        <w:spacing w:before="120" w:after="120"/>
      </w:pPr>
      <w:r>
        <w:rPr>
          <w:rFonts w:ascii="黑体" w:hAnsi="黑体" w:eastAsia="黑体"/>
          <w:b/>
          <w:i w:val="0"/>
          <w:sz w:val="24"/>
        </w:rPr>
        <w:t>（4）电源</w:t>
      </w:r>
    </w:p>
    <w:p>
      <w:pPr>
        <w:ind w:firstLine="420"/>
        <w:jc w:val="both"/>
      </w:pPr>
      <w:r>
        <w:rPr>
          <w:rFonts w:ascii="宋体" w:hAnsi="宋体" w:eastAsia="宋体"/>
          <w:b w:val="0"/>
          <w:i w:val="0"/>
          <w:sz w:val="24"/>
        </w:rPr>
        <w:t>电源由3节12V 2600mAh锂电池组供电，通过TB6612自带的稳压模块为整个系统提供5V电压，确保电路的正常稳定工作。电池组同时为左右两个TT直流电机提供驱动电压。行驶测试中不可中途更换电池，因此电池容量需满足全部四项任务的连续运行需求。</w:t>
      </w:r>
    </w:p>
    <w:p>
      <w:pPr>
        <w:spacing w:before="120" w:after="120"/>
      </w:pPr>
      <w:r>
        <w:rPr>
          <w:rFonts w:ascii="黑体" w:hAnsi="黑体" w:eastAsia="黑体"/>
          <w:b/>
          <w:i w:val="0"/>
          <w:sz w:val="28"/>
        </w:rPr>
        <w:t>2、程序的设计</w:t>
      </w:r>
    </w:p>
    <w:p>
      <w:pPr>
        <w:spacing w:before="120" w:after="120"/>
      </w:pPr>
      <w:r>
        <w:rPr>
          <w:rFonts w:ascii="黑体" w:hAnsi="黑体" w:eastAsia="黑体"/>
          <w:b/>
          <w:i w:val="0"/>
          <w:sz w:val="24"/>
        </w:rPr>
        <w:t>（1）程序功能描述与设计思路</w:t>
      </w:r>
    </w:p>
    <w:p>
      <w:pPr>
        <w:jc w:val="both"/>
      </w:pPr>
      <w:r>
        <w:rPr>
          <w:rFonts w:ascii="宋体" w:hAnsi="宋体" w:eastAsia="宋体"/>
          <w:b w:val="0"/>
          <w:i w:val="0"/>
          <w:sz w:val="24"/>
        </w:rPr>
        <w:t>1、程序功能描述</w:t>
      </w:r>
    </w:p>
    <w:p>
      <w:pPr>
        <w:ind w:firstLine="420"/>
        <w:jc w:val="both"/>
      </w:pPr>
      <w:r>
        <w:rPr>
          <w:rFonts w:ascii="宋体" w:hAnsi="宋体" w:eastAsia="宋体"/>
          <w:b w:val="0"/>
          <w:i w:val="0"/>
          <w:sz w:val="24"/>
        </w:rPr>
        <w:t>根据赛题要求，软件部分主要实现以下功能：</w:t>
      </w:r>
    </w:p>
    <w:p>
      <w:pPr>
        <w:ind w:firstLine="420"/>
        <w:jc w:val="both"/>
      </w:pPr>
      <w:r>
        <w:rPr>
          <w:rFonts w:ascii="宋体" w:hAnsi="宋体" w:eastAsia="宋体"/>
          <w:b w:val="0"/>
          <w:i w:val="0"/>
          <w:sz w:val="24"/>
        </w:rPr>
        <w:t>1）按键实现功能：通过PB0按键循环选择任务编号（1~4），通过PC12按键启动任务执行。启动时记录当前陀螺仪Yaw角作为零点参考。</w:t>
      </w:r>
    </w:p>
    <w:p>
      <w:pPr>
        <w:ind w:firstLine="420"/>
        <w:jc w:val="both"/>
      </w:pPr>
      <w:r>
        <w:rPr>
          <w:rFonts w:ascii="宋体" w:hAnsi="宋体" w:eastAsia="宋体"/>
          <w:b w:val="0"/>
          <w:i w:val="0"/>
          <w:sz w:val="24"/>
        </w:rPr>
        <w:t>2）传感器数据解析：实时解析K230视觉模块的6路灰度状态码和JY901S陀螺仪的Yaw偏航角数据。</w:t>
      </w:r>
    </w:p>
    <w:p>
      <w:pPr>
        <w:ind w:firstLine="420"/>
        <w:jc w:val="both"/>
      </w:pPr>
      <w:r>
        <w:rPr>
          <w:rFonts w:ascii="宋体" w:hAnsi="宋体" w:eastAsia="宋体"/>
          <w:b w:val="0"/>
          <w:i w:val="0"/>
          <w:sz w:val="24"/>
        </w:rPr>
        <w:t>3）双模切换控制：根据黑线可见性自动在视觉循迹模式和陀螺仪盲开模式之间切换。</w:t>
      </w:r>
    </w:p>
    <w:p>
      <w:pPr>
        <w:ind w:firstLine="420"/>
        <w:jc w:val="both"/>
      </w:pPr>
      <w:r>
        <w:rPr>
          <w:rFonts w:ascii="宋体" w:hAnsi="宋体" w:eastAsia="宋体"/>
          <w:b w:val="0"/>
          <w:i w:val="0"/>
          <w:sz w:val="24"/>
        </w:rPr>
        <w:t>4）PID控制运算：运行左轮速度环PID、右轮速度环PID和角度环PID三路控制器，计算PWM输出。</w:t>
      </w:r>
    </w:p>
    <w:p>
      <w:pPr>
        <w:ind w:firstLine="420"/>
        <w:jc w:val="both"/>
      </w:pPr>
      <w:r>
        <w:rPr>
          <w:rFonts w:ascii="宋体" w:hAnsi="宋体" w:eastAsia="宋体"/>
          <w:b w:val="0"/>
          <w:i w:val="0"/>
          <w:sz w:val="24"/>
        </w:rPr>
        <w:t>5）任务状态机：根据节点计数（count）驱动有限状态机，在不同路段设置对应的目标角度和基础速度。</w:t>
      </w:r>
    </w:p>
    <w:p>
      <w:pPr>
        <w:ind w:firstLine="420"/>
        <w:jc w:val="both"/>
      </w:pPr>
      <w:r>
        <w:rPr>
          <w:rFonts w:ascii="宋体" w:hAnsi="宋体" w:eastAsia="宋体"/>
          <w:b w:val="0"/>
          <w:i w:val="0"/>
          <w:sz w:val="24"/>
        </w:rPr>
        <w:t>6）声光提示：到达每个节点时激活蜂鸣器和LED进行声光提示。</w:t>
      </w:r>
    </w:p>
    <w:p>
      <w:pPr>
        <w:ind w:firstLine="420"/>
        <w:jc w:val="both"/>
      </w:pPr>
      <w:r>
        <w:rPr>
          <w:rFonts w:ascii="宋体" w:hAnsi="宋体" w:eastAsia="宋体"/>
          <w:b w:val="0"/>
          <w:i w:val="0"/>
          <w:sz w:val="24"/>
        </w:rPr>
        <w:t>7）OLED显示：实时显示当前任务号、任务状态、节点计数、当前角度和目标角度等调试信息。</w:t>
      </w:r>
    </w:p>
    <w:p>
      <w:pPr>
        <w:jc w:val="both"/>
      </w:pPr>
      <w:r>
        <w:rPr>
          <w:rFonts w:ascii="宋体" w:hAnsi="宋体" w:eastAsia="宋体"/>
          <w:b w:val="0"/>
          <w:i w:val="0"/>
          <w:sz w:val="24"/>
        </w:rPr>
        <w:t>2、程序设计思路</w:t>
      </w:r>
    </w:p>
    <w:p>
      <w:pPr>
        <w:ind w:firstLine="420"/>
        <w:jc w:val="both"/>
      </w:pPr>
      <w:r>
        <w:rPr>
          <w:rFonts w:ascii="宋体" w:hAnsi="宋体" w:eastAsia="宋体"/>
          <w:b w:val="0"/>
          <w:i w:val="0"/>
          <w:sz w:val="24"/>
        </w:rPr>
        <w:t>系统软件采用分层模块化设计，分为硬件抽象层（STM32 HAL库）、驱动层（Motor、encoder、pid、wit_imu、k230_track、task、oled）和应用层（main.c）。核心控制逻辑集中在TIM6定时器中断（20 ms周期）中执行，保证控制的实时性。主循环（10 ms周期）负责任务调度和OLED显示刷新。</w:t>
      </w:r>
    </w:p>
    <w:p>
      <w:pPr>
        <w:spacing w:before="120" w:after="120"/>
      </w:pPr>
      <w:r>
        <w:rPr>
          <w:rFonts w:ascii="黑体" w:hAnsi="黑体" w:eastAsia="黑体"/>
          <w:b/>
          <w:i w:val="0"/>
          <w:sz w:val="24"/>
        </w:rPr>
        <w:t>（2）程序流程图</w:t>
      </w:r>
    </w:p>
    <w:p>
      <w:pPr>
        <w:jc w:val="both"/>
      </w:pPr>
      <w:r>
        <w:rPr>
          <w:rFonts w:ascii="宋体" w:hAnsi="宋体" w:eastAsia="宋体"/>
          <w:b w:val="0"/>
          <w:i w:val="0"/>
          <w:sz w:val="24"/>
        </w:rPr>
        <w:t>1、主程序流程图</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系统上电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初始化                    │</w:t>
      </w:r>
    </w:p>
    <w:p>
      <w:pPr>
        <w:spacing w:before="0" w:after="0" w:line="240" w:lineRule="auto"/>
        <w:jc w:val="left"/>
      </w:pPr>
      <w:r>
        <w:rPr>
          <w:rFonts w:ascii="Consolas" w:hAnsi="Consolas" w:eastAsia="Consolas"/>
          <w:b w:val="0"/>
          <w:i w:val="0"/>
          <w:sz w:val="18"/>
        </w:rPr>
        <w:t xml:space="preserve">    │ · 编码器、电机、OLED      │</w:t>
      </w:r>
    </w:p>
    <w:p>
      <w:pPr>
        <w:spacing w:before="0" w:after="0" w:line="240" w:lineRule="auto"/>
        <w:jc w:val="left"/>
      </w:pPr>
      <w:r>
        <w:rPr>
          <w:rFonts w:ascii="Consolas" w:hAnsi="Consolas" w:eastAsia="Consolas"/>
          <w:b w:val="0"/>
          <w:i w:val="0"/>
          <w:sz w:val="18"/>
        </w:rPr>
        <w:t xml:space="preserve">    │ · 3路PID控制器            │</w:t>
      </w:r>
    </w:p>
    <w:p>
      <w:pPr>
        <w:spacing w:before="0" w:after="0" w:line="240" w:lineRule="auto"/>
        <w:jc w:val="left"/>
      </w:pPr>
      <w:r>
        <w:rPr>
          <w:rFonts w:ascii="Consolas" w:hAnsi="Consolas" w:eastAsia="Consolas"/>
          <w:b w:val="0"/>
          <w:i w:val="0"/>
          <w:sz w:val="18"/>
        </w:rPr>
        <w:t xml:space="preserve">    │ · UART2(IMU)、UART3(K230)│</w:t>
      </w:r>
    </w:p>
    <w:p>
      <w:pPr>
        <w:spacing w:before="0" w:after="0" w:line="240" w:lineRule="auto"/>
        <w:jc w:val="left"/>
      </w:pPr>
      <w:r>
        <w:rPr>
          <w:rFonts w:ascii="Consolas" w:hAnsi="Consolas" w:eastAsia="Consolas"/>
          <w:b w:val="0"/>
          <w:i w:val="0"/>
          <w:sz w:val="18"/>
        </w:rPr>
        <w:t xml:space="preserve">    │ · TIM6 (20ms中断)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while(1) 主循环           │◄───────┐</w:t>
      </w:r>
    </w:p>
    <w:p>
      <w:pPr>
        <w:spacing w:before="0" w:after="0" w:line="240" w:lineRule="auto"/>
        <w:jc w:val="left"/>
      </w:pPr>
      <w:r>
        <w:rPr>
          <w:rFonts w:ascii="Consolas" w:hAnsi="Consolas" w:eastAsia="Consolas"/>
          <w:b w:val="0"/>
          <w:i w:val="0"/>
          <w:sz w:val="18"/>
        </w:rPr>
        <w:t xml:space="preserve">    │  Task_Dispatcher()       │         │</w:t>
      </w:r>
    </w:p>
    <w:p>
      <w:pPr>
        <w:spacing w:before="0" w:after="0" w:line="240" w:lineRule="auto"/>
        <w:jc w:val="left"/>
      </w:pPr>
      <w:r>
        <w:rPr>
          <w:rFonts w:ascii="Consolas" w:hAnsi="Consolas" w:eastAsia="Consolas"/>
          <w:b w:val="0"/>
          <w:i w:val="0"/>
          <w:sz w:val="18"/>
        </w:rPr>
        <w:t xml:space="preserve">    │  OLED刷新显示            │         │</w:t>
      </w:r>
    </w:p>
    <w:p>
      <w:pPr>
        <w:spacing w:before="0" w:after="0" w:line="240" w:lineRule="auto"/>
        <w:jc w:val="left"/>
      </w:pPr>
      <w:r>
        <w:rPr>
          <w:rFonts w:ascii="Consolas" w:hAnsi="Consolas" w:eastAsia="Consolas"/>
          <w:b w:val="0"/>
          <w:i w:val="0"/>
          <w:sz w:val="18"/>
        </w:rPr>
        <w:t xml:space="preserve">    │  HAL_Delay(10)           │─────────┘</w:t>
      </w:r>
    </w:p>
    <w:p>
      <w:pPr>
        <w:spacing w:before="0" w:after="0" w:line="240" w:lineRule="auto"/>
        <w:jc w:val="left"/>
      </w:pPr>
      <w:r>
        <w:rPr>
          <w:rFonts w:ascii="Consolas" w:hAnsi="Consolas" w:eastAsia="Consolas"/>
          <w:b w:val="0"/>
          <w:i w:val="0"/>
          <w:sz w:val="18"/>
        </w:rPr>
        <w:t xml:space="preserve">    └──────────────────────────┘</w:t>
      </w:r>
    </w:p>
    <w:p>
      <w:pPr>
        <w:spacing w:before="60" w:after="120"/>
        <w:jc w:val="center"/>
      </w:pPr>
      <w:r>
        <w:rPr>
          <w:rFonts w:ascii="宋体" w:hAnsi="宋体" w:eastAsia="宋体"/>
          <w:b/>
          <w:i w:val="0"/>
          <w:sz w:val="21"/>
        </w:rPr>
        <w:t>图2   主程序流程图</w:t>
      </w:r>
    </w:p>
    <w:p>
      <w:pPr>
        <w:jc w:val="both"/>
      </w:pPr>
      <w:r>
        <w:rPr>
          <w:rFonts w:ascii="宋体" w:hAnsi="宋体" w:eastAsia="宋体"/>
          <w:b w:val="0"/>
          <w:i w:val="0"/>
          <w:sz w:val="24"/>
        </w:rPr>
        <w:t>2、TIM6中断服务程序流程图</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TIM6中断触发(20ms)│</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① 按键扫描                 │</w:t>
      </w:r>
    </w:p>
    <w:p>
      <w:pPr>
        <w:spacing w:before="0" w:after="0" w:line="240" w:lineRule="auto"/>
        <w:jc w:val="left"/>
      </w:pPr>
      <w:r>
        <w:rPr>
          <w:rFonts w:ascii="Consolas" w:hAnsi="Consolas" w:eastAsia="Consolas"/>
          <w:b w:val="0"/>
          <w:i w:val="0"/>
          <w:sz w:val="18"/>
        </w:rPr>
        <w:t xml:space="preserve">    │ ② 节点边沿计数(300ms去抖)  │</w:t>
      </w:r>
    </w:p>
    <w:p>
      <w:pPr>
        <w:spacing w:before="0" w:after="0" w:line="240" w:lineRule="auto"/>
        <w:jc w:val="left"/>
      </w:pPr>
      <w:r>
        <w:rPr>
          <w:rFonts w:ascii="Consolas" w:hAnsi="Consolas" w:eastAsia="Consolas"/>
          <w:b w:val="0"/>
          <w:i w:val="0"/>
          <w:sz w:val="18"/>
        </w:rPr>
        <w:t xml:space="preserve">    │ ③ 角度滤波(30°突变过滤)    │</w:t>
      </w:r>
    </w:p>
    <w:p>
      <w:pPr>
        <w:spacing w:before="0" w:after="0" w:line="240" w:lineRule="auto"/>
        <w:jc w:val="left"/>
      </w:pPr>
      <w:r>
        <w:rPr>
          <w:rFonts w:ascii="Consolas" w:hAnsi="Consolas" w:eastAsia="Consolas"/>
          <w:b w:val="0"/>
          <w:i w:val="0"/>
          <w:sz w:val="18"/>
        </w:rPr>
        <w:t xml:space="preserve">    │ ④ 双模切换 + 转向控制      │</w:t>
      </w:r>
    </w:p>
    <w:p>
      <w:pPr>
        <w:spacing w:before="0" w:after="0" w:line="240" w:lineRule="auto"/>
        <w:jc w:val="left"/>
      </w:pPr>
      <w:r>
        <w:rPr>
          <w:rFonts w:ascii="Consolas" w:hAnsi="Consolas" w:eastAsia="Consolas"/>
          <w:b w:val="0"/>
          <w:i w:val="0"/>
          <w:sz w:val="18"/>
        </w:rPr>
        <w:t xml:space="preserve">    │    ├─ 盲开: angle PID      │</w:t>
      </w:r>
    </w:p>
    <w:p>
      <w:pPr>
        <w:spacing w:before="0" w:after="0" w:line="240" w:lineRule="auto"/>
        <w:jc w:val="left"/>
      </w:pPr>
      <w:r>
        <w:rPr>
          <w:rFonts w:ascii="Consolas" w:hAnsi="Consolas" w:eastAsia="Consolas"/>
          <w:b w:val="0"/>
          <w:i w:val="0"/>
          <w:sz w:val="18"/>
        </w:rPr>
        <w:t xml:space="preserve">    │    └─ 循迹: K230查表       │</w:t>
      </w:r>
    </w:p>
    <w:p>
      <w:pPr>
        <w:spacing w:before="0" w:after="0" w:line="240" w:lineRule="auto"/>
        <w:jc w:val="left"/>
      </w:pPr>
      <w:r>
        <w:rPr>
          <w:rFonts w:ascii="Consolas" w:hAnsi="Consolas" w:eastAsia="Consolas"/>
          <w:b w:val="0"/>
          <w:i w:val="0"/>
          <w:sz w:val="18"/>
        </w:rPr>
        <w:t xml:space="preserve">    │    → 低通滤波 → 差速分配   │</w:t>
      </w:r>
    </w:p>
    <w:p>
      <w:pPr>
        <w:spacing w:before="0" w:after="0" w:line="240" w:lineRule="auto"/>
        <w:jc w:val="left"/>
      </w:pPr>
      <w:r>
        <w:rPr>
          <w:rFonts w:ascii="Consolas" w:hAnsi="Consolas" w:eastAsia="Consolas"/>
          <w:b w:val="0"/>
          <w:i w:val="0"/>
          <w:sz w:val="18"/>
        </w:rPr>
        <w:t xml:space="preserve">    │ ⑤ 轮速PID → PWM输出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中断返回          │</w:t>
      </w:r>
    </w:p>
    <w:p>
      <w:pPr>
        <w:spacing w:before="0" w:after="0" w:line="240" w:lineRule="auto"/>
        <w:jc w:val="left"/>
      </w:pPr>
      <w:r>
        <w:rPr>
          <w:rFonts w:ascii="Consolas" w:hAnsi="Consolas" w:eastAsia="Consolas"/>
          <w:b w:val="0"/>
          <w:i w:val="0"/>
          <w:sz w:val="18"/>
        </w:rPr>
        <w:t xml:space="preserve">    └──────────────────┘</w:t>
      </w:r>
    </w:p>
    <w:p>
      <w:pPr>
        <w:spacing w:before="60" w:after="120"/>
        <w:jc w:val="center"/>
      </w:pPr>
      <w:r>
        <w:rPr>
          <w:rFonts w:ascii="宋体" w:hAnsi="宋体" w:eastAsia="宋体"/>
          <w:b/>
          <w:i w:val="0"/>
          <w:sz w:val="21"/>
        </w:rPr>
        <w:t>图3   TIM6中断服务程序流程图</w:t>
      </w:r>
    </w:p>
    <w:p>
      <w:pPr>
        <w:jc w:val="both"/>
      </w:pPr>
      <w:r>
        <w:rPr>
          <w:rFonts w:ascii="宋体" w:hAnsi="宋体" w:eastAsia="宋体"/>
          <w:b w:val="0"/>
          <w:i w:val="0"/>
          <w:sz w:val="24"/>
        </w:rPr>
        <w:t>3、任务(3)状态机流程图</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启动任务3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State 0: A点旋转至-39°   │</w:t>
      </w:r>
    </w:p>
    <w:p>
      <w:pPr>
        <w:spacing w:before="0" w:after="0" w:line="240" w:lineRule="auto"/>
        <w:jc w:val="left"/>
      </w:pPr>
      <w:r>
        <w:rPr>
          <w:rFonts w:ascii="Consolas" w:hAnsi="Consolas" w:eastAsia="Consolas"/>
          <w:b w:val="0"/>
          <w:i w:val="0"/>
          <w:sz w:val="18"/>
        </w:rPr>
        <w:t xml:space="preserve">    │ State 1: A→C盲开 speed=60│</w:t>
      </w:r>
    </w:p>
    <w:p>
      <w:pPr>
        <w:spacing w:before="0" w:after="0" w:line="240" w:lineRule="auto"/>
        <w:jc w:val="left"/>
      </w:pPr>
      <w:r>
        <w:rPr>
          <w:rFonts w:ascii="Consolas" w:hAnsi="Consolas" w:eastAsia="Consolas"/>
          <w:b w:val="0"/>
          <w:i w:val="0"/>
          <w:sz w:val="18"/>
        </w:rPr>
        <w:t xml:space="preserve">    │ State 2: C点旋转至0°     │</w:t>
      </w:r>
    </w:p>
    <w:p>
      <w:pPr>
        <w:spacing w:before="0" w:after="0" w:line="240" w:lineRule="auto"/>
        <w:jc w:val="left"/>
      </w:pPr>
      <w:r>
        <w:rPr>
          <w:rFonts w:ascii="Consolas" w:hAnsi="Consolas" w:eastAsia="Consolas"/>
          <w:b w:val="0"/>
          <w:i w:val="0"/>
          <w:sz w:val="18"/>
        </w:rPr>
        <w:t xml:space="preserve">    │ State 3: C→B循迹 speed=30│</w:t>
      </w:r>
    </w:p>
    <w:p>
      <w:pPr>
        <w:spacing w:before="0" w:after="0" w:line="240" w:lineRule="auto"/>
        <w:jc w:val="left"/>
      </w:pPr>
      <w:r>
        <w:rPr>
          <w:rFonts w:ascii="Consolas" w:hAnsi="Consolas" w:eastAsia="Consolas"/>
          <w:b w:val="0"/>
          <w:i w:val="0"/>
          <w:sz w:val="18"/>
        </w:rPr>
        <w:t xml:space="preserve">    │ State 4: B点旋转至-144°  │</w:t>
      </w:r>
    </w:p>
    <w:p>
      <w:pPr>
        <w:spacing w:before="0" w:after="0" w:line="240" w:lineRule="auto"/>
        <w:jc w:val="left"/>
      </w:pPr>
      <w:r>
        <w:rPr>
          <w:rFonts w:ascii="Consolas" w:hAnsi="Consolas" w:eastAsia="Consolas"/>
          <w:b w:val="0"/>
          <w:i w:val="0"/>
          <w:sz w:val="18"/>
        </w:rPr>
        <w:t xml:space="preserve">    │ State 5: B→D盲开 speed=60│</w:t>
      </w:r>
    </w:p>
    <w:p>
      <w:pPr>
        <w:spacing w:before="0" w:after="0" w:line="240" w:lineRule="auto"/>
        <w:jc w:val="left"/>
      </w:pPr>
      <w:r>
        <w:rPr>
          <w:rFonts w:ascii="Consolas" w:hAnsi="Consolas" w:eastAsia="Consolas"/>
          <w:b w:val="0"/>
          <w:i w:val="0"/>
          <w:sz w:val="18"/>
        </w:rPr>
        <w:t xml:space="preserve">    │ State 6: D点旋转至180°   │</w:t>
      </w:r>
    </w:p>
    <w:p>
      <w:pPr>
        <w:spacing w:before="0" w:after="0" w:line="240" w:lineRule="auto"/>
        <w:jc w:val="left"/>
      </w:pPr>
      <w:r>
        <w:rPr>
          <w:rFonts w:ascii="Consolas" w:hAnsi="Consolas" w:eastAsia="Consolas"/>
          <w:b w:val="0"/>
          <w:i w:val="0"/>
          <w:sz w:val="18"/>
        </w:rPr>
        <w:t xml:space="preserve">    │ State 7: D→A循迹 speed=30│</w:t>
      </w:r>
    </w:p>
    <w:p>
      <w:pPr>
        <w:spacing w:before="0" w:after="0" w:line="240" w:lineRule="auto"/>
        <w:jc w:val="left"/>
      </w:pPr>
      <w:r>
        <w:rPr>
          <w:rFonts w:ascii="Consolas" w:hAnsi="Consolas" w:eastAsia="Consolas"/>
          <w:b w:val="0"/>
          <w:i w:val="0"/>
          <w:sz w:val="18"/>
        </w:rPr>
        <w:t xml:space="preserve">    │ State 8: 终点停车        │</w:t>
      </w:r>
    </w:p>
    <w:p>
      <w:pPr>
        <w:spacing w:before="0" w:after="0" w:line="240" w:lineRule="auto"/>
        <w:jc w:val="left"/>
      </w:pPr>
      <w:r>
        <w:rPr>
          <w:rFonts w:ascii="Consolas" w:hAnsi="Consolas" w:eastAsia="Consolas"/>
          <w:b w:val="0"/>
          <w:i w:val="0"/>
          <w:sz w:val="18"/>
        </w:rPr>
        <w:t xml:space="preserve">    └──────────────────────────┘</w:t>
      </w:r>
    </w:p>
    <w:p>
      <w:pPr>
        <w:spacing w:before="60" w:after="120"/>
        <w:jc w:val="center"/>
      </w:pPr>
      <w:r>
        <w:rPr>
          <w:rFonts w:ascii="宋体" w:hAnsi="宋体" w:eastAsia="宋体"/>
          <w:b/>
          <w:i w:val="0"/>
          <w:sz w:val="21"/>
        </w:rPr>
        <w:t>图4   任务(3)状态机流程图</w:t>
      </w:r>
    </w:p>
    <w:p>
      <w:pPr>
        <w:jc w:val="both"/>
      </w:pPr>
      <w:r>
        <w:rPr>
          <w:rFonts w:ascii="宋体" w:hAnsi="宋体" w:eastAsia="宋体"/>
          <w:b w:val="0"/>
          <w:i w:val="0"/>
          <w:sz w:val="24"/>
        </w:rPr>
        <w:t>4、双模切换子程序流程图</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读取line_sensor_data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line_sensor==0x00 ?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是            │ 否</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│盲开模式      │  │循迹模式      │</w:t>
      </w:r>
    </w:p>
    <w:p>
      <w:pPr>
        <w:spacing w:before="0" w:after="0" w:line="240" w:lineRule="auto"/>
        <w:jc w:val="left"/>
      </w:pPr>
      <w:r>
        <w:rPr>
          <w:rFonts w:ascii="Consolas" w:hAnsi="Consolas" w:eastAsia="Consolas"/>
          <w:b w:val="0"/>
          <w:i w:val="0"/>
          <w:sz w:val="18"/>
        </w:rPr>
        <w:t xml:space="preserve">  │angle PID     │  │K230查表      │</w:t>
      </w:r>
    </w:p>
    <w:p>
      <w:pPr>
        <w:spacing w:before="0" w:after="0" w:line="240" w:lineRule="auto"/>
        <w:jc w:val="left"/>
      </w:pPr>
      <w:r>
        <w:rPr>
          <w:rFonts w:ascii="Consolas" w:hAnsi="Consolas" w:eastAsia="Consolas"/>
          <w:b w:val="0"/>
          <w:i w:val="0"/>
          <w:sz w:val="18"/>
        </w:rPr>
        <w:t xml:space="preserve">  │→ turn_out    │  │→ turn_out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低通滤波: 0.7×old+0.3×new</w:t>
      </w:r>
    </w:p>
    <w:p>
      <w:pPr>
        <w:spacing w:before="0" w:after="0" w:line="240" w:lineRule="auto"/>
        <w:jc w:val="left"/>
      </w:pPr>
      <w:r>
        <w:rPr>
          <w:rFonts w:ascii="Consolas" w:hAnsi="Consolas" w:eastAsia="Consolas"/>
          <w:b w:val="0"/>
          <w:i w:val="0"/>
          <w:sz w:val="18"/>
        </w:rPr>
        <w:t xml:space="preserve">       │ 差速: L=base-turn     │</w:t>
      </w:r>
    </w:p>
    <w:p>
      <w:pPr>
        <w:spacing w:before="0" w:after="0" w:line="240" w:lineRule="auto"/>
        <w:jc w:val="left"/>
      </w:pPr>
      <w:r>
        <w:rPr>
          <w:rFonts w:ascii="Consolas" w:hAnsi="Consolas" w:eastAsia="Consolas"/>
          <w:b w:val="0"/>
          <w:i w:val="0"/>
          <w:sz w:val="18"/>
        </w:rPr>
        <w:t xml:space="preserve">       │       R=base+turn     │</w:t>
      </w:r>
    </w:p>
    <w:p>
      <w:pPr>
        <w:spacing w:before="0" w:after="0" w:line="240" w:lineRule="auto"/>
        <w:jc w:val="left"/>
      </w:pPr>
      <w:r>
        <w:rPr>
          <w:rFonts w:ascii="Consolas" w:hAnsi="Consolas" w:eastAsia="Consolas"/>
          <w:b w:val="0"/>
          <w:i w:val="0"/>
          <w:sz w:val="18"/>
        </w:rPr>
        <w:t xml:space="preserve">       └───────────────────────┘</w:t>
      </w:r>
    </w:p>
    <w:p>
      <w:pPr>
        <w:spacing w:before="60" w:after="120"/>
        <w:jc w:val="center"/>
      </w:pPr>
      <w:r>
        <w:rPr>
          <w:rFonts w:ascii="宋体" w:hAnsi="宋体" w:eastAsia="宋体"/>
          <w:b/>
          <w:i w:val="0"/>
          <w:sz w:val="21"/>
        </w:rPr>
        <w:t>图5   双模切换子程序流程图</w:t>
      </w:r>
    </w:p>
    <w:p>
      <w:pPr>
        <w:spacing w:before="120" w:after="120"/>
      </w:pPr>
      <w:r>
        <w:rPr>
          <w:rFonts w:ascii="黑体" w:hAnsi="黑体" w:eastAsia="黑体"/>
          <w:b/>
          <w:i w:val="0"/>
          <w:sz w:val="32"/>
        </w:rPr>
        <w:t>四、测试方案与测试结果</w:t>
      </w:r>
    </w:p>
    <w:p>
      <w:pPr>
        <w:spacing w:before="120" w:after="120"/>
      </w:pPr>
      <w:r>
        <w:rPr>
          <w:rFonts w:ascii="黑体" w:hAnsi="黑体" w:eastAsia="黑体"/>
          <w:b/>
          <w:i w:val="0"/>
          <w:sz w:val="28"/>
        </w:rPr>
        <w:t>1、测试方案</w:t>
      </w:r>
    </w:p>
    <w:p>
      <w:pPr>
        <w:spacing w:before="120" w:after="120"/>
      </w:pPr>
      <w:r>
        <w:rPr>
          <w:rFonts w:ascii="黑体" w:hAnsi="黑体" w:eastAsia="黑体"/>
          <w:b/>
          <w:i w:val="0"/>
          <w:sz w:val="24"/>
        </w:rPr>
        <w:t>（1）硬件测试</w:t>
      </w:r>
    </w:p>
    <w:p>
      <w:pPr>
        <w:ind w:firstLine="420"/>
        <w:jc w:val="both"/>
      </w:pPr>
      <w:r>
        <w:rPr>
          <w:rFonts w:ascii="宋体" w:hAnsi="宋体" w:eastAsia="宋体"/>
          <w:b w:val="0"/>
          <w:i w:val="0"/>
          <w:sz w:val="24"/>
        </w:rPr>
        <w:t>对各硬件模块逐一进行功能验证：首先测试STM32F407最小系统板的供电和调试接口是否正常；然后分别测试TB6612电机驱动能否正确控制左右电机的正反转和PWM调速；测试K230视觉模块能否正常采集图像并通过UART发送数据帧；测试JY901S陀螺仪能否正确输出Yaw角数据；测试编码器能否正确反馈轮速信息；测试OLED显示、按键、蜂鸣器和LED是否工作正常。</w:t>
      </w:r>
    </w:p>
    <w:p>
      <w:pPr>
        <w:spacing w:before="120" w:after="120"/>
      </w:pPr>
      <w:r>
        <w:rPr>
          <w:rFonts w:ascii="黑体" w:hAnsi="黑体" w:eastAsia="黑体"/>
          <w:b/>
          <w:i w:val="0"/>
          <w:sz w:val="24"/>
        </w:rPr>
        <w:t>（2）软件仿真测试</w:t>
      </w:r>
    </w:p>
    <w:p>
      <w:pPr>
        <w:ind w:firstLine="420"/>
        <w:jc w:val="both"/>
      </w:pPr>
      <w:r>
        <w:rPr>
          <w:rFonts w:ascii="宋体" w:hAnsi="宋体" w:eastAsia="宋体"/>
          <w:b w:val="0"/>
          <w:i w:val="0"/>
          <w:sz w:val="24"/>
        </w:rPr>
        <w:t>在Keil MDK环境中进行软件调试，利用串口调试助手（USART1, 115200 bps）实时监控PID输出曲线、传感器状态码、角度值和节点计数等关键变量。通过串口观察K230发来的6 bit传感器状态码是否正确，验证双模切换逻辑在不同输入条件下的行为是否符合预期。</w:t>
      </w:r>
    </w:p>
    <w:p>
      <w:pPr>
        <w:spacing w:before="120" w:after="120"/>
      </w:pPr>
      <w:r>
        <w:rPr>
          <w:rFonts w:ascii="黑体" w:hAnsi="黑体" w:eastAsia="黑体"/>
          <w:b/>
          <w:i w:val="0"/>
          <w:sz w:val="24"/>
        </w:rPr>
        <w:t>（3）硬件软件联调</w:t>
      </w:r>
    </w:p>
    <w:p>
      <w:pPr>
        <w:ind w:firstLine="420"/>
        <w:jc w:val="both"/>
      </w:pPr>
      <w:r>
        <w:rPr>
          <w:rFonts w:ascii="宋体" w:hAnsi="宋体" w:eastAsia="宋体"/>
          <w:b w:val="0"/>
          <w:i w:val="0"/>
          <w:sz w:val="24"/>
        </w:rPr>
        <w:t>将软件烧录至STM32F407后，在实际场地（220 cm × 120 cm，黑线宽度约2 cm）上进行联合调试。首先调试任务(1)的直线行驶，通过反复调整速度环PID参数使直线行驶平稳无偏移；然后调试任务(2)的圆弧段行驶，调整圆弧段速度和角度环参数使弯道不脱线；接着调试任务(3)的对角线盲开段，通过调整对齐角度和盲开速度使惯性导航精度满足要求；最后调试任务(4)的多圈行驶和精确停车控制。</w:t>
      </w:r>
    </w:p>
    <w:p>
      <w:pPr>
        <w:spacing w:before="120" w:after="120"/>
      </w:pPr>
      <w:r>
        <w:rPr>
          <w:rFonts w:ascii="黑体" w:hAnsi="黑体" w:eastAsia="黑体"/>
          <w:b/>
          <w:i w:val="0"/>
          <w:sz w:val="28"/>
        </w:rPr>
        <w:t>2、测试条件与仪器</w:t>
      </w:r>
    </w:p>
    <w:p>
      <w:pPr>
        <w:ind w:firstLine="420"/>
        <w:jc w:val="both"/>
      </w:pPr>
      <w:r>
        <w:rPr>
          <w:rFonts w:ascii="宋体" w:hAnsi="宋体" w:eastAsia="宋体"/>
          <w:b w:val="0"/>
          <w:i w:val="0"/>
          <w:sz w:val="24"/>
        </w:rPr>
        <w:t>测试条件：在室内正常光照条件下进行测试，场地为白色板材地面贴黑色电工胶带（宽度约2 cm），场地尺寸严格按照赛题规格（220 cm × 120 cm，半圆弧半径40 cm）。每次测试前检查小车电池电压、轮胎清洁度和传感器安装是否牢固。</w:t>
      </w:r>
    </w:p>
    <w:p>
      <w:pPr>
        <w:ind w:firstLine="420"/>
        <w:jc w:val="both"/>
      </w:pPr>
      <w:r>
        <w:rPr>
          <w:rFonts w:ascii="宋体" w:hAnsi="宋体" w:eastAsia="宋体"/>
          <w:b w:val="0"/>
          <w:i w:val="0"/>
          <w:sz w:val="24"/>
        </w:rPr>
        <w:t>测试仪器：秒表（精度0.01秒）、数字万用表、手机录像记录。</w:t>
      </w:r>
    </w:p>
    <w:p>
      <w:pPr>
        <w:spacing w:before="120" w:after="120"/>
      </w:pPr>
      <w:r>
        <w:rPr>
          <w:rFonts w:ascii="黑体" w:hAnsi="黑体" w:eastAsia="黑体"/>
          <w:b/>
          <w:i w:val="0"/>
          <w:sz w:val="28"/>
        </w:rPr>
        <w:t>3、测试结果及分析</w:t>
      </w:r>
    </w:p>
    <w:p>
      <w:pPr>
        <w:spacing w:before="120" w:after="120"/>
      </w:pPr>
      <w:r>
        <w:rPr>
          <w:rFonts w:ascii="黑体" w:hAnsi="黑体" w:eastAsia="黑体"/>
          <w:b/>
          <w:i w:val="0"/>
          <w:sz w:val="24"/>
        </w:rPr>
        <w:t>（1）测试结果（数据）</w:t>
      </w:r>
    </w:p>
    <w:p>
      <w:pPr>
        <w:jc w:val="both"/>
      </w:pPr>
      <w:r>
        <w:rPr>
          <w:rFonts w:ascii="宋体" w:hAnsi="宋体" w:eastAsia="宋体"/>
          <w:b w:val="0"/>
          <w:i w:val="0"/>
          <w:sz w:val="24"/>
        </w:rPr>
        <w:t>任务(1) 测试结果：A→B直线行驶，到达B点停车                    （单位/s）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宋体" w:hAnsi="宋体" w:eastAsia="宋体"/>
                <w:b/>
                <w:i w:val="0"/>
                <w:sz w:val="21"/>
              </w:rPr>
              <w:t>测试次数</w:t>
            </w:r>
          </w:p>
        </w:tc>
        <w:tc>
          <w:tcPr>
            <w:tcW w:type="dxa" w:w="1662"/>
          </w:tcPr>
          <w:p>
            <w:pPr>
              <w:jc w:val="center"/>
            </w:pPr>
            <w:r/>
            <w:r>
              <w:rPr>
                <w:rFonts w:ascii="宋体" w:hAnsi="宋体" w:eastAsia="宋体"/>
                <w:b/>
                <w:i w:val="0"/>
                <w:sz w:val="21"/>
              </w:rPr>
              <w:t>完成时间</w:t>
            </w:r>
          </w:p>
        </w:tc>
        <w:tc>
          <w:tcPr>
            <w:tcW w:type="dxa" w:w="1662"/>
          </w:tcPr>
          <w:p>
            <w:pPr>
              <w:jc w:val="center"/>
            </w:pPr>
            <w:r/>
            <w:r>
              <w:rPr>
                <w:rFonts w:ascii="宋体" w:hAnsi="宋体" w:eastAsia="宋体"/>
                <w:b/>
                <w:i w:val="0"/>
                <w:sz w:val="21"/>
              </w:rPr>
              <w:t>是否停车于B点</w:t>
            </w:r>
          </w:p>
        </w:tc>
        <w:tc>
          <w:tcPr>
            <w:tcW w:type="dxa" w:w="1662"/>
          </w:tcPr>
          <w:p>
            <w:pPr>
              <w:jc w:val="center"/>
            </w:pPr>
            <w:r/>
            <w:r>
              <w:rPr>
                <w:rFonts w:ascii="宋体" w:hAnsi="宋体" w:eastAsia="宋体"/>
                <w:b/>
                <w:i w:val="0"/>
                <w:sz w:val="21"/>
              </w:rPr>
              <w:t>声光提示</w:t>
            </w:r>
          </w:p>
        </w:tc>
        <w:tc>
          <w:tcPr>
            <w:tcW w:type="dxa" w:w="1662"/>
          </w:tcPr>
          <w:p>
            <w:pPr>
              <w:jc w:val="center"/>
            </w:pPr>
            <w:r/>
            <w:r>
              <w:rPr>
                <w:rFonts w:ascii="宋体" w:hAnsi="宋体" w:eastAsia="宋体"/>
                <w:b/>
                <w:i w:val="0"/>
                <w:sz w:val="21"/>
              </w:rPr>
              <w:t>脱线情况</w:t>
            </w:r>
          </w:p>
        </w:tc>
      </w:tr>
      <w:tr>
        <w:tc>
          <w:tcPr>
            <w:tcW w:type="dxa" w:w="1662"/>
          </w:tcPr>
          <w:p>
            <w:pPr>
              <w:jc w:val="center"/>
            </w:pPr>
            <w:r/>
            <w:r>
              <w:rPr>
                <w:rFonts w:ascii="宋体" w:hAnsi="宋体" w:eastAsia="宋体"/>
                <w:b w:val="0"/>
                <w:i w:val="0"/>
                <w:sz w:val="21"/>
              </w:rPr>
              <w:t>1</w:t>
            </w:r>
          </w:p>
        </w:tc>
        <w:tc>
          <w:tcPr>
            <w:tcW w:type="dxa" w:w="1662"/>
          </w:tcPr>
          <w:p>
            <w:pPr>
              <w:jc w:val="center"/>
            </w:pPr>
            <w:r/>
            <w:r>
              <w:rPr>
                <w:rFonts w:ascii="宋体" w:hAnsi="宋体" w:eastAsia="宋体"/>
                <w:b w:val="0"/>
                <w:i w:val="0"/>
                <w:sz w:val="21"/>
              </w:rPr>
              <w:t>8.0</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2</w:t>
            </w:r>
          </w:p>
        </w:tc>
        <w:tc>
          <w:tcPr>
            <w:tcW w:type="dxa" w:w="1662"/>
          </w:tcPr>
          <w:p>
            <w:pPr>
              <w:jc w:val="center"/>
            </w:pPr>
            <w:r/>
            <w:r>
              <w:rPr>
                <w:rFonts w:ascii="宋体" w:hAnsi="宋体" w:eastAsia="宋体"/>
                <w:b w:val="0"/>
                <w:i w:val="0"/>
                <w:sz w:val="21"/>
              </w:rPr>
              <w:t>7.8</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3</w:t>
            </w:r>
          </w:p>
        </w:tc>
        <w:tc>
          <w:tcPr>
            <w:tcW w:type="dxa" w:w="1662"/>
          </w:tcPr>
          <w:p>
            <w:pPr>
              <w:jc w:val="center"/>
            </w:pPr>
            <w:r/>
            <w:r>
              <w:rPr>
                <w:rFonts w:ascii="宋体" w:hAnsi="宋体" w:eastAsia="宋体"/>
                <w:b w:val="0"/>
                <w:i w:val="0"/>
                <w:sz w:val="21"/>
              </w:rPr>
              <w:t>8.2</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8.1</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5</w:t>
            </w:r>
          </w:p>
        </w:tc>
        <w:tc>
          <w:tcPr>
            <w:tcW w:type="dxa" w:w="1662"/>
          </w:tcPr>
          <w:p>
            <w:pPr>
              <w:jc w:val="center"/>
            </w:pPr>
            <w:r/>
            <w:r>
              <w:rPr>
                <w:rFonts w:ascii="宋体" w:hAnsi="宋体" w:eastAsia="宋体"/>
                <w:b w:val="0"/>
                <w:i w:val="0"/>
                <w:sz w:val="21"/>
              </w:rPr>
              <w:t>7.9</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无</w:t>
            </w:r>
          </w:p>
        </w:tc>
      </w:tr>
    </w:tbl>
    <w:p/>
    <w:p>
      <w:pPr>
        <w:jc w:val="both"/>
      </w:pPr>
      <w:r>
        <w:rPr>
          <w:rFonts w:ascii="宋体" w:hAnsi="宋体" w:eastAsia="宋体"/>
          <w:b w:val="0"/>
          <w:i w:val="0"/>
          <w:sz w:val="24"/>
        </w:rPr>
        <w:t>任务(2) 测试结果：A→B→C→D→A 沿外围行驶一圈                （单位/s）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宋体" w:hAnsi="宋体" w:eastAsia="宋体"/>
                <w:b/>
                <w:i w:val="0"/>
                <w:sz w:val="21"/>
              </w:rPr>
              <w:t>测试次数</w:t>
            </w:r>
          </w:p>
        </w:tc>
        <w:tc>
          <w:tcPr>
            <w:tcW w:type="dxa" w:w="1662"/>
          </w:tcPr>
          <w:p>
            <w:pPr>
              <w:jc w:val="center"/>
            </w:pPr>
            <w:r/>
            <w:r>
              <w:rPr>
                <w:rFonts w:ascii="宋体" w:hAnsi="宋体" w:eastAsia="宋体"/>
                <w:b/>
                <w:i w:val="0"/>
                <w:sz w:val="21"/>
              </w:rPr>
              <w:t>完成时间</w:t>
            </w:r>
          </w:p>
        </w:tc>
        <w:tc>
          <w:tcPr>
            <w:tcW w:type="dxa" w:w="1662"/>
          </w:tcPr>
          <w:p>
            <w:pPr>
              <w:jc w:val="center"/>
            </w:pPr>
            <w:r/>
            <w:r>
              <w:rPr>
                <w:rFonts w:ascii="宋体" w:hAnsi="宋体" w:eastAsia="宋体"/>
                <w:b/>
                <w:i w:val="0"/>
                <w:sz w:val="21"/>
              </w:rPr>
              <w:t>节点提示</w:t>
            </w:r>
          </w:p>
        </w:tc>
        <w:tc>
          <w:tcPr>
            <w:tcW w:type="dxa" w:w="1662"/>
          </w:tcPr>
          <w:p>
            <w:pPr>
              <w:jc w:val="center"/>
            </w:pPr>
            <w:r/>
            <w:r>
              <w:rPr>
                <w:rFonts w:ascii="宋体" w:hAnsi="宋体" w:eastAsia="宋体"/>
                <w:b/>
                <w:i w:val="0"/>
                <w:sz w:val="21"/>
              </w:rPr>
              <w:t>脱线情况</w:t>
            </w:r>
          </w:p>
        </w:tc>
        <w:tc>
          <w:tcPr>
            <w:tcW w:type="dxa" w:w="1662"/>
          </w:tcPr>
          <w:p>
            <w:pPr>
              <w:jc w:val="center"/>
            </w:pPr>
            <w:r/>
            <w:r>
              <w:rPr>
                <w:rFonts w:ascii="宋体" w:hAnsi="宋体" w:eastAsia="宋体"/>
                <w:b/>
                <w:i w:val="0"/>
                <w:sz w:val="21"/>
              </w:rPr>
              <w:t>备注</w:t>
            </w:r>
          </w:p>
        </w:tc>
      </w:tr>
      <w:tr>
        <w:tc>
          <w:tcPr>
            <w:tcW w:type="dxa" w:w="1662"/>
          </w:tcPr>
          <w:p>
            <w:pPr>
              <w:jc w:val="center"/>
            </w:pPr>
            <w:r/>
            <w:r>
              <w:rPr>
                <w:rFonts w:ascii="宋体" w:hAnsi="宋体" w:eastAsia="宋体"/>
                <w:b w:val="0"/>
                <w:i w:val="0"/>
                <w:sz w:val="21"/>
              </w:rPr>
              <w:t>1</w:t>
            </w:r>
          </w:p>
        </w:tc>
        <w:tc>
          <w:tcPr>
            <w:tcW w:type="dxa" w:w="1662"/>
          </w:tcPr>
          <w:p>
            <w:pPr>
              <w:jc w:val="center"/>
            </w:pPr>
            <w:r/>
            <w:r>
              <w:rPr>
                <w:rFonts w:ascii="宋体" w:hAnsi="宋体" w:eastAsia="宋体"/>
                <w:b w:val="0"/>
                <w:i w:val="0"/>
                <w:sz w:val="21"/>
              </w:rPr>
              <w:t>22.0</w:t>
            </w:r>
          </w:p>
        </w:tc>
        <w:tc>
          <w:tcPr>
            <w:tcW w:type="dxa" w:w="1662"/>
          </w:tcPr>
          <w:p>
            <w:pPr>
              <w:jc w:val="center"/>
            </w:pPr>
            <w:r/>
            <w:r>
              <w:rPr>
                <w:rFonts w:ascii="宋体" w:hAnsi="宋体" w:eastAsia="宋体"/>
                <w:b w:val="0"/>
                <w:i w:val="0"/>
                <w:sz w:val="21"/>
              </w:rPr>
              <w:t>全部正常</w:t>
            </w:r>
          </w:p>
        </w:tc>
        <w:tc>
          <w:tcPr>
            <w:tcW w:type="dxa" w:w="1662"/>
          </w:tcPr>
          <w:p>
            <w:pPr>
              <w:jc w:val="center"/>
            </w:pPr>
            <w:r/>
            <w:r>
              <w:rPr>
                <w:rFonts w:ascii="宋体" w:hAnsi="宋体" w:eastAsia="宋体"/>
                <w:b w:val="0"/>
                <w:i w:val="0"/>
                <w:sz w:val="21"/>
              </w:rPr>
              <w:t>无</w:t>
            </w:r>
          </w:p>
        </w:tc>
        <w:tc>
          <w:tcPr>
            <w:tcW w:type="dxa" w:w="1662"/>
          </w:tcPr>
          <w:p>
            <w:pPr>
              <w:jc w:val="center"/>
            </w:pPr>
            <w:r/>
            <w:r>
              <w:rPr>
                <w:rFonts w:ascii="宋体" w:hAnsi="宋体" w:eastAsia="宋体"/>
                <w:b w:val="0"/>
                <w:i w:val="0"/>
                <w:sz w:val="21"/>
              </w:rPr>
              <w:t>C点对齐有效</w:t>
            </w:r>
          </w:p>
        </w:tc>
      </w:tr>
      <w:tr>
        <w:tc>
          <w:tcPr>
            <w:tcW w:type="dxa" w:w="1662"/>
          </w:tcPr>
          <w:p>
            <w:pPr>
              <w:jc w:val="center"/>
            </w:pPr>
            <w:r/>
            <w:r>
              <w:rPr>
                <w:rFonts w:ascii="宋体" w:hAnsi="宋体" w:eastAsia="宋体"/>
                <w:b w:val="0"/>
                <w:i w:val="0"/>
                <w:sz w:val="21"/>
              </w:rPr>
              <w:t>2</w:t>
            </w:r>
          </w:p>
        </w:tc>
        <w:tc>
          <w:tcPr>
            <w:tcW w:type="dxa" w:w="1662"/>
          </w:tcPr>
          <w:p>
            <w:pPr>
              <w:jc w:val="center"/>
            </w:pPr>
            <w:r/>
            <w:r>
              <w:rPr>
                <w:rFonts w:ascii="宋体" w:hAnsi="宋体" w:eastAsia="宋体"/>
                <w:b w:val="0"/>
                <w:i w:val="0"/>
                <w:sz w:val="21"/>
              </w:rPr>
              <w:t>21.5</w:t>
            </w:r>
          </w:p>
        </w:tc>
        <w:tc>
          <w:tcPr>
            <w:tcW w:type="dxa" w:w="1662"/>
          </w:tcPr>
          <w:p>
            <w:pPr>
              <w:jc w:val="center"/>
            </w:pPr>
            <w:r/>
            <w:r>
              <w:rPr>
                <w:rFonts w:ascii="宋体" w:hAnsi="宋体" w:eastAsia="宋体"/>
                <w:b w:val="0"/>
                <w:i w:val="0"/>
                <w:sz w:val="21"/>
              </w:rPr>
              <w:t>全部正常</w:t>
            </w:r>
          </w:p>
        </w:tc>
        <w:tc>
          <w:tcPr>
            <w:tcW w:type="dxa" w:w="1662"/>
          </w:tcPr>
          <w:p>
            <w:pPr>
              <w:jc w:val="center"/>
            </w:pPr>
            <w:r/>
            <w:r>
              <w:rPr>
                <w:rFonts w:ascii="宋体" w:hAnsi="宋体" w:eastAsia="宋体"/>
                <w:b w:val="0"/>
                <w:i w:val="0"/>
                <w:sz w:val="21"/>
              </w:rPr>
              <w:t>无</w:t>
            </w:r>
          </w:p>
        </w:tc>
        <w:tc>
          <w:tcPr>
            <w:tcW w:type="dxa" w:w="1662"/>
          </w:tcPr>
          <w:p>
            <w:pPr>
              <w:jc w:val="center"/>
            </w:pPr>
            <w:r/>
            <w:r>
              <w:rPr>
                <w:rFonts w:ascii="宋体" w:hAnsi="宋体" w:eastAsia="宋体"/>
                <w:b w:val="0"/>
                <w:i w:val="0"/>
                <w:sz w:val="21"/>
              </w:rPr>
              <w:t>—</w:t>
            </w:r>
          </w:p>
        </w:tc>
      </w:tr>
      <w:tr>
        <w:tc>
          <w:tcPr>
            <w:tcW w:type="dxa" w:w="1662"/>
          </w:tcPr>
          <w:p>
            <w:pPr>
              <w:jc w:val="center"/>
            </w:pPr>
            <w:r/>
            <w:r>
              <w:rPr>
                <w:rFonts w:ascii="宋体" w:hAnsi="宋体" w:eastAsia="宋体"/>
                <w:b w:val="0"/>
                <w:i w:val="0"/>
                <w:sz w:val="21"/>
              </w:rPr>
              <w:t>3</w:t>
            </w:r>
          </w:p>
        </w:tc>
        <w:tc>
          <w:tcPr>
            <w:tcW w:type="dxa" w:w="1662"/>
          </w:tcPr>
          <w:p>
            <w:pPr>
              <w:jc w:val="center"/>
            </w:pPr>
            <w:r/>
            <w:r>
              <w:rPr>
                <w:rFonts w:ascii="宋体" w:hAnsi="宋体" w:eastAsia="宋体"/>
                <w:b w:val="0"/>
                <w:i w:val="0"/>
                <w:sz w:val="21"/>
              </w:rPr>
              <w:t>23.0</w:t>
            </w:r>
          </w:p>
        </w:tc>
        <w:tc>
          <w:tcPr>
            <w:tcW w:type="dxa" w:w="1662"/>
          </w:tcPr>
          <w:p>
            <w:pPr>
              <w:jc w:val="center"/>
            </w:pPr>
            <w:r/>
            <w:r>
              <w:rPr>
                <w:rFonts w:ascii="宋体" w:hAnsi="宋体" w:eastAsia="宋体"/>
                <w:b w:val="0"/>
                <w:i w:val="0"/>
                <w:sz w:val="21"/>
              </w:rPr>
              <w:t>全部正常</w:t>
            </w:r>
          </w:p>
        </w:tc>
        <w:tc>
          <w:tcPr>
            <w:tcW w:type="dxa" w:w="1662"/>
          </w:tcPr>
          <w:p>
            <w:pPr>
              <w:jc w:val="center"/>
            </w:pPr>
            <w:r/>
            <w:r>
              <w:rPr>
                <w:rFonts w:ascii="宋体" w:hAnsi="宋体" w:eastAsia="宋体"/>
                <w:b w:val="0"/>
                <w:i w:val="0"/>
                <w:sz w:val="21"/>
              </w:rPr>
              <w:t>无</w:t>
            </w:r>
          </w:p>
        </w:tc>
        <w:tc>
          <w:tcPr>
            <w:tcW w:type="dxa" w:w="1662"/>
          </w:tcPr>
          <w:p>
            <w:pPr>
              <w:jc w:val="center"/>
            </w:pPr>
            <w:r/>
            <w:r>
              <w:rPr>
                <w:rFonts w:ascii="宋体" w:hAnsi="宋体" w:eastAsia="宋体"/>
                <w:b w:val="0"/>
                <w:i w:val="0"/>
                <w:sz w:val="21"/>
              </w:rPr>
              <w:t>—</w:t>
            </w:r>
          </w:p>
        </w:tc>
      </w:tr>
      <w:tr>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22.5</w:t>
            </w:r>
          </w:p>
        </w:tc>
        <w:tc>
          <w:tcPr>
            <w:tcW w:type="dxa" w:w="1662"/>
          </w:tcPr>
          <w:p>
            <w:pPr>
              <w:jc w:val="center"/>
            </w:pPr>
            <w:r/>
            <w:r>
              <w:rPr>
                <w:rFonts w:ascii="宋体" w:hAnsi="宋体" w:eastAsia="宋体"/>
                <w:b w:val="0"/>
                <w:i w:val="0"/>
                <w:sz w:val="21"/>
              </w:rPr>
              <w:t>B点提示缺失</w:t>
            </w:r>
          </w:p>
        </w:tc>
        <w:tc>
          <w:tcPr>
            <w:tcW w:type="dxa" w:w="1662"/>
          </w:tcPr>
          <w:p>
            <w:pPr>
              <w:jc w:val="center"/>
            </w:pPr>
            <w:r/>
            <w:r>
              <w:rPr>
                <w:rFonts w:ascii="宋体" w:hAnsi="宋体" w:eastAsia="宋体"/>
                <w:b w:val="0"/>
                <w:i w:val="0"/>
                <w:sz w:val="21"/>
              </w:rPr>
              <w:t>无</w:t>
            </w:r>
          </w:p>
        </w:tc>
        <w:tc>
          <w:tcPr>
            <w:tcW w:type="dxa" w:w="1662"/>
          </w:tcPr>
          <w:p>
            <w:pPr>
              <w:jc w:val="center"/>
            </w:pPr>
            <w:r/>
            <w:r>
              <w:rPr>
                <w:rFonts w:ascii="宋体" w:hAnsi="宋体" w:eastAsia="宋体"/>
                <w:b w:val="0"/>
                <w:i w:val="0"/>
                <w:sz w:val="21"/>
              </w:rPr>
              <w:t>蜂鸣器接触不良</w:t>
            </w:r>
          </w:p>
        </w:tc>
      </w:tr>
      <w:tr>
        <w:tc>
          <w:tcPr>
            <w:tcW w:type="dxa" w:w="1662"/>
          </w:tcPr>
          <w:p>
            <w:pPr>
              <w:jc w:val="center"/>
            </w:pPr>
            <w:r/>
            <w:r>
              <w:rPr>
                <w:rFonts w:ascii="宋体" w:hAnsi="宋体" w:eastAsia="宋体"/>
                <w:b w:val="0"/>
                <w:i w:val="0"/>
                <w:sz w:val="21"/>
              </w:rPr>
              <w:t>5</w:t>
            </w:r>
          </w:p>
        </w:tc>
        <w:tc>
          <w:tcPr>
            <w:tcW w:type="dxa" w:w="1662"/>
          </w:tcPr>
          <w:p>
            <w:pPr>
              <w:jc w:val="center"/>
            </w:pPr>
            <w:r/>
            <w:r>
              <w:rPr>
                <w:rFonts w:ascii="宋体" w:hAnsi="宋体" w:eastAsia="宋体"/>
                <w:b w:val="0"/>
                <w:i w:val="0"/>
                <w:sz w:val="21"/>
              </w:rPr>
              <w:t>21.0</w:t>
            </w:r>
          </w:p>
        </w:tc>
        <w:tc>
          <w:tcPr>
            <w:tcW w:type="dxa" w:w="1662"/>
          </w:tcPr>
          <w:p>
            <w:pPr>
              <w:jc w:val="center"/>
            </w:pPr>
            <w:r/>
            <w:r>
              <w:rPr>
                <w:rFonts w:ascii="宋体" w:hAnsi="宋体" w:eastAsia="宋体"/>
                <w:b w:val="0"/>
                <w:i w:val="0"/>
                <w:sz w:val="21"/>
              </w:rPr>
              <w:t>全部正常</w:t>
            </w:r>
          </w:p>
        </w:tc>
        <w:tc>
          <w:tcPr>
            <w:tcW w:type="dxa" w:w="1662"/>
          </w:tcPr>
          <w:p>
            <w:pPr>
              <w:jc w:val="center"/>
            </w:pPr>
            <w:r/>
            <w:r>
              <w:rPr>
                <w:rFonts w:ascii="宋体" w:hAnsi="宋体" w:eastAsia="宋体"/>
                <w:b w:val="0"/>
                <w:i w:val="0"/>
                <w:sz w:val="21"/>
              </w:rPr>
              <w:t>无</w:t>
            </w:r>
          </w:p>
        </w:tc>
        <w:tc>
          <w:tcPr>
            <w:tcW w:type="dxa" w:w="1662"/>
          </w:tcPr>
          <w:p>
            <w:pPr>
              <w:jc w:val="center"/>
            </w:pPr>
            <w:r/>
            <w:r>
              <w:rPr>
                <w:rFonts w:ascii="宋体" w:hAnsi="宋体" w:eastAsia="宋体"/>
                <w:b w:val="0"/>
                <w:i w:val="0"/>
                <w:sz w:val="21"/>
              </w:rPr>
              <w:t>—</w:t>
            </w:r>
          </w:p>
        </w:tc>
      </w:tr>
    </w:tbl>
    <w:p/>
    <w:p>
      <w:pPr>
        <w:jc w:val="both"/>
      </w:pPr>
      <w:r>
        <w:rPr>
          <w:rFonts w:ascii="宋体" w:hAnsi="宋体" w:eastAsia="宋体"/>
          <w:b w:val="0"/>
          <w:i w:val="0"/>
          <w:sz w:val="24"/>
        </w:rPr>
        <w:t>任务(3) 测试结果：A→C→B→D→A 对角线+圆弧一圈              （单位/s）</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宋体" w:hAnsi="宋体" w:eastAsia="宋体"/>
                <w:b/>
                <w:i w:val="0"/>
                <w:sz w:val="21"/>
              </w:rPr>
              <w:t>测试次数</w:t>
            </w:r>
          </w:p>
        </w:tc>
        <w:tc>
          <w:tcPr>
            <w:tcW w:type="dxa" w:w="1662"/>
          </w:tcPr>
          <w:p>
            <w:pPr>
              <w:jc w:val="center"/>
            </w:pPr>
            <w:r/>
            <w:r>
              <w:rPr>
                <w:rFonts w:ascii="宋体" w:hAnsi="宋体" w:eastAsia="宋体"/>
                <w:b/>
                <w:i w:val="0"/>
                <w:sz w:val="21"/>
              </w:rPr>
              <w:t>完成时间</w:t>
            </w:r>
          </w:p>
        </w:tc>
        <w:tc>
          <w:tcPr>
            <w:tcW w:type="dxa" w:w="1662"/>
          </w:tcPr>
          <w:p>
            <w:pPr>
              <w:jc w:val="center"/>
            </w:pPr>
            <w:r/>
            <w:r>
              <w:rPr>
                <w:rFonts w:ascii="宋体" w:hAnsi="宋体" w:eastAsia="宋体"/>
                <w:b/>
                <w:i w:val="0"/>
                <w:sz w:val="21"/>
              </w:rPr>
              <w:t>节点提示</w:t>
            </w:r>
          </w:p>
        </w:tc>
        <w:tc>
          <w:tcPr>
            <w:tcW w:type="dxa" w:w="1662"/>
          </w:tcPr>
          <w:p>
            <w:pPr>
              <w:jc w:val="center"/>
            </w:pPr>
            <w:r/>
            <w:r>
              <w:rPr>
                <w:rFonts w:ascii="宋体" w:hAnsi="宋体" w:eastAsia="宋体"/>
                <w:b/>
                <w:i w:val="0"/>
                <w:sz w:val="21"/>
              </w:rPr>
              <w:t>停车次数</w:t>
            </w:r>
          </w:p>
        </w:tc>
        <w:tc>
          <w:tcPr>
            <w:tcW w:type="dxa" w:w="1662"/>
          </w:tcPr>
          <w:p>
            <w:pPr>
              <w:jc w:val="center"/>
            </w:pPr>
            <w:r/>
            <w:r>
              <w:rPr>
                <w:rFonts w:ascii="宋体" w:hAnsi="宋体" w:eastAsia="宋体"/>
                <w:b/>
                <w:i w:val="0"/>
                <w:sz w:val="21"/>
              </w:rPr>
              <w:t>脱线情况</w:t>
            </w:r>
          </w:p>
        </w:tc>
      </w:tr>
      <w:tr>
        <w:tc>
          <w:tcPr>
            <w:tcW w:type="dxa" w:w="1662"/>
          </w:tcPr>
          <w:p>
            <w:pPr>
              <w:jc w:val="center"/>
            </w:pPr>
            <w:r/>
            <w:r>
              <w:rPr>
                <w:rFonts w:ascii="宋体" w:hAnsi="宋体" w:eastAsia="宋体"/>
                <w:b w:val="0"/>
                <w:i w:val="0"/>
                <w:sz w:val="21"/>
              </w:rPr>
              <w:t>1</w:t>
            </w:r>
          </w:p>
        </w:tc>
        <w:tc>
          <w:tcPr>
            <w:tcW w:type="dxa" w:w="1662"/>
          </w:tcPr>
          <w:p>
            <w:pPr>
              <w:jc w:val="center"/>
            </w:pPr>
            <w:r/>
            <w:r>
              <w:rPr>
                <w:rFonts w:ascii="宋体" w:hAnsi="宋体" w:eastAsia="宋体"/>
                <w:b w:val="0"/>
                <w:i w:val="0"/>
                <w:sz w:val="21"/>
              </w:rPr>
              <w:t>28</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4次</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2</w:t>
            </w:r>
          </w:p>
        </w:tc>
        <w:tc>
          <w:tcPr>
            <w:tcW w:type="dxa" w:w="1662"/>
          </w:tcPr>
          <w:p>
            <w:pPr>
              <w:jc w:val="center"/>
            </w:pPr>
            <w:r/>
            <w:r>
              <w:rPr>
                <w:rFonts w:ascii="宋体" w:hAnsi="宋体" w:eastAsia="宋体"/>
                <w:b w:val="0"/>
                <w:i w:val="0"/>
                <w:sz w:val="21"/>
              </w:rPr>
              <w:t>30</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4次</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3</w:t>
            </w:r>
          </w:p>
        </w:tc>
        <w:tc>
          <w:tcPr>
            <w:tcW w:type="dxa" w:w="1662"/>
          </w:tcPr>
          <w:p>
            <w:pPr>
              <w:jc w:val="center"/>
            </w:pPr>
            <w:r/>
            <w:r>
              <w:rPr>
                <w:rFonts w:ascii="宋体" w:hAnsi="宋体" w:eastAsia="宋体"/>
                <w:b w:val="0"/>
                <w:i w:val="0"/>
                <w:sz w:val="21"/>
              </w:rPr>
              <w:t>29</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4次</w:t>
            </w:r>
          </w:p>
        </w:tc>
        <w:tc>
          <w:tcPr>
            <w:tcW w:type="dxa" w:w="1662"/>
          </w:tcPr>
          <w:p>
            <w:pPr>
              <w:jc w:val="center"/>
            </w:pPr>
            <w:r/>
            <w:r>
              <w:rPr>
                <w:rFonts w:ascii="宋体" w:hAnsi="宋体" w:eastAsia="宋体"/>
                <w:b w:val="0"/>
                <w:i w:val="0"/>
                <w:sz w:val="21"/>
              </w:rPr>
              <w:t>无</w:t>
            </w:r>
          </w:p>
        </w:tc>
      </w:tr>
      <w:tr>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32</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4次</w:t>
            </w:r>
          </w:p>
        </w:tc>
        <w:tc>
          <w:tcPr>
            <w:tcW w:type="dxa" w:w="1662"/>
          </w:tcPr>
          <w:p>
            <w:pPr>
              <w:jc w:val="center"/>
            </w:pPr>
            <w:r/>
            <w:r>
              <w:rPr>
                <w:rFonts w:ascii="宋体" w:hAnsi="宋体" w:eastAsia="宋体"/>
                <w:b w:val="0"/>
                <w:i w:val="0"/>
                <w:sz w:val="21"/>
              </w:rPr>
              <w:t>D→A弯道轻微偏移</w:t>
            </w:r>
          </w:p>
        </w:tc>
      </w:tr>
      <w:tr>
        <w:tc>
          <w:tcPr>
            <w:tcW w:type="dxa" w:w="1662"/>
          </w:tcPr>
          <w:p>
            <w:pPr>
              <w:jc w:val="center"/>
            </w:pPr>
            <w:r/>
            <w:r>
              <w:rPr>
                <w:rFonts w:ascii="宋体" w:hAnsi="宋体" w:eastAsia="宋体"/>
                <w:b w:val="0"/>
                <w:i w:val="0"/>
                <w:sz w:val="21"/>
              </w:rPr>
              <w:t>5</w:t>
            </w:r>
          </w:p>
        </w:tc>
        <w:tc>
          <w:tcPr>
            <w:tcW w:type="dxa" w:w="1662"/>
          </w:tcPr>
          <w:p>
            <w:pPr>
              <w:jc w:val="center"/>
            </w:pPr>
            <w:r/>
            <w:r>
              <w:rPr>
                <w:rFonts w:ascii="宋体" w:hAnsi="宋体" w:eastAsia="宋体"/>
                <w:b w:val="0"/>
                <w:i w:val="0"/>
                <w:sz w:val="21"/>
              </w:rPr>
              <w:t>28</w:t>
            </w:r>
          </w:p>
        </w:tc>
        <w:tc>
          <w:tcPr>
            <w:tcW w:type="dxa" w:w="1662"/>
          </w:tcPr>
          <w:p>
            <w:pPr>
              <w:jc w:val="center"/>
            </w:pPr>
            <w:r/>
            <w:r>
              <w:rPr>
                <w:rFonts w:ascii="宋体" w:hAnsi="宋体" w:eastAsia="宋体"/>
                <w:b w:val="0"/>
                <w:i w:val="0"/>
                <w:sz w:val="21"/>
              </w:rPr>
              <w:t>正常</w:t>
            </w:r>
          </w:p>
        </w:tc>
        <w:tc>
          <w:tcPr>
            <w:tcW w:type="dxa" w:w="1662"/>
          </w:tcPr>
          <w:p>
            <w:pPr>
              <w:jc w:val="center"/>
            </w:pPr>
            <w:r/>
            <w:r>
              <w:rPr>
                <w:rFonts w:ascii="宋体" w:hAnsi="宋体" w:eastAsia="宋体"/>
                <w:b w:val="0"/>
                <w:i w:val="0"/>
                <w:sz w:val="21"/>
              </w:rPr>
              <w:t>4次</w:t>
            </w:r>
          </w:p>
        </w:tc>
        <w:tc>
          <w:tcPr>
            <w:tcW w:type="dxa" w:w="1662"/>
          </w:tcPr>
          <w:p>
            <w:pPr>
              <w:jc w:val="center"/>
            </w:pPr>
            <w:r/>
            <w:r>
              <w:rPr>
                <w:rFonts w:ascii="宋体" w:hAnsi="宋体" w:eastAsia="宋体"/>
                <w:b w:val="0"/>
                <w:i w:val="0"/>
                <w:sz w:val="21"/>
              </w:rPr>
              <w:t>无</w:t>
            </w:r>
          </w:p>
        </w:tc>
      </w:tr>
    </w:tbl>
    <w:p/>
    <w:p>
      <w:pPr>
        <w:jc w:val="both"/>
      </w:pPr>
      <w:r>
        <w:rPr>
          <w:rFonts w:ascii="宋体" w:hAnsi="宋体" w:eastAsia="宋体"/>
          <w:b w:val="0"/>
          <w:i w:val="0"/>
          <w:sz w:val="24"/>
        </w:rPr>
        <w:t>任务(4) 测试结果：基于任务(3)路线行驶4圈，恰好停车4次</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宋体" w:hAnsi="宋体" w:eastAsia="宋体"/>
                <w:b/>
                <w:i w:val="0"/>
                <w:sz w:val="21"/>
              </w:rPr>
              <w:t>测试次数</w:t>
            </w:r>
          </w:p>
        </w:tc>
        <w:tc>
          <w:tcPr>
            <w:tcW w:type="dxa" w:w="1662"/>
          </w:tcPr>
          <w:p>
            <w:pPr>
              <w:jc w:val="center"/>
            </w:pPr>
            <w:r/>
            <w:r>
              <w:rPr>
                <w:rFonts w:ascii="宋体" w:hAnsi="宋体" w:eastAsia="宋体"/>
                <w:b/>
                <w:i w:val="0"/>
                <w:sz w:val="21"/>
              </w:rPr>
              <w:t>完成圈数</w:t>
            </w:r>
          </w:p>
        </w:tc>
        <w:tc>
          <w:tcPr>
            <w:tcW w:type="dxa" w:w="1662"/>
          </w:tcPr>
          <w:p>
            <w:pPr>
              <w:jc w:val="center"/>
            </w:pPr>
            <w:r/>
            <w:r>
              <w:rPr>
                <w:rFonts w:ascii="宋体" w:hAnsi="宋体" w:eastAsia="宋体"/>
                <w:b/>
                <w:i w:val="0"/>
                <w:sz w:val="21"/>
              </w:rPr>
              <w:t>实际停车次数</w:t>
            </w:r>
          </w:p>
        </w:tc>
        <w:tc>
          <w:tcPr>
            <w:tcW w:type="dxa" w:w="1662"/>
          </w:tcPr>
          <w:p>
            <w:pPr>
              <w:jc w:val="center"/>
            </w:pPr>
            <w:r/>
            <w:r>
              <w:rPr>
                <w:rFonts w:ascii="宋体" w:hAnsi="宋体" w:eastAsia="宋体"/>
                <w:b/>
                <w:i w:val="0"/>
                <w:sz w:val="21"/>
              </w:rPr>
              <w:t>是否恰好4次</w:t>
            </w:r>
          </w:p>
        </w:tc>
        <w:tc>
          <w:tcPr>
            <w:tcW w:type="dxa" w:w="1662"/>
          </w:tcPr>
          <w:p>
            <w:pPr>
              <w:jc w:val="center"/>
            </w:pPr>
            <w:r/>
            <w:r>
              <w:rPr>
                <w:rFonts w:ascii="宋体" w:hAnsi="宋体" w:eastAsia="宋体"/>
                <w:b/>
                <w:i w:val="0"/>
                <w:sz w:val="21"/>
              </w:rPr>
              <w:t>备注</w:t>
            </w:r>
          </w:p>
        </w:tc>
      </w:tr>
      <w:tr>
        <w:tc>
          <w:tcPr>
            <w:tcW w:type="dxa" w:w="1662"/>
          </w:tcPr>
          <w:p>
            <w:pPr>
              <w:jc w:val="center"/>
            </w:pPr>
            <w:r/>
            <w:r>
              <w:rPr>
                <w:rFonts w:ascii="宋体" w:hAnsi="宋体" w:eastAsia="宋体"/>
                <w:b w:val="0"/>
                <w:i w:val="0"/>
                <w:sz w:val="21"/>
              </w:rPr>
              <w:t>1</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各圈对齐角度已微调</w:t>
            </w:r>
          </w:p>
        </w:tc>
      </w:tr>
      <w:tr>
        <w:tc>
          <w:tcPr>
            <w:tcW w:type="dxa" w:w="1662"/>
          </w:tcPr>
          <w:p>
            <w:pPr>
              <w:jc w:val="center"/>
            </w:pPr>
            <w:r/>
            <w:r>
              <w:rPr>
                <w:rFonts w:ascii="宋体" w:hAnsi="宋体" w:eastAsia="宋体"/>
                <w:b w:val="0"/>
                <w:i w:val="0"/>
                <w:sz w:val="21"/>
              </w:rPr>
              <w:t>2</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w:t>
            </w:r>
          </w:p>
        </w:tc>
      </w:tr>
      <w:tr>
        <w:tc>
          <w:tcPr>
            <w:tcW w:type="dxa" w:w="1662"/>
          </w:tcPr>
          <w:p>
            <w:pPr>
              <w:jc w:val="center"/>
            </w:pPr>
            <w:r/>
            <w:r>
              <w:rPr>
                <w:rFonts w:ascii="宋体" w:hAnsi="宋体" w:eastAsia="宋体"/>
                <w:b w:val="0"/>
                <w:i w:val="0"/>
                <w:sz w:val="21"/>
              </w:rPr>
              <w:t>3</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5</w:t>
            </w:r>
          </w:p>
        </w:tc>
        <w:tc>
          <w:tcPr>
            <w:tcW w:type="dxa" w:w="1662"/>
          </w:tcPr>
          <w:p>
            <w:pPr>
              <w:jc w:val="center"/>
            </w:pPr>
            <w:r/>
            <w:r>
              <w:rPr>
                <w:rFonts w:ascii="宋体" w:hAnsi="宋体" w:eastAsia="宋体"/>
                <w:b w:val="0"/>
                <w:i w:val="0"/>
                <w:sz w:val="21"/>
              </w:rPr>
              <w:t>否</w:t>
            </w:r>
          </w:p>
        </w:tc>
        <w:tc>
          <w:tcPr>
            <w:tcW w:type="dxa" w:w="1662"/>
          </w:tcPr>
          <w:p>
            <w:pPr>
              <w:jc w:val="center"/>
            </w:pPr>
            <w:r/>
            <w:r>
              <w:rPr>
                <w:rFonts w:ascii="宋体" w:hAnsi="宋体" w:eastAsia="宋体"/>
                <w:b w:val="0"/>
                <w:i w:val="0"/>
                <w:sz w:val="21"/>
              </w:rPr>
              <w:t>第3圈传感器抖动多触发1次</w:t>
            </w:r>
          </w:p>
        </w:tc>
      </w:tr>
      <w:tr>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w:t>
            </w:r>
          </w:p>
        </w:tc>
      </w:tr>
      <w:tr>
        <w:tc>
          <w:tcPr>
            <w:tcW w:type="dxa" w:w="1662"/>
          </w:tcPr>
          <w:p>
            <w:pPr>
              <w:jc w:val="center"/>
            </w:pPr>
            <w:r/>
            <w:r>
              <w:rPr>
                <w:rFonts w:ascii="宋体" w:hAnsi="宋体" w:eastAsia="宋体"/>
                <w:b w:val="0"/>
                <w:i w:val="0"/>
                <w:sz w:val="21"/>
              </w:rPr>
              <w:t>5</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4</w:t>
            </w:r>
          </w:p>
        </w:tc>
        <w:tc>
          <w:tcPr>
            <w:tcW w:type="dxa" w:w="1662"/>
          </w:tcPr>
          <w:p>
            <w:pPr>
              <w:jc w:val="center"/>
            </w:pPr>
            <w:r/>
            <w:r>
              <w:rPr>
                <w:rFonts w:ascii="宋体" w:hAnsi="宋体" w:eastAsia="宋体"/>
                <w:b w:val="0"/>
                <w:i w:val="0"/>
                <w:sz w:val="21"/>
              </w:rPr>
              <w:t>是</w:t>
            </w:r>
          </w:p>
        </w:tc>
        <w:tc>
          <w:tcPr>
            <w:tcW w:type="dxa" w:w="1662"/>
          </w:tcPr>
          <w:p>
            <w:pPr>
              <w:jc w:val="center"/>
            </w:pPr>
            <w:r/>
            <w:r>
              <w:rPr>
                <w:rFonts w:ascii="宋体" w:hAnsi="宋体" w:eastAsia="宋体"/>
                <w:b w:val="0"/>
                <w:i w:val="0"/>
                <w:sz w:val="21"/>
              </w:rPr>
              <w:t>—</w:t>
            </w:r>
          </w:p>
        </w:tc>
      </w:tr>
    </w:tbl>
    <w:p/>
    <w:p>
      <w:pPr>
        <w:jc w:val="both"/>
      </w:pPr>
      <w:r>
        <w:rPr>
          <w:rFonts w:ascii="宋体" w:hAnsi="宋体" w:eastAsia="宋体"/>
          <w:b w:val="0"/>
          <w:i w:val="0"/>
          <w:sz w:val="24"/>
        </w:rPr>
        <w:t>测试结果汇总</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宋体" w:hAnsi="宋体" w:eastAsia="宋体"/>
                <w:b/>
                <w:i w:val="0"/>
                <w:sz w:val="21"/>
              </w:rPr>
              <w:t>任务</w:t>
            </w:r>
          </w:p>
        </w:tc>
        <w:tc>
          <w:tcPr>
            <w:tcW w:type="dxa" w:w="1385"/>
          </w:tcPr>
          <w:p>
            <w:pPr>
              <w:jc w:val="center"/>
            </w:pPr>
            <w:r/>
            <w:r>
              <w:rPr>
                <w:rFonts w:ascii="宋体" w:hAnsi="宋体" w:eastAsia="宋体"/>
                <w:b/>
                <w:i w:val="0"/>
                <w:sz w:val="21"/>
              </w:rPr>
              <w:t>测试次数</w:t>
            </w:r>
          </w:p>
        </w:tc>
        <w:tc>
          <w:tcPr>
            <w:tcW w:type="dxa" w:w="1385"/>
          </w:tcPr>
          <w:p>
            <w:pPr>
              <w:jc w:val="center"/>
            </w:pPr>
            <w:r/>
            <w:r>
              <w:rPr>
                <w:rFonts w:ascii="宋体" w:hAnsi="宋体" w:eastAsia="宋体"/>
                <w:b/>
                <w:i w:val="0"/>
                <w:sz w:val="21"/>
              </w:rPr>
              <w:t>成功次数</w:t>
            </w:r>
          </w:p>
        </w:tc>
        <w:tc>
          <w:tcPr>
            <w:tcW w:type="dxa" w:w="1385"/>
          </w:tcPr>
          <w:p>
            <w:pPr>
              <w:jc w:val="center"/>
            </w:pPr>
            <w:r/>
            <w:r>
              <w:rPr>
                <w:rFonts w:ascii="宋体" w:hAnsi="宋体" w:eastAsia="宋体"/>
                <w:b/>
                <w:i w:val="0"/>
                <w:sz w:val="21"/>
              </w:rPr>
              <w:t>成功率</w:t>
            </w:r>
          </w:p>
        </w:tc>
        <w:tc>
          <w:tcPr>
            <w:tcW w:type="dxa" w:w="1385"/>
          </w:tcPr>
          <w:p>
            <w:pPr>
              <w:jc w:val="center"/>
            </w:pPr>
            <w:r/>
            <w:r>
              <w:rPr>
                <w:rFonts w:ascii="宋体" w:hAnsi="宋体" w:eastAsia="宋体"/>
                <w:b/>
                <w:i w:val="0"/>
                <w:sz w:val="21"/>
              </w:rPr>
              <w:t>平均用时</w:t>
            </w:r>
          </w:p>
        </w:tc>
        <w:tc>
          <w:tcPr>
            <w:tcW w:type="dxa" w:w="1385"/>
          </w:tcPr>
          <w:p>
            <w:pPr>
              <w:jc w:val="center"/>
            </w:pPr>
            <w:r/>
            <w:r>
              <w:rPr>
                <w:rFonts w:ascii="宋体" w:hAnsi="宋体" w:eastAsia="宋体"/>
                <w:b/>
                <w:i w:val="0"/>
                <w:sz w:val="21"/>
              </w:rPr>
              <w:t>时限</w:t>
            </w:r>
          </w:p>
        </w:tc>
      </w:tr>
      <w:tr>
        <w:tc>
          <w:tcPr>
            <w:tcW w:type="dxa" w:w="1385"/>
          </w:tcPr>
          <w:p>
            <w:pPr>
              <w:jc w:val="center"/>
            </w:pPr>
            <w:r/>
            <w:r>
              <w:rPr>
                <w:rFonts w:ascii="宋体" w:hAnsi="宋体" w:eastAsia="宋体"/>
                <w:b w:val="0"/>
                <w:i w:val="0"/>
                <w:sz w:val="21"/>
              </w:rPr>
              <w:t>任务(1)</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100%</w:t>
            </w:r>
          </w:p>
        </w:tc>
        <w:tc>
          <w:tcPr>
            <w:tcW w:type="dxa" w:w="1385"/>
          </w:tcPr>
          <w:p>
            <w:pPr>
              <w:jc w:val="center"/>
            </w:pPr>
            <w:r/>
            <w:r>
              <w:rPr>
                <w:rFonts w:ascii="宋体" w:hAnsi="宋体" w:eastAsia="宋体"/>
                <w:b w:val="0"/>
                <w:i w:val="0"/>
                <w:sz w:val="21"/>
              </w:rPr>
              <w:t>8.0 s</w:t>
            </w:r>
          </w:p>
        </w:tc>
        <w:tc>
          <w:tcPr>
            <w:tcW w:type="dxa" w:w="1385"/>
          </w:tcPr>
          <w:p>
            <w:pPr>
              <w:jc w:val="center"/>
            </w:pPr>
            <w:r/>
            <w:r>
              <w:rPr>
                <w:rFonts w:ascii="宋体" w:hAnsi="宋体" w:eastAsia="宋体"/>
                <w:b w:val="0"/>
                <w:i w:val="0"/>
                <w:sz w:val="21"/>
              </w:rPr>
              <w:t>≤15 s</w:t>
            </w:r>
          </w:p>
        </w:tc>
      </w:tr>
      <w:tr>
        <w:tc>
          <w:tcPr>
            <w:tcW w:type="dxa" w:w="1385"/>
          </w:tcPr>
          <w:p>
            <w:pPr>
              <w:jc w:val="center"/>
            </w:pPr>
            <w:r/>
            <w:r>
              <w:rPr>
                <w:rFonts w:ascii="宋体" w:hAnsi="宋体" w:eastAsia="宋体"/>
                <w:b w:val="0"/>
                <w:i w:val="0"/>
                <w:sz w:val="21"/>
              </w:rPr>
              <w:t>任务(2)</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4</w:t>
            </w:r>
          </w:p>
        </w:tc>
        <w:tc>
          <w:tcPr>
            <w:tcW w:type="dxa" w:w="1385"/>
          </w:tcPr>
          <w:p>
            <w:pPr>
              <w:jc w:val="center"/>
            </w:pPr>
            <w:r/>
            <w:r>
              <w:rPr>
                <w:rFonts w:ascii="宋体" w:hAnsi="宋体" w:eastAsia="宋体"/>
                <w:b w:val="0"/>
                <w:i w:val="0"/>
                <w:sz w:val="21"/>
              </w:rPr>
              <w:t>80%</w:t>
            </w:r>
          </w:p>
        </w:tc>
        <w:tc>
          <w:tcPr>
            <w:tcW w:type="dxa" w:w="1385"/>
          </w:tcPr>
          <w:p>
            <w:pPr>
              <w:jc w:val="center"/>
            </w:pPr>
            <w:r/>
            <w:r>
              <w:rPr>
                <w:rFonts w:ascii="宋体" w:hAnsi="宋体" w:eastAsia="宋体"/>
                <w:b w:val="0"/>
                <w:i w:val="0"/>
                <w:sz w:val="21"/>
              </w:rPr>
              <w:t>22.0 s</w:t>
            </w:r>
          </w:p>
        </w:tc>
        <w:tc>
          <w:tcPr>
            <w:tcW w:type="dxa" w:w="1385"/>
          </w:tcPr>
          <w:p>
            <w:pPr>
              <w:jc w:val="center"/>
            </w:pPr>
            <w:r/>
            <w:r>
              <w:rPr>
                <w:rFonts w:ascii="宋体" w:hAnsi="宋体" w:eastAsia="宋体"/>
                <w:b w:val="0"/>
                <w:i w:val="0"/>
                <w:sz w:val="21"/>
              </w:rPr>
              <w:t>≤30 s</w:t>
            </w:r>
          </w:p>
        </w:tc>
      </w:tr>
      <w:tr>
        <w:tc>
          <w:tcPr>
            <w:tcW w:type="dxa" w:w="1385"/>
          </w:tcPr>
          <w:p>
            <w:pPr>
              <w:jc w:val="center"/>
            </w:pPr>
            <w:r/>
            <w:r>
              <w:rPr>
                <w:rFonts w:ascii="宋体" w:hAnsi="宋体" w:eastAsia="宋体"/>
                <w:b w:val="0"/>
                <w:i w:val="0"/>
                <w:sz w:val="21"/>
              </w:rPr>
              <w:t>任务(3)</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100%</w:t>
            </w:r>
          </w:p>
        </w:tc>
        <w:tc>
          <w:tcPr>
            <w:tcW w:type="dxa" w:w="1385"/>
          </w:tcPr>
          <w:p>
            <w:pPr>
              <w:jc w:val="center"/>
            </w:pPr>
            <w:r/>
            <w:r>
              <w:rPr>
                <w:rFonts w:ascii="宋体" w:hAnsi="宋体" w:eastAsia="宋体"/>
                <w:b w:val="0"/>
                <w:i w:val="0"/>
                <w:sz w:val="21"/>
              </w:rPr>
              <w:t>29.4 s</w:t>
            </w:r>
          </w:p>
        </w:tc>
        <w:tc>
          <w:tcPr>
            <w:tcW w:type="dxa" w:w="1385"/>
          </w:tcPr>
          <w:p>
            <w:pPr>
              <w:jc w:val="center"/>
            </w:pPr>
            <w:r/>
            <w:r>
              <w:rPr>
                <w:rFonts w:ascii="宋体" w:hAnsi="宋体" w:eastAsia="宋体"/>
                <w:b w:val="0"/>
                <w:i w:val="0"/>
                <w:sz w:val="21"/>
              </w:rPr>
              <w:t>≤40 s</w:t>
            </w:r>
          </w:p>
        </w:tc>
      </w:tr>
      <w:tr>
        <w:tc>
          <w:tcPr>
            <w:tcW w:type="dxa" w:w="1385"/>
          </w:tcPr>
          <w:p>
            <w:pPr>
              <w:jc w:val="center"/>
            </w:pPr>
            <w:r/>
            <w:r>
              <w:rPr>
                <w:rFonts w:ascii="宋体" w:hAnsi="宋体" w:eastAsia="宋体"/>
                <w:b w:val="0"/>
                <w:i w:val="0"/>
                <w:sz w:val="21"/>
              </w:rPr>
              <w:t>任务(4)</w:t>
            </w:r>
          </w:p>
        </w:tc>
        <w:tc>
          <w:tcPr>
            <w:tcW w:type="dxa" w:w="1385"/>
          </w:tcPr>
          <w:p>
            <w:pPr>
              <w:jc w:val="center"/>
            </w:pPr>
            <w:r/>
            <w:r>
              <w:rPr>
                <w:rFonts w:ascii="宋体" w:hAnsi="宋体" w:eastAsia="宋体"/>
                <w:b w:val="0"/>
                <w:i w:val="0"/>
                <w:sz w:val="21"/>
              </w:rPr>
              <w:t>5</w:t>
            </w:r>
          </w:p>
        </w:tc>
        <w:tc>
          <w:tcPr>
            <w:tcW w:type="dxa" w:w="1385"/>
          </w:tcPr>
          <w:p>
            <w:pPr>
              <w:jc w:val="center"/>
            </w:pPr>
            <w:r/>
            <w:r>
              <w:rPr>
                <w:rFonts w:ascii="宋体" w:hAnsi="宋体" w:eastAsia="宋体"/>
                <w:b w:val="0"/>
                <w:i w:val="0"/>
                <w:sz w:val="21"/>
              </w:rPr>
              <w:t>4</w:t>
            </w:r>
          </w:p>
        </w:tc>
        <w:tc>
          <w:tcPr>
            <w:tcW w:type="dxa" w:w="1385"/>
          </w:tcPr>
          <w:p>
            <w:pPr>
              <w:jc w:val="center"/>
            </w:pPr>
            <w:r/>
            <w:r>
              <w:rPr>
                <w:rFonts w:ascii="宋体" w:hAnsi="宋体" w:eastAsia="宋体"/>
                <w:b w:val="0"/>
                <w:i w:val="0"/>
                <w:sz w:val="21"/>
              </w:rPr>
              <w:t>80%</w:t>
            </w:r>
          </w:p>
        </w:tc>
        <w:tc>
          <w:tcPr>
            <w:tcW w:type="dxa" w:w="1385"/>
          </w:tcPr>
          <w:p>
            <w:pPr>
              <w:jc w:val="center"/>
            </w:pPr>
            <w:r/>
            <w:r>
              <w:rPr>
                <w:rFonts w:ascii="宋体" w:hAnsi="宋体" w:eastAsia="宋体"/>
                <w:b w:val="0"/>
                <w:i w:val="0"/>
                <w:sz w:val="21"/>
              </w:rPr>
              <w:t>—</w:t>
            </w:r>
          </w:p>
        </w:tc>
        <w:tc>
          <w:tcPr>
            <w:tcW w:type="dxa" w:w="1385"/>
          </w:tcPr>
          <w:p>
            <w:pPr>
              <w:jc w:val="center"/>
            </w:pPr>
            <w:r/>
            <w:r>
              <w:rPr>
                <w:rFonts w:ascii="宋体" w:hAnsi="宋体" w:eastAsia="宋体"/>
                <w:b w:val="0"/>
                <w:i w:val="0"/>
                <w:sz w:val="21"/>
              </w:rPr>
              <w:t>—</w:t>
            </w:r>
          </w:p>
        </w:tc>
      </w:tr>
    </w:tbl>
    <w:p>
      <w:pPr>
        <w:spacing w:before="120" w:after="120"/>
      </w:pPr>
      <w:r>
        <w:rPr>
          <w:rFonts w:ascii="黑体" w:hAnsi="黑体" w:eastAsia="黑体"/>
          <w:b/>
          <w:i w:val="0"/>
          <w:sz w:val="24"/>
        </w:rPr>
        <w:t>（2）测试分析与结论</w:t>
      </w:r>
    </w:p>
    <w:p>
      <w:pPr>
        <w:ind w:firstLine="420"/>
        <w:jc w:val="both"/>
      </w:pPr>
      <w:r>
        <w:rPr>
          <w:rFonts w:ascii="宋体" w:hAnsi="宋体" w:eastAsia="宋体"/>
          <w:b w:val="0"/>
          <w:i w:val="0"/>
          <w:sz w:val="24"/>
        </w:rPr>
        <w:t>根据上述测试数据，可以得出以下结论：</w:t>
      </w:r>
    </w:p>
    <w:p>
      <w:pPr>
        <w:ind w:firstLine="420"/>
        <w:jc w:val="both"/>
      </w:pPr>
      <w:r>
        <w:rPr>
          <w:rFonts w:ascii="宋体" w:hAnsi="宋体" w:eastAsia="宋体"/>
          <w:b w:val="0"/>
          <w:i w:val="0"/>
          <w:sz w:val="24"/>
        </w:rPr>
        <w:t>1、任务(1)的五次测试全部成功完成，平均用时8.0 s远低于15 s时限，直线段PID速度控制稳定，节点检测可靠。</w:t>
      </w:r>
    </w:p>
    <w:p>
      <w:pPr>
        <w:ind w:firstLine="420"/>
        <w:jc w:val="both"/>
      </w:pPr>
      <w:r>
        <w:rPr>
          <w:rFonts w:ascii="宋体" w:hAnsi="宋体" w:eastAsia="宋体"/>
          <w:b w:val="0"/>
          <w:i w:val="0"/>
          <w:sz w:val="24"/>
        </w:rPr>
        <w:t>2、任务(2)的成功率为80%，1次失败原因为C点对准阶段角度收敛过慢。改进措施：在C点对准阶段增大角度环Kp（由0.8临时提升至1.5），有效解决了该问题。任务(3)平均用时29.4 s，在40 s时限内顺利完成。</w:t>
      </w:r>
    </w:p>
    <w:p>
      <w:pPr>
        <w:ind w:firstLine="420"/>
        <w:jc w:val="both"/>
      </w:pPr>
      <w:r>
        <w:rPr>
          <w:rFonts w:ascii="宋体" w:hAnsi="宋体" w:eastAsia="宋体"/>
          <w:b w:val="0"/>
          <w:i w:val="0"/>
          <w:sz w:val="24"/>
        </w:rPr>
        <w:t>3、任务(4)的成功率为80%，偶发的多停车情况主要由于节点计数去抖边界条件下传感器抖动导致。可通过进一步调整去抖窗口参数（从15增大至18~20）来优化。每圈的对齐角度根据圈次做了差异化微调，有效补偿了陀螺仪累积漂移和电池电压下降的影响。</w:t>
      </w:r>
    </w:p>
    <w:p>
      <w:pPr>
        <w:ind w:firstLine="420"/>
        <w:jc w:val="both"/>
      </w:pPr>
      <w:r>
        <w:rPr>
          <w:rFonts w:ascii="宋体" w:hAnsi="宋体" w:eastAsia="宋体"/>
          <w:b w:val="0"/>
          <w:i w:val="0"/>
          <w:sz w:val="24"/>
        </w:rPr>
        <w:t>综上所述，本设计达到设计要求。</w:t>
      </w:r>
    </w:p>
    <w:p>
      <w:pPr>
        <w:spacing w:before="120" w:after="120"/>
      </w:pPr>
      <w:r>
        <w:rPr>
          <w:rFonts w:ascii="黑体" w:hAnsi="黑体" w:eastAsia="黑体"/>
          <w:b/>
          <w:i w:val="0"/>
          <w:sz w:val="32"/>
        </w:rPr>
        <w:t>五、参考文献</w:t>
      </w:r>
    </w:p>
    <w:p>
      <w:pPr>
        <w:jc w:val="both"/>
      </w:pPr>
      <w:r>
        <w:rPr>
          <w:rFonts w:ascii="宋体" w:hAnsi="宋体" w:eastAsia="宋体"/>
          <w:b w:val="0"/>
          <w:i w:val="0"/>
          <w:sz w:val="24"/>
        </w:rPr>
        <w:t>[1] 谭浩强. C语言程序设计[M]. 北京: 清华大学出版社, 2012.</w:t>
      </w:r>
    </w:p>
    <w:p>
      <w:pPr>
        <w:jc w:val="both"/>
      </w:pPr>
      <w:r>
        <w:rPr>
          <w:rFonts w:ascii="宋体" w:hAnsi="宋体" w:eastAsia="宋体"/>
          <w:b w:val="0"/>
          <w:i w:val="0"/>
          <w:sz w:val="24"/>
        </w:rPr>
        <w:t>[2] STM32F407xx Reference Manual (RM0090)[M]. STMicroelectronics, 2023.</w:t>
      </w:r>
    </w:p>
    <w:p>
      <w:pPr>
        <w:jc w:val="both"/>
      </w:pPr>
      <w:r>
        <w:rPr>
          <w:rFonts w:ascii="宋体" w:hAnsi="宋体" w:eastAsia="宋体"/>
          <w:b w:val="0"/>
          <w:i w:val="0"/>
          <w:sz w:val="24"/>
        </w:rPr>
        <w:t>[3] JY901S 9轴惯性测量单元用户手册[M]. 维特智能科技, 2024.</w:t>
      </w:r>
    </w:p>
    <w:p>
      <w:pPr>
        <w:jc w:val="both"/>
      </w:pPr>
      <w:r>
        <w:rPr>
          <w:rFonts w:ascii="宋体" w:hAnsi="宋体" w:eastAsia="宋体"/>
          <w:b w:val="0"/>
          <w:i w:val="0"/>
          <w:sz w:val="24"/>
        </w:rPr>
        <w:t>[4] K230 Mini开发板用户指南[M]. 01Studio, 2025.</w:t>
      </w:r>
    </w:p>
    <w:p>
      <w:pPr>
        <w:jc w:val="both"/>
      </w:pPr>
      <w:r>
        <w:rPr>
          <w:rFonts w:ascii="宋体" w:hAnsi="宋体" w:eastAsia="宋体"/>
          <w:b w:val="0"/>
          <w:i w:val="0"/>
          <w:sz w:val="24"/>
        </w:rPr>
        <w:t>[5] TB6612FNG双路电机驱动芯片数据手册[M]. Toshiba, 2020.</w:t>
      </w:r>
    </w:p>
    <w:p>
      <w:pPr>
        <w:jc w:val="both"/>
      </w:pPr>
      <w:r>
        <w:rPr>
          <w:rFonts w:ascii="宋体" w:hAnsi="宋体" w:eastAsia="宋体"/>
          <w:b w:val="0"/>
          <w:i w:val="0"/>
          <w:sz w:val="24"/>
        </w:rPr>
        <w:t>[6] 2026年全国大学生电子设计竞赛H0赛题说明[S]. 全国大学生电子设计竞赛组委会, 2026.</w:t>
      </w:r>
    </w:p>
    <w:p>
      <w:r>
        <w:br w:type="page"/>
      </w:r>
    </w:p>
    <w:p>
      <w:pPr>
        <w:spacing w:before="120" w:after="120"/>
      </w:pPr>
      <w:r>
        <w:rPr>
          <w:rFonts w:ascii="黑体" w:hAnsi="黑体" w:eastAsia="黑体"/>
          <w:b/>
          <w:i w:val="0"/>
          <w:sz w:val="32"/>
        </w:rPr>
        <w:t>附录1：电路原理图</w:t>
      </w:r>
    </w:p>
    <w:p>
      <w:pPr>
        <w:jc w:val="both"/>
      </w:pPr>
      <w:r>
        <w:rPr>
          <w:rFonts w:ascii="宋体" w:hAnsi="宋体" w:eastAsia="宋体"/>
          <w:b w:val="0"/>
          <w:i w:val="0"/>
          <w:sz w:val="24"/>
        </w:rPr>
        <w:t>系统电气连接总图</w:t>
      </w:r>
    </w:p>
    <w:p>
      <w:pPr>
        <w:spacing w:before="0" w:after="0" w:line="240" w:lineRule="auto"/>
        <w:jc w:val="left"/>
      </w:pPr>
      <w:r>
        <w:rPr>
          <w:rFonts w:ascii="Consolas" w:hAnsi="Consolas" w:eastAsia="Consolas"/>
          <w:b w:val="0"/>
          <w:i w:val="0"/>
          <w:sz w:val="18"/>
        </w:rPr>
        <w:t xml:space="preserve">                         ┌──────────────────────────────────────┐</w:t>
      </w:r>
    </w:p>
    <w:p>
      <w:pPr>
        <w:spacing w:before="0" w:after="0" w:line="240" w:lineRule="auto"/>
        <w:jc w:val="left"/>
      </w:pPr>
      <w:r>
        <w:rPr>
          <w:rFonts w:ascii="Consolas" w:hAnsi="Consolas" w:eastAsia="Consolas"/>
          <w:b w:val="0"/>
          <w:i w:val="0"/>
          <w:sz w:val="18"/>
        </w:rPr>
        <w:t xml:space="preserve">                         │          STM32F407VET6                │</w:t>
      </w:r>
    </w:p>
    <w:p>
      <w:pPr>
        <w:spacing w:before="0" w:after="0" w:line="240" w:lineRule="auto"/>
        <w:jc w:val="left"/>
      </w:pPr>
      <w:r>
        <w:rPr>
          <w:rFonts w:ascii="Consolas" w:hAnsi="Consolas" w:eastAsia="Consolas"/>
          <w:b w:val="0"/>
          <w:i w:val="0"/>
          <w:sz w:val="18"/>
        </w:rPr>
        <w:t xml:space="preserve">                         │          (最小系统板)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K230 TX ────────────&gt;│  PA11 (USART3_RX)                     │</w:t>
      </w:r>
    </w:p>
    <w:p>
      <w:pPr>
        <w:spacing w:before="0" w:after="0" w:line="240" w:lineRule="auto"/>
        <w:jc w:val="left"/>
      </w:pPr>
      <w:r>
        <w:rPr>
          <w:rFonts w:ascii="Consolas" w:hAnsi="Consolas" w:eastAsia="Consolas"/>
          <w:b w:val="0"/>
          <w:i w:val="0"/>
          <w:sz w:val="18"/>
        </w:rPr>
        <w:t xml:space="preserve">    JY901S TX ──────────&gt;│  PA3  (USART2_RX)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  PE0 (TIM3_CH1) ──&gt; TB6612 PWMA       │</w:t>
      </w:r>
    </w:p>
    <w:p>
      <w:pPr>
        <w:spacing w:before="0" w:after="0" w:line="240" w:lineRule="auto"/>
        <w:jc w:val="left"/>
      </w:pPr>
      <w:r>
        <w:rPr>
          <w:rFonts w:ascii="Consolas" w:hAnsi="Consolas" w:eastAsia="Consolas"/>
          <w:b w:val="0"/>
          <w:i w:val="0"/>
          <w:sz w:val="18"/>
        </w:rPr>
        <w:t xml:space="preserve">                         │  PE1 (TIM3_CH2) ──&gt; TB6612 PWMB       │</w:t>
      </w:r>
    </w:p>
    <w:p>
      <w:pPr>
        <w:spacing w:before="0" w:after="0" w:line="240" w:lineRule="auto"/>
        <w:jc w:val="left"/>
      </w:pPr>
      <w:r>
        <w:rPr>
          <w:rFonts w:ascii="Consolas" w:hAnsi="Consolas" w:eastAsia="Consolas"/>
          <w:b w:val="0"/>
          <w:i w:val="0"/>
          <w:sz w:val="18"/>
        </w:rPr>
        <w:t xml:space="preserve">                         │  PE2 (GPIO)     ──&gt; TB6612 AIN1       │</w:t>
      </w:r>
    </w:p>
    <w:p>
      <w:pPr>
        <w:spacing w:before="0" w:after="0" w:line="240" w:lineRule="auto"/>
        <w:jc w:val="left"/>
      </w:pPr>
      <w:r>
        <w:rPr>
          <w:rFonts w:ascii="Consolas" w:hAnsi="Consolas" w:eastAsia="Consolas"/>
          <w:b w:val="0"/>
          <w:i w:val="0"/>
          <w:sz w:val="18"/>
        </w:rPr>
        <w:t xml:space="preserve">                         │  PE3 (GPIO)     ──&gt; TB6612 AIN2       │</w:t>
      </w:r>
    </w:p>
    <w:p>
      <w:pPr>
        <w:spacing w:before="0" w:after="0" w:line="240" w:lineRule="auto"/>
        <w:jc w:val="left"/>
      </w:pPr>
      <w:r>
        <w:rPr>
          <w:rFonts w:ascii="Consolas" w:hAnsi="Consolas" w:eastAsia="Consolas"/>
          <w:b w:val="0"/>
          <w:i w:val="0"/>
          <w:sz w:val="18"/>
        </w:rPr>
        <w:t xml:space="preserve">                         │  PE4 (GPIO)     ──&gt; TB6612 BIN1       │</w:t>
      </w:r>
    </w:p>
    <w:p>
      <w:pPr>
        <w:spacing w:before="0" w:after="0" w:line="240" w:lineRule="auto"/>
        <w:jc w:val="left"/>
      </w:pPr>
      <w:r>
        <w:rPr>
          <w:rFonts w:ascii="Consolas" w:hAnsi="Consolas" w:eastAsia="Consolas"/>
          <w:b w:val="0"/>
          <w:i w:val="0"/>
          <w:sz w:val="18"/>
        </w:rPr>
        <w:t xml:space="preserve">                         │  PE5 (GPIO)     ──&gt; TB6612 BIN2       │</w:t>
      </w:r>
    </w:p>
    <w:p>
      <w:pPr>
        <w:spacing w:before="0" w:after="0" w:line="240" w:lineRule="auto"/>
        <w:jc w:val="left"/>
      </w:pPr>
      <w:r>
        <w:rPr>
          <w:rFonts w:ascii="Consolas" w:hAnsi="Consolas" w:eastAsia="Consolas"/>
          <w:b w:val="0"/>
          <w:i w:val="0"/>
          <w:sz w:val="18"/>
        </w:rPr>
        <w:t xml:space="preserve">                         │  PE6 (GPIO)     ──&gt; TB6612 STBY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左编码器 A/B ───────&gt;│  TIM2 (编码器模式, PA0/PA1)           │</w:t>
      </w:r>
    </w:p>
    <w:p>
      <w:pPr>
        <w:spacing w:before="0" w:after="0" w:line="240" w:lineRule="auto"/>
        <w:jc w:val="left"/>
      </w:pPr>
      <w:r>
        <w:rPr>
          <w:rFonts w:ascii="Consolas" w:hAnsi="Consolas" w:eastAsia="Consolas"/>
          <w:b w:val="0"/>
          <w:i w:val="0"/>
          <w:sz w:val="18"/>
        </w:rPr>
        <w:t xml:space="preserve">    右编码器 A/B ───────&gt;│  TIM4 (编码器模式, PD12/PD13)         │</w:t>
      </w:r>
    </w:p>
    <w:p>
      <w:pPr>
        <w:spacing w:before="0" w:after="0" w:line="240" w:lineRule="auto"/>
        <w:jc w:val="left"/>
      </w:pPr>
      <w:r>
        <w:rPr>
          <w:rFonts w:ascii="Consolas" w:hAnsi="Consolas" w:eastAsia="Consolas"/>
          <w:b w:val="0"/>
          <w:i w:val="0"/>
          <w:sz w:val="18"/>
        </w:rPr>
        <w:t xml:space="preserve">                         │                                       │</w:t>
      </w:r>
    </w:p>
    <w:p>
      <w:pPr>
        <w:spacing w:before="0" w:after="0" w:line="240" w:lineRule="auto"/>
        <w:jc w:val="left"/>
      </w:pPr>
      <w:r>
        <w:rPr>
          <w:rFonts w:ascii="Consolas" w:hAnsi="Consolas" w:eastAsia="Consolas"/>
          <w:b w:val="0"/>
          <w:i w:val="0"/>
          <w:sz w:val="18"/>
        </w:rPr>
        <w:t xml:space="preserve">                         │  PB6/PB7 ──&gt; OLED (软件I2C)           │</w:t>
      </w:r>
    </w:p>
    <w:p>
      <w:pPr>
        <w:spacing w:before="0" w:after="0" w:line="240" w:lineRule="auto"/>
        <w:jc w:val="left"/>
      </w:pPr>
      <w:r>
        <w:rPr>
          <w:rFonts w:ascii="Consolas" w:hAnsi="Consolas" w:eastAsia="Consolas"/>
          <w:b w:val="0"/>
          <w:i w:val="0"/>
          <w:sz w:val="18"/>
        </w:rPr>
        <w:t xml:space="preserve">                         │  PB0  ── 按键(任务切换)               │</w:t>
      </w:r>
    </w:p>
    <w:p>
      <w:pPr>
        <w:spacing w:before="0" w:after="0" w:line="240" w:lineRule="auto"/>
        <w:jc w:val="left"/>
      </w:pPr>
      <w:r>
        <w:rPr>
          <w:rFonts w:ascii="Consolas" w:hAnsi="Consolas" w:eastAsia="Consolas"/>
          <w:b w:val="0"/>
          <w:i w:val="0"/>
          <w:sz w:val="18"/>
        </w:rPr>
        <w:t xml:space="preserve">                         │  PC12 ── 按键(启动)                   │</w:t>
      </w:r>
    </w:p>
    <w:p>
      <w:pPr>
        <w:spacing w:before="0" w:after="0" w:line="240" w:lineRule="auto"/>
        <w:jc w:val="left"/>
      </w:pPr>
      <w:r>
        <w:rPr>
          <w:rFonts w:ascii="Consolas" w:hAnsi="Consolas" w:eastAsia="Consolas"/>
          <w:b w:val="0"/>
          <w:i w:val="0"/>
          <w:sz w:val="18"/>
        </w:rPr>
        <w:t xml:space="preserve">                         │  GPIO ── 蜂鸣器+LED                   │</w:t>
      </w:r>
    </w:p>
    <w:p>
      <w:pPr>
        <w:spacing w:before="0" w:after="0" w:line="240" w:lineRule="auto"/>
        <w:jc w:val="left"/>
      </w:pPr>
      <w:r>
        <w:rPr>
          <w:rFonts w:ascii="Consolas" w:hAnsi="Consolas" w:eastAsia="Consolas"/>
          <w:b w:val="0"/>
          <w:i w:val="0"/>
          <w:sz w:val="18"/>
        </w:rPr>
        <w:t xml:space="preserve">                         │  USART1_TX ──&gt; 调试串口(115200bps)    │</w:t>
      </w:r>
    </w:p>
    <w:p>
      <w:pPr>
        <w:spacing w:before="0" w:after="0" w:line="240" w:lineRule="auto"/>
        <w:jc w:val="left"/>
      </w:pPr>
      <w:r>
        <w:rPr>
          <w:rFonts w:ascii="Consolas" w:hAnsi="Consolas" w:eastAsia="Consolas"/>
          <w:b w:val="0"/>
          <w:i w:val="0"/>
          <w:sz w:val="18"/>
        </w:rPr>
        <w:t xml:space="preserve">                         └──────────────────────────────────────┘</w:t>
      </w:r>
    </w:p>
    <w:p/>
    <w:p>
      <w:pPr>
        <w:jc w:val="both"/>
      </w:pPr>
      <w:r>
        <w:rPr>
          <w:rFonts w:ascii="宋体" w:hAnsi="宋体" w:eastAsia="宋体"/>
          <w:b w:val="0"/>
          <w:i w:val="0"/>
          <w:sz w:val="24"/>
        </w:rPr>
        <w:t>引脚分配表</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1417"/>
          </w:tcPr>
          <w:p>
            <w:pPr>
              <w:jc w:val="center"/>
            </w:pPr>
            <w:r/>
            <w:r>
              <w:rPr>
                <w:rFonts w:ascii="宋体" w:hAnsi="宋体" w:eastAsia="宋体"/>
                <w:b/>
                <w:i w:val="0"/>
                <w:sz w:val="21"/>
              </w:rPr>
              <w:t>引脚</w:t>
            </w:r>
          </w:p>
        </w:tc>
        <w:tc>
          <w:tcPr>
            <w:tcW w:type="dxa" w:w="1701"/>
          </w:tcPr>
          <w:p>
            <w:pPr>
              <w:jc w:val="center"/>
            </w:pPr>
            <w:r/>
            <w:r>
              <w:rPr>
                <w:rFonts w:ascii="宋体" w:hAnsi="宋体" w:eastAsia="宋体"/>
                <w:b/>
                <w:i w:val="0"/>
                <w:sz w:val="21"/>
              </w:rPr>
              <w:t>功能</w:t>
            </w:r>
          </w:p>
        </w:tc>
        <w:tc>
          <w:tcPr>
            <w:tcW w:type="dxa" w:w="1701"/>
          </w:tcPr>
          <w:p>
            <w:pPr>
              <w:jc w:val="center"/>
            </w:pPr>
            <w:r/>
            <w:r>
              <w:rPr>
                <w:rFonts w:ascii="宋体" w:hAnsi="宋体" w:eastAsia="宋体"/>
                <w:b/>
                <w:i w:val="0"/>
                <w:sz w:val="21"/>
              </w:rPr>
              <w:t>模块</w:t>
            </w:r>
          </w:p>
        </w:tc>
        <w:tc>
          <w:tcPr>
            <w:tcW w:type="dxa" w:w="2551"/>
          </w:tcPr>
          <w:p>
            <w:pPr>
              <w:jc w:val="center"/>
            </w:pPr>
            <w:r/>
            <w:r>
              <w:rPr>
                <w:rFonts w:ascii="宋体" w:hAnsi="宋体" w:eastAsia="宋体"/>
                <w:b/>
                <w:i w:val="0"/>
                <w:sz w:val="21"/>
              </w:rPr>
              <w:t>说明</w:t>
            </w:r>
          </w:p>
        </w:tc>
      </w:tr>
      <w:tr>
        <w:tc>
          <w:tcPr>
            <w:tcW w:type="dxa" w:w="1417"/>
          </w:tcPr>
          <w:p>
            <w:pPr>
              <w:jc w:val="center"/>
            </w:pPr>
            <w:r/>
            <w:r>
              <w:rPr>
                <w:rFonts w:ascii="宋体" w:hAnsi="宋体" w:eastAsia="宋体"/>
                <w:b w:val="0"/>
                <w:i w:val="0"/>
                <w:sz w:val="21"/>
              </w:rPr>
              <w:t>PE0</w:t>
            </w:r>
          </w:p>
        </w:tc>
        <w:tc>
          <w:tcPr>
            <w:tcW w:type="dxa" w:w="1701"/>
          </w:tcPr>
          <w:p>
            <w:pPr>
              <w:jc w:val="center"/>
            </w:pPr>
            <w:r/>
            <w:r>
              <w:rPr>
                <w:rFonts w:ascii="宋体" w:hAnsi="宋体" w:eastAsia="宋体"/>
                <w:b w:val="0"/>
                <w:i w:val="0"/>
                <w:sz w:val="21"/>
              </w:rPr>
              <w:t>TIM3_CH1 (PWM)</w:t>
            </w:r>
          </w:p>
        </w:tc>
        <w:tc>
          <w:tcPr>
            <w:tcW w:type="dxa" w:w="1701"/>
          </w:tcPr>
          <w:p>
            <w:pPr>
              <w:jc w:val="center"/>
            </w:pPr>
            <w:r/>
            <w:r>
              <w:rPr>
                <w:rFonts w:ascii="宋体" w:hAnsi="宋体" w:eastAsia="宋体"/>
                <w:b w:val="0"/>
                <w:i w:val="0"/>
                <w:sz w:val="21"/>
              </w:rPr>
              <w:t>左电机</w:t>
            </w:r>
          </w:p>
        </w:tc>
        <w:tc>
          <w:tcPr>
            <w:tcW w:type="dxa" w:w="2551"/>
          </w:tcPr>
          <w:p>
            <w:pPr>
              <w:jc w:val="center"/>
            </w:pPr>
            <w:r/>
            <w:r>
              <w:rPr>
                <w:rFonts w:ascii="宋体" w:hAnsi="宋体" w:eastAsia="宋体"/>
                <w:b w:val="0"/>
                <w:i w:val="0"/>
                <w:sz w:val="21"/>
              </w:rPr>
              <w:t>PWM占空比控制左轮转速</w:t>
            </w:r>
          </w:p>
        </w:tc>
      </w:tr>
      <w:tr>
        <w:tc>
          <w:tcPr>
            <w:tcW w:type="dxa" w:w="1417"/>
          </w:tcPr>
          <w:p>
            <w:pPr>
              <w:jc w:val="center"/>
            </w:pPr>
            <w:r/>
            <w:r>
              <w:rPr>
                <w:rFonts w:ascii="宋体" w:hAnsi="宋体" w:eastAsia="宋体"/>
                <w:b w:val="0"/>
                <w:i w:val="0"/>
                <w:sz w:val="21"/>
              </w:rPr>
              <w:t>PE1</w:t>
            </w:r>
          </w:p>
        </w:tc>
        <w:tc>
          <w:tcPr>
            <w:tcW w:type="dxa" w:w="1701"/>
          </w:tcPr>
          <w:p>
            <w:pPr>
              <w:jc w:val="center"/>
            </w:pPr>
            <w:r/>
            <w:r>
              <w:rPr>
                <w:rFonts w:ascii="宋体" w:hAnsi="宋体" w:eastAsia="宋体"/>
                <w:b w:val="0"/>
                <w:i w:val="0"/>
                <w:sz w:val="21"/>
              </w:rPr>
              <w:t>TIM3_CH2 (PWM)</w:t>
            </w:r>
          </w:p>
        </w:tc>
        <w:tc>
          <w:tcPr>
            <w:tcW w:type="dxa" w:w="1701"/>
          </w:tcPr>
          <w:p>
            <w:pPr>
              <w:jc w:val="center"/>
            </w:pPr>
            <w:r/>
            <w:r>
              <w:rPr>
                <w:rFonts w:ascii="宋体" w:hAnsi="宋体" w:eastAsia="宋体"/>
                <w:b w:val="0"/>
                <w:i w:val="0"/>
                <w:sz w:val="21"/>
              </w:rPr>
              <w:t>右电机</w:t>
            </w:r>
          </w:p>
        </w:tc>
        <w:tc>
          <w:tcPr>
            <w:tcW w:type="dxa" w:w="2551"/>
          </w:tcPr>
          <w:p>
            <w:pPr>
              <w:jc w:val="center"/>
            </w:pPr>
            <w:r/>
            <w:r>
              <w:rPr>
                <w:rFonts w:ascii="宋体" w:hAnsi="宋体" w:eastAsia="宋体"/>
                <w:b w:val="0"/>
                <w:i w:val="0"/>
                <w:sz w:val="21"/>
              </w:rPr>
              <w:t>PWM占空比控制右轮转速</w:t>
            </w:r>
          </w:p>
        </w:tc>
      </w:tr>
      <w:tr>
        <w:tc>
          <w:tcPr>
            <w:tcW w:type="dxa" w:w="1417"/>
          </w:tcPr>
          <w:p>
            <w:pPr>
              <w:jc w:val="center"/>
            </w:pPr>
            <w:r/>
            <w:r>
              <w:rPr>
                <w:rFonts w:ascii="宋体" w:hAnsi="宋体" w:eastAsia="宋体"/>
                <w:b w:val="0"/>
                <w:i w:val="0"/>
                <w:sz w:val="21"/>
              </w:rPr>
              <w:t>PE2</w:t>
            </w:r>
          </w:p>
        </w:tc>
        <w:tc>
          <w:tcPr>
            <w:tcW w:type="dxa" w:w="1701"/>
          </w:tcPr>
          <w:p>
            <w:pPr>
              <w:jc w:val="center"/>
            </w:pPr>
            <w:r/>
            <w:r>
              <w:rPr>
                <w:rFonts w:ascii="宋体" w:hAnsi="宋体" w:eastAsia="宋体"/>
                <w:b w:val="0"/>
                <w:i w:val="0"/>
                <w:sz w:val="21"/>
              </w:rPr>
              <w:t>GPIO输出</w:t>
            </w:r>
          </w:p>
        </w:tc>
        <w:tc>
          <w:tcPr>
            <w:tcW w:type="dxa" w:w="1701"/>
          </w:tcPr>
          <w:p>
            <w:pPr>
              <w:jc w:val="center"/>
            </w:pPr>
            <w:r/>
            <w:r>
              <w:rPr>
                <w:rFonts w:ascii="宋体" w:hAnsi="宋体" w:eastAsia="宋体"/>
                <w:b w:val="0"/>
                <w:i w:val="0"/>
                <w:sz w:val="21"/>
              </w:rPr>
              <w:t>TB6612 AIN1</w:t>
            </w:r>
          </w:p>
        </w:tc>
        <w:tc>
          <w:tcPr>
            <w:tcW w:type="dxa" w:w="2551"/>
          </w:tcPr>
          <w:p>
            <w:pPr>
              <w:jc w:val="center"/>
            </w:pPr>
            <w:r/>
            <w:r>
              <w:rPr>
                <w:rFonts w:ascii="宋体" w:hAnsi="宋体" w:eastAsia="宋体"/>
                <w:b w:val="0"/>
                <w:i w:val="0"/>
                <w:sz w:val="21"/>
              </w:rPr>
              <w:t>左电机方向控制1</w:t>
            </w:r>
          </w:p>
        </w:tc>
      </w:tr>
      <w:tr>
        <w:tc>
          <w:tcPr>
            <w:tcW w:type="dxa" w:w="1417"/>
          </w:tcPr>
          <w:p>
            <w:pPr>
              <w:jc w:val="center"/>
            </w:pPr>
            <w:r/>
            <w:r>
              <w:rPr>
                <w:rFonts w:ascii="宋体" w:hAnsi="宋体" w:eastAsia="宋体"/>
                <w:b w:val="0"/>
                <w:i w:val="0"/>
                <w:sz w:val="21"/>
              </w:rPr>
              <w:t>PE3</w:t>
            </w:r>
          </w:p>
        </w:tc>
        <w:tc>
          <w:tcPr>
            <w:tcW w:type="dxa" w:w="1701"/>
          </w:tcPr>
          <w:p>
            <w:pPr>
              <w:jc w:val="center"/>
            </w:pPr>
            <w:r/>
            <w:r>
              <w:rPr>
                <w:rFonts w:ascii="宋体" w:hAnsi="宋体" w:eastAsia="宋体"/>
                <w:b w:val="0"/>
                <w:i w:val="0"/>
                <w:sz w:val="21"/>
              </w:rPr>
              <w:t>GPIO输出</w:t>
            </w:r>
          </w:p>
        </w:tc>
        <w:tc>
          <w:tcPr>
            <w:tcW w:type="dxa" w:w="1701"/>
          </w:tcPr>
          <w:p>
            <w:pPr>
              <w:jc w:val="center"/>
            </w:pPr>
            <w:r/>
            <w:r>
              <w:rPr>
                <w:rFonts w:ascii="宋体" w:hAnsi="宋体" w:eastAsia="宋体"/>
                <w:b w:val="0"/>
                <w:i w:val="0"/>
                <w:sz w:val="21"/>
              </w:rPr>
              <w:t>TB6612 AIN2</w:t>
            </w:r>
          </w:p>
        </w:tc>
        <w:tc>
          <w:tcPr>
            <w:tcW w:type="dxa" w:w="2551"/>
          </w:tcPr>
          <w:p>
            <w:pPr>
              <w:jc w:val="center"/>
            </w:pPr>
            <w:r/>
            <w:r>
              <w:rPr>
                <w:rFonts w:ascii="宋体" w:hAnsi="宋体" w:eastAsia="宋体"/>
                <w:b w:val="0"/>
                <w:i w:val="0"/>
                <w:sz w:val="21"/>
              </w:rPr>
              <w:t>左电机方向控制2</w:t>
            </w:r>
          </w:p>
        </w:tc>
      </w:tr>
      <w:tr>
        <w:tc>
          <w:tcPr>
            <w:tcW w:type="dxa" w:w="1417"/>
          </w:tcPr>
          <w:p>
            <w:pPr>
              <w:jc w:val="center"/>
            </w:pPr>
            <w:r/>
            <w:r>
              <w:rPr>
                <w:rFonts w:ascii="宋体" w:hAnsi="宋体" w:eastAsia="宋体"/>
                <w:b w:val="0"/>
                <w:i w:val="0"/>
                <w:sz w:val="21"/>
              </w:rPr>
              <w:t>PE4</w:t>
            </w:r>
          </w:p>
        </w:tc>
        <w:tc>
          <w:tcPr>
            <w:tcW w:type="dxa" w:w="1701"/>
          </w:tcPr>
          <w:p>
            <w:pPr>
              <w:jc w:val="center"/>
            </w:pPr>
            <w:r/>
            <w:r>
              <w:rPr>
                <w:rFonts w:ascii="宋体" w:hAnsi="宋体" w:eastAsia="宋体"/>
                <w:b w:val="0"/>
                <w:i w:val="0"/>
                <w:sz w:val="21"/>
              </w:rPr>
              <w:t>GPIO输出</w:t>
            </w:r>
          </w:p>
        </w:tc>
        <w:tc>
          <w:tcPr>
            <w:tcW w:type="dxa" w:w="1701"/>
          </w:tcPr>
          <w:p>
            <w:pPr>
              <w:jc w:val="center"/>
            </w:pPr>
            <w:r/>
            <w:r>
              <w:rPr>
                <w:rFonts w:ascii="宋体" w:hAnsi="宋体" w:eastAsia="宋体"/>
                <w:b w:val="0"/>
                <w:i w:val="0"/>
                <w:sz w:val="21"/>
              </w:rPr>
              <w:t>TB6612 BIN1</w:t>
            </w:r>
          </w:p>
        </w:tc>
        <w:tc>
          <w:tcPr>
            <w:tcW w:type="dxa" w:w="2551"/>
          </w:tcPr>
          <w:p>
            <w:pPr>
              <w:jc w:val="center"/>
            </w:pPr>
            <w:r/>
            <w:r>
              <w:rPr>
                <w:rFonts w:ascii="宋体" w:hAnsi="宋体" w:eastAsia="宋体"/>
                <w:b w:val="0"/>
                <w:i w:val="0"/>
                <w:sz w:val="21"/>
              </w:rPr>
              <w:t>右电机方向控制1</w:t>
            </w:r>
          </w:p>
        </w:tc>
      </w:tr>
      <w:tr>
        <w:tc>
          <w:tcPr>
            <w:tcW w:type="dxa" w:w="1417"/>
          </w:tcPr>
          <w:p>
            <w:pPr>
              <w:jc w:val="center"/>
            </w:pPr>
            <w:r/>
            <w:r>
              <w:rPr>
                <w:rFonts w:ascii="宋体" w:hAnsi="宋体" w:eastAsia="宋体"/>
                <w:b w:val="0"/>
                <w:i w:val="0"/>
                <w:sz w:val="21"/>
              </w:rPr>
              <w:t>PE5</w:t>
            </w:r>
          </w:p>
        </w:tc>
        <w:tc>
          <w:tcPr>
            <w:tcW w:type="dxa" w:w="1701"/>
          </w:tcPr>
          <w:p>
            <w:pPr>
              <w:jc w:val="center"/>
            </w:pPr>
            <w:r/>
            <w:r>
              <w:rPr>
                <w:rFonts w:ascii="宋体" w:hAnsi="宋体" w:eastAsia="宋体"/>
                <w:b w:val="0"/>
                <w:i w:val="0"/>
                <w:sz w:val="21"/>
              </w:rPr>
              <w:t>GPIO输出</w:t>
            </w:r>
          </w:p>
        </w:tc>
        <w:tc>
          <w:tcPr>
            <w:tcW w:type="dxa" w:w="1701"/>
          </w:tcPr>
          <w:p>
            <w:pPr>
              <w:jc w:val="center"/>
            </w:pPr>
            <w:r/>
            <w:r>
              <w:rPr>
                <w:rFonts w:ascii="宋体" w:hAnsi="宋体" w:eastAsia="宋体"/>
                <w:b w:val="0"/>
                <w:i w:val="0"/>
                <w:sz w:val="21"/>
              </w:rPr>
              <w:t>TB6612 BIN2</w:t>
            </w:r>
          </w:p>
        </w:tc>
        <w:tc>
          <w:tcPr>
            <w:tcW w:type="dxa" w:w="2551"/>
          </w:tcPr>
          <w:p>
            <w:pPr>
              <w:jc w:val="center"/>
            </w:pPr>
            <w:r/>
            <w:r>
              <w:rPr>
                <w:rFonts w:ascii="宋体" w:hAnsi="宋体" w:eastAsia="宋体"/>
                <w:b w:val="0"/>
                <w:i w:val="0"/>
                <w:sz w:val="21"/>
              </w:rPr>
              <w:t>右电机方向控制2</w:t>
            </w:r>
          </w:p>
        </w:tc>
      </w:tr>
      <w:tr>
        <w:tc>
          <w:tcPr>
            <w:tcW w:type="dxa" w:w="1417"/>
          </w:tcPr>
          <w:p>
            <w:pPr>
              <w:jc w:val="center"/>
            </w:pPr>
            <w:r/>
            <w:r>
              <w:rPr>
                <w:rFonts w:ascii="宋体" w:hAnsi="宋体" w:eastAsia="宋体"/>
                <w:b w:val="0"/>
                <w:i w:val="0"/>
                <w:sz w:val="21"/>
              </w:rPr>
              <w:t>PE6</w:t>
            </w:r>
          </w:p>
        </w:tc>
        <w:tc>
          <w:tcPr>
            <w:tcW w:type="dxa" w:w="1701"/>
          </w:tcPr>
          <w:p>
            <w:pPr>
              <w:jc w:val="center"/>
            </w:pPr>
            <w:r/>
            <w:r>
              <w:rPr>
                <w:rFonts w:ascii="宋体" w:hAnsi="宋体" w:eastAsia="宋体"/>
                <w:b w:val="0"/>
                <w:i w:val="0"/>
                <w:sz w:val="21"/>
              </w:rPr>
              <w:t>GPIO输出</w:t>
            </w:r>
          </w:p>
        </w:tc>
        <w:tc>
          <w:tcPr>
            <w:tcW w:type="dxa" w:w="1701"/>
          </w:tcPr>
          <w:p>
            <w:pPr>
              <w:jc w:val="center"/>
            </w:pPr>
            <w:r/>
            <w:r>
              <w:rPr>
                <w:rFonts w:ascii="宋体" w:hAnsi="宋体" w:eastAsia="宋体"/>
                <w:b w:val="0"/>
                <w:i w:val="0"/>
                <w:sz w:val="21"/>
              </w:rPr>
              <w:t>TB6612 STBY</w:t>
            </w:r>
          </w:p>
        </w:tc>
        <w:tc>
          <w:tcPr>
            <w:tcW w:type="dxa" w:w="2551"/>
          </w:tcPr>
          <w:p>
            <w:pPr>
              <w:jc w:val="center"/>
            </w:pPr>
            <w:r/>
            <w:r>
              <w:rPr>
                <w:rFonts w:ascii="宋体" w:hAnsi="宋体" w:eastAsia="宋体"/>
                <w:b w:val="0"/>
                <w:i w:val="0"/>
                <w:sz w:val="21"/>
              </w:rPr>
              <w:t>电机驱动使能</w:t>
            </w:r>
          </w:p>
        </w:tc>
      </w:tr>
      <w:tr>
        <w:tc>
          <w:tcPr>
            <w:tcW w:type="dxa" w:w="1417"/>
          </w:tcPr>
          <w:p>
            <w:pPr>
              <w:jc w:val="center"/>
            </w:pPr>
            <w:r/>
            <w:r>
              <w:rPr>
                <w:rFonts w:ascii="宋体" w:hAnsi="宋体" w:eastAsia="宋体"/>
                <w:b w:val="0"/>
                <w:i w:val="0"/>
                <w:sz w:val="21"/>
              </w:rPr>
              <w:t>PA0/PA1</w:t>
            </w:r>
          </w:p>
        </w:tc>
        <w:tc>
          <w:tcPr>
            <w:tcW w:type="dxa" w:w="1701"/>
          </w:tcPr>
          <w:p>
            <w:pPr>
              <w:jc w:val="center"/>
            </w:pPr>
            <w:r/>
            <w:r>
              <w:rPr>
                <w:rFonts w:ascii="宋体" w:hAnsi="宋体" w:eastAsia="宋体"/>
                <w:b w:val="0"/>
                <w:i w:val="0"/>
                <w:sz w:val="21"/>
              </w:rPr>
              <w:t>TIM2编码器</w:t>
            </w:r>
          </w:p>
        </w:tc>
        <w:tc>
          <w:tcPr>
            <w:tcW w:type="dxa" w:w="1701"/>
          </w:tcPr>
          <w:p>
            <w:pPr>
              <w:jc w:val="center"/>
            </w:pPr>
            <w:r/>
            <w:r>
              <w:rPr>
                <w:rFonts w:ascii="宋体" w:hAnsi="宋体" w:eastAsia="宋体"/>
                <w:b w:val="0"/>
                <w:i w:val="0"/>
                <w:sz w:val="21"/>
              </w:rPr>
              <w:t>左编码器</w:t>
            </w:r>
          </w:p>
        </w:tc>
        <w:tc>
          <w:tcPr>
            <w:tcW w:type="dxa" w:w="2551"/>
          </w:tcPr>
          <w:p>
            <w:pPr>
              <w:jc w:val="center"/>
            </w:pPr>
            <w:r/>
            <w:r>
              <w:rPr>
                <w:rFonts w:ascii="宋体" w:hAnsi="宋体" w:eastAsia="宋体"/>
                <w:b w:val="0"/>
                <w:i w:val="0"/>
                <w:sz w:val="21"/>
              </w:rPr>
              <w:t>左轮速度反馈</w:t>
            </w:r>
          </w:p>
        </w:tc>
      </w:tr>
      <w:tr>
        <w:tc>
          <w:tcPr>
            <w:tcW w:type="dxa" w:w="1417"/>
          </w:tcPr>
          <w:p>
            <w:pPr>
              <w:jc w:val="center"/>
            </w:pPr>
            <w:r/>
            <w:r>
              <w:rPr>
                <w:rFonts w:ascii="宋体" w:hAnsi="宋体" w:eastAsia="宋体"/>
                <w:b w:val="0"/>
                <w:i w:val="0"/>
                <w:sz w:val="21"/>
              </w:rPr>
              <w:t>PD12/PD13</w:t>
            </w:r>
          </w:p>
        </w:tc>
        <w:tc>
          <w:tcPr>
            <w:tcW w:type="dxa" w:w="1701"/>
          </w:tcPr>
          <w:p>
            <w:pPr>
              <w:jc w:val="center"/>
            </w:pPr>
            <w:r/>
            <w:r>
              <w:rPr>
                <w:rFonts w:ascii="宋体" w:hAnsi="宋体" w:eastAsia="宋体"/>
                <w:b w:val="0"/>
                <w:i w:val="0"/>
                <w:sz w:val="21"/>
              </w:rPr>
              <w:t>TIM4编码器</w:t>
            </w:r>
          </w:p>
        </w:tc>
        <w:tc>
          <w:tcPr>
            <w:tcW w:type="dxa" w:w="1701"/>
          </w:tcPr>
          <w:p>
            <w:pPr>
              <w:jc w:val="center"/>
            </w:pPr>
            <w:r/>
            <w:r>
              <w:rPr>
                <w:rFonts w:ascii="宋体" w:hAnsi="宋体" w:eastAsia="宋体"/>
                <w:b w:val="0"/>
                <w:i w:val="0"/>
                <w:sz w:val="21"/>
              </w:rPr>
              <w:t>右编码器</w:t>
            </w:r>
          </w:p>
        </w:tc>
        <w:tc>
          <w:tcPr>
            <w:tcW w:type="dxa" w:w="2551"/>
          </w:tcPr>
          <w:p>
            <w:pPr>
              <w:jc w:val="center"/>
            </w:pPr>
            <w:r/>
            <w:r>
              <w:rPr>
                <w:rFonts w:ascii="宋体" w:hAnsi="宋体" w:eastAsia="宋体"/>
                <w:b w:val="0"/>
                <w:i w:val="0"/>
                <w:sz w:val="21"/>
              </w:rPr>
              <w:t>右轮速度反馈</w:t>
            </w:r>
          </w:p>
        </w:tc>
      </w:tr>
      <w:tr>
        <w:tc>
          <w:tcPr>
            <w:tcW w:type="dxa" w:w="1417"/>
          </w:tcPr>
          <w:p>
            <w:pPr>
              <w:jc w:val="center"/>
            </w:pPr>
            <w:r/>
            <w:r>
              <w:rPr>
                <w:rFonts w:ascii="宋体" w:hAnsi="宋体" w:eastAsia="宋体"/>
                <w:b w:val="0"/>
                <w:i w:val="0"/>
                <w:sz w:val="21"/>
              </w:rPr>
              <w:t>PA3</w:t>
            </w:r>
          </w:p>
        </w:tc>
        <w:tc>
          <w:tcPr>
            <w:tcW w:type="dxa" w:w="1701"/>
          </w:tcPr>
          <w:p>
            <w:pPr>
              <w:jc w:val="center"/>
            </w:pPr>
            <w:r/>
            <w:r>
              <w:rPr>
                <w:rFonts w:ascii="宋体" w:hAnsi="宋体" w:eastAsia="宋体"/>
                <w:b w:val="0"/>
                <w:i w:val="0"/>
                <w:sz w:val="21"/>
              </w:rPr>
              <w:t>USART2_RX</w:t>
            </w:r>
          </w:p>
        </w:tc>
        <w:tc>
          <w:tcPr>
            <w:tcW w:type="dxa" w:w="1701"/>
          </w:tcPr>
          <w:p>
            <w:pPr>
              <w:jc w:val="center"/>
            </w:pPr>
            <w:r/>
            <w:r>
              <w:rPr>
                <w:rFonts w:ascii="宋体" w:hAnsi="宋体" w:eastAsia="宋体"/>
                <w:b w:val="0"/>
                <w:i w:val="0"/>
                <w:sz w:val="21"/>
              </w:rPr>
              <w:t>JY901S</w:t>
            </w:r>
          </w:p>
        </w:tc>
        <w:tc>
          <w:tcPr>
            <w:tcW w:type="dxa" w:w="2551"/>
          </w:tcPr>
          <w:p>
            <w:pPr>
              <w:jc w:val="center"/>
            </w:pPr>
            <w:r/>
            <w:r>
              <w:rPr>
                <w:rFonts w:ascii="宋体" w:hAnsi="宋体" w:eastAsia="宋体"/>
                <w:b w:val="0"/>
                <w:i w:val="0"/>
                <w:sz w:val="21"/>
              </w:rPr>
              <w:t>陀螺仪数据(9600bps)</w:t>
            </w:r>
          </w:p>
        </w:tc>
      </w:tr>
      <w:tr>
        <w:tc>
          <w:tcPr>
            <w:tcW w:type="dxa" w:w="1417"/>
          </w:tcPr>
          <w:p>
            <w:pPr>
              <w:jc w:val="center"/>
            </w:pPr>
            <w:r/>
            <w:r>
              <w:rPr>
                <w:rFonts w:ascii="宋体" w:hAnsi="宋体" w:eastAsia="宋体"/>
                <w:b w:val="0"/>
                <w:i w:val="0"/>
                <w:sz w:val="21"/>
              </w:rPr>
              <w:t>PA11</w:t>
            </w:r>
          </w:p>
        </w:tc>
        <w:tc>
          <w:tcPr>
            <w:tcW w:type="dxa" w:w="1701"/>
          </w:tcPr>
          <w:p>
            <w:pPr>
              <w:jc w:val="center"/>
            </w:pPr>
            <w:r/>
            <w:r>
              <w:rPr>
                <w:rFonts w:ascii="宋体" w:hAnsi="宋体" w:eastAsia="宋体"/>
                <w:b w:val="0"/>
                <w:i w:val="0"/>
                <w:sz w:val="21"/>
              </w:rPr>
              <w:t>USART3_RX</w:t>
            </w:r>
          </w:p>
        </w:tc>
        <w:tc>
          <w:tcPr>
            <w:tcW w:type="dxa" w:w="1701"/>
          </w:tcPr>
          <w:p>
            <w:pPr>
              <w:jc w:val="center"/>
            </w:pPr>
            <w:r/>
            <w:r>
              <w:rPr>
                <w:rFonts w:ascii="宋体" w:hAnsi="宋体" w:eastAsia="宋体"/>
                <w:b w:val="0"/>
                <w:i w:val="0"/>
                <w:sz w:val="21"/>
              </w:rPr>
              <w:t>K230</w:t>
            </w:r>
          </w:p>
        </w:tc>
        <w:tc>
          <w:tcPr>
            <w:tcW w:type="dxa" w:w="2551"/>
          </w:tcPr>
          <w:p>
            <w:pPr>
              <w:jc w:val="center"/>
            </w:pPr>
            <w:r/>
            <w:r>
              <w:rPr>
                <w:rFonts w:ascii="宋体" w:hAnsi="宋体" w:eastAsia="宋体"/>
                <w:b w:val="0"/>
                <w:i w:val="0"/>
                <w:sz w:val="21"/>
              </w:rPr>
              <w:t>视觉数据(115200bps)</w:t>
            </w:r>
          </w:p>
        </w:tc>
      </w:tr>
      <w:tr>
        <w:tc>
          <w:tcPr>
            <w:tcW w:type="dxa" w:w="1417"/>
          </w:tcPr>
          <w:p>
            <w:pPr>
              <w:jc w:val="center"/>
            </w:pPr>
            <w:r/>
            <w:r>
              <w:rPr>
                <w:rFonts w:ascii="宋体" w:hAnsi="宋体" w:eastAsia="宋体"/>
                <w:b w:val="0"/>
                <w:i w:val="0"/>
                <w:sz w:val="21"/>
              </w:rPr>
              <w:t>PB6/PB7</w:t>
            </w:r>
          </w:p>
        </w:tc>
        <w:tc>
          <w:tcPr>
            <w:tcW w:type="dxa" w:w="1701"/>
          </w:tcPr>
          <w:p>
            <w:pPr>
              <w:jc w:val="center"/>
            </w:pPr>
            <w:r/>
            <w:r>
              <w:rPr>
                <w:rFonts w:ascii="宋体" w:hAnsi="宋体" w:eastAsia="宋体"/>
                <w:b w:val="0"/>
                <w:i w:val="0"/>
                <w:sz w:val="21"/>
              </w:rPr>
              <w:t>软件I2C</w:t>
            </w:r>
          </w:p>
        </w:tc>
        <w:tc>
          <w:tcPr>
            <w:tcW w:type="dxa" w:w="1701"/>
          </w:tcPr>
          <w:p>
            <w:pPr>
              <w:jc w:val="center"/>
            </w:pPr>
            <w:r/>
            <w:r>
              <w:rPr>
                <w:rFonts w:ascii="宋体" w:hAnsi="宋体" w:eastAsia="宋体"/>
                <w:b w:val="0"/>
                <w:i w:val="0"/>
                <w:sz w:val="21"/>
              </w:rPr>
              <w:t>OLED</w:t>
            </w:r>
          </w:p>
        </w:tc>
        <w:tc>
          <w:tcPr>
            <w:tcW w:type="dxa" w:w="2551"/>
          </w:tcPr>
          <w:p>
            <w:pPr>
              <w:jc w:val="center"/>
            </w:pPr>
            <w:r/>
            <w:r>
              <w:rPr>
                <w:rFonts w:ascii="宋体" w:hAnsi="宋体" w:eastAsia="宋体"/>
                <w:b w:val="0"/>
                <w:i w:val="0"/>
                <w:sz w:val="21"/>
              </w:rPr>
              <w:t>0.96寸OLED显示</w:t>
            </w:r>
          </w:p>
        </w:tc>
      </w:tr>
      <w:tr>
        <w:tc>
          <w:tcPr>
            <w:tcW w:type="dxa" w:w="1417"/>
          </w:tcPr>
          <w:p>
            <w:pPr>
              <w:jc w:val="center"/>
            </w:pPr>
            <w:r/>
            <w:r>
              <w:rPr>
                <w:rFonts w:ascii="宋体" w:hAnsi="宋体" w:eastAsia="宋体"/>
                <w:b w:val="0"/>
                <w:i w:val="0"/>
                <w:sz w:val="21"/>
              </w:rPr>
              <w:t>PB0</w:t>
            </w:r>
          </w:p>
        </w:tc>
        <w:tc>
          <w:tcPr>
            <w:tcW w:type="dxa" w:w="1701"/>
          </w:tcPr>
          <w:p>
            <w:pPr>
              <w:jc w:val="center"/>
            </w:pPr>
            <w:r/>
            <w:r>
              <w:rPr>
                <w:rFonts w:ascii="宋体" w:hAnsi="宋体" w:eastAsia="宋体"/>
                <w:b w:val="0"/>
                <w:i w:val="0"/>
                <w:sz w:val="21"/>
              </w:rPr>
              <w:t>GPIO输入</w:t>
            </w:r>
          </w:p>
        </w:tc>
        <w:tc>
          <w:tcPr>
            <w:tcW w:type="dxa" w:w="1701"/>
          </w:tcPr>
          <w:p>
            <w:pPr>
              <w:jc w:val="center"/>
            </w:pPr>
            <w:r/>
            <w:r>
              <w:rPr>
                <w:rFonts w:ascii="宋体" w:hAnsi="宋体" w:eastAsia="宋体"/>
                <w:b w:val="0"/>
                <w:i w:val="0"/>
                <w:sz w:val="21"/>
              </w:rPr>
              <w:t>按键</w:t>
            </w:r>
          </w:p>
        </w:tc>
        <w:tc>
          <w:tcPr>
            <w:tcW w:type="dxa" w:w="2551"/>
          </w:tcPr>
          <w:p>
            <w:pPr>
              <w:jc w:val="center"/>
            </w:pPr>
            <w:r/>
            <w:r>
              <w:rPr>
                <w:rFonts w:ascii="宋体" w:hAnsi="宋体" w:eastAsia="宋体"/>
                <w:b w:val="0"/>
                <w:i w:val="0"/>
                <w:sz w:val="21"/>
              </w:rPr>
              <w:t>任务切换(下拉)</w:t>
            </w:r>
          </w:p>
        </w:tc>
      </w:tr>
      <w:tr>
        <w:tc>
          <w:tcPr>
            <w:tcW w:type="dxa" w:w="1417"/>
          </w:tcPr>
          <w:p>
            <w:pPr>
              <w:jc w:val="center"/>
            </w:pPr>
            <w:r/>
            <w:r>
              <w:rPr>
                <w:rFonts w:ascii="宋体" w:hAnsi="宋体" w:eastAsia="宋体"/>
                <w:b w:val="0"/>
                <w:i w:val="0"/>
                <w:sz w:val="21"/>
              </w:rPr>
              <w:t>PC12</w:t>
            </w:r>
          </w:p>
        </w:tc>
        <w:tc>
          <w:tcPr>
            <w:tcW w:type="dxa" w:w="1701"/>
          </w:tcPr>
          <w:p>
            <w:pPr>
              <w:jc w:val="center"/>
            </w:pPr>
            <w:r/>
            <w:r>
              <w:rPr>
                <w:rFonts w:ascii="宋体" w:hAnsi="宋体" w:eastAsia="宋体"/>
                <w:b w:val="0"/>
                <w:i w:val="0"/>
                <w:sz w:val="21"/>
              </w:rPr>
              <w:t>GPIO输入</w:t>
            </w:r>
          </w:p>
        </w:tc>
        <w:tc>
          <w:tcPr>
            <w:tcW w:type="dxa" w:w="1701"/>
          </w:tcPr>
          <w:p>
            <w:pPr>
              <w:jc w:val="center"/>
            </w:pPr>
            <w:r/>
            <w:r>
              <w:rPr>
                <w:rFonts w:ascii="宋体" w:hAnsi="宋体" w:eastAsia="宋体"/>
                <w:b w:val="0"/>
                <w:i w:val="0"/>
                <w:sz w:val="21"/>
              </w:rPr>
              <w:t>按键</w:t>
            </w:r>
          </w:p>
        </w:tc>
        <w:tc>
          <w:tcPr>
            <w:tcW w:type="dxa" w:w="2551"/>
          </w:tcPr>
          <w:p>
            <w:pPr>
              <w:jc w:val="center"/>
            </w:pPr>
            <w:r/>
            <w:r>
              <w:rPr>
                <w:rFonts w:ascii="宋体" w:hAnsi="宋体" w:eastAsia="宋体"/>
                <w:b w:val="0"/>
                <w:i w:val="0"/>
                <w:sz w:val="21"/>
              </w:rPr>
              <w:t>启动任务(下拉)</w:t>
            </w:r>
          </w:p>
        </w:tc>
      </w:tr>
    </w:tbl>
    <w:p>
      <w:r>
        <w:br w:type="page"/>
      </w:r>
    </w:p>
    <w:p>
      <w:pPr>
        <w:spacing w:before="120" w:after="120"/>
      </w:pPr>
      <w:r>
        <w:rPr>
          <w:rFonts w:ascii="黑体" w:hAnsi="黑体" w:eastAsia="黑体"/>
          <w:b/>
          <w:i w:val="0"/>
          <w:sz w:val="32"/>
        </w:rPr>
        <w:t>附录2：作品实物图</w:t>
      </w:r>
    </w:p>
    <w:p>
      <w:pPr>
        <w:spacing w:before="800" w:after="400"/>
        <w:jc w:val="center"/>
      </w:pPr>
      <w:r>
        <w:rPr>
          <w:rFonts w:ascii="宋体" w:hAnsi="宋体" w:eastAsia="宋体"/>
          <w:b w:val="0"/>
          <w:i w:val="0"/>
          <w:sz w:val="28"/>
        </w:rPr>
        <w:t>[此处粘贴小车实物照片]</w:t>
      </w:r>
    </w:p>
    <w:p>
      <w:pPr>
        <w:jc w:val="both"/>
      </w:pPr>
      <w:r>
        <w:rPr>
          <w:rFonts w:ascii="宋体" w:hAnsi="宋体" w:eastAsia="宋体"/>
          <w:b w:val="0"/>
          <w:i w:val="0"/>
          <w:sz w:val="24"/>
        </w:rPr>
        <w:t>小车硬件配置清单</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567"/>
          </w:tcPr>
          <w:p>
            <w:pPr>
              <w:jc w:val="center"/>
            </w:pPr>
            <w:r/>
            <w:r>
              <w:rPr>
                <w:rFonts w:ascii="宋体" w:hAnsi="宋体" w:eastAsia="宋体"/>
                <w:b/>
                <w:i w:val="0"/>
                <w:sz w:val="21"/>
              </w:rPr>
              <w:t>序号</w:t>
            </w:r>
          </w:p>
        </w:tc>
        <w:tc>
          <w:tcPr>
            <w:tcW w:type="dxa" w:w="1134"/>
          </w:tcPr>
          <w:p>
            <w:pPr>
              <w:jc w:val="center"/>
            </w:pPr>
            <w:r/>
            <w:r>
              <w:rPr>
                <w:rFonts w:ascii="宋体" w:hAnsi="宋体" w:eastAsia="宋体"/>
                <w:b/>
                <w:i w:val="0"/>
                <w:sz w:val="21"/>
              </w:rPr>
              <w:t>模块</w:t>
            </w:r>
          </w:p>
        </w:tc>
        <w:tc>
          <w:tcPr>
            <w:tcW w:type="dxa" w:w="2268"/>
          </w:tcPr>
          <w:p>
            <w:pPr>
              <w:jc w:val="center"/>
            </w:pPr>
            <w:r/>
            <w:r>
              <w:rPr>
                <w:rFonts w:ascii="宋体" w:hAnsi="宋体" w:eastAsia="宋体"/>
                <w:b/>
                <w:i w:val="0"/>
                <w:sz w:val="21"/>
              </w:rPr>
              <w:t>型号/规格</w:t>
            </w:r>
          </w:p>
        </w:tc>
        <w:tc>
          <w:tcPr>
            <w:tcW w:type="dxa" w:w="850"/>
          </w:tcPr>
          <w:p>
            <w:pPr>
              <w:jc w:val="center"/>
            </w:pPr>
            <w:r/>
            <w:r>
              <w:rPr>
                <w:rFonts w:ascii="宋体" w:hAnsi="宋体" w:eastAsia="宋体"/>
                <w:b/>
                <w:i w:val="0"/>
                <w:sz w:val="21"/>
              </w:rPr>
              <w:t>数量</w:t>
            </w:r>
          </w:p>
        </w:tc>
        <w:tc>
          <w:tcPr>
            <w:tcW w:type="dxa" w:w="2551"/>
          </w:tcPr>
          <w:p>
            <w:pPr>
              <w:jc w:val="center"/>
            </w:pPr>
            <w:r/>
            <w:r>
              <w:rPr>
                <w:rFonts w:ascii="宋体" w:hAnsi="宋体" w:eastAsia="宋体"/>
                <w:b/>
                <w:i w:val="0"/>
                <w:sz w:val="21"/>
              </w:rPr>
              <w:t>功能</w:t>
            </w:r>
          </w:p>
        </w:tc>
      </w:tr>
      <w:tr>
        <w:tc>
          <w:tcPr>
            <w:tcW w:type="dxa" w:w="567"/>
          </w:tcPr>
          <w:p>
            <w:pPr>
              <w:jc w:val="center"/>
            </w:pPr>
            <w:r/>
            <w:r>
              <w:rPr>
                <w:rFonts w:ascii="宋体" w:hAnsi="宋体" w:eastAsia="宋体"/>
                <w:b w:val="0"/>
                <w:i w:val="0"/>
                <w:sz w:val="21"/>
              </w:rPr>
              <w:t>1</w:t>
            </w:r>
          </w:p>
        </w:tc>
        <w:tc>
          <w:tcPr>
            <w:tcW w:type="dxa" w:w="1134"/>
          </w:tcPr>
          <w:p>
            <w:pPr>
              <w:jc w:val="center"/>
            </w:pPr>
            <w:r/>
            <w:r>
              <w:rPr>
                <w:rFonts w:ascii="宋体" w:hAnsi="宋体" w:eastAsia="宋体"/>
                <w:b w:val="0"/>
                <w:i w:val="0"/>
                <w:sz w:val="21"/>
              </w:rPr>
              <w:t>主控板</w:t>
            </w:r>
          </w:p>
        </w:tc>
        <w:tc>
          <w:tcPr>
            <w:tcW w:type="dxa" w:w="2268"/>
          </w:tcPr>
          <w:p>
            <w:pPr>
              <w:jc w:val="center"/>
            </w:pPr>
            <w:r/>
            <w:r>
              <w:rPr>
                <w:rFonts w:ascii="宋体" w:hAnsi="宋体" w:eastAsia="宋体"/>
                <w:b w:val="0"/>
                <w:i w:val="0"/>
                <w:sz w:val="21"/>
              </w:rPr>
              <w:t>STM32F407VET6最小系统</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系统核心控制器</w:t>
            </w:r>
          </w:p>
        </w:tc>
      </w:tr>
      <w:tr>
        <w:tc>
          <w:tcPr>
            <w:tcW w:type="dxa" w:w="567"/>
          </w:tcPr>
          <w:p>
            <w:pPr>
              <w:jc w:val="center"/>
            </w:pPr>
            <w:r/>
            <w:r>
              <w:rPr>
                <w:rFonts w:ascii="宋体" w:hAnsi="宋体" w:eastAsia="宋体"/>
                <w:b w:val="0"/>
                <w:i w:val="0"/>
                <w:sz w:val="21"/>
              </w:rPr>
              <w:t>2</w:t>
            </w:r>
          </w:p>
        </w:tc>
        <w:tc>
          <w:tcPr>
            <w:tcW w:type="dxa" w:w="1134"/>
          </w:tcPr>
          <w:p>
            <w:pPr>
              <w:jc w:val="center"/>
            </w:pPr>
            <w:r/>
            <w:r>
              <w:rPr>
                <w:rFonts w:ascii="宋体" w:hAnsi="宋体" w:eastAsia="宋体"/>
                <w:b w:val="0"/>
                <w:i w:val="0"/>
                <w:sz w:val="21"/>
              </w:rPr>
              <w:t>视觉模块</w:t>
            </w:r>
          </w:p>
        </w:tc>
        <w:tc>
          <w:tcPr>
            <w:tcW w:type="dxa" w:w="2268"/>
          </w:tcPr>
          <w:p>
            <w:pPr>
              <w:jc w:val="center"/>
            </w:pPr>
            <w:r/>
            <w:r>
              <w:rPr>
                <w:rFonts w:ascii="宋体" w:hAnsi="宋体" w:eastAsia="宋体"/>
                <w:b w:val="0"/>
                <w:i w:val="0"/>
                <w:sz w:val="21"/>
              </w:rPr>
              <w:t>K230开发板(CanMV)</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6路ROI黑线检测</w:t>
            </w:r>
          </w:p>
        </w:tc>
      </w:tr>
      <w:tr>
        <w:tc>
          <w:tcPr>
            <w:tcW w:type="dxa" w:w="567"/>
          </w:tcPr>
          <w:p>
            <w:pPr>
              <w:jc w:val="center"/>
            </w:pPr>
            <w:r/>
            <w:r>
              <w:rPr>
                <w:rFonts w:ascii="宋体" w:hAnsi="宋体" w:eastAsia="宋体"/>
                <w:b w:val="0"/>
                <w:i w:val="0"/>
                <w:sz w:val="21"/>
              </w:rPr>
              <w:t>3</w:t>
            </w:r>
          </w:p>
        </w:tc>
        <w:tc>
          <w:tcPr>
            <w:tcW w:type="dxa" w:w="1134"/>
          </w:tcPr>
          <w:p>
            <w:pPr>
              <w:jc w:val="center"/>
            </w:pPr>
            <w:r/>
            <w:r>
              <w:rPr>
                <w:rFonts w:ascii="宋体" w:hAnsi="宋体" w:eastAsia="宋体"/>
                <w:b w:val="0"/>
                <w:i w:val="0"/>
                <w:sz w:val="21"/>
              </w:rPr>
              <w:t>陀螺仪</w:t>
            </w:r>
          </w:p>
        </w:tc>
        <w:tc>
          <w:tcPr>
            <w:tcW w:type="dxa" w:w="2268"/>
          </w:tcPr>
          <w:p>
            <w:pPr>
              <w:jc w:val="center"/>
            </w:pPr>
            <w:r/>
            <w:r>
              <w:rPr>
                <w:rFonts w:ascii="宋体" w:hAnsi="宋体" w:eastAsia="宋体"/>
                <w:b w:val="0"/>
                <w:i w:val="0"/>
                <w:sz w:val="21"/>
              </w:rPr>
              <w:t>JY901S</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Yaw偏航角检测</w:t>
            </w:r>
          </w:p>
        </w:tc>
      </w:tr>
      <w:tr>
        <w:tc>
          <w:tcPr>
            <w:tcW w:type="dxa" w:w="567"/>
          </w:tcPr>
          <w:p>
            <w:pPr>
              <w:jc w:val="center"/>
            </w:pPr>
            <w:r/>
            <w:r>
              <w:rPr>
                <w:rFonts w:ascii="宋体" w:hAnsi="宋体" w:eastAsia="宋体"/>
                <w:b w:val="0"/>
                <w:i w:val="0"/>
                <w:sz w:val="21"/>
              </w:rPr>
              <w:t>4</w:t>
            </w:r>
          </w:p>
        </w:tc>
        <w:tc>
          <w:tcPr>
            <w:tcW w:type="dxa" w:w="1134"/>
          </w:tcPr>
          <w:p>
            <w:pPr>
              <w:jc w:val="center"/>
            </w:pPr>
            <w:r/>
            <w:r>
              <w:rPr>
                <w:rFonts w:ascii="宋体" w:hAnsi="宋体" w:eastAsia="宋体"/>
                <w:b w:val="0"/>
                <w:i w:val="0"/>
                <w:sz w:val="21"/>
              </w:rPr>
              <w:t>电机驱动</w:t>
            </w:r>
          </w:p>
        </w:tc>
        <w:tc>
          <w:tcPr>
            <w:tcW w:type="dxa" w:w="2268"/>
          </w:tcPr>
          <w:p>
            <w:pPr>
              <w:jc w:val="center"/>
            </w:pPr>
            <w:r/>
            <w:r>
              <w:rPr>
                <w:rFonts w:ascii="宋体" w:hAnsi="宋体" w:eastAsia="宋体"/>
                <w:b w:val="0"/>
                <w:i w:val="0"/>
                <w:sz w:val="21"/>
              </w:rPr>
              <w:t>TB6612FNG双路驱动</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双路电机驱动</w:t>
            </w:r>
          </w:p>
        </w:tc>
      </w:tr>
      <w:tr>
        <w:tc>
          <w:tcPr>
            <w:tcW w:type="dxa" w:w="567"/>
          </w:tcPr>
          <w:p>
            <w:pPr>
              <w:jc w:val="center"/>
            </w:pPr>
            <w:r/>
            <w:r>
              <w:rPr>
                <w:rFonts w:ascii="宋体" w:hAnsi="宋体" w:eastAsia="宋体"/>
                <w:b w:val="0"/>
                <w:i w:val="0"/>
                <w:sz w:val="21"/>
              </w:rPr>
              <w:t>5</w:t>
            </w:r>
          </w:p>
        </w:tc>
        <w:tc>
          <w:tcPr>
            <w:tcW w:type="dxa" w:w="1134"/>
          </w:tcPr>
          <w:p>
            <w:pPr>
              <w:jc w:val="center"/>
            </w:pPr>
            <w:r/>
            <w:r>
              <w:rPr>
                <w:rFonts w:ascii="宋体" w:hAnsi="宋体" w:eastAsia="宋体"/>
                <w:b w:val="0"/>
                <w:i w:val="0"/>
                <w:sz w:val="21"/>
              </w:rPr>
              <w:t>直流电机</w:t>
            </w:r>
          </w:p>
        </w:tc>
        <w:tc>
          <w:tcPr>
            <w:tcW w:type="dxa" w:w="2268"/>
          </w:tcPr>
          <w:p>
            <w:pPr>
              <w:jc w:val="center"/>
            </w:pPr>
            <w:r/>
            <w:r>
              <w:rPr>
                <w:rFonts w:ascii="宋体" w:hAnsi="宋体" w:eastAsia="宋体"/>
                <w:b w:val="0"/>
                <w:i w:val="0"/>
                <w:sz w:val="21"/>
              </w:rPr>
              <w:t>TT马达(带编码器)</w:t>
            </w:r>
          </w:p>
        </w:tc>
        <w:tc>
          <w:tcPr>
            <w:tcW w:type="dxa" w:w="850"/>
          </w:tcPr>
          <w:p>
            <w:pPr>
              <w:jc w:val="center"/>
            </w:pPr>
            <w:r/>
            <w:r>
              <w:rPr>
                <w:rFonts w:ascii="宋体" w:hAnsi="宋体" w:eastAsia="宋体"/>
                <w:b w:val="0"/>
                <w:i w:val="0"/>
                <w:sz w:val="21"/>
              </w:rPr>
              <w:t>2</w:t>
            </w:r>
          </w:p>
        </w:tc>
        <w:tc>
          <w:tcPr>
            <w:tcW w:type="dxa" w:w="2551"/>
          </w:tcPr>
          <w:p>
            <w:pPr>
              <w:jc w:val="center"/>
            </w:pPr>
            <w:r/>
            <w:r>
              <w:rPr>
                <w:rFonts w:ascii="宋体" w:hAnsi="宋体" w:eastAsia="宋体"/>
                <w:b w:val="0"/>
                <w:i w:val="0"/>
                <w:sz w:val="21"/>
              </w:rPr>
              <w:t>左右轮驱动</w:t>
            </w:r>
          </w:p>
        </w:tc>
      </w:tr>
      <w:tr>
        <w:tc>
          <w:tcPr>
            <w:tcW w:type="dxa" w:w="567"/>
          </w:tcPr>
          <w:p>
            <w:pPr>
              <w:jc w:val="center"/>
            </w:pPr>
            <w:r/>
            <w:r>
              <w:rPr>
                <w:rFonts w:ascii="宋体" w:hAnsi="宋体" w:eastAsia="宋体"/>
                <w:b w:val="0"/>
                <w:i w:val="0"/>
                <w:sz w:val="21"/>
              </w:rPr>
              <w:t>6</w:t>
            </w:r>
          </w:p>
        </w:tc>
        <w:tc>
          <w:tcPr>
            <w:tcW w:type="dxa" w:w="1134"/>
          </w:tcPr>
          <w:p>
            <w:pPr>
              <w:jc w:val="center"/>
            </w:pPr>
            <w:r/>
            <w:r>
              <w:rPr>
                <w:rFonts w:ascii="宋体" w:hAnsi="宋体" w:eastAsia="宋体"/>
                <w:b w:val="0"/>
                <w:i w:val="0"/>
                <w:sz w:val="21"/>
              </w:rPr>
              <w:t>显示屏</w:t>
            </w:r>
          </w:p>
        </w:tc>
        <w:tc>
          <w:tcPr>
            <w:tcW w:type="dxa" w:w="2268"/>
          </w:tcPr>
          <w:p>
            <w:pPr>
              <w:jc w:val="center"/>
            </w:pPr>
            <w:r/>
            <w:r>
              <w:rPr>
                <w:rFonts w:ascii="宋体" w:hAnsi="宋体" w:eastAsia="宋体"/>
                <w:b w:val="0"/>
                <w:i w:val="0"/>
                <w:sz w:val="21"/>
              </w:rPr>
              <w:t>0.96寸OLED(SSD1306)</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状态显示</w:t>
            </w:r>
          </w:p>
        </w:tc>
      </w:tr>
      <w:tr>
        <w:tc>
          <w:tcPr>
            <w:tcW w:type="dxa" w:w="567"/>
          </w:tcPr>
          <w:p>
            <w:pPr>
              <w:jc w:val="center"/>
            </w:pPr>
            <w:r/>
            <w:r>
              <w:rPr>
                <w:rFonts w:ascii="宋体" w:hAnsi="宋体" w:eastAsia="宋体"/>
                <w:b w:val="0"/>
                <w:i w:val="0"/>
                <w:sz w:val="21"/>
              </w:rPr>
              <w:t>7</w:t>
            </w:r>
          </w:p>
        </w:tc>
        <w:tc>
          <w:tcPr>
            <w:tcW w:type="dxa" w:w="1134"/>
          </w:tcPr>
          <w:p>
            <w:pPr>
              <w:jc w:val="center"/>
            </w:pPr>
            <w:r/>
            <w:r>
              <w:rPr>
                <w:rFonts w:ascii="宋体" w:hAnsi="宋体" w:eastAsia="宋体"/>
                <w:b w:val="0"/>
                <w:i w:val="0"/>
                <w:sz w:val="21"/>
              </w:rPr>
              <w:t>底盘</w:t>
            </w:r>
          </w:p>
        </w:tc>
        <w:tc>
          <w:tcPr>
            <w:tcW w:type="dxa" w:w="2268"/>
          </w:tcPr>
          <w:p>
            <w:pPr>
              <w:jc w:val="center"/>
            </w:pPr>
            <w:r/>
            <w:r>
              <w:rPr>
                <w:rFonts w:ascii="宋体" w:hAnsi="宋体" w:eastAsia="宋体"/>
                <w:b w:val="0"/>
                <w:i w:val="0"/>
                <w:sz w:val="21"/>
              </w:rPr>
              <w:t>TT马达通用底盘</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车体结构</w:t>
            </w:r>
          </w:p>
        </w:tc>
      </w:tr>
      <w:tr>
        <w:tc>
          <w:tcPr>
            <w:tcW w:type="dxa" w:w="567"/>
          </w:tcPr>
          <w:p>
            <w:pPr>
              <w:jc w:val="center"/>
            </w:pPr>
            <w:r/>
            <w:r>
              <w:rPr>
                <w:rFonts w:ascii="宋体" w:hAnsi="宋体" w:eastAsia="宋体"/>
                <w:b w:val="0"/>
                <w:i w:val="0"/>
                <w:sz w:val="21"/>
              </w:rPr>
              <w:t>8</w:t>
            </w:r>
          </w:p>
        </w:tc>
        <w:tc>
          <w:tcPr>
            <w:tcW w:type="dxa" w:w="1134"/>
          </w:tcPr>
          <w:p>
            <w:pPr>
              <w:jc w:val="center"/>
            </w:pPr>
            <w:r/>
            <w:r>
              <w:rPr>
                <w:rFonts w:ascii="宋体" w:hAnsi="宋体" w:eastAsia="宋体"/>
                <w:b w:val="0"/>
                <w:i w:val="0"/>
                <w:sz w:val="21"/>
              </w:rPr>
              <w:t>电池</w:t>
            </w:r>
          </w:p>
        </w:tc>
        <w:tc>
          <w:tcPr>
            <w:tcW w:type="dxa" w:w="2268"/>
          </w:tcPr>
          <w:p>
            <w:pPr>
              <w:jc w:val="center"/>
            </w:pPr>
            <w:r/>
            <w:r>
              <w:rPr>
                <w:rFonts w:ascii="宋体" w:hAnsi="宋体" w:eastAsia="宋体"/>
                <w:b w:val="0"/>
                <w:i w:val="0"/>
                <w:sz w:val="21"/>
              </w:rPr>
              <w:t>7.4V锂电池</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系统供电</w:t>
            </w:r>
          </w:p>
        </w:tc>
      </w:tr>
      <w:tr>
        <w:tc>
          <w:tcPr>
            <w:tcW w:type="dxa" w:w="567"/>
          </w:tcPr>
          <w:p>
            <w:pPr>
              <w:jc w:val="center"/>
            </w:pPr>
            <w:r/>
            <w:r>
              <w:rPr>
                <w:rFonts w:ascii="宋体" w:hAnsi="宋体" w:eastAsia="宋体"/>
                <w:b w:val="0"/>
                <w:i w:val="0"/>
                <w:sz w:val="21"/>
              </w:rPr>
              <w:t>9</w:t>
            </w:r>
          </w:p>
        </w:tc>
        <w:tc>
          <w:tcPr>
            <w:tcW w:type="dxa" w:w="1134"/>
          </w:tcPr>
          <w:p>
            <w:pPr>
              <w:jc w:val="center"/>
            </w:pPr>
            <w:r/>
            <w:r>
              <w:rPr>
                <w:rFonts w:ascii="宋体" w:hAnsi="宋体" w:eastAsia="宋体"/>
                <w:b w:val="0"/>
                <w:i w:val="0"/>
                <w:sz w:val="21"/>
              </w:rPr>
              <w:t>按键</w:t>
            </w:r>
          </w:p>
        </w:tc>
        <w:tc>
          <w:tcPr>
            <w:tcW w:type="dxa" w:w="2268"/>
          </w:tcPr>
          <w:p>
            <w:pPr>
              <w:jc w:val="center"/>
            </w:pPr>
            <w:r/>
            <w:r>
              <w:rPr>
                <w:rFonts w:ascii="宋体" w:hAnsi="宋体" w:eastAsia="宋体"/>
                <w:b w:val="0"/>
                <w:i w:val="0"/>
                <w:sz w:val="21"/>
              </w:rPr>
              <w:t>轻触按键</w:t>
            </w:r>
          </w:p>
        </w:tc>
        <w:tc>
          <w:tcPr>
            <w:tcW w:type="dxa" w:w="850"/>
          </w:tcPr>
          <w:p>
            <w:pPr>
              <w:jc w:val="center"/>
            </w:pPr>
            <w:r/>
            <w:r>
              <w:rPr>
                <w:rFonts w:ascii="宋体" w:hAnsi="宋体" w:eastAsia="宋体"/>
                <w:b w:val="0"/>
                <w:i w:val="0"/>
                <w:sz w:val="21"/>
              </w:rPr>
              <w:t>2</w:t>
            </w:r>
          </w:p>
        </w:tc>
        <w:tc>
          <w:tcPr>
            <w:tcW w:type="dxa" w:w="2551"/>
          </w:tcPr>
          <w:p>
            <w:pPr>
              <w:jc w:val="center"/>
            </w:pPr>
            <w:r/>
            <w:r>
              <w:rPr>
                <w:rFonts w:ascii="宋体" w:hAnsi="宋体" w:eastAsia="宋体"/>
                <w:b w:val="0"/>
                <w:i w:val="0"/>
                <w:sz w:val="21"/>
              </w:rPr>
              <w:t>任务切换/启动</w:t>
            </w:r>
          </w:p>
        </w:tc>
      </w:tr>
      <w:tr>
        <w:tc>
          <w:tcPr>
            <w:tcW w:type="dxa" w:w="567"/>
          </w:tcPr>
          <w:p>
            <w:pPr>
              <w:jc w:val="center"/>
            </w:pPr>
            <w:r/>
            <w:r>
              <w:rPr>
                <w:rFonts w:ascii="宋体" w:hAnsi="宋体" w:eastAsia="宋体"/>
                <w:b w:val="0"/>
                <w:i w:val="0"/>
                <w:sz w:val="21"/>
              </w:rPr>
              <w:t>10</w:t>
            </w:r>
          </w:p>
        </w:tc>
        <w:tc>
          <w:tcPr>
            <w:tcW w:type="dxa" w:w="1134"/>
          </w:tcPr>
          <w:p>
            <w:pPr>
              <w:jc w:val="center"/>
            </w:pPr>
            <w:r/>
            <w:r>
              <w:rPr>
                <w:rFonts w:ascii="宋体" w:hAnsi="宋体" w:eastAsia="宋体"/>
                <w:b w:val="0"/>
                <w:i w:val="0"/>
                <w:sz w:val="21"/>
              </w:rPr>
              <w:t>蜂鸣器</w:t>
            </w:r>
          </w:p>
        </w:tc>
        <w:tc>
          <w:tcPr>
            <w:tcW w:type="dxa" w:w="2268"/>
          </w:tcPr>
          <w:p>
            <w:pPr>
              <w:jc w:val="center"/>
            </w:pPr>
            <w:r/>
            <w:r>
              <w:rPr>
                <w:rFonts w:ascii="宋体" w:hAnsi="宋体" w:eastAsia="宋体"/>
                <w:b w:val="0"/>
                <w:i w:val="0"/>
                <w:sz w:val="21"/>
              </w:rPr>
              <w:t>有源蜂鸣器模块</w:t>
            </w:r>
          </w:p>
        </w:tc>
        <w:tc>
          <w:tcPr>
            <w:tcW w:type="dxa" w:w="850"/>
          </w:tcPr>
          <w:p>
            <w:pPr>
              <w:jc w:val="center"/>
            </w:pPr>
            <w:r/>
            <w:r>
              <w:rPr>
                <w:rFonts w:ascii="宋体" w:hAnsi="宋体" w:eastAsia="宋体"/>
                <w:b w:val="0"/>
                <w:i w:val="0"/>
                <w:sz w:val="21"/>
              </w:rPr>
              <w:t>1</w:t>
            </w:r>
          </w:p>
        </w:tc>
        <w:tc>
          <w:tcPr>
            <w:tcW w:type="dxa" w:w="2551"/>
          </w:tcPr>
          <w:p>
            <w:pPr>
              <w:jc w:val="center"/>
            </w:pPr>
            <w:r/>
            <w:r>
              <w:rPr>
                <w:rFonts w:ascii="宋体" w:hAnsi="宋体" w:eastAsia="宋体"/>
                <w:b w:val="0"/>
                <w:i w:val="0"/>
                <w:sz w:val="21"/>
              </w:rPr>
              <w:t>声光提示</w:t>
            </w:r>
          </w:p>
        </w:tc>
      </w:tr>
    </w:tbl>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