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2E69D" w14:textId="77777777" w:rsidR="005C062A" w:rsidRDefault="00000000">
      <w:pPr>
        <w:spacing w:before="1400"/>
        <w:jc w:val="center"/>
      </w:pPr>
      <w:r>
        <w:rPr>
          <w:sz w:val="96"/>
          <w:szCs w:val="96"/>
        </w:rPr>
        <w:t>🔐</w:t>
      </w:r>
    </w:p>
    <w:p w14:paraId="39961324" w14:textId="77777777" w:rsidR="005C062A" w:rsidRDefault="00000000">
      <w:pPr>
        <w:spacing w:before="200"/>
        <w:jc w:val="center"/>
      </w:pPr>
      <w:r>
        <w:rPr>
          <w:rFonts w:ascii="Cambria" w:eastAsia="Cambria" w:hAnsi="Cambria" w:cs="Cambria"/>
          <w:b/>
          <w:bCs/>
          <w:color w:val="8A5A0A"/>
          <w:sz w:val="64"/>
          <w:szCs w:val="64"/>
        </w:rPr>
        <w:t>CIPHERWING</w:t>
      </w:r>
    </w:p>
    <w:p w14:paraId="4D691A87" w14:textId="77777777" w:rsidR="005C062A" w:rsidRDefault="00000000">
      <w:pPr>
        <w:spacing w:after="80"/>
        <w:jc w:val="center"/>
      </w:pPr>
      <w:r>
        <w:rPr>
          <w:i/>
          <w:iCs/>
          <w:color w:val="5B5B5B"/>
          <w:sz w:val="26"/>
          <w:szCs w:val="26"/>
        </w:rPr>
        <w:t>100% Client-Side File Cryptographic Suite</w:t>
      </w:r>
    </w:p>
    <w:p w14:paraId="542B8DB3" w14:textId="77777777" w:rsidR="005C062A" w:rsidRDefault="00000000">
      <w:pPr>
        <w:spacing w:before="60" w:after="700"/>
        <w:jc w:val="center"/>
      </w:pPr>
      <w:r>
        <w:rPr>
          <w:b/>
          <w:bCs/>
          <w:color w:val="1A1A1A"/>
          <w:sz w:val="24"/>
          <w:szCs w:val="24"/>
        </w:rPr>
        <w:t>Project Report</w:t>
      </w:r>
    </w:p>
    <w:p w14:paraId="25E7F202" w14:textId="77777777" w:rsidR="005C062A" w:rsidRDefault="00000000">
      <w:pPr>
        <w:spacing w:after="40"/>
        <w:jc w:val="center"/>
      </w:pPr>
      <w:r>
        <w:rPr>
          <w:color w:val="5B5B5B"/>
          <w:sz w:val="21"/>
          <w:szCs w:val="21"/>
        </w:rPr>
        <w:t>Submitted by</w:t>
      </w:r>
    </w:p>
    <w:p w14:paraId="4E3BF25E" w14:textId="77777777" w:rsidR="005C062A" w:rsidRDefault="00000000">
      <w:pPr>
        <w:spacing w:after="20"/>
        <w:jc w:val="center"/>
      </w:pPr>
      <w:r>
        <w:rPr>
          <w:b/>
          <w:bCs/>
          <w:color w:val="1A1A1A"/>
          <w:sz w:val="24"/>
          <w:szCs w:val="24"/>
        </w:rPr>
        <w:t>GOKUL S</w:t>
      </w:r>
    </w:p>
    <w:p w14:paraId="6CCDF077" w14:textId="77777777" w:rsidR="005C062A" w:rsidRDefault="00000000">
      <w:pPr>
        <w:spacing w:after="20"/>
        <w:jc w:val="center"/>
      </w:pPr>
      <w:r>
        <w:rPr>
          <w:color w:val="1A1A1A"/>
          <w:sz w:val="21"/>
          <w:szCs w:val="21"/>
        </w:rPr>
        <w:t>Reg. No. 255214344</w:t>
      </w:r>
    </w:p>
    <w:p w14:paraId="0CAB94DF" w14:textId="77777777" w:rsidR="005C062A" w:rsidRDefault="00000000">
      <w:pPr>
        <w:spacing w:before="40" w:after="700"/>
        <w:jc w:val="center"/>
      </w:pPr>
      <w:r>
        <w:rPr>
          <w:i/>
          <w:iCs/>
          <w:color w:val="1A1A1A"/>
          <w:sz w:val="21"/>
          <w:szCs w:val="21"/>
        </w:rPr>
        <w:t>II – M.Sc. Computer Science – “C”</w:t>
      </w:r>
    </w:p>
    <w:p w14:paraId="2D7AE21D" w14:textId="77777777" w:rsidR="005C062A" w:rsidRDefault="00000000">
      <w:pPr>
        <w:spacing w:after="20"/>
        <w:jc w:val="center"/>
      </w:pPr>
      <w:r>
        <w:rPr>
          <w:b/>
          <w:bCs/>
          <w:color w:val="8A5A0A"/>
          <w:sz w:val="24"/>
          <w:szCs w:val="24"/>
        </w:rPr>
        <w:t>BISHOP HEBER COLLEGE</w:t>
      </w:r>
    </w:p>
    <w:p w14:paraId="5E4147BA" w14:textId="77777777" w:rsidR="005C062A" w:rsidRDefault="00000000">
      <w:pPr>
        <w:spacing w:after="20"/>
        <w:jc w:val="center"/>
      </w:pPr>
      <w:r>
        <w:rPr>
          <w:color w:val="1A1A1A"/>
        </w:rPr>
        <w:t>Department of Computer Science</w:t>
      </w:r>
    </w:p>
    <w:p w14:paraId="330EBF07" w14:textId="77777777" w:rsidR="005C062A" w:rsidRDefault="00000000">
      <w:pPr>
        <w:spacing w:before="600"/>
        <w:jc w:val="center"/>
      </w:pPr>
      <w:r>
        <w:rPr>
          <w:color w:val="5B5B5B"/>
        </w:rPr>
        <w:t xml:space="preserve">Live Deployment:  </w:t>
      </w:r>
      <w:r>
        <w:rPr>
          <w:b/>
          <w:bCs/>
          <w:color w:val="8A5A0A"/>
        </w:rPr>
        <w:t>https://cipherwing.vercel.app</w:t>
      </w:r>
    </w:p>
    <w:p w14:paraId="57C34CE7" w14:textId="77777777" w:rsidR="005C062A" w:rsidRDefault="00000000">
      <w:r>
        <w:br w:type="page"/>
      </w:r>
    </w:p>
    <w:p w14:paraId="7A6A2031" w14:textId="77777777" w:rsidR="005C062A" w:rsidRDefault="005C062A">
      <w:pPr>
        <w:sectPr w:rsidR="005C062A">
          <w:pgSz w:w="11906" w:h="16838"/>
          <w:pgMar w:top="1440" w:right="1440" w:bottom="1440" w:left="1440" w:header="708" w:footer="708" w:gutter="0"/>
          <w:cols w:space="720"/>
          <w:docGrid w:linePitch="360"/>
        </w:sectPr>
      </w:pPr>
    </w:p>
    <w:p w14:paraId="5461F5AE" w14:textId="77777777" w:rsidR="005C062A" w:rsidRDefault="00000000">
      <w:pPr>
        <w:pStyle w:val="Heading1"/>
        <w:pBdr>
          <w:bottom w:val="single" w:sz="8" w:space="4" w:color="B7791F"/>
        </w:pBdr>
        <w:spacing w:before="360" w:after="180"/>
      </w:pPr>
      <w:r>
        <w:rPr>
          <w:b/>
          <w:bCs/>
          <w:color w:val="8A5A0A"/>
          <w:sz w:val="30"/>
          <w:szCs w:val="30"/>
        </w:rPr>
        <w:lastRenderedPageBreak/>
        <w:t>Abstract</w:t>
      </w:r>
    </w:p>
    <w:p w14:paraId="4D1AF40B" w14:textId="77777777" w:rsidR="005C062A" w:rsidRDefault="00000000">
      <w:pPr>
        <w:spacing w:after="160" w:line="300" w:lineRule="auto"/>
        <w:jc w:val="both"/>
      </w:pPr>
      <w:r>
        <w:rPr>
          <w:color w:val="1A1A1A"/>
          <w:sz w:val="22"/>
          <w:szCs w:val="22"/>
        </w:rPr>
        <w:t>Most consumer file-encryption tools that operate through a web browser rely on a server: the file is uploaded, encrypted or decrypted remotely, and the result is sent back. This pattern, however convenient, means a third party necessarily handles the user's plaintext data at some point in the pipeline — even if only transiently — which is unacceptable for genuinely sensitive material such as financial records, legal documents, medical files, or private media.</w:t>
      </w:r>
    </w:p>
    <w:p w14:paraId="1E11300D" w14:textId="77777777" w:rsidR="005C062A" w:rsidRDefault="00000000">
      <w:pPr>
        <w:spacing w:after="160" w:line="300" w:lineRule="auto"/>
        <w:jc w:val="both"/>
      </w:pPr>
      <w:proofErr w:type="spellStart"/>
      <w:r>
        <w:rPr>
          <w:color w:val="1A1A1A"/>
          <w:sz w:val="22"/>
          <w:szCs w:val="22"/>
        </w:rPr>
        <w:t>CipherWing</w:t>
      </w:r>
      <w:proofErr w:type="spellEnd"/>
      <w:r>
        <w:rPr>
          <w:color w:val="1A1A1A"/>
          <w:sz w:val="22"/>
          <w:szCs w:val="22"/>
        </w:rPr>
        <w:t xml:space="preserve"> is a single-page web application that removes the server from this pipeline entirely. It performs authenticated AES-256-GCM encryption and decryption completely on-device, inside the user's own browser, using the native Web Crypto API. Encryption keys are derived from a user-supplied password via PBKDF2-HMAC-SHA256 with 600,000 iterations, in line with current OWASP guidance. Files are processed in 16 MB chunks inside a dedicated Web Worker so that even multi-gigabyte files can be encrypted or decrypted without freezing the browser tab or exceeding available memory. A custom binary container format</w:t>
      </w:r>
      <w:proofErr w:type="gramStart"/>
      <w:r>
        <w:rPr>
          <w:color w:val="1A1A1A"/>
          <w:sz w:val="22"/>
          <w:szCs w:val="22"/>
        </w:rPr>
        <w:t>, .KRYPT</w:t>
      </w:r>
      <w:proofErr w:type="gramEnd"/>
      <w:r>
        <w:rPr>
          <w:color w:val="1A1A1A"/>
          <w:sz w:val="22"/>
          <w:szCs w:val="22"/>
        </w:rPr>
        <w:t xml:space="preserve">, stores an authenticated envelope per file, and a fully local, offline-only profile system (built on </w:t>
      </w:r>
      <w:proofErr w:type="spellStart"/>
      <w:r>
        <w:rPr>
          <w:color w:val="1A1A1A"/>
          <w:sz w:val="22"/>
          <w:szCs w:val="22"/>
        </w:rPr>
        <w:t>IndexedDB</w:t>
      </w:r>
      <w:proofErr w:type="spellEnd"/>
      <w:r>
        <w:rPr>
          <w:color w:val="1A1A1A"/>
          <w:sz w:val="22"/>
          <w:szCs w:val="22"/>
        </w:rPr>
        <w:t>) allows multiple users to keep independent, PBKDF2-protected vaults on the same machine — with no backend server, no account database, and no telemetry of any kind.</w:t>
      </w:r>
    </w:p>
    <w:p w14:paraId="146D2556" w14:textId="77777777" w:rsidR="005C062A" w:rsidRDefault="00000000">
      <w:pPr>
        <w:spacing w:after="160" w:line="300" w:lineRule="auto"/>
        <w:jc w:val="both"/>
        <w:rPr>
          <w:color w:val="1A1A1A"/>
          <w:sz w:val="22"/>
          <w:szCs w:val="22"/>
        </w:rPr>
      </w:pPr>
      <w:r>
        <w:rPr>
          <w:color w:val="1A1A1A"/>
          <w:sz w:val="22"/>
          <w:szCs w:val="22"/>
        </w:rPr>
        <w:t xml:space="preserve">This report documents the problem </w:t>
      </w:r>
      <w:proofErr w:type="spellStart"/>
      <w:r>
        <w:rPr>
          <w:color w:val="1A1A1A"/>
          <w:sz w:val="22"/>
          <w:szCs w:val="22"/>
        </w:rPr>
        <w:t>CipherWing</w:t>
      </w:r>
      <w:proofErr w:type="spellEnd"/>
      <w:r>
        <w:rPr>
          <w:color w:val="1A1A1A"/>
          <w:sz w:val="22"/>
          <w:szCs w:val="22"/>
        </w:rPr>
        <w:t xml:space="preserve"> addresses, surveys existing client-side and hybrid encryption tools for comparison, and details the system design, cryptographic methodology, feature set, and known limitations of the implemented solution.</w:t>
      </w:r>
    </w:p>
    <w:p w14:paraId="02E8879E" w14:textId="77777777" w:rsidR="00F63F9E" w:rsidRDefault="00F63F9E">
      <w:pPr>
        <w:spacing w:after="160" w:line="300" w:lineRule="auto"/>
        <w:jc w:val="both"/>
      </w:pPr>
    </w:p>
    <w:p w14:paraId="3A3E1A13" w14:textId="77777777" w:rsidR="005C062A" w:rsidRDefault="00000000">
      <w:pPr>
        <w:pStyle w:val="Heading1"/>
        <w:pBdr>
          <w:bottom w:val="single" w:sz="8" w:space="4" w:color="B7791F"/>
        </w:pBdr>
        <w:spacing w:before="360" w:after="180"/>
      </w:pPr>
      <w:r>
        <w:rPr>
          <w:b/>
          <w:bCs/>
          <w:color w:val="8A5A0A"/>
          <w:sz w:val="30"/>
          <w:szCs w:val="30"/>
        </w:rPr>
        <w:t>1. Introduction</w:t>
      </w:r>
    </w:p>
    <w:p w14:paraId="7B7B2FD4" w14:textId="77777777" w:rsidR="005C062A" w:rsidRDefault="00000000">
      <w:pPr>
        <w:spacing w:after="160" w:line="300" w:lineRule="auto"/>
        <w:jc w:val="both"/>
      </w:pPr>
      <w:r>
        <w:rPr>
          <w:color w:val="1A1A1A"/>
          <w:sz w:val="22"/>
          <w:szCs w:val="22"/>
        </w:rPr>
        <w:t xml:space="preserve">File encryption has traditionally required either a locally installed desktop application (VeraCrypt, 7-Zip, GnuPG) or a cloud-connected service that performs encryption on a remote server before or after transfer. The rise of powerful, standardized browser APIs — specifically the Web Crypto API, Web Workers, </w:t>
      </w:r>
      <w:proofErr w:type="spellStart"/>
      <w:r>
        <w:rPr>
          <w:color w:val="1A1A1A"/>
          <w:sz w:val="22"/>
          <w:szCs w:val="22"/>
        </w:rPr>
        <w:t>IndexedDB</w:t>
      </w:r>
      <w:proofErr w:type="spellEnd"/>
      <w:r>
        <w:rPr>
          <w:color w:val="1A1A1A"/>
          <w:sz w:val="22"/>
          <w:szCs w:val="22"/>
        </w:rPr>
        <w:t>, and the File System Access API — has made a third category newly practical: an encryption tool that runs entirely inside a web page, with no installation and no server-side data handling whatsoever.</w:t>
      </w:r>
    </w:p>
    <w:p w14:paraId="3FE6CB8E" w14:textId="77777777" w:rsidR="005C062A" w:rsidRDefault="00000000">
      <w:pPr>
        <w:spacing w:after="160" w:line="300" w:lineRule="auto"/>
        <w:jc w:val="both"/>
        <w:rPr>
          <w:color w:val="1A1A1A"/>
          <w:sz w:val="22"/>
          <w:szCs w:val="22"/>
        </w:rPr>
      </w:pPr>
      <w:proofErr w:type="spellStart"/>
      <w:r>
        <w:rPr>
          <w:color w:val="1A1A1A"/>
          <w:sz w:val="22"/>
          <w:szCs w:val="22"/>
        </w:rPr>
        <w:t>CipherWing</w:t>
      </w:r>
      <w:proofErr w:type="spellEnd"/>
      <w:r>
        <w:rPr>
          <w:color w:val="1A1A1A"/>
          <w:sz w:val="22"/>
          <w:szCs w:val="22"/>
        </w:rPr>
        <w:t xml:space="preserve"> was built to explore and demonstrate this category directly: a zero-installation, zero-knowledge file vault that a user can open in any modern browser tab, encrypt or decrypt a file of essentially any size, and close again — leaving no trace on any server anywhere, because no server ever saw the file or the password in the first place.</w:t>
      </w:r>
    </w:p>
    <w:p w14:paraId="032A1E58" w14:textId="77777777" w:rsidR="003606CB" w:rsidRDefault="003606CB">
      <w:pPr>
        <w:spacing w:after="160" w:line="300" w:lineRule="auto"/>
        <w:jc w:val="both"/>
        <w:rPr>
          <w:color w:val="1A1A1A"/>
          <w:sz w:val="22"/>
          <w:szCs w:val="22"/>
        </w:rPr>
      </w:pPr>
    </w:p>
    <w:p w14:paraId="4329982C" w14:textId="77777777" w:rsidR="003606CB" w:rsidRDefault="003606CB">
      <w:pPr>
        <w:spacing w:after="160" w:line="300" w:lineRule="auto"/>
        <w:jc w:val="both"/>
        <w:rPr>
          <w:color w:val="1A1A1A"/>
          <w:sz w:val="22"/>
          <w:szCs w:val="22"/>
        </w:rPr>
      </w:pPr>
    </w:p>
    <w:p w14:paraId="2D24C458" w14:textId="77777777" w:rsidR="003606CB" w:rsidRDefault="003606CB">
      <w:pPr>
        <w:spacing w:after="160" w:line="300" w:lineRule="auto"/>
        <w:jc w:val="both"/>
        <w:rPr>
          <w:color w:val="1A1A1A"/>
          <w:sz w:val="22"/>
          <w:szCs w:val="22"/>
        </w:rPr>
      </w:pPr>
    </w:p>
    <w:p w14:paraId="237AA085" w14:textId="77777777" w:rsidR="003606CB" w:rsidRDefault="003606CB">
      <w:pPr>
        <w:spacing w:after="160" w:line="300" w:lineRule="auto"/>
        <w:jc w:val="both"/>
        <w:rPr>
          <w:color w:val="1A1A1A"/>
          <w:sz w:val="22"/>
          <w:szCs w:val="22"/>
        </w:rPr>
      </w:pPr>
    </w:p>
    <w:p w14:paraId="145B7781" w14:textId="77777777" w:rsidR="003606CB" w:rsidRDefault="003606CB">
      <w:pPr>
        <w:spacing w:after="160" w:line="300" w:lineRule="auto"/>
        <w:jc w:val="both"/>
        <w:rPr>
          <w:color w:val="1A1A1A"/>
          <w:sz w:val="22"/>
          <w:szCs w:val="22"/>
        </w:rPr>
      </w:pPr>
    </w:p>
    <w:p w14:paraId="02813351" w14:textId="77777777" w:rsidR="003606CB" w:rsidRDefault="003606CB">
      <w:pPr>
        <w:spacing w:after="160" w:line="300" w:lineRule="auto"/>
        <w:jc w:val="both"/>
      </w:pPr>
    </w:p>
    <w:p w14:paraId="141BE406" w14:textId="77777777" w:rsidR="005C062A" w:rsidRDefault="00000000">
      <w:pPr>
        <w:pStyle w:val="Heading1"/>
        <w:pBdr>
          <w:bottom w:val="single" w:sz="8" w:space="4" w:color="B7791F"/>
        </w:pBdr>
        <w:spacing w:before="360" w:after="180"/>
      </w:pPr>
      <w:r>
        <w:rPr>
          <w:b/>
          <w:bCs/>
          <w:color w:val="8A5A0A"/>
          <w:sz w:val="30"/>
          <w:szCs w:val="30"/>
        </w:rPr>
        <w:lastRenderedPageBreak/>
        <w:t>2. Problem Statement</w:t>
      </w:r>
    </w:p>
    <w:p w14:paraId="0D078111" w14:textId="77777777" w:rsidR="005C062A" w:rsidRDefault="00000000">
      <w:pPr>
        <w:pStyle w:val="ListParagraph"/>
        <w:numPr>
          <w:ilvl w:val="0"/>
          <w:numId w:val="2"/>
        </w:numPr>
        <w:spacing w:after="90"/>
      </w:pPr>
      <w:r>
        <w:rPr>
          <w:b/>
          <w:bCs/>
          <w:color w:val="1A1A1A"/>
          <w:sz w:val="22"/>
          <w:szCs w:val="22"/>
        </w:rPr>
        <w:t xml:space="preserve">Server-side exposure: </w:t>
      </w:r>
      <w:r>
        <w:rPr>
          <w:color w:val="1A1A1A"/>
          <w:sz w:val="22"/>
          <w:szCs w:val="22"/>
        </w:rPr>
        <w:t>Most “secure” web-based file tools upload the file to a backend before or during encryption. Even reputable providers represent a single point of trust and a single point of failure — a breach, subpoena, or misconfiguration on their end exposes user data directly.</w:t>
      </w:r>
    </w:p>
    <w:p w14:paraId="73EF1634" w14:textId="77777777" w:rsidR="005C062A" w:rsidRDefault="00000000">
      <w:pPr>
        <w:pStyle w:val="ListParagraph"/>
        <w:numPr>
          <w:ilvl w:val="0"/>
          <w:numId w:val="2"/>
        </w:numPr>
        <w:spacing w:after="90"/>
      </w:pPr>
      <w:r>
        <w:rPr>
          <w:b/>
          <w:bCs/>
          <w:color w:val="1A1A1A"/>
          <w:sz w:val="22"/>
          <w:szCs w:val="22"/>
        </w:rPr>
        <w:t xml:space="preserve">Installation friction: </w:t>
      </w:r>
      <w:r>
        <w:rPr>
          <w:color w:val="1A1A1A"/>
          <w:sz w:val="22"/>
          <w:szCs w:val="22"/>
        </w:rPr>
        <w:t xml:space="preserve">Strong, audited desktop tools (VeraCrypt, </w:t>
      </w:r>
      <w:proofErr w:type="spellStart"/>
      <w:r>
        <w:rPr>
          <w:color w:val="1A1A1A"/>
          <w:sz w:val="22"/>
          <w:szCs w:val="22"/>
        </w:rPr>
        <w:t>Cryptomator</w:t>
      </w:r>
      <w:proofErr w:type="spellEnd"/>
      <w:r>
        <w:rPr>
          <w:color w:val="1A1A1A"/>
          <w:sz w:val="22"/>
          <w:szCs w:val="22"/>
        </w:rPr>
        <w:t>) require installing native software, which is not always possible on shared, managed, or locked-down computers — exactly the situations where a quick, trustworthy encryption option is most needed.</w:t>
      </w:r>
    </w:p>
    <w:p w14:paraId="3633CF76" w14:textId="77777777" w:rsidR="005C062A" w:rsidRDefault="00000000">
      <w:pPr>
        <w:pStyle w:val="ListParagraph"/>
        <w:numPr>
          <w:ilvl w:val="0"/>
          <w:numId w:val="2"/>
        </w:numPr>
        <w:spacing w:after="90"/>
      </w:pPr>
      <w:r>
        <w:rPr>
          <w:b/>
          <w:bCs/>
          <w:color w:val="1A1A1A"/>
          <w:sz w:val="22"/>
          <w:szCs w:val="22"/>
        </w:rPr>
        <w:t xml:space="preserve">Weak or legacy cipher usage: </w:t>
      </w:r>
      <w:r>
        <w:rPr>
          <w:color w:val="1A1A1A"/>
          <w:sz w:val="22"/>
          <w:szCs w:val="22"/>
        </w:rPr>
        <w:t xml:space="preserve">Many lightweight browser-based or legacy desktop tools still rely on outdated primitives (e.g. unauthenticated </w:t>
      </w:r>
      <w:proofErr w:type="spellStart"/>
      <w:r>
        <w:rPr>
          <w:color w:val="1A1A1A"/>
          <w:sz w:val="22"/>
          <w:szCs w:val="22"/>
        </w:rPr>
        <w:t>ZipCrypto</w:t>
      </w:r>
      <w:proofErr w:type="spellEnd"/>
      <w:r>
        <w:rPr>
          <w:color w:val="1A1A1A"/>
          <w:sz w:val="22"/>
          <w:szCs w:val="22"/>
        </w:rPr>
        <w:t>, DES, or unsalted hashing) that are cryptographically broken by modern standards and vulnerable to widely available cracking tools.</w:t>
      </w:r>
    </w:p>
    <w:p w14:paraId="7CAAC465" w14:textId="77777777" w:rsidR="005C062A" w:rsidRDefault="00000000">
      <w:pPr>
        <w:pStyle w:val="ListParagraph"/>
        <w:numPr>
          <w:ilvl w:val="0"/>
          <w:numId w:val="2"/>
        </w:numPr>
        <w:spacing w:after="90"/>
      </w:pPr>
      <w:r>
        <w:rPr>
          <w:b/>
          <w:bCs/>
          <w:color w:val="1A1A1A"/>
          <w:sz w:val="22"/>
          <w:szCs w:val="22"/>
        </w:rPr>
        <w:t xml:space="preserve">Memory-bound file size limits: </w:t>
      </w:r>
      <w:r>
        <w:rPr>
          <w:color w:val="1A1A1A"/>
          <w:sz w:val="22"/>
          <w:szCs w:val="22"/>
        </w:rPr>
        <w:t>Naive in-browser implementations attempt to load an entire file into a single in-memory buffer before processing, which crashes the tab or the browser once file size approaches available RAM — typically well under 1 GB in practice.</w:t>
      </w:r>
    </w:p>
    <w:p w14:paraId="3E3D516D" w14:textId="77777777" w:rsidR="005C062A" w:rsidRDefault="00000000">
      <w:pPr>
        <w:pStyle w:val="ListParagraph"/>
        <w:numPr>
          <w:ilvl w:val="0"/>
          <w:numId w:val="2"/>
        </w:numPr>
        <w:spacing w:after="90"/>
      </w:pPr>
      <w:r>
        <w:rPr>
          <w:b/>
          <w:bCs/>
          <w:color w:val="1A1A1A"/>
          <w:sz w:val="22"/>
          <w:szCs w:val="22"/>
        </w:rPr>
        <w:t xml:space="preserve">No offline, multi-user local workflow: </w:t>
      </w:r>
      <w:r>
        <w:rPr>
          <w:color w:val="1A1A1A"/>
          <w:sz w:val="22"/>
          <w:szCs w:val="22"/>
        </w:rPr>
        <w:t>Existing browser tools rarely offer a local, offline profile system, so there is no clean way for multiple people sharing one machine to keep separate encryption histories and settings without a server-backed account system.</w:t>
      </w:r>
    </w:p>
    <w:p w14:paraId="51698A74" w14:textId="77777777" w:rsidR="005C062A" w:rsidRDefault="00000000">
      <w:pPr>
        <w:pStyle w:val="Heading1"/>
        <w:pBdr>
          <w:bottom w:val="single" w:sz="8" w:space="4" w:color="B7791F"/>
        </w:pBdr>
        <w:spacing w:before="360" w:after="180"/>
      </w:pPr>
      <w:r>
        <w:rPr>
          <w:b/>
          <w:bCs/>
          <w:color w:val="8A5A0A"/>
          <w:sz w:val="30"/>
          <w:szCs w:val="30"/>
        </w:rPr>
        <w:t>3. Survey of Existing Systems</w:t>
      </w:r>
    </w:p>
    <w:p w14:paraId="58F16565" w14:textId="77777777" w:rsidR="005C062A" w:rsidRDefault="00000000">
      <w:pPr>
        <w:spacing w:after="160" w:line="300" w:lineRule="auto"/>
        <w:jc w:val="both"/>
      </w:pPr>
      <w:r>
        <w:rPr>
          <w:color w:val="1A1A1A"/>
          <w:sz w:val="22"/>
          <w:szCs w:val="22"/>
        </w:rPr>
        <w:t xml:space="preserve">To position </w:t>
      </w:r>
      <w:proofErr w:type="spellStart"/>
      <w:r>
        <w:rPr>
          <w:color w:val="1A1A1A"/>
          <w:sz w:val="22"/>
          <w:szCs w:val="22"/>
        </w:rPr>
        <w:t>CipherWing</w:t>
      </w:r>
      <w:proofErr w:type="spellEnd"/>
      <w:r>
        <w:rPr>
          <w:color w:val="1A1A1A"/>
          <w:sz w:val="22"/>
          <w:szCs w:val="22"/>
        </w:rPr>
        <w:t xml:space="preserve"> accurately, the table below compares it against the two most widely referenced categories of client-side encryption tool: desktop volume/container encryption (VeraCrypt) and desktop/mobile cloud-file encryption (</w:t>
      </w:r>
      <w:proofErr w:type="spellStart"/>
      <w:r>
        <w:rPr>
          <w:color w:val="1A1A1A"/>
          <w:sz w:val="22"/>
          <w:szCs w:val="22"/>
        </w:rPr>
        <w:t>Cryptomator</w:t>
      </w:r>
      <w:proofErr w:type="spellEnd"/>
      <w:r>
        <w:rPr>
          <w:color w:val="1A1A1A"/>
          <w:sz w:val="22"/>
          <w:szCs w:val="22"/>
        </w:rPr>
        <w:t>), alongside the general pattern of server-processed “secure” web upload tools.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2100"/>
        <w:gridCol w:w="2100"/>
        <w:gridCol w:w="2400"/>
      </w:tblGrid>
      <w:tr w:rsidR="005C062A" w14:paraId="682E750C" w14:textId="77777777">
        <w:tblPrEx>
          <w:tblCellMar>
            <w:top w:w="0" w:type="dxa"/>
            <w:bottom w:w="0" w:type="dxa"/>
          </w:tblCellMar>
        </w:tblPrEx>
        <w:tc>
          <w:tcPr>
            <w:tcW w:w="2000" w:type="dxa"/>
            <w:shd w:val="clear" w:color="auto" w:fill="2B2210"/>
            <w:tcMar>
              <w:top w:w="100" w:type="dxa"/>
              <w:left w:w="120" w:type="dxa"/>
              <w:bottom w:w="100" w:type="dxa"/>
              <w:right w:w="120" w:type="dxa"/>
            </w:tcMar>
            <w:vAlign w:val="center"/>
          </w:tcPr>
          <w:p w14:paraId="3FCBCB0D" w14:textId="77777777" w:rsidR="005C062A" w:rsidRDefault="00000000">
            <w:r>
              <w:rPr>
                <w:b/>
                <w:bCs/>
                <w:color w:val="FFFFFF"/>
                <w:sz w:val="19"/>
                <w:szCs w:val="19"/>
              </w:rPr>
              <w:t>Criterion</w:t>
            </w:r>
          </w:p>
        </w:tc>
        <w:tc>
          <w:tcPr>
            <w:tcW w:w="1900" w:type="dxa"/>
            <w:shd w:val="clear" w:color="auto" w:fill="2B2210"/>
            <w:tcMar>
              <w:top w:w="100" w:type="dxa"/>
              <w:left w:w="120" w:type="dxa"/>
              <w:bottom w:w="100" w:type="dxa"/>
              <w:right w:w="120" w:type="dxa"/>
            </w:tcMar>
            <w:vAlign w:val="center"/>
          </w:tcPr>
          <w:p w14:paraId="08399921" w14:textId="77777777" w:rsidR="005C062A" w:rsidRDefault="00000000">
            <w:r>
              <w:rPr>
                <w:b/>
                <w:bCs/>
                <w:color w:val="FFFFFF"/>
                <w:sz w:val="19"/>
                <w:szCs w:val="19"/>
              </w:rPr>
              <w:t>VeraCrypt</w:t>
            </w:r>
          </w:p>
        </w:tc>
        <w:tc>
          <w:tcPr>
            <w:tcW w:w="2100" w:type="dxa"/>
            <w:shd w:val="clear" w:color="auto" w:fill="2B2210"/>
            <w:tcMar>
              <w:top w:w="100" w:type="dxa"/>
              <w:left w:w="120" w:type="dxa"/>
              <w:bottom w:w="100" w:type="dxa"/>
              <w:right w:w="120" w:type="dxa"/>
            </w:tcMar>
            <w:vAlign w:val="center"/>
          </w:tcPr>
          <w:p w14:paraId="24B42D94" w14:textId="77777777" w:rsidR="005C062A" w:rsidRDefault="00000000">
            <w:proofErr w:type="spellStart"/>
            <w:r>
              <w:rPr>
                <w:b/>
                <w:bCs/>
                <w:color w:val="FFFFFF"/>
                <w:sz w:val="19"/>
                <w:szCs w:val="19"/>
              </w:rPr>
              <w:t>Cryptomator</w:t>
            </w:r>
            <w:proofErr w:type="spellEnd"/>
          </w:p>
        </w:tc>
        <w:tc>
          <w:tcPr>
            <w:tcW w:w="2100" w:type="dxa"/>
            <w:shd w:val="clear" w:color="auto" w:fill="2B2210"/>
            <w:tcMar>
              <w:top w:w="100" w:type="dxa"/>
              <w:left w:w="120" w:type="dxa"/>
              <w:bottom w:w="100" w:type="dxa"/>
              <w:right w:w="120" w:type="dxa"/>
            </w:tcMar>
            <w:vAlign w:val="center"/>
          </w:tcPr>
          <w:p w14:paraId="2F454F26" w14:textId="77777777" w:rsidR="005C062A" w:rsidRDefault="00000000">
            <w:r>
              <w:rPr>
                <w:b/>
                <w:bCs/>
                <w:color w:val="FFFFFF"/>
                <w:sz w:val="19"/>
                <w:szCs w:val="19"/>
              </w:rPr>
              <w:t>Typical Web-Upload Tool</w:t>
            </w:r>
          </w:p>
        </w:tc>
        <w:tc>
          <w:tcPr>
            <w:tcW w:w="2400" w:type="dxa"/>
            <w:shd w:val="clear" w:color="auto" w:fill="2B2210"/>
            <w:tcMar>
              <w:top w:w="100" w:type="dxa"/>
              <w:left w:w="120" w:type="dxa"/>
              <w:bottom w:w="100" w:type="dxa"/>
              <w:right w:w="120" w:type="dxa"/>
            </w:tcMar>
            <w:vAlign w:val="center"/>
          </w:tcPr>
          <w:p w14:paraId="10FA2A1E" w14:textId="77777777" w:rsidR="005C062A" w:rsidRDefault="00000000">
            <w:proofErr w:type="spellStart"/>
            <w:r>
              <w:rPr>
                <w:b/>
                <w:bCs/>
                <w:color w:val="FFFFFF"/>
                <w:sz w:val="19"/>
                <w:szCs w:val="19"/>
              </w:rPr>
              <w:t>CipherWing</w:t>
            </w:r>
            <w:proofErr w:type="spellEnd"/>
          </w:p>
        </w:tc>
      </w:tr>
      <w:tr w:rsidR="005C062A" w14:paraId="63F79F4E" w14:textId="77777777">
        <w:tblPrEx>
          <w:tblCellMar>
            <w:top w:w="0" w:type="dxa"/>
            <w:bottom w:w="0" w:type="dxa"/>
          </w:tblCellMar>
        </w:tblPrEx>
        <w:tc>
          <w:tcPr>
            <w:tcW w:w="2000" w:type="dxa"/>
            <w:shd w:val="clear" w:color="auto" w:fill="FBF3E1"/>
            <w:tcMar>
              <w:top w:w="100" w:type="dxa"/>
              <w:left w:w="120" w:type="dxa"/>
              <w:bottom w:w="100" w:type="dxa"/>
              <w:right w:w="120" w:type="dxa"/>
            </w:tcMar>
            <w:vAlign w:val="center"/>
          </w:tcPr>
          <w:p w14:paraId="594D3762" w14:textId="77777777" w:rsidR="005C062A" w:rsidRDefault="00000000">
            <w:r>
              <w:rPr>
                <w:color w:val="1A1A1A"/>
                <w:sz w:val="19"/>
                <w:szCs w:val="19"/>
              </w:rPr>
              <w:t>Installation</w:t>
            </w:r>
          </w:p>
        </w:tc>
        <w:tc>
          <w:tcPr>
            <w:tcW w:w="1900" w:type="dxa"/>
            <w:shd w:val="clear" w:color="auto" w:fill="FBF3E1"/>
            <w:tcMar>
              <w:top w:w="100" w:type="dxa"/>
              <w:left w:w="120" w:type="dxa"/>
              <w:bottom w:w="100" w:type="dxa"/>
              <w:right w:w="120" w:type="dxa"/>
            </w:tcMar>
            <w:vAlign w:val="center"/>
          </w:tcPr>
          <w:p w14:paraId="02528545" w14:textId="77777777" w:rsidR="005C062A" w:rsidRDefault="00000000">
            <w:r>
              <w:rPr>
                <w:color w:val="1A1A1A"/>
                <w:sz w:val="19"/>
                <w:szCs w:val="19"/>
              </w:rPr>
              <w:t>Native app required</w:t>
            </w:r>
          </w:p>
        </w:tc>
        <w:tc>
          <w:tcPr>
            <w:tcW w:w="2100" w:type="dxa"/>
            <w:shd w:val="clear" w:color="auto" w:fill="FBF3E1"/>
            <w:tcMar>
              <w:top w:w="100" w:type="dxa"/>
              <w:left w:w="120" w:type="dxa"/>
              <w:bottom w:w="100" w:type="dxa"/>
              <w:right w:w="120" w:type="dxa"/>
            </w:tcMar>
            <w:vAlign w:val="center"/>
          </w:tcPr>
          <w:p w14:paraId="32CF534D" w14:textId="77777777" w:rsidR="005C062A" w:rsidRDefault="00000000">
            <w:r>
              <w:rPr>
                <w:color w:val="1A1A1A"/>
                <w:sz w:val="19"/>
                <w:szCs w:val="19"/>
              </w:rPr>
              <w:t>Native app / mobile app required</w:t>
            </w:r>
          </w:p>
        </w:tc>
        <w:tc>
          <w:tcPr>
            <w:tcW w:w="2100" w:type="dxa"/>
            <w:shd w:val="clear" w:color="auto" w:fill="FBF3E1"/>
            <w:tcMar>
              <w:top w:w="100" w:type="dxa"/>
              <w:left w:w="120" w:type="dxa"/>
              <w:bottom w:w="100" w:type="dxa"/>
              <w:right w:w="120" w:type="dxa"/>
            </w:tcMar>
            <w:vAlign w:val="center"/>
          </w:tcPr>
          <w:p w14:paraId="56BB8365" w14:textId="77777777" w:rsidR="005C062A" w:rsidRDefault="00000000">
            <w:r>
              <w:rPr>
                <w:color w:val="1A1A1A"/>
                <w:sz w:val="19"/>
                <w:szCs w:val="19"/>
              </w:rPr>
              <w:t>None — browser only</w:t>
            </w:r>
          </w:p>
        </w:tc>
        <w:tc>
          <w:tcPr>
            <w:tcW w:w="2400" w:type="dxa"/>
            <w:shd w:val="clear" w:color="auto" w:fill="FBF3E1"/>
            <w:tcMar>
              <w:top w:w="100" w:type="dxa"/>
              <w:left w:w="120" w:type="dxa"/>
              <w:bottom w:w="100" w:type="dxa"/>
              <w:right w:w="120" w:type="dxa"/>
            </w:tcMar>
            <w:vAlign w:val="center"/>
          </w:tcPr>
          <w:p w14:paraId="72ACA30A" w14:textId="77777777" w:rsidR="005C062A" w:rsidRDefault="00000000">
            <w:r>
              <w:rPr>
                <w:color w:val="1A1A1A"/>
                <w:sz w:val="19"/>
                <w:szCs w:val="19"/>
              </w:rPr>
              <w:t>None — browser only</w:t>
            </w:r>
          </w:p>
        </w:tc>
      </w:tr>
      <w:tr w:rsidR="005C062A" w14:paraId="09B8154C" w14:textId="77777777">
        <w:tblPrEx>
          <w:tblCellMar>
            <w:top w:w="0" w:type="dxa"/>
            <w:bottom w:w="0" w:type="dxa"/>
          </w:tblCellMar>
        </w:tblPrEx>
        <w:tc>
          <w:tcPr>
            <w:tcW w:w="2000" w:type="dxa"/>
            <w:shd w:val="clear" w:color="auto" w:fill="FFFFFF"/>
            <w:tcMar>
              <w:top w:w="100" w:type="dxa"/>
              <w:left w:w="120" w:type="dxa"/>
              <w:bottom w:w="100" w:type="dxa"/>
              <w:right w:w="120" w:type="dxa"/>
            </w:tcMar>
            <w:vAlign w:val="center"/>
          </w:tcPr>
          <w:p w14:paraId="2DA76A19" w14:textId="77777777" w:rsidR="005C062A" w:rsidRDefault="00000000">
            <w:r>
              <w:rPr>
                <w:color w:val="1A1A1A"/>
                <w:sz w:val="19"/>
                <w:szCs w:val="19"/>
              </w:rPr>
              <w:t>Where encryption happens</w:t>
            </w:r>
          </w:p>
        </w:tc>
        <w:tc>
          <w:tcPr>
            <w:tcW w:w="1900" w:type="dxa"/>
            <w:shd w:val="clear" w:color="auto" w:fill="FFFFFF"/>
            <w:tcMar>
              <w:top w:w="100" w:type="dxa"/>
              <w:left w:w="120" w:type="dxa"/>
              <w:bottom w:w="100" w:type="dxa"/>
              <w:right w:w="120" w:type="dxa"/>
            </w:tcMar>
            <w:vAlign w:val="center"/>
          </w:tcPr>
          <w:p w14:paraId="0A9E171A" w14:textId="77777777" w:rsidR="005C062A" w:rsidRDefault="00000000">
            <w:r>
              <w:rPr>
                <w:color w:val="1A1A1A"/>
                <w:sz w:val="19"/>
                <w:szCs w:val="19"/>
              </w:rPr>
              <w:t>Locally, on-device</w:t>
            </w:r>
          </w:p>
        </w:tc>
        <w:tc>
          <w:tcPr>
            <w:tcW w:w="2100" w:type="dxa"/>
            <w:shd w:val="clear" w:color="auto" w:fill="FFFFFF"/>
            <w:tcMar>
              <w:top w:w="100" w:type="dxa"/>
              <w:left w:w="120" w:type="dxa"/>
              <w:bottom w:w="100" w:type="dxa"/>
              <w:right w:w="120" w:type="dxa"/>
            </w:tcMar>
            <w:vAlign w:val="center"/>
          </w:tcPr>
          <w:p w14:paraId="6DE90800" w14:textId="77777777" w:rsidR="005C062A" w:rsidRDefault="00000000">
            <w:r>
              <w:rPr>
                <w:color w:val="1A1A1A"/>
                <w:sz w:val="19"/>
                <w:szCs w:val="19"/>
              </w:rPr>
              <w:t>Locally, on-device</w:t>
            </w:r>
          </w:p>
        </w:tc>
        <w:tc>
          <w:tcPr>
            <w:tcW w:w="2100" w:type="dxa"/>
            <w:shd w:val="clear" w:color="auto" w:fill="FFFFFF"/>
            <w:tcMar>
              <w:top w:w="100" w:type="dxa"/>
              <w:left w:w="120" w:type="dxa"/>
              <w:bottom w:w="100" w:type="dxa"/>
              <w:right w:w="120" w:type="dxa"/>
            </w:tcMar>
            <w:vAlign w:val="center"/>
          </w:tcPr>
          <w:p w14:paraId="1FE4D3C0" w14:textId="77777777" w:rsidR="005C062A" w:rsidRDefault="00000000">
            <w:r>
              <w:rPr>
                <w:color w:val="1A1A1A"/>
                <w:sz w:val="19"/>
                <w:szCs w:val="19"/>
              </w:rPr>
              <w:t>Remote server</w:t>
            </w:r>
          </w:p>
        </w:tc>
        <w:tc>
          <w:tcPr>
            <w:tcW w:w="2400" w:type="dxa"/>
            <w:shd w:val="clear" w:color="auto" w:fill="FFFFFF"/>
            <w:tcMar>
              <w:top w:w="100" w:type="dxa"/>
              <w:left w:w="120" w:type="dxa"/>
              <w:bottom w:w="100" w:type="dxa"/>
              <w:right w:w="120" w:type="dxa"/>
            </w:tcMar>
            <w:vAlign w:val="center"/>
          </w:tcPr>
          <w:p w14:paraId="289C2805" w14:textId="77777777" w:rsidR="005C062A" w:rsidRDefault="00000000">
            <w:r>
              <w:rPr>
                <w:color w:val="1A1A1A"/>
                <w:sz w:val="19"/>
                <w:szCs w:val="19"/>
              </w:rPr>
              <w:t>Locally, in-browser (Web Crypto API)</w:t>
            </w:r>
          </w:p>
        </w:tc>
      </w:tr>
      <w:tr w:rsidR="005C062A" w14:paraId="420EF82B" w14:textId="77777777">
        <w:tblPrEx>
          <w:tblCellMar>
            <w:top w:w="0" w:type="dxa"/>
            <w:bottom w:w="0" w:type="dxa"/>
          </w:tblCellMar>
        </w:tblPrEx>
        <w:tc>
          <w:tcPr>
            <w:tcW w:w="2000" w:type="dxa"/>
            <w:shd w:val="clear" w:color="auto" w:fill="FBF3E1"/>
            <w:tcMar>
              <w:top w:w="100" w:type="dxa"/>
              <w:left w:w="120" w:type="dxa"/>
              <w:bottom w:w="100" w:type="dxa"/>
              <w:right w:w="120" w:type="dxa"/>
            </w:tcMar>
            <w:vAlign w:val="center"/>
          </w:tcPr>
          <w:p w14:paraId="7615B10A" w14:textId="77777777" w:rsidR="005C062A" w:rsidRDefault="00000000">
            <w:r>
              <w:rPr>
                <w:color w:val="1A1A1A"/>
                <w:sz w:val="19"/>
                <w:szCs w:val="19"/>
              </w:rPr>
              <w:t>Network dependency</w:t>
            </w:r>
          </w:p>
        </w:tc>
        <w:tc>
          <w:tcPr>
            <w:tcW w:w="1900" w:type="dxa"/>
            <w:shd w:val="clear" w:color="auto" w:fill="FBF3E1"/>
            <w:tcMar>
              <w:top w:w="100" w:type="dxa"/>
              <w:left w:w="120" w:type="dxa"/>
              <w:bottom w:w="100" w:type="dxa"/>
              <w:right w:w="120" w:type="dxa"/>
            </w:tcMar>
            <w:vAlign w:val="center"/>
          </w:tcPr>
          <w:p w14:paraId="3935C1D2" w14:textId="77777777" w:rsidR="005C062A" w:rsidRDefault="00000000">
            <w:r>
              <w:rPr>
                <w:color w:val="1A1A1A"/>
                <w:sz w:val="19"/>
                <w:szCs w:val="19"/>
              </w:rPr>
              <w:t>None</w:t>
            </w:r>
          </w:p>
        </w:tc>
        <w:tc>
          <w:tcPr>
            <w:tcW w:w="2100" w:type="dxa"/>
            <w:shd w:val="clear" w:color="auto" w:fill="FBF3E1"/>
            <w:tcMar>
              <w:top w:w="100" w:type="dxa"/>
              <w:left w:w="120" w:type="dxa"/>
              <w:bottom w:w="100" w:type="dxa"/>
              <w:right w:w="120" w:type="dxa"/>
            </w:tcMar>
            <w:vAlign w:val="center"/>
          </w:tcPr>
          <w:p w14:paraId="5E59726C" w14:textId="77777777" w:rsidR="005C062A" w:rsidRDefault="00000000">
            <w:r>
              <w:rPr>
                <w:color w:val="1A1A1A"/>
                <w:sz w:val="19"/>
                <w:szCs w:val="19"/>
              </w:rPr>
              <w:t>None (syncs via existing cloud client)</w:t>
            </w:r>
          </w:p>
        </w:tc>
        <w:tc>
          <w:tcPr>
            <w:tcW w:w="2100" w:type="dxa"/>
            <w:shd w:val="clear" w:color="auto" w:fill="FBF3E1"/>
            <w:tcMar>
              <w:top w:w="100" w:type="dxa"/>
              <w:left w:w="120" w:type="dxa"/>
              <w:bottom w:w="100" w:type="dxa"/>
              <w:right w:w="120" w:type="dxa"/>
            </w:tcMar>
            <w:vAlign w:val="center"/>
          </w:tcPr>
          <w:p w14:paraId="288790F9" w14:textId="77777777" w:rsidR="005C062A" w:rsidRDefault="00000000">
            <w:r>
              <w:rPr>
                <w:color w:val="1A1A1A"/>
                <w:sz w:val="19"/>
                <w:szCs w:val="19"/>
              </w:rPr>
              <w:t>Required — uploads file</w:t>
            </w:r>
          </w:p>
        </w:tc>
        <w:tc>
          <w:tcPr>
            <w:tcW w:w="2400" w:type="dxa"/>
            <w:shd w:val="clear" w:color="auto" w:fill="FBF3E1"/>
            <w:tcMar>
              <w:top w:w="100" w:type="dxa"/>
              <w:left w:w="120" w:type="dxa"/>
              <w:bottom w:w="100" w:type="dxa"/>
              <w:right w:w="120" w:type="dxa"/>
            </w:tcMar>
            <w:vAlign w:val="center"/>
          </w:tcPr>
          <w:p w14:paraId="73D15DF8" w14:textId="77777777" w:rsidR="005C062A" w:rsidRDefault="00000000">
            <w:r>
              <w:rPr>
                <w:color w:val="1A1A1A"/>
                <w:sz w:val="19"/>
                <w:szCs w:val="19"/>
              </w:rPr>
              <w:t>None — zero network calls for file data</w:t>
            </w:r>
          </w:p>
        </w:tc>
      </w:tr>
      <w:tr w:rsidR="005C062A" w14:paraId="7BB754C7" w14:textId="77777777">
        <w:tblPrEx>
          <w:tblCellMar>
            <w:top w:w="0" w:type="dxa"/>
            <w:bottom w:w="0" w:type="dxa"/>
          </w:tblCellMar>
        </w:tblPrEx>
        <w:tc>
          <w:tcPr>
            <w:tcW w:w="2000" w:type="dxa"/>
            <w:shd w:val="clear" w:color="auto" w:fill="FFFFFF"/>
            <w:tcMar>
              <w:top w:w="100" w:type="dxa"/>
              <w:left w:w="120" w:type="dxa"/>
              <w:bottom w:w="100" w:type="dxa"/>
              <w:right w:w="120" w:type="dxa"/>
            </w:tcMar>
            <w:vAlign w:val="center"/>
          </w:tcPr>
          <w:p w14:paraId="535353E0" w14:textId="77777777" w:rsidR="005C062A" w:rsidRDefault="00000000">
            <w:r>
              <w:rPr>
                <w:color w:val="1A1A1A"/>
                <w:sz w:val="19"/>
                <w:szCs w:val="19"/>
              </w:rPr>
              <w:t>Encryption unit</w:t>
            </w:r>
          </w:p>
        </w:tc>
        <w:tc>
          <w:tcPr>
            <w:tcW w:w="1900" w:type="dxa"/>
            <w:shd w:val="clear" w:color="auto" w:fill="FFFFFF"/>
            <w:tcMar>
              <w:top w:w="100" w:type="dxa"/>
              <w:left w:w="120" w:type="dxa"/>
              <w:bottom w:w="100" w:type="dxa"/>
              <w:right w:w="120" w:type="dxa"/>
            </w:tcMar>
            <w:vAlign w:val="center"/>
          </w:tcPr>
          <w:p w14:paraId="3EC59270" w14:textId="77777777" w:rsidR="005C062A" w:rsidRDefault="00000000">
            <w:r>
              <w:rPr>
                <w:color w:val="1A1A1A"/>
                <w:sz w:val="19"/>
                <w:szCs w:val="19"/>
              </w:rPr>
              <w:t>Whole volume / container</w:t>
            </w:r>
          </w:p>
        </w:tc>
        <w:tc>
          <w:tcPr>
            <w:tcW w:w="2100" w:type="dxa"/>
            <w:shd w:val="clear" w:color="auto" w:fill="FFFFFF"/>
            <w:tcMar>
              <w:top w:w="100" w:type="dxa"/>
              <w:left w:w="120" w:type="dxa"/>
              <w:bottom w:w="100" w:type="dxa"/>
              <w:right w:w="120" w:type="dxa"/>
            </w:tcMar>
            <w:vAlign w:val="center"/>
          </w:tcPr>
          <w:p w14:paraId="3C8FB944" w14:textId="77777777" w:rsidR="005C062A" w:rsidRDefault="00000000">
            <w:r>
              <w:rPr>
                <w:color w:val="1A1A1A"/>
                <w:sz w:val="19"/>
                <w:szCs w:val="19"/>
              </w:rPr>
              <w:t>Per-file</w:t>
            </w:r>
          </w:p>
        </w:tc>
        <w:tc>
          <w:tcPr>
            <w:tcW w:w="2100" w:type="dxa"/>
            <w:shd w:val="clear" w:color="auto" w:fill="FFFFFF"/>
            <w:tcMar>
              <w:top w:w="100" w:type="dxa"/>
              <w:left w:w="120" w:type="dxa"/>
              <w:bottom w:w="100" w:type="dxa"/>
              <w:right w:w="120" w:type="dxa"/>
            </w:tcMar>
            <w:vAlign w:val="center"/>
          </w:tcPr>
          <w:p w14:paraId="70C332BA" w14:textId="77777777" w:rsidR="005C062A" w:rsidRDefault="00000000">
            <w:r>
              <w:rPr>
                <w:color w:val="1A1A1A"/>
                <w:sz w:val="19"/>
                <w:szCs w:val="19"/>
              </w:rPr>
              <w:t>Per-file (server-side)</w:t>
            </w:r>
          </w:p>
        </w:tc>
        <w:tc>
          <w:tcPr>
            <w:tcW w:w="2400" w:type="dxa"/>
            <w:shd w:val="clear" w:color="auto" w:fill="FFFFFF"/>
            <w:tcMar>
              <w:top w:w="100" w:type="dxa"/>
              <w:left w:w="120" w:type="dxa"/>
              <w:bottom w:w="100" w:type="dxa"/>
              <w:right w:w="120" w:type="dxa"/>
            </w:tcMar>
            <w:vAlign w:val="center"/>
          </w:tcPr>
          <w:p w14:paraId="0B7DFF49" w14:textId="77777777" w:rsidR="005C062A" w:rsidRDefault="00000000">
            <w:r>
              <w:rPr>
                <w:color w:val="1A1A1A"/>
                <w:sz w:val="19"/>
                <w:szCs w:val="19"/>
              </w:rPr>
              <w:t>Per-file, chunked (16 MB) streaming</w:t>
            </w:r>
          </w:p>
        </w:tc>
      </w:tr>
      <w:tr w:rsidR="005C062A" w14:paraId="219BC617" w14:textId="77777777">
        <w:tblPrEx>
          <w:tblCellMar>
            <w:top w:w="0" w:type="dxa"/>
            <w:bottom w:w="0" w:type="dxa"/>
          </w:tblCellMar>
        </w:tblPrEx>
        <w:tc>
          <w:tcPr>
            <w:tcW w:w="2000" w:type="dxa"/>
            <w:shd w:val="clear" w:color="auto" w:fill="FBF3E1"/>
            <w:tcMar>
              <w:top w:w="100" w:type="dxa"/>
              <w:left w:w="120" w:type="dxa"/>
              <w:bottom w:w="100" w:type="dxa"/>
              <w:right w:w="120" w:type="dxa"/>
            </w:tcMar>
            <w:vAlign w:val="center"/>
          </w:tcPr>
          <w:p w14:paraId="433C5E83" w14:textId="77777777" w:rsidR="005C062A" w:rsidRDefault="00000000">
            <w:r>
              <w:rPr>
                <w:color w:val="1A1A1A"/>
                <w:sz w:val="19"/>
                <w:szCs w:val="19"/>
              </w:rPr>
              <w:t>Cipher</w:t>
            </w:r>
          </w:p>
        </w:tc>
        <w:tc>
          <w:tcPr>
            <w:tcW w:w="1900" w:type="dxa"/>
            <w:shd w:val="clear" w:color="auto" w:fill="FBF3E1"/>
            <w:tcMar>
              <w:top w:w="100" w:type="dxa"/>
              <w:left w:w="120" w:type="dxa"/>
              <w:bottom w:w="100" w:type="dxa"/>
              <w:right w:w="120" w:type="dxa"/>
            </w:tcMar>
            <w:vAlign w:val="center"/>
          </w:tcPr>
          <w:p w14:paraId="7E02AA1E" w14:textId="77777777" w:rsidR="005C062A" w:rsidRDefault="00000000">
            <w:r>
              <w:rPr>
                <w:color w:val="1A1A1A"/>
                <w:sz w:val="19"/>
                <w:szCs w:val="19"/>
              </w:rPr>
              <w:t xml:space="preserve">AES / </w:t>
            </w:r>
            <w:proofErr w:type="spellStart"/>
            <w:r>
              <w:rPr>
                <w:color w:val="1A1A1A"/>
                <w:sz w:val="19"/>
                <w:szCs w:val="19"/>
              </w:rPr>
              <w:t>Twofish</w:t>
            </w:r>
            <w:proofErr w:type="spellEnd"/>
            <w:r>
              <w:rPr>
                <w:color w:val="1A1A1A"/>
                <w:sz w:val="19"/>
                <w:szCs w:val="19"/>
              </w:rPr>
              <w:t xml:space="preserve"> / Serpent</w:t>
            </w:r>
          </w:p>
        </w:tc>
        <w:tc>
          <w:tcPr>
            <w:tcW w:w="2100" w:type="dxa"/>
            <w:shd w:val="clear" w:color="auto" w:fill="FBF3E1"/>
            <w:tcMar>
              <w:top w:w="100" w:type="dxa"/>
              <w:left w:w="120" w:type="dxa"/>
              <w:bottom w:w="100" w:type="dxa"/>
              <w:right w:w="120" w:type="dxa"/>
            </w:tcMar>
            <w:vAlign w:val="center"/>
          </w:tcPr>
          <w:p w14:paraId="47453BA2" w14:textId="77777777" w:rsidR="005C062A" w:rsidRDefault="00000000">
            <w:r>
              <w:rPr>
                <w:color w:val="1A1A1A"/>
                <w:sz w:val="19"/>
                <w:szCs w:val="19"/>
              </w:rPr>
              <w:t>AES-256-GCM (per file)</w:t>
            </w:r>
          </w:p>
        </w:tc>
        <w:tc>
          <w:tcPr>
            <w:tcW w:w="2100" w:type="dxa"/>
            <w:shd w:val="clear" w:color="auto" w:fill="FBF3E1"/>
            <w:tcMar>
              <w:top w:w="100" w:type="dxa"/>
              <w:left w:w="120" w:type="dxa"/>
              <w:bottom w:w="100" w:type="dxa"/>
              <w:right w:w="120" w:type="dxa"/>
            </w:tcMar>
            <w:vAlign w:val="center"/>
          </w:tcPr>
          <w:p w14:paraId="460D7DB5" w14:textId="77777777" w:rsidR="005C062A" w:rsidRDefault="00000000">
            <w:r>
              <w:rPr>
                <w:color w:val="1A1A1A"/>
                <w:sz w:val="19"/>
                <w:szCs w:val="19"/>
              </w:rPr>
              <w:t>Varies — often unaudited</w:t>
            </w:r>
          </w:p>
        </w:tc>
        <w:tc>
          <w:tcPr>
            <w:tcW w:w="2400" w:type="dxa"/>
            <w:shd w:val="clear" w:color="auto" w:fill="FBF3E1"/>
            <w:tcMar>
              <w:top w:w="100" w:type="dxa"/>
              <w:left w:w="120" w:type="dxa"/>
              <w:bottom w:w="100" w:type="dxa"/>
              <w:right w:w="120" w:type="dxa"/>
            </w:tcMar>
            <w:vAlign w:val="center"/>
          </w:tcPr>
          <w:p w14:paraId="0E9C6A04" w14:textId="77777777" w:rsidR="005C062A" w:rsidRDefault="00000000">
            <w:r>
              <w:rPr>
                <w:color w:val="1A1A1A"/>
                <w:sz w:val="19"/>
                <w:szCs w:val="19"/>
              </w:rPr>
              <w:t>AES-256-GCM, authenticated per chunk</w:t>
            </w:r>
          </w:p>
        </w:tc>
      </w:tr>
      <w:tr w:rsidR="005C062A" w14:paraId="6BD3C55A" w14:textId="77777777">
        <w:tblPrEx>
          <w:tblCellMar>
            <w:top w:w="0" w:type="dxa"/>
            <w:bottom w:w="0" w:type="dxa"/>
          </w:tblCellMar>
        </w:tblPrEx>
        <w:tc>
          <w:tcPr>
            <w:tcW w:w="2000" w:type="dxa"/>
            <w:shd w:val="clear" w:color="auto" w:fill="FFFFFF"/>
            <w:tcMar>
              <w:top w:w="100" w:type="dxa"/>
              <w:left w:w="120" w:type="dxa"/>
              <w:bottom w:w="100" w:type="dxa"/>
              <w:right w:w="120" w:type="dxa"/>
            </w:tcMar>
            <w:vAlign w:val="center"/>
          </w:tcPr>
          <w:p w14:paraId="700B2164" w14:textId="77777777" w:rsidR="005C062A" w:rsidRDefault="00000000">
            <w:r>
              <w:rPr>
                <w:color w:val="1A1A1A"/>
                <w:sz w:val="19"/>
                <w:szCs w:val="19"/>
              </w:rPr>
              <w:t>Multi-user on one device</w:t>
            </w:r>
          </w:p>
        </w:tc>
        <w:tc>
          <w:tcPr>
            <w:tcW w:w="1900" w:type="dxa"/>
            <w:shd w:val="clear" w:color="auto" w:fill="FFFFFF"/>
            <w:tcMar>
              <w:top w:w="100" w:type="dxa"/>
              <w:left w:w="120" w:type="dxa"/>
              <w:bottom w:w="100" w:type="dxa"/>
              <w:right w:w="120" w:type="dxa"/>
            </w:tcMar>
            <w:vAlign w:val="center"/>
          </w:tcPr>
          <w:p w14:paraId="760CECA4" w14:textId="77777777" w:rsidR="005C062A" w:rsidRDefault="00000000">
            <w:r>
              <w:rPr>
                <w:color w:val="1A1A1A"/>
                <w:sz w:val="19"/>
                <w:szCs w:val="19"/>
              </w:rPr>
              <w:t>Manual, no built-in accounts</w:t>
            </w:r>
          </w:p>
        </w:tc>
        <w:tc>
          <w:tcPr>
            <w:tcW w:w="2100" w:type="dxa"/>
            <w:shd w:val="clear" w:color="auto" w:fill="FFFFFF"/>
            <w:tcMar>
              <w:top w:w="100" w:type="dxa"/>
              <w:left w:w="120" w:type="dxa"/>
              <w:bottom w:w="100" w:type="dxa"/>
              <w:right w:w="120" w:type="dxa"/>
            </w:tcMar>
            <w:vAlign w:val="center"/>
          </w:tcPr>
          <w:p w14:paraId="68DF3E65" w14:textId="77777777" w:rsidR="005C062A" w:rsidRDefault="00000000">
            <w:r>
              <w:rPr>
                <w:color w:val="1A1A1A"/>
                <w:sz w:val="19"/>
                <w:szCs w:val="19"/>
              </w:rPr>
              <w:t>Manual, no built-in accounts</w:t>
            </w:r>
          </w:p>
        </w:tc>
        <w:tc>
          <w:tcPr>
            <w:tcW w:w="2100" w:type="dxa"/>
            <w:shd w:val="clear" w:color="auto" w:fill="FFFFFF"/>
            <w:tcMar>
              <w:top w:w="100" w:type="dxa"/>
              <w:left w:w="120" w:type="dxa"/>
              <w:bottom w:w="100" w:type="dxa"/>
              <w:right w:w="120" w:type="dxa"/>
            </w:tcMar>
            <w:vAlign w:val="center"/>
          </w:tcPr>
          <w:p w14:paraId="57699B68" w14:textId="77777777" w:rsidR="005C062A" w:rsidRDefault="00000000">
            <w:r>
              <w:rPr>
                <w:color w:val="1A1A1A"/>
                <w:sz w:val="19"/>
                <w:szCs w:val="19"/>
              </w:rPr>
              <w:t>Server-side account system</w:t>
            </w:r>
          </w:p>
        </w:tc>
        <w:tc>
          <w:tcPr>
            <w:tcW w:w="2400" w:type="dxa"/>
            <w:shd w:val="clear" w:color="auto" w:fill="FFFFFF"/>
            <w:tcMar>
              <w:top w:w="100" w:type="dxa"/>
              <w:left w:w="120" w:type="dxa"/>
              <w:bottom w:w="100" w:type="dxa"/>
              <w:right w:w="120" w:type="dxa"/>
            </w:tcMar>
            <w:vAlign w:val="center"/>
          </w:tcPr>
          <w:p w14:paraId="097BC225" w14:textId="77777777" w:rsidR="005C062A" w:rsidRDefault="00000000">
            <w:r>
              <w:rPr>
                <w:color w:val="1A1A1A"/>
                <w:sz w:val="19"/>
                <w:szCs w:val="19"/>
              </w:rPr>
              <w:t>Local offline profiles (</w:t>
            </w:r>
            <w:proofErr w:type="spellStart"/>
            <w:r>
              <w:rPr>
                <w:color w:val="1A1A1A"/>
                <w:sz w:val="19"/>
                <w:szCs w:val="19"/>
              </w:rPr>
              <w:t>IndexedDB</w:t>
            </w:r>
            <w:proofErr w:type="spellEnd"/>
            <w:r>
              <w:rPr>
                <w:color w:val="1A1A1A"/>
                <w:sz w:val="19"/>
                <w:szCs w:val="19"/>
              </w:rPr>
              <w:t xml:space="preserve"> + PBKDF2)</w:t>
            </w:r>
          </w:p>
        </w:tc>
      </w:tr>
      <w:tr w:rsidR="005C062A" w14:paraId="5F4D80B4" w14:textId="77777777">
        <w:tblPrEx>
          <w:tblCellMar>
            <w:top w:w="0" w:type="dxa"/>
            <w:bottom w:w="0" w:type="dxa"/>
          </w:tblCellMar>
        </w:tblPrEx>
        <w:tc>
          <w:tcPr>
            <w:tcW w:w="2000" w:type="dxa"/>
            <w:shd w:val="clear" w:color="auto" w:fill="FBF3E1"/>
            <w:tcMar>
              <w:top w:w="100" w:type="dxa"/>
              <w:left w:w="120" w:type="dxa"/>
              <w:bottom w:w="100" w:type="dxa"/>
              <w:right w:w="120" w:type="dxa"/>
            </w:tcMar>
            <w:vAlign w:val="center"/>
          </w:tcPr>
          <w:p w14:paraId="36470B93" w14:textId="77777777" w:rsidR="005C062A" w:rsidRDefault="00000000">
            <w:r>
              <w:rPr>
                <w:color w:val="1A1A1A"/>
                <w:sz w:val="19"/>
                <w:szCs w:val="19"/>
              </w:rPr>
              <w:t>Large file handling</w:t>
            </w:r>
          </w:p>
        </w:tc>
        <w:tc>
          <w:tcPr>
            <w:tcW w:w="1900" w:type="dxa"/>
            <w:shd w:val="clear" w:color="auto" w:fill="FBF3E1"/>
            <w:tcMar>
              <w:top w:w="100" w:type="dxa"/>
              <w:left w:w="120" w:type="dxa"/>
              <w:bottom w:w="100" w:type="dxa"/>
              <w:right w:w="120" w:type="dxa"/>
            </w:tcMar>
            <w:vAlign w:val="center"/>
          </w:tcPr>
          <w:p w14:paraId="5E93E63C" w14:textId="77777777" w:rsidR="005C062A" w:rsidRDefault="00000000">
            <w:r>
              <w:rPr>
                <w:color w:val="1A1A1A"/>
                <w:sz w:val="19"/>
                <w:szCs w:val="19"/>
              </w:rPr>
              <w:t>Native OS I/O, no practical limit</w:t>
            </w:r>
          </w:p>
        </w:tc>
        <w:tc>
          <w:tcPr>
            <w:tcW w:w="2100" w:type="dxa"/>
            <w:shd w:val="clear" w:color="auto" w:fill="FBF3E1"/>
            <w:tcMar>
              <w:top w:w="100" w:type="dxa"/>
              <w:left w:w="120" w:type="dxa"/>
              <w:bottom w:w="100" w:type="dxa"/>
              <w:right w:w="120" w:type="dxa"/>
            </w:tcMar>
            <w:vAlign w:val="center"/>
          </w:tcPr>
          <w:p w14:paraId="6AF471D9" w14:textId="77777777" w:rsidR="005C062A" w:rsidRDefault="00000000">
            <w:r>
              <w:rPr>
                <w:color w:val="1A1A1A"/>
                <w:sz w:val="19"/>
                <w:szCs w:val="19"/>
              </w:rPr>
              <w:t>Native OS I/O, no practical limit</w:t>
            </w:r>
          </w:p>
        </w:tc>
        <w:tc>
          <w:tcPr>
            <w:tcW w:w="2100" w:type="dxa"/>
            <w:shd w:val="clear" w:color="auto" w:fill="FBF3E1"/>
            <w:tcMar>
              <w:top w:w="100" w:type="dxa"/>
              <w:left w:w="120" w:type="dxa"/>
              <w:bottom w:w="100" w:type="dxa"/>
              <w:right w:w="120" w:type="dxa"/>
            </w:tcMar>
            <w:vAlign w:val="center"/>
          </w:tcPr>
          <w:p w14:paraId="3EC07ACF" w14:textId="77777777" w:rsidR="005C062A" w:rsidRDefault="00000000">
            <w:r>
              <w:rPr>
                <w:color w:val="1A1A1A"/>
                <w:sz w:val="19"/>
                <w:szCs w:val="19"/>
              </w:rPr>
              <w:t>Limited by upload size / server memory</w:t>
            </w:r>
          </w:p>
        </w:tc>
        <w:tc>
          <w:tcPr>
            <w:tcW w:w="2400" w:type="dxa"/>
            <w:shd w:val="clear" w:color="auto" w:fill="FBF3E1"/>
            <w:tcMar>
              <w:top w:w="100" w:type="dxa"/>
              <w:left w:w="120" w:type="dxa"/>
              <w:bottom w:w="100" w:type="dxa"/>
              <w:right w:w="120" w:type="dxa"/>
            </w:tcMar>
            <w:vAlign w:val="center"/>
          </w:tcPr>
          <w:p w14:paraId="79341D1B" w14:textId="77777777" w:rsidR="005C062A" w:rsidRDefault="00000000">
            <w:r>
              <w:rPr>
                <w:color w:val="1A1A1A"/>
                <w:sz w:val="19"/>
                <w:szCs w:val="19"/>
              </w:rPr>
              <w:t>Streamed 16 MB chunks, 2 GB+ tested in-browser</w:t>
            </w:r>
          </w:p>
        </w:tc>
      </w:tr>
    </w:tbl>
    <w:p w14:paraId="3B4F68CF" w14:textId="77777777" w:rsidR="005C062A" w:rsidRDefault="00000000">
      <w:pPr>
        <w:spacing w:after="220"/>
      </w:pPr>
      <w:r>
        <w:rPr>
          <w:i/>
          <w:iCs/>
          <w:color w:val="5B5B5B"/>
          <w:sz w:val="18"/>
          <w:szCs w:val="18"/>
        </w:rPr>
        <w:t xml:space="preserve">Table 1: Comparative positioning of </w:t>
      </w:r>
      <w:proofErr w:type="spellStart"/>
      <w:r>
        <w:rPr>
          <w:i/>
          <w:iCs/>
          <w:color w:val="5B5B5B"/>
          <w:sz w:val="18"/>
          <w:szCs w:val="18"/>
        </w:rPr>
        <w:t>CipherWing</w:t>
      </w:r>
      <w:proofErr w:type="spellEnd"/>
      <w:r>
        <w:rPr>
          <w:i/>
          <w:iCs/>
          <w:color w:val="5B5B5B"/>
          <w:sz w:val="18"/>
          <w:szCs w:val="18"/>
        </w:rPr>
        <w:t xml:space="preserve"> against established client-side and web-upload encryption tools, based on each project's published documentation and independent 2026 reviews.</w:t>
      </w:r>
    </w:p>
    <w:p w14:paraId="7074AADB" w14:textId="77777777" w:rsidR="005C062A" w:rsidRDefault="00000000">
      <w:pPr>
        <w:spacing w:after="160" w:line="300" w:lineRule="auto"/>
        <w:jc w:val="both"/>
      </w:pPr>
      <w:r>
        <w:rPr>
          <w:color w:val="1A1A1A"/>
          <w:sz w:val="22"/>
          <w:szCs w:val="22"/>
        </w:rPr>
        <w:t xml:space="preserve">VeraCrypt remains the benchmark for full-volume, on-the-fly encryption and is independently audited, but it is a native desktop application, encrypts by container rather than by individual file (making incremental cloud sync of a large container impractical), and has a steeper setup curve for non-technical users. </w:t>
      </w:r>
      <w:proofErr w:type="spellStart"/>
      <w:r>
        <w:rPr>
          <w:color w:val="1A1A1A"/>
          <w:sz w:val="22"/>
          <w:szCs w:val="22"/>
        </w:rPr>
        <w:t>Cryptomator</w:t>
      </w:r>
      <w:proofErr w:type="spellEnd"/>
      <w:r>
        <w:rPr>
          <w:color w:val="1A1A1A"/>
          <w:sz w:val="22"/>
          <w:szCs w:val="22"/>
        </w:rPr>
        <w:t xml:space="preserve"> solves the per-file cloud-sync problem elegantly and is also independently audited (Cure53, </w:t>
      </w:r>
      <w:r>
        <w:rPr>
          <w:color w:val="1A1A1A"/>
          <w:sz w:val="22"/>
          <w:szCs w:val="22"/>
        </w:rPr>
        <w:lastRenderedPageBreak/>
        <w:t>OSTIF/</w:t>
      </w:r>
      <w:proofErr w:type="spellStart"/>
      <w:r>
        <w:rPr>
          <w:color w:val="1A1A1A"/>
          <w:sz w:val="22"/>
          <w:szCs w:val="22"/>
        </w:rPr>
        <w:t>QuarksLab</w:t>
      </w:r>
      <w:proofErr w:type="spellEnd"/>
      <w:r>
        <w:rPr>
          <w:color w:val="1A1A1A"/>
          <w:sz w:val="22"/>
          <w:szCs w:val="22"/>
        </w:rPr>
        <w:t>), but likewise requires a native or mobile client to be installed and is designed around syncing through an existing cloud provider rather than standalone offline use. Neither tool is usable directly from an unmodified web browser.</w:t>
      </w:r>
    </w:p>
    <w:p w14:paraId="46CB95B5" w14:textId="77777777" w:rsidR="005C062A" w:rsidRDefault="00000000">
      <w:pPr>
        <w:spacing w:after="160" w:line="300" w:lineRule="auto"/>
        <w:jc w:val="both"/>
      </w:pPr>
      <w:r>
        <w:rPr>
          <w:color w:val="1A1A1A"/>
          <w:sz w:val="22"/>
          <w:szCs w:val="22"/>
        </w:rPr>
        <w:t xml:space="preserve">General-purpose “secure” web upload tools solve the installation problem but reintroduce the exact exposure </w:t>
      </w:r>
      <w:proofErr w:type="spellStart"/>
      <w:r>
        <w:rPr>
          <w:color w:val="1A1A1A"/>
          <w:sz w:val="22"/>
          <w:szCs w:val="22"/>
        </w:rPr>
        <w:t>CipherWing</w:t>
      </w:r>
      <w:proofErr w:type="spellEnd"/>
      <w:r>
        <w:rPr>
          <w:color w:val="1A1A1A"/>
          <w:sz w:val="22"/>
          <w:szCs w:val="22"/>
        </w:rPr>
        <w:t xml:space="preserve"> is designed to eliminate: the plaintext file (or, in weaker implementations, the password itself) transits a network and is handled, however briefly, by a server the user does not control.</w:t>
      </w:r>
    </w:p>
    <w:p w14:paraId="0B3B2E3A" w14:textId="77777777" w:rsidR="005C062A" w:rsidRDefault="00000000">
      <w:pPr>
        <w:pStyle w:val="Heading1"/>
        <w:pBdr>
          <w:bottom w:val="single" w:sz="8" w:space="4" w:color="B7791F"/>
        </w:pBdr>
        <w:spacing w:before="360" w:after="180"/>
      </w:pPr>
      <w:r>
        <w:rPr>
          <w:b/>
          <w:bCs/>
          <w:color w:val="8A5A0A"/>
          <w:sz w:val="30"/>
          <w:szCs w:val="30"/>
        </w:rPr>
        <w:t xml:space="preserve">4. Proposed System — </w:t>
      </w:r>
      <w:proofErr w:type="spellStart"/>
      <w:r>
        <w:rPr>
          <w:b/>
          <w:bCs/>
          <w:color w:val="8A5A0A"/>
          <w:sz w:val="30"/>
          <w:szCs w:val="30"/>
        </w:rPr>
        <w:t>CipherWing</w:t>
      </w:r>
      <w:proofErr w:type="spellEnd"/>
    </w:p>
    <w:p w14:paraId="78692901" w14:textId="77777777" w:rsidR="005C062A" w:rsidRDefault="00000000">
      <w:pPr>
        <w:spacing w:after="160" w:line="300" w:lineRule="auto"/>
        <w:jc w:val="both"/>
      </w:pPr>
      <w:proofErr w:type="spellStart"/>
      <w:r>
        <w:rPr>
          <w:color w:val="1A1A1A"/>
          <w:sz w:val="22"/>
          <w:szCs w:val="22"/>
        </w:rPr>
        <w:t>CipherWing</w:t>
      </w:r>
      <w:proofErr w:type="spellEnd"/>
      <w:r>
        <w:rPr>
          <w:color w:val="1A1A1A"/>
          <w:sz w:val="22"/>
          <w:szCs w:val="22"/>
        </w:rPr>
        <w:t xml:space="preserve"> is proposed as a fourth category: a zero-installation, zero-knowledge, browser-native file vault. It combines the “no server touches your data” guarantee of VeraCrypt/</w:t>
      </w:r>
      <w:proofErr w:type="spellStart"/>
      <w:r>
        <w:rPr>
          <w:color w:val="1A1A1A"/>
          <w:sz w:val="22"/>
          <w:szCs w:val="22"/>
        </w:rPr>
        <w:t>Cryptomator</w:t>
      </w:r>
      <w:proofErr w:type="spellEnd"/>
      <w:r>
        <w:rPr>
          <w:color w:val="1A1A1A"/>
          <w:sz w:val="22"/>
          <w:szCs w:val="22"/>
        </w:rPr>
        <w:t xml:space="preserve"> with the “no installation required” convenience of a web upload tool, without inheriting either one's drawback.</w:t>
      </w:r>
    </w:p>
    <w:p w14:paraId="75570592" w14:textId="77777777" w:rsidR="005C062A" w:rsidRDefault="00000000">
      <w:pPr>
        <w:pStyle w:val="Heading2"/>
        <w:spacing w:before="260" w:after="120"/>
      </w:pPr>
      <w:r>
        <w:rPr>
          <w:b/>
          <w:bCs/>
          <w:color w:val="1A1A1A"/>
          <w:sz w:val="24"/>
          <w:szCs w:val="24"/>
        </w:rPr>
        <w:t>4.1 Design Objectives</w:t>
      </w:r>
    </w:p>
    <w:p w14:paraId="267D95C5" w14:textId="77777777" w:rsidR="005C062A" w:rsidRDefault="00000000">
      <w:pPr>
        <w:pStyle w:val="ListParagraph"/>
        <w:numPr>
          <w:ilvl w:val="0"/>
          <w:numId w:val="2"/>
        </w:numPr>
        <w:spacing w:after="90"/>
      </w:pPr>
      <w:r>
        <w:rPr>
          <w:color w:val="1A1A1A"/>
          <w:sz w:val="22"/>
          <w:szCs w:val="22"/>
        </w:rPr>
        <w:t>Perform authenticated, industry-standard encryption (AES-256-GCM) entirely within the browser sandbox, with zero file or password bytes ever leaving the device.</w:t>
      </w:r>
    </w:p>
    <w:p w14:paraId="3AE7776A" w14:textId="77777777" w:rsidR="005C062A" w:rsidRDefault="00000000">
      <w:pPr>
        <w:pStyle w:val="ListParagraph"/>
        <w:numPr>
          <w:ilvl w:val="0"/>
          <w:numId w:val="2"/>
        </w:numPr>
        <w:spacing w:after="90"/>
      </w:pPr>
      <w:r>
        <w:rPr>
          <w:color w:val="1A1A1A"/>
          <w:sz w:val="22"/>
          <w:szCs w:val="22"/>
        </w:rPr>
        <w:t>Support files of at least 2 GB without exceeding practical browser memory limits, by processing data in fixed-size streamed chunks.</w:t>
      </w:r>
    </w:p>
    <w:p w14:paraId="5CDCF6F9" w14:textId="77777777" w:rsidR="005C062A" w:rsidRDefault="00000000">
      <w:pPr>
        <w:pStyle w:val="ListParagraph"/>
        <w:numPr>
          <w:ilvl w:val="0"/>
          <w:numId w:val="2"/>
        </w:numPr>
        <w:spacing w:after="90"/>
      </w:pPr>
      <w:r>
        <w:rPr>
          <w:color w:val="1A1A1A"/>
          <w:sz w:val="22"/>
          <w:szCs w:val="22"/>
        </w:rPr>
        <w:t>Keep the UI thread responsive throughout processing by running all cryptographic work in a dedicated Web Worker.</w:t>
      </w:r>
    </w:p>
    <w:p w14:paraId="23FB83A7" w14:textId="77777777" w:rsidR="005C062A" w:rsidRDefault="00000000">
      <w:pPr>
        <w:pStyle w:val="ListParagraph"/>
        <w:numPr>
          <w:ilvl w:val="0"/>
          <w:numId w:val="2"/>
        </w:numPr>
        <w:spacing w:after="90"/>
      </w:pPr>
      <w:r>
        <w:rPr>
          <w:color w:val="1A1A1A"/>
          <w:sz w:val="22"/>
          <w:szCs w:val="22"/>
        </w:rPr>
        <w:t>Provide a local, offline, multi-profile authentication layer so that more than one person can use the same installation-free deployment on a shared computer without a backend account system.</w:t>
      </w:r>
    </w:p>
    <w:p w14:paraId="02F6654E" w14:textId="77777777" w:rsidR="005C062A" w:rsidRDefault="00000000">
      <w:pPr>
        <w:pStyle w:val="ListParagraph"/>
        <w:numPr>
          <w:ilvl w:val="0"/>
          <w:numId w:val="2"/>
        </w:numPr>
        <w:spacing w:after="90"/>
      </w:pPr>
      <w:r>
        <w:rPr>
          <w:color w:val="1A1A1A"/>
          <w:sz w:val="22"/>
          <w:szCs w:val="22"/>
        </w:rPr>
        <w:t>Fail safely: any tampering, truncation, or wrong password must halt processing and report an error rather than silently returning corrupted output.</w:t>
      </w:r>
    </w:p>
    <w:p w14:paraId="41990753" w14:textId="77777777" w:rsidR="005C062A" w:rsidRPr="00A5099C" w:rsidRDefault="00000000">
      <w:pPr>
        <w:pStyle w:val="ListParagraph"/>
        <w:numPr>
          <w:ilvl w:val="0"/>
          <w:numId w:val="2"/>
        </w:numPr>
        <w:spacing w:after="90"/>
      </w:pPr>
      <w:r>
        <w:rPr>
          <w:color w:val="1A1A1A"/>
          <w:sz w:val="22"/>
          <w:szCs w:val="22"/>
        </w:rPr>
        <w:t>Remain usable directly from a static, serverless deployment (</w:t>
      </w:r>
      <w:proofErr w:type="spellStart"/>
      <w:r>
        <w:rPr>
          <w:color w:val="1A1A1A"/>
          <w:sz w:val="22"/>
          <w:szCs w:val="22"/>
        </w:rPr>
        <w:t>Vercel</w:t>
      </w:r>
      <w:proofErr w:type="spellEnd"/>
      <w:r>
        <w:rPr>
          <w:color w:val="1A1A1A"/>
          <w:sz w:val="22"/>
          <w:szCs w:val="22"/>
        </w:rPr>
        <w:t>), with no backend runtime of any kind.</w:t>
      </w:r>
    </w:p>
    <w:p w14:paraId="3A400527" w14:textId="77777777" w:rsidR="00A5099C" w:rsidRDefault="00A5099C" w:rsidP="00A5099C">
      <w:pPr>
        <w:spacing w:after="90"/>
      </w:pPr>
    </w:p>
    <w:p w14:paraId="479E3C9D" w14:textId="77777777" w:rsidR="00A5099C" w:rsidRDefault="00A5099C" w:rsidP="00A5099C">
      <w:pPr>
        <w:spacing w:after="90"/>
      </w:pPr>
    </w:p>
    <w:p w14:paraId="2EDDE2AB" w14:textId="77777777" w:rsidR="00A5099C" w:rsidRDefault="00A5099C" w:rsidP="00A5099C">
      <w:pPr>
        <w:spacing w:after="90"/>
      </w:pPr>
    </w:p>
    <w:p w14:paraId="682C564C" w14:textId="77777777" w:rsidR="00A5099C" w:rsidRDefault="00A5099C" w:rsidP="00A5099C">
      <w:pPr>
        <w:spacing w:after="90"/>
      </w:pPr>
    </w:p>
    <w:p w14:paraId="3D72AF00" w14:textId="77777777" w:rsidR="00A5099C" w:rsidRDefault="00A5099C" w:rsidP="00A5099C">
      <w:pPr>
        <w:spacing w:after="90"/>
      </w:pPr>
    </w:p>
    <w:p w14:paraId="513E11EF" w14:textId="77777777" w:rsidR="00A5099C" w:rsidRDefault="00A5099C" w:rsidP="00A5099C">
      <w:pPr>
        <w:spacing w:after="90"/>
      </w:pPr>
    </w:p>
    <w:p w14:paraId="00D6E0BE" w14:textId="77777777" w:rsidR="00A5099C" w:rsidRDefault="00A5099C" w:rsidP="00A5099C">
      <w:pPr>
        <w:spacing w:after="90"/>
      </w:pPr>
    </w:p>
    <w:p w14:paraId="03340AD9" w14:textId="77777777" w:rsidR="00A5099C" w:rsidRDefault="00A5099C" w:rsidP="00A5099C">
      <w:pPr>
        <w:spacing w:after="90"/>
      </w:pPr>
    </w:p>
    <w:p w14:paraId="1575C17D" w14:textId="77777777" w:rsidR="00A5099C" w:rsidRDefault="00A5099C" w:rsidP="00A5099C">
      <w:pPr>
        <w:spacing w:after="90"/>
      </w:pPr>
    </w:p>
    <w:p w14:paraId="6AB97449" w14:textId="77777777" w:rsidR="00A5099C" w:rsidRDefault="00A5099C" w:rsidP="00A5099C">
      <w:pPr>
        <w:spacing w:after="90"/>
      </w:pPr>
    </w:p>
    <w:p w14:paraId="4105E289" w14:textId="77777777" w:rsidR="00A5099C" w:rsidRDefault="00A5099C" w:rsidP="00A5099C">
      <w:pPr>
        <w:spacing w:after="90"/>
      </w:pPr>
    </w:p>
    <w:p w14:paraId="6FF48C64" w14:textId="77777777" w:rsidR="00A5099C" w:rsidRDefault="00A5099C" w:rsidP="00A5099C">
      <w:pPr>
        <w:spacing w:after="90"/>
      </w:pPr>
    </w:p>
    <w:p w14:paraId="7FB04691" w14:textId="77777777" w:rsidR="00A5099C" w:rsidRDefault="00A5099C" w:rsidP="00A5099C">
      <w:pPr>
        <w:spacing w:after="90"/>
      </w:pPr>
    </w:p>
    <w:p w14:paraId="3D29B550" w14:textId="77777777" w:rsidR="00A5099C" w:rsidRDefault="00A5099C" w:rsidP="00A5099C">
      <w:pPr>
        <w:spacing w:after="90"/>
      </w:pPr>
    </w:p>
    <w:p w14:paraId="7B488DE4" w14:textId="77777777" w:rsidR="00A5099C" w:rsidRDefault="00A5099C" w:rsidP="00A5099C">
      <w:pPr>
        <w:spacing w:after="90"/>
      </w:pPr>
    </w:p>
    <w:p w14:paraId="0C7123C3" w14:textId="77777777" w:rsidR="00A5099C" w:rsidRDefault="00A5099C" w:rsidP="00A5099C">
      <w:pPr>
        <w:spacing w:after="90"/>
      </w:pPr>
    </w:p>
    <w:p w14:paraId="1943E068" w14:textId="77777777" w:rsidR="00A5099C" w:rsidRDefault="00A5099C" w:rsidP="00A5099C">
      <w:pPr>
        <w:spacing w:after="90"/>
      </w:pPr>
    </w:p>
    <w:p w14:paraId="26BAD884" w14:textId="77777777" w:rsidR="005C062A" w:rsidRDefault="00000000">
      <w:pPr>
        <w:pStyle w:val="Heading1"/>
        <w:pBdr>
          <w:bottom w:val="single" w:sz="8" w:space="4" w:color="B7791F"/>
        </w:pBdr>
        <w:spacing w:before="360" w:after="180"/>
      </w:pPr>
      <w:r>
        <w:rPr>
          <w:b/>
          <w:bCs/>
          <w:color w:val="8A5A0A"/>
          <w:sz w:val="30"/>
          <w:szCs w:val="30"/>
        </w:rPr>
        <w:lastRenderedPageBreak/>
        <w:t>5. System Architecture</w:t>
      </w:r>
    </w:p>
    <w:p w14:paraId="691116DE" w14:textId="77777777" w:rsidR="005C062A" w:rsidRDefault="00000000">
      <w:pPr>
        <w:spacing w:after="160" w:line="300" w:lineRule="auto"/>
        <w:jc w:val="both"/>
      </w:pPr>
      <w:r>
        <w:rPr>
          <w:color w:val="1A1A1A"/>
          <w:sz w:val="22"/>
          <w:szCs w:val="22"/>
        </w:rPr>
        <w:t>The application is structured as a static single-page site with no backend runtime. All modules run client-side, split across the browser's main (UI) thread and a dedicated background Web Worker, coordinated entirely through message passing and the browser's own storage and cryptography primitives.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5200"/>
      </w:tblGrid>
      <w:tr w:rsidR="005C062A" w14:paraId="6D0A3B09" w14:textId="77777777">
        <w:tblPrEx>
          <w:tblCellMar>
            <w:top w:w="0" w:type="dxa"/>
            <w:bottom w:w="0" w:type="dxa"/>
          </w:tblCellMar>
        </w:tblPrEx>
        <w:tc>
          <w:tcPr>
            <w:tcW w:w="2400" w:type="dxa"/>
            <w:shd w:val="clear" w:color="auto" w:fill="2B2210"/>
            <w:tcMar>
              <w:top w:w="100" w:type="dxa"/>
              <w:left w:w="120" w:type="dxa"/>
              <w:bottom w:w="100" w:type="dxa"/>
              <w:right w:w="120" w:type="dxa"/>
            </w:tcMar>
            <w:vAlign w:val="center"/>
          </w:tcPr>
          <w:p w14:paraId="4FA73776" w14:textId="77777777" w:rsidR="005C062A" w:rsidRDefault="00000000">
            <w:r>
              <w:rPr>
                <w:b/>
                <w:bCs/>
                <w:color w:val="FFFFFF"/>
                <w:sz w:val="19"/>
                <w:szCs w:val="19"/>
              </w:rPr>
              <w:t>Layer / Module</w:t>
            </w:r>
          </w:p>
        </w:tc>
        <w:tc>
          <w:tcPr>
            <w:tcW w:w="1900" w:type="dxa"/>
            <w:shd w:val="clear" w:color="auto" w:fill="2B2210"/>
            <w:tcMar>
              <w:top w:w="100" w:type="dxa"/>
              <w:left w:w="120" w:type="dxa"/>
              <w:bottom w:w="100" w:type="dxa"/>
              <w:right w:w="120" w:type="dxa"/>
            </w:tcMar>
            <w:vAlign w:val="center"/>
          </w:tcPr>
          <w:p w14:paraId="5D078A86" w14:textId="77777777" w:rsidR="005C062A" w:rsidRDefault="00000000">
            <w:r>
              <w:rPr>
                <w:b/>
                <w:bCs/>
                <w:color w:val="FFFFFF"/>
                <w:sz w:val="19"/>
                <w:szCs w:val="19"/>
              </w:rPr>
              <w:t>File</w:t>
            </w:r>
          </w:p>
        </w:tc>
        <w:tc>
          <w:tcPr>
            <w:tcW w:w="5200" w:type="dxa"/>
            <w:shd w:val="clear" w:color="auto" w:fill="2B2210"/>
            <w:tcMar>
              <w:top w:w="100" w:type="dxa"/>
              <w:left w:w="120" w:type="dxa"/>
              <w:bottom w:w="100" w:type="dxa"/>
              <w:right w:w="120" w:type="dxa"/>
            </w:tcMar>
            <w:vAlign w:val="center"/>
          </w:tcPr>
          <w:p w14:paraId="055A1CA9" w14:textId="77777777" w:rsidR="005C062A" w:rsidRDefault="00000000">
            <w:r>
              <w:rPr>
                <w:b/>
                <w:bCs/>
                <w:color w:val="FFFFFF"/>
                <w:sz w:val="19"/>
                <w:szCs w:val="19"/>
              </w:rPr>
              <w:t>Responsibility</w:t>
            </w:r>
          </w:p>
        </w:tc>
      </w:tr>
      <w:tr w:rsidR="005C062A" w14:paraId="3441ACDE" w14:textId="77777777">
        <w:tblPrEx>
          <w:tblCellMar>
            <w:top w:w="0" w:type="dxa"/>
            <w:bottom w:w="0" w:type="dxa"/>
          </w:tblCellMar>
        </w:tblPrEx>
        <w:tc>
          <w:tcPr>
            <w:tcW w:w="2400" w:type="dxa"/>
            <w:shd w:val="clear" w:color="auto" w:fill="FBF3E1"/>
            <w:tcMar>
              <w:top w:w="100" w:type="dxa"/>
              <w:left w:w="120" w:type="dxa"/>
              <w:bottom w:w="100" w:type="dxa"/>
              <w:right w:w="120" w:type="dxa"/>
            </w:tcMar>
            <w:vAlign w:val="center"/>
          </w:tcPr>
          <w:p w14:paraId="3C87B896" w14:textId="77777777" w:rsidR="005C062A" w:rsidRDefault="00000000">
            <w:r>
              <w:rPr>
                <w:color w:val="1A1A1A"/>
                <w:sz w:val="19"/>
                <w:szCs w:val="19"/>
              </w:rPr>
              <w:t>UI Controller</w:t>
            </w:r>
          </w:p>
        </w:tc>
        <w:tc>
          <w:tcPr>
            <w:tcW w:w="1900" w:type="dxa"/>
            <w:shd w:val="clear" w:color="auto" w:fill="FBF3E1"/>
            <w:tcMar>
              <w:top w:w="100" w:type="dxa"/>
              <w:left w:w="120" w:type="dxa"/>
              <w:bottom w:w="100" w:type="dxa"/>
              <w:right w:w="120" w:type="dxa"/>
            </w:tcMar>
            <w:vAlign w:val="center"/>
          </w:tcPr>
          <w:p w14:paraId="3DC1371F" w14:textId="77777777" w:rsidR="005C062A" w:rsidRDefault="00000000">
            <w:r>
              <w:rPr>
                <w:color w:val="1A1A1A"/>
                <w:sz w:val="19"/>
                <w:szCs w:val="19"/>
              </w:rPr>
              <w:t>app.js</w:t>
            </w:r>
          </w:p>
        </w:tc>
        <w:tc>
          <w:tcPr>
            <w:tcW w:w="5200" w:type="dxa"/>
            <w:shd w:val="clear" w:color="auto" w:fill="FBF3E1"/>
            <w:tcMar>
              <w:top w:w="100" w:type="dxa"/>
              <w:left w:w="120" w:type="dxa"/>
              <w:bottom w:w="100" w:type="dxa"/>
              <w:right w:w="120" w:type="dxa"/>
            </w:tcMar>
            <w:vAlign w:val="center"/>
          </w:tcPr>
          <w:p w14:paraId="386C77EE" w14:textId="77777777" w:rsidR="005C062A" w:rsidRDefault="00000000">
            <w:r>
              <w:rPr>
                <w:color w:val="1A1A1A"/>
                <w:sz w:val="19"/>
                <w:szCs w:val="19"/>
              </w:rPr>
              <w:t>DOM state, drag-and-drop queue, theme + language toggles, spawns the Worker, streams output via the File System Access API where supported.</w:t>
            </w:r>
          </w:p>
        </w:tc>
      </w:tr>
      <w:tr w:rsidR="005C062A" w14:paraId="278A82CA"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56919E75" w14:textId="77777777" w:rsidR="005C062A" w:rsidRDefault="00000000">
            <w:r>
              <w:rPr>
                <w:color w:val="1A1A1A"/>
                <w:sz w:val="19"/>
                <w:szCs w:val="19"/>
              </w:rPr>
              <w:t>Cryptographic Engine</w:t>
            </w:r>
          </w:p>
        </w:tc>
        <w:tc>
          <w:tcPr>
            <w:tcW w:w="1900" w:type="dxa"/>
            <w:shd w:val="clear" w:color="auto" w:fill="FFFFFF"/>
            <w:tcMar>
              <w:top w:w="100" w:type="dxa"/>
              <w:left w:w="120" w:type="dxa"/>
              <w:bottom w:w="100" w:type="dxa"/>
              <w:right w:w="120" w:type="dxa"/>
            </w:tcMar>
            <w:vAlign w:val="center"/>
          </w:tcPr>
          <w:p w14:paraId="2B78D83B" w14:textId="77777777" w:rsidR="005C062A" w:rsidRDefault="00000000">
            <w:r>
              <w:rPr>
                <w:color w:val="1A1A1A"/>
                <w:sz w:val="19"/>
                <w:szCs w:val="19"/>
              </w:rPr>
              <w:t>worker.js</w:t>
            </w:r>
          </w:p>
        </w:tc>
        <w:tc>
          <w:tcPr>
            <w:tcW w:w="5200" w:type="dxa"/>
            <w:shd w:val="clear" w:color="auto" w:fill="FFFFFF"/>
            <w:tcMar>
              <w:top w:w="100" w:type="dxa"/>
              <w:left w:w="120" w:type="dxa"/>
              <w:bottom w:w="100" w:type="dxa"/>
              <w:right w:w="120" w:type="dxa"/>
            </w:tcMar>
            <w:vAlign w:val="center"/>
          </w:tcPr>
          <w:p w14:paraId="560C0E39" w14:textId="77777777" w:rsidR="005C062A" w:rsidRDefault="00000000">
            <w:r>
              <w:rPr>
                <w:color w:val="1A1A1A"/>
                <w:sz w:val="19"/>
                <w:szCs w:val="19"/>
              </w:rPr>
              <w:t>Runs off the main thread. Key derivation (PBKDF2), chunked AES-256-GCM encryption/decryption</w:t>
            </w:r>
            <w:proofErr w:type="gramStart"/>
            <w:r>
              <w:rPr>
                <w:color w:val="1A1A1A"/>
                <w:sz w:val="19"/>
                <w:szCs w:val="19"/>
              </w:rPr>
              <w:t>, .KRYPT</w:t>
            </w:r>
            <w:proofErr w:type="gramEnd"/>
            <w:r>
              <w:rPr>
                <w:color w:val="1A1A1A"/>
                <w:sz w:val="19"/>
                <w:szCs w:val="19"/>
              </w:rPr>
              <w:t xml:space="preserve"> container construction/parsing.</w:t>
            </w:r>
          </w:p>
        </w:tc>
      </w:tr>
      <w:tr w:rsidR="005C062A" w14:paraId="304D3996" w14:textId="77777777">
        <w:tblPrEx>
          <w:tblCellMar>
            <w:top w:w="0" w:type="dxa"/>
            <w:bottom w:w="0" w:type="dxa"/>
          </w:tblCellMar>
        </w:tblPrEx>
        <w:tc>
          <w:tcPr>
            <w:tcW w:w="2400" w:type="dxa"/>
            <w:shd w:val="clear" w:color="auto" w:fill="FBF3E1"/>
            <w:tcMar>
              <w:top w:w="100" w:type="dxa"/>
              <w:left w:w="120" w:type="dxa"/>
              <w:bottom w:w="100" w:type="dxa"/>
              <w:right w:w="120" w:type="dxa"/>
            </w:tcMar>
            <w:vAlign w:val="center"/>
          </w:tcPr>
          <w:p w14:paraId="07C8504F" w14:textId="77777777" w:rsidR="005C062A" w:rsidRDefault="00000000">
            <w:r>
              <w:rPr>
                <w:color w:val="1A1A1A"/>
                <w:sz w:val="19"/>
                <w:szCs w:val="19"/>
              </w:rPr>
              <w:t>Local Authentication</w:t>
            </w:r>
          </w:p>
        </w:tc>
        <w:tc>
          <w:tcPr>
            <w:tcW w:w="1900" w:type="dxa"/>
            <w:shd w:val="clear" w:color="auto" w:fill="FBF3E1"/>
            <w:tcMar>
              <w:top w:w="100" w:type="dxa"/>
              <w:left w:w="120" w:type="dxa"/>
              <w:bottom w:w="100" w:type="dxa"/>
              <w:right w:w="120" w:type="dxa"/>
            </w:tcMar>
            <w:vAlign w:val="center"/>
          </w:tcPr>
          <w:p w14:paraId="2ABDA0C5" w14:textId="77777777" w:rsidR="005C062A" w:rsidRDefault="00000000">
            <w:r>
              <w:rPr>
                <w:color w:val="1A1A1A"/>
                <w:sz w:val="19"/>
                <w:szCs w:val="19"/>
              </w:rPr>
              <w:t>accounts.js</w:t>
            </w:r>
          </w:p>
        </w:tc>
        <w:tc>
          <w:tcPr>
            <w:tcW w:w="5200" w:type="dxa"/>
            <w:shd w:val="clear" w:color="auto" w:fill="FBF3E1"/>
            <w:tcMar>
              <w:top w:w="100" w:type="dxa"/>
              <w:left w:w="120" w:type="dxa"/>
              <w:bottom w:w="100" w:type="dxa"/>
              <w:right w:w="120" w:type="dxa"/>
            </w:tcMar>
            <w:vAlign w:val="center"/>
          </w:tcPr>
          <w:p w14:paraId="47CD76A3" w14:textId="77777777" w:rsidR="005C062A" w:rsidRDefault="00000000">
            <w:r>
              <w:rPr>
                <w:color w:val="1A1A1A"/>
                <w:sz w:val="19"/>
                <w:szCs w:val="19"/>
              </w:rPr>
              <w:t>Creates and verifies local offline profiles; PBKDF2-hashes profile passwords; constant-time hash comparison.</w:t>
            </w:r>
          </w:p>
        </w:tc>
      </w:tr>
      <w:tr w:rsidR="005C062A" w14:paraId="2A1EB43C"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1DA6F853" w14:textId="77777777" w:rsidR="005C062A" w:rsidRDefault="00000000">
            <w:r>
              <w:rPr>
                <w:color w:val="1A1A1A"/>
                <w:sz w:val="19"/>
                <w:szCs w:val="19"/>
              </w:rPr>
              <w:t>Local Database</w:t>
            </w:r>
          </w:p>
        </w:tc>
        <w:tc>
          <w:tcPr>
            <w:tcW w:w="1900" w:type="dxa"/>
            <w:shd w:val="clear" w:color="auto" w:fill="FFFFFF"/>
            <w:tcMar>
              <w:top w:w="100" w:type="dxa"/>
              <w:left w:w="120" w:type="dxa"/>
              <w:bottom w:w="100" w:type="dxa"/>
              <w:right w:w="120" w:type="dxa"/>
            </w:tcMar>
            <w:vAlign w:val="center"/>
          </w:tcPr>
          <w:p w14:paraId="299150E9" w14:textId="77777777" w:rsidR="005C062A" w:rsidRDefault="00000000">
            <w:r>
              <w:rPr>
                <w:color w:val="1A1A1A"/>
                <w:sz w:val="19"/>
                <w:szCs w:val="19"/>
              </w:rPr>
              <w:t>db.js</w:t>
            </w:r>
          </w:p>
        </w:tc>
        <w:tc>
          <w:tcPr>
            <w:tcW w:w="5200" w:type="dxa"/>
            <w:shd w:val="clear" w:color="auto" w:fill="FFFFFF"/>
            <w:tcMar>
              <w:top w:w="100" w:type="dxa"/>
              <w:left w:w="120" w:type="dxa"/>
              <w:bottom w:w="100" w:type="dxa"/>
              <w:right w:w="120" w:type="dxa"/>
            </w:tcMar>
            <w:vAlign w:val="center"/>
          </w:tcPr>
          <w:p w14:paraId="46D9BC6E" w14:textId="77777777" w:rsidR="005C062A" w:rsidRDefault="00000000">
            <w:r>
              <w:rPr>
                <w:color w:val="1A1A1A"/>
                <w:sz w:val="19"/>
                <w:szCs w:val="19"/>
              </w:rPr>
              <w:t xml:space="preserve">Promise-based wrapper around </w:t>
            </w:r>
            <w:proofErr w:type="spellStart"/>
            <w:r>
              <w:rPr>
                <w:color w:val="1A1A1A"/>
                <w:sz w:val="19"/>
                <w:szCs w:val="19"/>
              </w:rPr>
              <w:t>IndexedDB</w:t>
            </w:r>
            <w:proofErr w:type="spellEnd"/>
            <w:r>
              <w:rPr>
                <w:color w:val="1A1A1A"/>
                <w:sz w:val="19"/>
                <w:szCs w:val="19"/>
              </w:rPr>
              <w:t>; manages the profiles and history object stores.</w:t>
            </w:r>
          </w:p>
        </w:tc>
      </w:tr>
      <w:tr w:rsidR="005C062A" w14:paraId="0D21B6B5" w14:textId="77777777">
        <w:tblPrEx>
          <w:tblCellMar>
            <w:top w:w="0" w:type="dxa"/>
            <w:bottom w:w="0" w:type="dxa"/>
          </w:tblCellMar>
        </w:tblPrEx>
        <w:tc>
          <w:tcPr>
            <w:tcW w:w="2400" w:type="dxa"/>
            <w:shd w:val="clear" w:color="auto" w:fill="FBF3E1"/>
            <w:tcMar>
              <w:top w:w="100" w:type="dxa"/>
              <w:left w:w="120" w:type="dxa"/>
              <w:bottom w:w="100" w:type="dxa"/>
              <w:right w:w="120" w:type="dxa"/>
            </w:tcMar>
            <w:vAlign w:val="center"/>
          </w:tcPr>
          <w:p w14:paraId="76F52754" w14:textId="77777777" w:rsidR="005C062A" w:rsidRDefault="00000000">
            <w:r>
              <w:rPr>
                <w:color w:val="1A1A1A"/>
                <w:sz w:val="19"/>
                <w:szCs w:val="19"/>
              </w:rPr>
              <w:t>Audit Log</w:t>
            </w:r>
          </w:p>
        </w:tc>
        <w:tc>
          <w:tcPr>
            <w:tcW w:w="1900" w:type="dxa"/>
            <w:shd w:val="clear" w:color="auto" w:fill="FBF3E1"/>
            <w:tcMar>
              <w:top w:w="100" w:type="dxa"/>
              <w:left w:w="120" w:type="dxa"/>
              <w:bottom w:w="100" w:type="dxa"/>
              <w:right w:w="120" w:type="dxa"/>
            </w:tcMar>
            <w:vAlign w:val="center"/>
          </w:tcPr>
          <w:p w14:paraId="35F2B0EF" w14:textId="77777777" w:rsidR="005C062A" w:rsidRDefault="00000000">
            <w:r>
              <w:rPr>
                <w:color w:val="1A1A1A"/>
                <w:sz w:val="19"/>
                <w:szCs w:val="19"/>
              </w:rPr>
              <w:t>history.js</w:t>
            </w:r>
          </w:p>
        </w:tc>
        <w:tc>
          <w:tcPr>
            <w:tcW w:w="5200" w:type="dxa"/>
            <w:shd w:val="clear" w:color="auto" w:fill="FBF3E1"/>
            <w:tcMar>
              <w:top w:w="100" w:type="dxa"/>
              <w:left w:w="120" w:type="dxa"/>
              <w:bottom w:w="100" w:type="dxa"/>
              <w:right w:w="120" w:type="dxa"/>
            </w:tcMar>
            <w:vAlign w:val="center"/>
          </w:tcPr>
          <w:p w14:paraId="3A7A9E8F" w14:textId="77777777" w:rsidR="005C062A" w:rsidRDefault="00000000">
            <w:r>
              <w:rPr>
                <w:color w:val="1A1A1A"/>
                <w:sz w:val="19"/>
                <w:szCs w:val="19"/>
              </w:rPr>
              <w:t>Renders a searchable, filterable local log of encrypt/decrypt operations; tracks browser storage quota usage.</w:t>
            </w:r>
          </w:p>
        </w:tc>
      </w:tr>
      <w:tr w:rsidR="005C062A" w14:paraId="08C39387" w14:textId="77777777">
        <w:tblPrEx>
          <w:tblCellMar>
            <w:top w:w="0" w:type="dxa"/>
            <w:bottom w:w="0" w:type="dxa"/>
          </w:tblCellMar>
        </w:tblPrEx>
        <w:tc>
          <w:tcPr>
            <w:tcW w:w="2400" w:type="dxa"/>
            <w:shd w:val="clear" w:color="auto" w:fill="FFFFFF"/>
            <w:tcMar>
              <w:top w:w="100" w:type="dxa"/>
              <w:left w:w="120" w:type="dxa"/>
              <w:bottom w:w="100" w:type="dxa"/>
              <w:right w:w="120" w:type="dxa"/>
            </w:tcMar>
            <w:vAlign w:val="center"/>
          </w:tcPr>
          <w:p w14:paraId="616B00AA" w14:textId="77777777" w:rsidR="005C062A" w:rsidRDefault="00000000">
            <w:r>
              <w:rPr>
                <w:color w:val="1A1A1A"/>
                <w:sz w:val="19"/>
                <w:szCs w:val="19"/>
              </w:rPr>
              <w:t>3D Visual Layer</w:t>
            </w:r>
          </w:p>
        </w:tc>
        <w:tc>
          <w:tcPr>
            <w:tcW w:w="1900" w:type="dxa"/>
            <w:shd w:val="clear" w:color="auto" w:fill="FFFFFF"/>
            <w:tcMar>
              <w:top w:w="100" w:type="dxa"/>
              <w:left w:w="120" w:type="dxa"/>
              <w:bottom w:w="100" w:type="dxa"/>
              <w:right w:w="120" w:type="dxa"/>
            </w:tcMar>
            <w:vAlign w:val="center"/>
          </w:tcPr>
          <w:p w14:paraId="61055B76" w14:textId="77777777" w:rsidR="005C062A" w:rsidRDefault="00000000">
            <w:r>
              <w:rPr>
                <w:color w:val="1A1A1A"/>
                <w:sz w:val="19"/>
                <w:szCs w:val="19"/>
              </w:rPr>
              <w:t>screen.js</w:t>
            </w:r>
          </w:p>
        </w:tc>
        <w:tc>
          <w:tcPr>
            <w:tcW w:w="5200" w:type="dxa"/>
            <w:shd w:val="clear" w:color="auto" w:fill="FFFFFF"/>
            <w:tcMar>
              <w:top w:w="100" w:type="dxa"/>
              <w:left w:w="120" w:type="dxa"/>
              <w:bottom w:w="100" w:type="dxa"/>
              <w:right w:w="120" w:type="dxa"/>
            </w:tcMar>
            <w:vAlign w:val="center"/>
          </w:tcPr>
          <w:p w14:paraId="2592B8AD" w14:textId="77777777" w:rsidR="005C062A" w:rsidRDefault="00000000">
            <w:r>
              <w:rPr>
                <w:color w:val="1A1A1A"/>
                <w:sz w:val="19"/>
                <w:szCs w:val="19"/>
              </w:rPr>
              <w:t>Optional Three.js WebGL background; purely presentational, no security-relevant logic.</w:t>
            </w:r>
          </w:p>
        </w:tc>
      </w:tr>
      <w:tr w:rsidR="005C062A" w14:paraId="4F445268" w14:textId="77777777">
        <w:tblPrEx>
          <w:tblCellMar>
            <w:top w:w="0" w:type="dxa"/>
            <w:bottom w:w="0" w:type="dxa"/>
          </w:tblCellMar>
        </w:tblPrEx>
        <w:tc>
          <w:tcPr>
            <w:tcW w:w="2400" w:type="dxa"/>
            <w:shd w:val="clear" w:color="auto" w:fill="FBF3E1"/>
            <w:tcMar>
              <w:top w:w="100" w:type="dxa"/>
              <w:left w:w="120" w:type="dxa"/>
              <w:bottom w:w="100" w:type="dxa"/>
              <w:right w:w="120" w:type="dxa"/>
            </w:tcMar>
            <w:vAlign w:val="center"/>
          </w:tcPr>
          <w:p w14:paraId="51FF4AE1" w14:textId="77777777" w:rsidR="005C062A" w:rsidRDefault="00000000">
            <w:r>
              <w:rPr>
                <w:color w:val="1A1A1A"/>
                <w:sz w:val="19"/>
                <w:szCs w:val="19"/>
              </w:rPr>
              <w:t>Batch Export</w:t>
            </w:r>
          </w:p>
        </w:tc>
        <w:tc>
          <w:tcPr>
            <w:tcW w:w="1900" w:type="dxa"/>
            <w:shd w:val="clear" w:color="auto" w:fill="FBF3E1"/>
            <w:tcMar>
              <w:top w:w="100" w:type="dxa"/>
              <w:left w:w="120" w:type="dxa"/>
              <w:bottom w:w="100" w:type="dxa"/>
              <w:right w:w="120" w:type="dxa"/>
            </w:tcMar>
            <w:vAlign w:val="center"/>
          </w:tcPr>
          <w:p w14:paraId="49E8735A" w14:textId="77777777" w:rsidR="005C062A" w:rsidRDefault="00000000">
            <w:r>
              <w:rPr>
                <w:color w:val="1A1A1A"/>
                <w:sz w:val="19"/>
                <w:szCs w:val="19"/>
              </w:rPr>
              <w:t>jszip_min.js</w:t>
            </w:r>
          </w:p>
        </w:tc>
        <w:tc>
          <w:tcPr>
            <w:tcW w:w="5200" w:type="dxa"/>
            <w:shd w:val="clear" w:color="auto" w:fill="FBF3E1"/>
            <w:tcMar>
              <w:top w:w="100" w:type="dxa"/>
              <w:left w:w="120" w:type="dxa"/>
              <w:bottom w:w="100" w:type="dxa"/>
              <w:right w:w="120" w:type="dxa"/>
            </w:tcMar>
            <w:vAlign w:val="center"/>
          </w:tcPr>
          <w:p w14:paraId="759E26D3" w14:textId="77777777" w:rsidR="005C062A" w:rsidRDefault="00000000">
            <w:r>
              <w:rPr>
                <w:color w:val="1A1A1A"/>
                <w:sz w:val="19"/>
                <w:szCs w:val="19"/>
              </w:rPr>
              <w:t>Third-party library used to bundle multiple processed files into a single downloadable ZIP archive.</w:t>
            </w:r>
          </w:p>
        </w:tc>
      </w:tr>
    </w:tbl>
    <w:p w14:paraId="0B1A2D09" w14:textId="77777777" w:rsidR="005C062A" w:rsidRDefault="00000000">
      <w:pPr>
        <w:spacing w:after="220"/>
      </w:pPr>
      <w:r>
        <w:rPr>
          <w:i/>
          <w:iCs/>
          <w:color w:val="5B5B5B"/>
          <w:sz w:val="18"/>
          <w:szCs w:val="18"/>
        </w:rPr>
        <w:t xml:space="preserve">Table 2: Module responsibilities within the </w:t>
      </w:r>
      <w:proofErr w:type="spellStart"/>
      <w:r>
        <w:rPr>
          <w:i/>
          <w:iCs/>
          <w:color w:val="5B5B5B"/>
          <w:sz w:val="18"/>
          <w:szCs w:val="18"/>
        </w:rPr>
        <w:t>CipherWing</w:t>
      </w:r>
      <w:proofErr w:type="spellEnd"/>
      <w:r>
        <w:rPr>
          <w:i/>
          <w:iCs/>
          <w:color w:val="5B5B5B"/>
          <w:sz w:val="18"/>
          <w:szCs w:val="18"/>
        </w:rPr>
        <w:t xml:space="preserve"> client-side architecture.</w:t>
      </w:r>
    </w:p>
    <w:p w14:paraId="063E702A" w14:textId="77777777" w:rsidR="005C062A" w:rsidRDefault="00000000">
      <w:pPr>
        <w:spacing w:after="160" w:line="300" w:lineRule="auto"/>
        <w:jc w:val="both"/>
      </w:pPr>
      <w:r>
        <w:rPr>
          <w:color w:val="1A1A1A"/>
          <w:sz w:val="22"/>
          <w:szCs w:val="22"/>
        </w:rPr>
        <w:t xml:space="preserve">Because no module requires server-side execution, the entire application is hosted as static assets (see </w:t>
      </w:r>
      <w:proofErr w:type="spellStart"/>
      <w:proofErr w:type="gramStart"/>
      <w:r>
        <w:rPr>
          <w:color w:val="1A1A1A"/>
          <w:sz w:val="22"/>
          <w:szCs w:val="22"/>
        </w:rPr>
        <w:t>vercel.json</w:t>
      </w:r>
      <w:proofErr w:type="spellEnd"/>
      <w:proofErr w:type="gramEnd"/>
      <w:r>
        <w:rPr>
          <w:color w:val="1A1A1A"/>
          <w:sz w:val="22"/>
          <w:szCs w:val="22"/>
        </w:rPr>
        <w:t xml:space="preserve">) with hardened HTTP response headers — including X-Content-Type-Options: </w:t>
      </w:r>
      <w:proofErr w:type="spellStart"/>
      <w:r>
        <w:rPr>
          <w:color w:val="1A1A1A"/>
          <w:sz w:val="22"/>
          <w:szCs w:val="22"/>
        </w:rPr>
        <w:t>nosniff</w:t>
      </w:r>
      <w:proofErr w:type="spellEnd"/>
      <w:r>
        <w:rPr>
          <w:color w:val="1A1A1A"/>
          <w:sz w:val="22"/>
          <w:szCs w:val="22"/>
        </w:rPr>
        <w:t>, X-Frame-Options: DENY, and Referrer-Policy: no-referrer — applied at the CDN edge rather than by any application server.</w:t>
      </w:r>
    </w:p>
    <w:p w14:paraId="2461B016" w14:textId="77777777" w:rsidR="005C062A" w:rsidRDefault="00000000">
      <w:pPr>
        <w:pStyle w:val="Heading1"/>
        <w:pBdr>
          <w:bottom w:val="single" w:sz="8" w:space="4" w:color="B7791F"/>
        </w:pBdr>
        <w:spacing w:before="360" w:after="180"/>
      </w:pPr>
      <w:r>
        <w:rPr>
          <w:b/>
          <w:bCs/>
          <w:color w:val="8A5A0A"/>
          <w:sz w:val="30"/>
          <w:szCs w:val="30"/>
        </w:rPr>
        <w:t>6. Cryptographic Methodology</w:t>
      </w:r>
    </w:p>
    <w:p w14:paraId="52ACF1A4" w14:textId="77777777" w:rsidR="005C062A" w:rsidRDefault="00000000">
      <w:pPr>
        <w:pStyle w:val="Heading2"/>
        <w:spacing w:before="260" w:after="120"/>
      </w:pPr>
      <w:r>
        <w:rPr>
          <w:b/>
          <w:bCs/>
          <w:color w:val="1A1A1A"/>
          <w:sz w:val="24"/>
          <w:szCs w:val="24"/>
        </w:rPr>
        <w:t>6.1 Key Derivation</w:t>
      </w:r>
    </w:p>
    <w:p w14:paraId="4FBEFC84" w14:textId="77777777" w:rsidR="005C062A" w:rsidRDefault="00000000">
      <w:pPr>
        <w:spacing w:after="160" w:line="300" w:lineRule="auto"/>
        <w:jc w:val="both"/>
      </w:pPr>
      <w:r>
        <w:rPr>
          <w:color w:val="1A1A1A"/>
          <w:sz w:val="22"/>
          <w:szCs w:val="22"/>
        </w:rPr>
        <w:t>A user's password is never used directly as an encryption key. It is passed through PBKDF2 with HMAC-SHA-256 and 600,000 iterations against a unique, randomly generated 16-byte salt, producing a 256-bit key suitable for AES-256. The 600,000-iteration figure matches the current OWASP Password Storage Cheat Sheet minimum for PBKDF2-SHA256 deployments, chosen specifically to impose a meaningful, GPU-resistant time cost on offline brute-force attempts against a stolen file.</w:t>
      </w:r>
    </w:p>
    <w:p w14:paraId="6CEA28EB" w14:textId="77777777" w:rsidR="005C062A" w:rsidRDefault="00000000">
      <w:pPr>
        <w:pStyle w:val="Heading2"/>
        <w:spacing w:before="260" w:after="120"/>
      </w:pPr>
      <w:r>
        <w:rPr>
          <w:b/>
          <w:bCs/>
          <w:color w:val="1A1A1A"/>
          <w:sz w:val="24"/>
          <w:szCs w:val="24"/>
        </w:rPr>
        <w:t>6.2 Authenticated Encryption</w:t>
      </w:r>
    </w:p>
    <w:p w14:paraId="6E30BED2" w14:textId="77777777" w:rsidR="005C062A" w:rsidRDefault="00000000">
      <w:pPr>
        <w:spacing w:after="160" w:line="300" w:lineRule="auto"/>
        <w:jc w:val="both"/>
      </w:pPr>
      <w:r>
        <w:rPr>
          <w:color w:val="1A1A1A"/>
          <w:sz w:val="22"/>
          <w:szCs w:val="22"/>
        </w:rPr>
        <w:t>Actual file content is encrypted with AES-256-GCM, an authenticated encryption mode that produces both ciphertext and a 128-bit authentication tag per operation. Every chunk receives its own derived Initialization Vector (IV), computed by offsetting a random 12-byte base IV by the chunk's index, guaranteeing that no IV is ever reused under the same key — a critical requirement, since IV reuse is one of the most common real-world failure modes of AES-GCM implementations.</w:t>
      </w:r>
    </w:p>
    <w:p w14:paraId="5F157D71" w14:textId="77777777" w:rsidR="005C062A" w:rsidRDefault="00000000">
      <w:pPr>
        <w:pStyle w:val="Heading2"/>
        <w:spacing w:before="260" w:after="120"/>
      </w:pPr>
      <w:r>
        <w:rPr>
          <w:b/>
          <w:bCs/>
          <w:color w:val="1A1A1A"/>
          <w:sz w:val="24"/>
          <w:szCs w:val="24"/>
        </w:rPr>
        <w:lastRenderedPageBreak/>
        <w:t>6.3 Additional Authenticated Data (AAD)</w:t>
      </w:r>
    </w:p>
    <w:p w14:paraId="567A3B54" w14:textId="77777777" w:rsidR="005C062A" w:rsidRDefault="00000000">
      <w:pPr>
        <w:spacing w:after="160" w:line="300" w:lineRule="auto"/>
        <w:jc w:val="both"/>
      </w:pPr>
      <w:r>
        <w:rPr>
          <w:color w:val="1A1A1A"/>
          <w:sz w:val="22"/>
          <w:szCs w:val="22"/>
        </w:rPr>
        <w:t xml:space="preserve">Each chunk's ciphertext is authenticated not just against its own content, but against a binding of the file header, the chunk's index, and an is-last flag. This means an attacker who intercepts </w:t>
      </w:r>
      <w:proofErr w:type="gramStart"/>
      <w:r>
        <w:rPr>
          <w:color w:val="1A1A1A"/>
          <w:sz w:val="22"/>
          <w:szCs w:val="22"/>
        </w:rPr>
        <w:t>a .KRYPT</w:t>
      </w:r>
      <w:proofErr w:type="gramEnd"/>
      <w:r>
        <w:rPr>
          <w:color w:val="1A1A1A"/>
          <w:sz w:val="22"/>
          <w:szCs w:val="22"/>
        </w:rPr>
        <w:t xml:space="preserve"> file cannot reorder, truncate, duplicate, or splice chunks without the decryption step detecting the tampering and aborting — the file format is structurally resistant to chunk-level manipulation, not merely to content modification.</w:t>
      </w:r>
    </w:p>
    <w:p w14:paraId="2A42F935" w14:textId="77777777" w:rsidR="005C062A" w:rsidRDefault="00000000">
      <w:pPr>
        <w:pStyle w:val="Heading2"/>
        <w:spacing w:before="260" w:after="120"/>
      </w:pPr>
      <w:r>
        <w:rPr>
          <w:b/>
          <w:bCs/>
          <w:color w:val="1A1A1A"/>
          <w:sz w:val="24"/>
          <w:szCs w:val="24"/>
        </w:rPr>
        <w:t xml:space="preserve">6.4 </w:t>
      </w:r>
      <w:proofErr w:type="gramStart"/>
      <w:r>
        <w:rPr>
          <w:b/>
          <w:bCs/>
          <w:color w:val="1A1A1A"/>
          <w:sz w:val="24"/>
          <w:szCs w:val="24"/>
        </w:rPr>
        <w:t>The .KRYPT</w:t>
      </w:r>
      <w:proofErr w:type="gramEnd"/>
      <w:r>
        <w:rPr>
          <w:b/>
          <w:bCs/>
          <w:color w:val="1A1A1A"/>
          <w:sz w:val="24"/>
          <w:szCs w:val="24"/>
        </w:rPr>
        <w:t xml:space="preserve"> Container Format</w:t>
      </w:r>
    </w:p>
    <w:p w14:paraId="665F2B1C" w14:textId="77777777" w:rsidR="005C062A" w:rsidRDefault="00000000">
      <w:pPr>
        <w:spacing w:after="160" w:line="300" w:lineRule="auto"/>
        <w:jc w:val="both"/>
      </w:pPr>
      <w:proofErr w:type="spellStart"/>
      <w:r>
        <w:rPr>
          <w:color w:val="1A1A1A"/>
          <w:sz w:val="22"/>
          <w:szCs w:val="22"/>
        </w:rPr>
        <w:t>CipherWing</w:t>
      </w:r>
      <w:proofErr w:type="spellEnd"/>
      <w:r>
        <w:rPr>
          <w:color w:val="1A1A1A"/>
          <w:sz w:val="22"/>
          <w:szCs w:val="22"/>
        </w:rPr>
        <w:t xml:space="preserve"> defines its own compact binary envelope rather than reusing a general-purpose archive format. The header — magic bytes, version, flags, salt, base IV, and an optional plaintext hint — is stored unencrypted by design, so the application can display a user-supplied hint before a password is even entered. Every field after the header (the true filename, MIME type, size, and all file content) is individually authenticated-encrypted, so the container's structure is inspectable while its content remains unrecoverable without the correct key.</w:t>
      </w:r>
    </w:p>
    <w:p w14:paraId="6C05CE99" w14:textId="77777777" w:rsidR="005C062A" w:rsidRDefault="00000000">
      <w:pPr>
        <w:pStyle w:val="Heading2"/>
        <w:spacing w:before="260" w:after="120"/>
      </w:pPr>
      <w:r>
        <w:rPr>
          <w:b/>
          <w:bCs/>
          <w:color w:val="1A1A1A"/>
          <w:sz w:val="24"/>
          <w:szCs w:val="24"/>
        </w:rPr>
        <w:t>6.5 Local Authentication</w:t>
      </w:r>
    </w:p>
    <w:p w14:paraId="35D3C655" w14:textId="77777777" w:rsidR="005C062A" w:rsidRDefault="00000000">
      <w:pPr>
        <w:spacing w:after="160" w:line="300" w:lineRule="auto"/>
        <w:jc w:val="both"/>
      </w:pPr>
      <w:r>
        <w:rPr>
          <w:color w:val="1A1A1A"/>
          <w:sz w:val="22"/>
          <w:szCs w:val="22"/>
        </w:rPr>
        <w:t>Profile passwords for the offline, multi-user login layer use the same PBKDF2 (600,000 iterations, SHA-256) construction as file encryption, with a per-profile random salt. Login comparison uses a constant-time bitwise XOR/OR reduction over the stored and computed hashes rather than a short-circuiting equality check, specifically to prevent timing side-channel attacks that could otherwise leak information about the correct hash byte-by-byte.</w:t>
      </w:r>
    </w:p>
    <w:p w14:paraId="186C835F" w14:textId="77777777" w:rsidR="005C062A" w:rsidRDefault="00000000">
      <w:pPr>
        <w:pStyle w:val="Heading1"/>
        <w:pBdr>
          <w:bottom w:val="single" w:sz="8" w:space="4" w:color="B7791F"/>
        </w:pBdr>
        <w:spacing w:before="360" w:after="180"/>
      </w:pPr>
      <w:r>
        <w:rPr>
          <w:b/>
          <w:bCs/>
          <w:color w:val="8A5A0A"/>
          <w:sz w:val="30"/>
          <w:szCs w:val="30"/>
        </w:rPr>
        <w:t>7. Key Features</w:t>
      </w:r>
    </w:p>
    <w:p w14:paraId="15F89AD9" w14:textId="77777777" w:rsidR="005C062A" w:rsidRDefault="00000000">
      <w:pPr>
        <w:pStyle w:val="ListParagraph"/>
        <w:numPr>
          <w:ilvl w:val="0"/>
          <w:numId w:val="2"/>
        </w:numPr>
        <w:spacing w:after="90"/>
      </w:pPr>
      <w:r>
        <w:rPr>
          <w:color w:val="1A1A1A"/>
          <w:sz w:val="22"/>
          <w:szCs w:val="22"/>
        </w:rPr>
        <w:t>AES-256-GCM authenticated encryption and decryption, fully client-side.</w:t>
      </w:r>
    </w:p>
    <w:p w14:paraId="7D59274F" w14:textId="77777777" w:rsidR="005C062A" w:rsidRDefault="00000000">
      <w:pPr>
        <w:pStyle w:val="ListParagraph"/>
        <w:numPr>
          <w:ilvl w:val="0"/>
          <w:numId w:val="2"/>
        </w:numPr>
        <w:spacing w:after="90"/>
      </w:pPr>
      <w:r>
        <w:rPr>
          <w:color w:val="1A1A1A"/>
          <w:sz w:val="22"/>
          <w:szCs w:val="22"/>
        </w:rPr>
        <w:t>PBKDF2-HMAC-SHA256 key derivation at 600,000 iterations (file encryption and local login share this standard).</w:t>
      </w:r>
    </w:p>
    <w:p w14:paraId="6045EF8B" w14:textId="77777777" w:rsidR="005C062A" w:rsidRDefault="00000000">
      <w:pPr>
        <w:pStyle w:val="ListParagraph"/>
        <w:numPr>
          <w:ilvl w:val="0"/>
          <w:numId w:val="2"/>
        </w:numPr>
        <w:spacing w:after="90"/>
      </w:pPr>
      <w:r>
        <w:rPr>
          <w:color w:val="1A1A1A"/>
          <w:sz w:val="22"/>
          <w:szCs w:val="22"/>
        </w:rPr>
        <w:t>Chunked streaming pipeline (16 MB per chunk) supporting files of 2 GB and above without holding the whole file in memory.</w:t>
      </w:r>
    </w:p>
    <w:p w14:paraId="76038C6C" w14:textId="77777777" w:rsidR="005C062A" w:rsidRDefault="00000000">
      <w:pPr>
        <w:pStyle w:val="ListParagraph"/>
        <w:numPr>
          <w:ilvl w:val="0"/>
          <w:numId w:val="2"/>
        </w:numPr>
        <w:spacing w:after="90"/>
      </w:pPr>
      <w:r>
        <w:rPr>
          <w:color w:val="1A1A1A"/>
          <w:sz w:val="22"/>
          <w:szCs w:val="22"/>
        </w:rPr>
        <w:t>Dedicated Web Worker execution — the UI thread never blocks during processing.</w:t>
      </w:r>
    </w:p>
    <w:p w14:paraId="012EFEC7" w14:textId="77777777" w:rsidR="005C062A" w:rsidRDefault="00000000">
      <w:pPr>
        <w:pStyle w:val="ListParagraph"/>
        <w:numPr>
          <w:ilvl w:val="0"/>
          <w:numId w:val="2"/>
        </w:numPr>
        <w:spacing w:after="90"/>
      </w:pPr>
      <w:r>
        <w:rPr>
          <w:color w:val="1A1A1A"/>
          <w:sz w:val="22"/>
          <w:szCs w:val="22"/>
        </w:rPr>
        <w:t>File System Access API integration for direct-to-disk streaming output on supported browsers (Chrome, Edge, Opera).</w:t>
      </w:r>
    </w:p>
    <w:p w14:paraId="02F0CF5F" w14:textId="77777777" w:rsidR="005C062A" w:rsidRDefault="00000000">
      <w:pPr>
        <w:pStyle w:val="ListParagraph"/>
        <w:numPr>
          <w:ilvl w:val="0"/>
          <w:numId w:val="2"/>
        </w:numPr>
        <w:spacing w:after="90"/>
      </w:pPr>
      <w:proofErr w:type="gramStart"/>
      <w:r>
        <w:rPr>
          <w:color w:val="1A1A1A"/>
          <w:sz w:val="22"/>
          <w:szCs w:val="22"/>
        </w:rPr>
        <w:t>Custom .KRYPT</w:t>
      </w:r>
      <w:proofErr w:type="gramEnd"/>
      <w:r>
        <w:rPr>
          <w:color w:val="1A1A1A"/>
          <w:sz w:val="22"/>
          <w:szCs w:val="22"/>
        </w:rPr>
        <w:t xml:space="preserve"> binary container with an inspectable, unencrypted hint field and fully authenticated content.</w:t>
      </w:r>
    </w:p>
    <w:p w14:paraId="6B501008" w14:textId="77777777" w:rsidR="005C062A" w:rsidRDefault="00000000">
      <w:pPr>
        <w:pStyle w:val="ListParagraph"/>
        <w:numPr>
          <w:ilvl w:val="0"/>
          <w:numId w:val="2"/>
        </w:numPr>
        <w:spacing w:after="90"/>
      </w:pPr>
      <w:r>
        <w:rPr>
          <w:color w:val="1A1A1A"/>
          <w:sz w:val="22"/>
          <w:szCs w:val="22"/>
        </w:rPr>
        <w:t xml:space="preserve">Optional </w:t>
      </w:r>
      <w:proofErr w:type="spellStart"/>
      <w:r>
        <w:rPr>
          <w:color w:val="1A1A1A"/>
          <w:sz w:val="22"/>
          <w:szCs w:val="22"/>
        </w:rPr>
        <w:t>Gzip</w:t>
      </w:r>
      <w:proofErr w:type="spellEnd"/>
      <w:r>
        <w:rPr>
          <w:color w:val="1A1A1A"/>
          <w:sz w:val="22"/>
          <w:szCs w:val="22"/>
        </w:rPr>
        <w:t xml:space="preserve"> compression (via </w:t>
      </w:r>
      <w:proofErr w:type="spellStart"/>
      <w:r>
        <w:rPr>
          <w:color w:val="1A1A1A"/>
          <w:sz w:val="22"/>
          <w:szCs w:val="22"/>
        </w:rPr>
        <w:t>CompressionStream</w:t>
      </w:r>
      <w:proofErr w:type="spellEnd"/>
      <w:r>
        <w:rPr>
          <w:color w:val="1A1A1A"/>
          <w:sz w:val="22"/>
          <w:szCs w:val="22"/>
        </w:rPr>
        <w:t>) prior to encryption.</w:t>
      </w:r>
    </w:p>
    <w:p w14:paraId="7983E1CC" w14:textId="77777777" w:rsidR="005C062A" w:rsidRDefault="00000000">
      <w:pPr>
        <w:pStyle w:val="ListParagraph"/>
        <w:numPr>
          <w:ilvl w:val="0"/>
          <w:numId w:val="2"/>
        </w:numPr>
        <w:spacing w:after="90"/>
      </w:pPr>
      <w:r>
        <w:rPr>
          <w:color w:val="1A1A1A"/>
          <w:sz w:val="22"/>
          <w:szCs w:val="22"/>
        </w:rPr>
        <w:t xml:space="preserve">Batch processing with ZIP export (via </w:t>
      </w:r>
      <w:proofErr w:type="spellStart"/>
      <w:r>
        <w:rPr>
          <w:color w:val="1A1A1A"/>
          <w:sz w:val="22"/>
          <w:szCs w:val="22"/>
        </w:rPr>
        <w:t>JSZip</w:t>
      </w:r>
      <w:proofErr w:type="spellEnd"/>
      <w:r>
        <w:rPr>
          <w:color w:val="1A1A1A"/>
          <w:sz w:val="22"/>
          <w:szCs w:val="22"/>
        </w:rPr>
        <w:t>) for multiple files at once.</w:t>
      </w:r>
    </w:p>
    <w:p w14:paraId="537A4D5D" w14:textId="77777777" w:rsidR="005C062A" w:rsidRDefault="00000000">
      <w:pPr>
        <w:pStyle w:val="ListParagraph"/>
        <w:numPr>
          <w:ilvl w:val="0"/>
          <w:numId w:val="2"/>
        </w:numPr>
        <w:spacing w:after="90"/>
      </w:pPr>
      <w:r>
        <w:rPr>
          <w:color w:val="1A1A1A"/>
          <w:sz w:val="22"/>
          <w:szCs w:val="22"/>
        </w:rPr>
        <w:t xml:space="preserve">Local, offline, multi-profile authentication system backed by </w:t>
      </w:r>
      <w:proofErr w:type="spellStart"/>
      <w:r>
        <w:rPr>
          <w:color w:val="1A1A1A"/>
          <w:sz w:val="22"/>
          <w:szCs w:val="22"/>
        </w:rPr>
        <w:t>IndexedDB</w:t>
      </w:r>
      <w:proofErr w:type="spellEnd"/>
      <w:r>
        <w:rPr>
          <w:color w:val="1A1A1A"/>
          <w:sz w:val="22"/>
          <w:szCs w:val="22"/>
        </w:rPr>
        <w:t xml:space="preserve"> — no server account database.</w:t>
      </w:r>
    </w:p>
    <w:p w14:paraId="15F6C52D" w14:textId="77777777" w:rsidR="005C062A" w:rsidRDefault="00000000">
      <w:pPr>
        <w:pStyle w:val="ListParagraph"/>
        <w:numPr>
          <w:ilvl w:val="0"/>
          <w:numId w:val="2"/>
        </w:numPr>
        <w:spacing w:after="90"/>
      </w:pPr>
      <w:r>
        <w:rPr>
          <w:color w:val="1A1A1A"/>
          <w:sz w:val="22"/>
          <w:szCs w:val="22"/>
        </w:rPr>
        <w:t>Searchable, filterable local processing history with live browser storage-quota reporting.</w:t>
      </w:r>
    </w:p>
    <w:p w14:paraId="36F70167" w14:textId="77777777" w:rsidR="005C062A" w:rsidRDefault="00000000">
      <w:pPr>
        <w:pStyle w:val="ListParagraph"/>
        <w:numPr>
          <w:ilvl w:val="0"/>
          <w:numId w:val="2"/>
        </w:numPr>
        <w:spacing w:after="90"/>
      </w:pPr>
      <w:r>
        <w:rPr>
          <w:color w:val="1A1A1A"/>
          <w:sz w:val="22"/>
          <w:szCs w:val="22"/>
        </w:rPr>
        <w:t>Password-strength meter and a secure password generator.</w:t>
      </w:r>
    </w:p>
    <w:p w14:paraId="3CFD8CC8" w14:textId="77777777" w:rsidR="005C062A" w:rsidRDefault="00000000">
      <w:pPr>
        <w:pStyle w:val="ListParagraph"/>
        <w:numPr>
          <w:ilvl w:val="0"/>
          <w:numId w:val="2"/>
        </w:numPr>
        <w:spacing w:after="90"/>
      </w:pPr>
      <w:r>
        <w:rPr>
          <w:color w:val="1A1A1A"/>
          <w:sz w:val="22"/>
          <w:szCs w:val="22"/>
        </w:rPr>
        <w:t>Live light/dark theming and full English ↔ Tamil bilingual UI, switchable without reload.</w:t>
      </w:r>
    </w:p>
    <w:p w14:paraId="660EAF9E" w14:textId="77777777" w:rsidR="005C062A" w:rsidRDefault="00000000">
      <w:pPr>
        <w:pStyle w:val="ListParagraph"/>
        <w:numPr>
          <w:ilvl w:val="0"/>
          <w:numId w:val="2"/>
        </w:numPr>
        <w:spacing w:after="90"/>
      </w:pPr>
      <w:r>
        <w:rPr>
          <w:color w:val="1A1A1A"/>
          <w:sz w:val="22"/>
          <w:szCs w:val="22"/>
        </w:rPr>
        <w:t>Interactive Three.js WebGL padlock background with mouse parallax and a success-state animation.</w:t>
      </w:r>
    </w:p>
    <w:p w14:paraId="5C742DDE" w14:textId="77777777" w:rsidR="005C062A" w:rsidRDefault="00000000">
      <w:pPr>
        <w:pStyle w:val="ListParagraph"/>
        <w:numPr>
          <w:ilvl w:val="0"/>
          <w:numId w:val="2"/>
        </w:numPr>
        <w:spacing w:after="90"/>
      </w:pPr>
      <w:proofErr w:type="spellStart"/>
      <w:r>
        <w:rPr>
          <w:color w:val="1A1A1A"/>
          <w:sz w:val="22"/>
          <w:szCs w:val="22"/>
        </w:rPr>
        <w:t>beforeunload</w:t>
      </w:r>
      <w:proofErr w:type="spellEnd"/>
      <w:r>
        <w:rPr>
          <w:color w:val="1A1A1A"/>
          <w:sz w:val="22"/>
          <w:szCs w:val="22"/>
        </w:rPr>
        <w:t xml:space="preserve"> tab-close protection during active file processing to prevent accidental data loss.</w:t>
      </w:r>
    </w:p>
    <w:p w14:paraId="701085F2" w14:textId="77777777" w:rsidR="005C062A" w:rsidRDefault="00000000">
      <w:pPr>
        <w:pStyle w:val="Heading1"/>
        <w:pBdr>
          <w:bottom w:val="single" w:sz="8" w:space="4" w:color="B7791F"/>
        </w:pBdr>
        <w:spacing w:before="360" w:after="180"/>
      </w:pPr>
      <w:r>
        <w:rPr>
          <w:b/>
          <w:bCs/>
          <w:color w:val="8A5A0A"/>
          <w:sz w:val="30"/>
          <w:szCs w:val="30"/>
        </w:rPr>
        <w:lastRenderedPageBreak/>
        <w:t>8. Technology Stack</w:t>
      </w:r>
    </w:p>
    <w:tbl>
      <w:tblPr>
        <w:tblW w:w="100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6"/>
        <w:gridCol w:w="6688"/>
      </w:tblGrid>
      <w:tr w:rsidR="005C062A" w14:paraId="386B900C" w14:textId="77777777" w:rsidTr="00D96BC8">
        <w:tblPrEx>
          <w:tblCellMar>
            <w:top w:w="0" w:type="dxa"/>
            <w:bottom w:w="0" w:type="dxa"/>
          </w:tblCellMar>
        </w:tblPrEx>
        <w:trPr>
          <w:trHeight w:val="130"/>
        </w:trPr>
        <w:tc>
          <w:tcPr>
            <w:tcW w:w="3396" w:type="dxa"/>
            <w:shd w:val="clear" w:color="auto" w:fill="2B2210"/>
            <w:tcMar>
              <w:top w:w="100" w:type="dxa"/>
              <w:left w:w="120" w:type="dxa"/>
              <w:bottom w:w="100" w:type="dxa"/>
              <w:right w:w="120" w:type="dxa"/>
            </w:tcMar>
            <w:vAlign w:val="center"/>
          </w:tcPr>
          <w:p w14:paraId="44EF8F1F" w14:textId="77777777" w:rsidR="005C062A" w:rsidRDefault="00000000">
            <w:r>
              <w:rPr>
                <w:b/>
                <w:bCs/>
                <w:color w:val="FFFFFF"/>
                <w:sz w:val="19"/>
                <w:szCs w:val="19"/>
              </w:rPr>
              <w:t>Category</w:t>
            </w:r>
          </w:p>
        </w:tc>
        <w:tc>
          <w:tcPr>
            <w:tcW w:w="6688" w:type="dxa"/>
            <w:shd w:val="clear" w:color="auto" w:fill="2B2210"/>
            <w:tcMar>
              <w:top w:w="100" w:type="dxa"/>
              <w:left w:w="120" w:type="dxa"/>
              <w:bottom w:w="100" w:type="dxa"/>
              <w:right w:w="120" w:type="dxa"/>
            </w:tcMar>
            <w:vAlign w:val="center"/>
          </w:tcPr>
          <w:p w14:paraId="35527BFE" w14:textId="77777777" w:rsidR="005C062A" w:rsidRDefault="00000000">
            <w:r>
              <w:rPr>
                <w:b/>
                <w:bCs/>
                <w:color w:val="FFFFFF"/>
                <w:sz w:val="19"/>
                <w:szCs w:val="19"/>
              </w:rPr>
              <w:t>Technology</w:t>
            </w:r>
          </w:p>
        </w:tc>
      </w:tr>
      <w:tr w:rsidR="005C062A" w14:paraId="7FBAF8A1" w14:textId="77777777" w:rsidTr="00D96BC8">
        <w:tblPrEx>
          <w:tblCellMar>
            <w:top w:w="0" w:type="dxa"/>
            <w:bottom w:w="0" w:type="dxa"/>
          </w:tblCellMar>
        </w:tblPrEx>
        <w:trPr>
          <w:trHeight w:val="123"/>
        </w:trPr>
        <w:tc>
          <w:tcPr>
            <w:tcW w:w="3396" w:type="dxa"/>
            <w:shd w:val="clear" w:color="auto" w:fill="FBF3E1"/>
            <w:tcMar>
              <w:top w:w="100" w:type="dxa"/>
              <w:left w:w="120" w:type="dxa"/>
              <w:bottom w:w="100" w:type="dxa"/>
              <w:right w:w="120" w:type="dxa"/>
            </w:tcMar>
            <w:vAlign w:val="center"/>
          </w:tcPr>
          <w:p w14:paraId="1181EEDC" w14:textId="77777777" w:rsidR="005C062A" w:rsidRDefault="00000000">
            <w:r>
              <w:rPr>
                <w:color w:val="1A1A1A"/>
                <w:sz w:val="19"/>
                <w:szCs w:val="19"/>
              </w:rPr>
              <w:t>Cryptography</w:t>
            </w:r>
          </w:p>
        </w:tc>
        <w:tc>
          <w:tcPr>
            <w:tcW w:w="6688" w:type="dxa"/>
            <w:shd w:val="clear" w:color="auto" w:fill="FBF3E1"/>
            <w:tcMar>
              <w:top w:w="100" w:type="dxa"/>
              <w:left w:w="120" w:type="dxa"/>
              <w:bottom w:w="100" w:type="dxa"/>
              <w:right w:w="120" w:type="dxa"/>
            </w:tcMar>
            <w:vAlign w:val="center"/>
          </w:tcPr>
          <w:p w14:paraId="40B520E0" w14:textId="77777777" w:rsidR="005C062A" w:rsidRDefault="00000000">
            <w:r>
              <w:rPr>
                <w:color w:val="1A1A1A"/>
                <w:sz w:val="19"/>
                <w:szCs w:val="19"/>
              </w:rPr>
              <w:t xml:space="preserve">Web Crypto API — </w:t>
            </w:r>
            <w:proofErr w:type="spellStart"/>
            <w:r>
              <w:rPr>
                <w:color w:val="1A1A1A"/>
                <w:sz w:val="19"/>
                <w:szCs w:val="19"/>
              </w:rPr>
              <w:t>SubtleCrypto</w:t>
            </w:r>
            <w:proofErr w:type="spellEnd"/>
            <w:r>
              <w:rPr>
                <w:color w:val="1A1A1A"/>
                <w:sz w:val="19"/>
                <w:szCs w:val="19"/>
              </w:rPr>
              <w:t xml:space="preserve"> (PBKDF2, AES-256-GCM)</w:t>
            </w:r>
          </w:p>
        </w:tc>
      </w:tr>
      <w:tr w:rsidR="005C062A" w14:paraId="16047922" w14:textId="77777777" w:rsidTr="00D96BC8">
        <w:tblPrEx>
          <w:tblCellMar>
            <w:top w:w="0" w:type="dxa"/>
            <w:bottom w:w="0" w:type="dxa"/>
          </w:tblCellMar>
        </w:tblPrEx>
        <w:trPr>
          <w:trHeight w:val="130"/>
        </w:trPr>
        <w:tc>
          <w:tcPr>
            <w:tcW w:w="3396" w:type="dxa"/>
            <w:shd w:val="clear" w:color="auto" w:fill="FFFFFF"/>
            <w:tcMar>
              <w:top w:w="100" w:type="dxa"/>
              <w:left w:w="120" w:type="dxa"/>
              <w:bottom w:w="100" w:type="dxa"/>
              <w:right w:w="120" w:type="dxa"/>
            </w:tcMar>
            <w:vAlign w:val="center"/>
          </w:tcPr>
          <w:p w14:paraId="42E12EBA" w14:textId="77777777" w:rsidR="005C062A" w:rsidRDefault="00000000">
            <w:r>
              <w:rPr>
                <w:color w:val="1A1A1A"/>
                <w:sz w:val="19"/>
                <w:szCs w:val="19"/>
              </w:rPr>
              <w:t>Concurrency</w:t>
            </w:r>
          </w:p>
        </w:tc>
        <w:tc>
          <w:tcPr>
            <w:tcW w:w="6688" w:type="dxa"/>
            <w:shd w:val="clear" w:color="auto" w:fill="FFFFFF"/>
            <w:tcMar>
              <w:top w:w="100" w:type="dxa"/>
              <w:left w:w="120" w:type="dxa"/>
              <w:bottom w:w="100" w:type="dxa"/>
              <w:right w:w="120" w:type="dxa"/>
            </w:tcMar>
            <w:vAlign w:val="center"/>
          </w:tcPr>
          <w:p w14:paraId="53CA6152" w14:textId="77777777" w:rsidR="005C062A" w:rsidRDefault="00000000">
            <w:r>
              <w:rPr>
                <w:color w:val="1A1A1A"/>
                <w:sz w:val="19"/>
                <w:szCs w:val="19"/>
              </w:rPr>
              <w:t>Web Workers (worker.js runs off the main UI thread)</w:t>
            </w:r>
          </w:p>
        </w:tc>
      </w:tr>
      <w:tr w:rsidR="005C062A" w14:paraId="16EE590D" w14:textId="77777777" w:rsidTr="00D96BC8">
        <w:tblPrEx>
          <w:tblCellMar>
            <w:top w:w="0" w:type="dxa"/>
            <w:bottom w:w="0" w:type="dxa"/>
          </w:tblCellMar>
        </w:tblPrEx>
        <w:trPr>
          <w:trHeight w:val="130"/>
        </w:trPr>
        <w:tc>
          <w:tcPr>
            <w:tcW w:w="3396" w:type="dxa"/>
            <w:shd w:val="clear" w:color="auto" w:fill="FBF3E1"/>
            <w:tcMar>
              <w:top w:w="100" w:type="dxa"/>
              <w:left w:w="120" w:type="dxa"/>
              <w:bottom w:w="100" w:type="dxa"/>
              <w:right w:w="120" w:type="dxa"/>
            </w:tcMar>
            <w:vAlign w:val="center"/>
          </w:tcPr>
          <w:p w14:paraId="44A7C7DF" w14:textId="77777777" w:rsidR="005C062A" w:rsidRDefault="00000000">
            <w:r>
              <w:rPr>
                <w:color w:val="1A1A1A"/>
                <w:sz w:val="19"/>
                <w:szCs w:val="19"/>
              </w:rPr>
              <w:t>Storage</w:t>
            </w:r>
          </w:p>
        </w:tc>
        <w:tc>
          <w:tcPr>
            <w:tcW w:w="6688" w:type="dxa"/>
            <w:shd w:val="clear" w:color="auto" w:fill="FBF3E1"/>
            <w:tcMar>
              <w:top w:w="100" w:type="dxa"/>
              <w:left w:w="120" w:type="dxa"/>
              <w:bottom w:w="100" w:type="dxa"/>
              <w:right w:w="120" w:type="dxa"/>
            </w:tcMar>
            <w:vAlign w:val="center"/>
          </w:tcPr>
          <w:p w14:paraId="73AB8A87" w14:textId="77777777" w:rsidR="005C062A" w:rsidRDefault="00000000">
            <w:proofErr w:type="spellStart"/>
            <w:r>
              <w:rPr>
                <w:color w:val="1A1A1A"/>
                <w:sz w:val="19"/>
                <w:szCs w:val="19"/>
              </w:rPr>
              <w:t>IndexedDB</w:t>
            </w:r>
            <w:proofErr w:type="spellEnd"/>
            <w:r>
              <w:rPr>
                <w:color w:val="1A1A1A"/>
                <w:sz w:val="19"/>
                <w:szCs w:val="19"/>
              </w:rPr>
              <w:t xml:space="preserve"> (profiles, history) · </w:t>
            </w:r>
            <w:proofErr w:type="spellStart"/>
            <w:r>
              <w:rPr>
                <w:color w:val="1A1A1A"/>
                <w:sz w:val="19"/>
                <w:szCs w:val="19"/>
              </w:rPr>
              <w:t>sessionStorage</w:t>
            </w:r>
            <w:proofErr w:type="spellEnd"/>
            <w:r>
              <w:rPr>
                <w:color w:val="1A1A1A"/>
                <w:sz w:val="19"/>
                <w:szCs w:val="19"/>
              </w:rPr>
              <w:t xml:space="preserve"> (login session)</w:t>
            </w:r>
          </w:p>
        </w:tc>
      </w:tr>
      <w:tr w:rsidR="005C062A" w14:paraId="0630245F" w14:textId="77777777" w:rsidTr="00D96BC8">
        <w:tblPrEx>
          <w:tblCellMar>
            <w:top w:w="0" w:type="dxa"/>
            <w:bottom w:w="0" w:type="dxa"/>
          </w:tblCellMar>
        </w:tblPrEx>
        <w:trPr>
          <w:trHeight w:val="130"/>
        </w:trPr>
        <w:tc>
          <w:tcPr>
            <w:tcW w:w="3396" w:type="dxa"/>
            <w:shd w:val="clear" w:color="auto" w:fill="FFFFFF"/>
            <w:tcMar>
              <w:top w:w="100" w:type="dxa"/>
              <w:left w:w="120" w:type="dxa"/>
              <w:bottom w:w="100" w:type="dxa"/>
              <w:right w:w="120" w:type="dxa"/>
            </w:tcMar>
            <w:vAlign w:val="center"/>
          </w:tcPr>
          <w:p w14:paraId="50DB12E0" w14:textId="77777777" w:rsidR="005C062A" w:rsidRDefault="00000000">
            <w:r>
              <w:rPr>
                <w:color w:val="1A1A1A"/>
                <w:sz w:val="19"/>
                <w:szCs w:val="19"/>
              </w:rPr>
              <w:t>Large-file I/O</w:t>
            </w:r>
          </w:p>
        </w:tc>
        <w:tc>
          <w:tcPr>
            <w:tcW w:w="6688" w:type="dxa"/>
            <w:shd w:val="clear" w:color="auto" w:fill="FFFFFF"/>
            <w:tcMar>
              <w:top w:w="100" w:type="dxa"/>
              <w:left w:w="120" w:type="dxa"/>
              <w:bottom w:w="100" w:type="dxa"/>
              <w:right w:w="120" w:type="dxa"/>
            </w:tcMar>
            <w:vAlign w:val="center"/>
          </w:tcPr>
          <w:p w14:paraId="7F6FFC54" w14:textId="77777777" w:rsidR="005C062A" w:rsidRDefault="00000000">
            <w:r>
              <w:rPr>
                <w:color w:val="1A1A1A"/>
                <w:sz w:val="19"/>
                <w:szCs w:val="19"/>
              </w:rPr>
              <w:t>File System Access API (</w:t>
            </w:r>
            <w:proofErr w:type="spellStart"/>
            <w:r>
              <w:rPr>
                <w:color w:val="1A1A1A"/>
                <w:sz w:val="19"/>
                <w:szCs w:val="19"/>
              </w:rPr>
              <w:t>showSaveFilePicker</w:t>
            </w:r>
            <w:proofErr w:type="spellEnd"/>
            <w:r>
              <w:rPr>
                <w:color w:val="1A1A1A"/>
                <w:sz w:val="19"/>
                <w:szCs w:val="19"/>
              </w:rPr>
              <w:t>, streamed writes)</w:t>
            </w:r>
          </w:p>
        </w:tc>
      </w:tr>
      <w:tr w:rsidR="005C062A" w14:paraId="04BAF78D" w14:textId="77777777" w:rsidTr="00D96BC8">
        <w:tblPrEx>
          <w:tblCellMar>
            <w:top w:w="0" w:type="dxa"/>
            <w:bottom w:w="0" w:type="dxa"/>
          </w:tblCellMar>
        </w:tblPrEx>
        <w:trPr>
          <w:trHeight w:val="123"/>
        </w:trPr>
        <w:tc>
          <w:tcPr>
            <w:tcW w:w="3396" w:type="dxa"/>
            <w:shd w:val="clear" w:color="auto" w:fill="FBF3E1"/>
            <w:tcMar>
              <w:top w:w="100" w:type="dxa"/>
              <w:left w:w="120" w:type="dxa"/>
              <w:bottom w:w="100" w:type="dxa"/>
              <w:right w:w="120" w:type="dxa"/>
            </w:tcMar>
            <w:vAlign w:val="center"/>
          </w:tcPr>
          <w:p w14:paraId="7FEFFBBE" w14:textId="77777777" w:rsidR="005C062A" w:rsidRDefault="00000000">
            <w:r>
              <w:rPr>
                <w:color w:val="1A1A1A"/>
                <w:sz w:val="19"/>
                <w:szCs w:val="19"/>
              </w:rPr>
              <w:t>Compression</w:t>
            </w:r>
          </w:p>
        </w:tc>
        <w:tc>
          <w:tcPr>
            <w:tcW w:w="6688" w:type="dxa"/>
            <w:shd w:val="clear" w:color="auto" w:fill="FBF3E1"/>
            <w:tcMar>
              <w:top w:w="100" w:type="dxa"/>
              <w:left w:w="120" w:type="dxa"/>
              <w:bottom w:w="100" w:type="dxa"/>
              <w:right w:w="120" w:type="dxa"/>
            </w:tcMar>
            <w:vAlign w:val="center"/>
          </w:tcPr>
          <w:p w14:paraId="3499A0CF" w14:textId="77777777" w:rsidR="005C062A" w:rsidRDefault="00000000">
            <w:proofErr w:type="spellStart"/>
            <w:r>
              <w:rPr>
                <w:color w:val="1A1A1A"/>
                <w:sz w:val="19"/>
                <w:szCs w:val="19"/>
              </w:rPr>
              <w:t>CompressionStream</w:t>
            </w:r>
            <w:proofErr w:type="spellEnd"/>
            <w:r>
              <w:rPr>
                <w:color w:val="1A1A1A"/>
                <w:sz w:val="19"/>
                <w:szCs w:val="19"/>
              </w:rPr>
              <w:t xml:space="preserve"> (native </w:t>
            </w:r>
            <w:proofErr w:type="spellStart"/>
            <w:r>
              <w:rPr>
                <w:color w:val="1A1A1A"/>
                <w:sz w:val="19"/>
                <w:szCs w:val="19"/>
              </w:rPr>
              <w:t>Gzip</w:t>
            </w:r>
            <w:proofErr w:type="spellEnd"/>
            <w:r>
              <w:rPr>
                <w:color w:val="1A1A1A"/>
                <w:sz w:val="19"/>
                <w:szCs w:val="19"/>
              </w:rPr>
              <w:t>)</w:t>
            </w:r>
          </w:p>
        </w:tc>
      </w:tr>
      <w:tr w:rsidR="005C062A" w14:paraId="6882B284" w14:textId="77777777" w:rsidTr="00D96BC8">
        <w:tblPrEx>
          <w:tblCellMar>
            <w:top w:w="0" w:type="dxa"/>
            <w:bottom w:w="0" w:type="dxa"/>
          </w:tblCellMar>
        </w:tblPrEx>
        <w:trPr>
          <w:trHeight w:val="130"/>
        </w:trPr>
        <w:tc>
          <w:tcPr>
            <w:tcW w:w="3396" w:type="dxa"/>
            <w:shd w:val="clear" w:color="auto" w:fill="FFFFFF"/>
            <w:tcMar>
              <w:top w:w="100" w:type="dxa"/>
              <w:left w:w="120" w:type="dxa"/>
              <w:bottom w:w="100" w:type="dxa"/>
              <w:right w:w="120" w:type="dxa"/>
            </w:tcMar>
            <w:vAlign w:val="center"/>
          </w:tcPr>
          <w:p w14:paraId="13B7813E" w14:textId="77777777" w:rsidR="005C062A" w:rsidRDefault="00000000">
            <w:r>
              <w:rPr>
                <w:color w:val="1A1A1A"/>
                <w:sz w:val="19"/>
                <w:szCs w:val="19"/>
              </w:rPr>
              <w:t>Batch export</w:t>
            </w:r>
          </w:p>
        </w:tc>
        <w:tc>
          <w:tcPr>
            <w:tcW w:w="6688" w:type="dxa"/>
            <w:shd w:val="clear" w:color="auto" w:fill="FFFFFF"/>
            <w:tcMar>
              <w:top w:w="100" w:type="dxa"/>
              <w:left w:w="120" w:type="dxa"/>
              <w:bottom w:w="100" w:type="dxa"/>
              <w:right w:w="120" w:type="dxa"/>
            </w:tcMar>
            <w:vAlign w:val="center"/>
          </w:tcPr>
          <w:p w14:paraId="01E5D0AA" w14:textId="77777777" w:rsidR="005C062A" w:rsidRDefault="00000000">
            <w:proofErr w:type="spellStart"/>
            <w:r>
              <w:rPr>
                <w:color w:val="1A1A1A"/>
                <w:sz w:val="19"/>
                <w:szCs w:val="19"/>
              </w:rPr>
              <w:t>JSZip</w:t>
            </w:r>
            <w:proofErr w:type="spellEnd"/>
            <w:r>
              <w:rPr>
                <w:color w:val="1A1A1A"/>
                <w:sz w:val="19"/>
                <w:szCs w:val="19"/>
              </w:rPr>
              <w:t xml:space="preserve"> (bundled third-party library)</w:t>
            </w:r>
          </w:p>
        </w:tc>
      </w:tr>
      <w:tr w:rsidR="005C062A" w14:paraId="78D77925" w14:textId="77777777" w:rsidTr="00D96BC8">
        <w:tblPrEx>
          <w:tblCellMar>
            <w:top w:w="0" w:type="dxa"/>
            <w:bottom w:w="0" w:type="dxa"/>
          </w:tblCellMar>
        </w:tblPrEx>
        <w:trPr>
          <w:trHeight w:val="130"/>
        </w:trPr>
        <w:tc>
          <w:tcPr>
            <w:tcW w:w="3396" w:type="dxa"/>
            <w:shd w:val="clear" w:color="auto" w:fill="FBF3E1"/>
            <w:tcMar>
              <w:top w:w="100" w:type="dxa"/>
              <w:left w:w="120" w:type="dxa"/>
              <w:bottom w:w="100" w:type="dxa"/>
              <w:right w:w="120" w:type="dxa"/>
            </w:tcMar>
            <w:vAlign w:val="center"/>
          </w:tcPr>
          <w:p w14:paraId="79076AF6" w14:textId="77777777" w:rsidR="005C062A" w:rsidRDefault="00000000">
            <w:r>
              <w:rPr>
                <w:color w:val="1A1A1A"/>
                <w:sz w:val="19"/>
                <w:szCs w:val="19"/>
              </w:rPr>
              <w:t>3D graphics</w:t>
            </w:r>
          </w:p>
        </w:tc>
        <w:tc>
          <w:tcPr>
            <w:tcW w:w="6688" w:type="dxa"/>
            <w:shd w:val="clear" w:color="auto" w:fill="FBF3E1"/>
            <w:tcMar>
              <w:top w:w="100" w:type="dxa"/>
              <w:left w:w="120" w:type="dxa"/>
              <w:bottom w:w="100" w:type="dxa"/>
              <w:right w:w="120" w:type="dxa"/>
            </w:tcMar>
            <w:vAlign w:val="center"/>
          </w:tcPr>
          <w:p w14:paraId="2C9F5D9F" w14:textId="77777777" w:rsidR="005C062A" w:rsidRDefault="00000000">
            <w:r>
              <w:rPr>
                <w:color w:val="1A1A1A"/>
                <w:sz w:val="19"/>
                <w:szCs w:val="19"/>
              </w:rPr>
              <w:t>Three.js r128 (WebGL, loaded from CDN)</w:t>
            </w:r>
          </w:p>
        </w:tc>
      </w:tr>
      <w:tr w:rsidR="005C062A" w14:paraId="701B8393" w14:textId="77777777" w:rsidTr="00D96BC8">
        <w:tblPrEx>
          <w:tblCellMar>
            <w:top w:w="0" w:type="dxa"/>
            <w:bottom w:w="0" w:type="dxa"/>
          </w:tblCellMar>
        </w:tblPrEx>
        <w:trPr>
          <w:trHeight w:val="254"/>
        </w:trPr>
        <w:tc>
          <w:tcPr>
            <w:tcW w:w="3396" w:type="dxa"/>
            <w:shd w:val="clear" w:color="auto" w:fill="FFFFFF"/>
            <w:tcMar>
              <w:top w:w="100" w:type="dxa"/>
              <w:left w:w="120" w:type="dxa"/>
              <w:bottom w:w="100" w:type="dxa"/>
              <w:right w:w="120" w:type="dxa"/>
            </w:tcMar>
            <w:vAlign w:val="center"/>
          </w:tcPr>
          <w:p w14:paraId="7D4F7F37" w14:textId="77777777" w:rsidR="005C062A" w:rsidRDefault="00000000">
            <w:r>
              <w:rPr>
                <w:color w:val="1A1A1A"/>
                <w:sz w:val="19"/>
                <w:szCs w:val="19"/>
              </w:rPr>
              <w:t>Frontend</w:t>
            </w:r>
          </w:p>
        </w:tc>
        <w:tc>
          <w:tcPr>
            <w:tcW w:w="6688" w:type="dxa"/>
            <w:shd w:val="clear" w:color="auto" w:fill="FFFFFF"/>
            <w:tcMar>
              <w:top w:w="100" w:type="dxa"/>
              <w:left w:w="120" w:type="dxa"/>
              <w:bottom w:w="100" w:type="dxa"/>
              <w:right w:w="120" w:type="dxa"/>
            </w:tcMar>
            <w:vAlign w:val="center"/>
          </w:tcPr>
          <w:p w14:paraId="6DD06E11" w14:textId="77777777" w:rsidR="005C062A" w:rsidRDefault="00000000">
            <w:r>
              <w:rPr>
                <w:color w:val="1A1A1A"/>
                <w:sz w:val="19"/>
                <w:szCs w:val="19"/>
              </w:rPr>
              <w:t>Vanilla JavaScript (no framework), HTML5, CSS3 (custom design system, CSS variables)</w:t>
            </w:r>
          </w:p>
        </w:tc>
      </w:tr>
      <w:tr w:rsidR="005C062A" w14:paraId="2993DC81" w14:textId="77777777" w:rsidTr="00D96BC8">
        <w:tblPrEx>
          <w:tblCellMar>
            <w:top w:w="0" w:type="dxa"/>
            <w:bottom w:w="0" w:type="dxa"/>
          </w:tblCellMar>
        </w:tblPrEx>
        <w:trPr>
          <w:trHeight w:val="18"/>
        </w:trPr>
        <w:tc>
          <w:tcPr>
            <w:tcW w:w="3396" w:type="dxa"/>
            <w:shd w:val="clear" w:color="auto" w:fill="FBF3E1"/>
            <w:tcMar>
              <w:top w:w="100" w:type="dxa"/>
              <w:left w:w="120" w:type="dxa"/>
              <w:bottom w:w="100" w:type="dxa"/>
              <w:right w:w="120" w:type="dxa"/>
            </w:tcMar>
            <w:vAlign w:val="center"/>
          </w:tcPr>
          <w:p w14:paraId="6A9392EA" w14:textId="77777777" w:rsidR="005C062A" w:rsidRDefault="00000000">
            <w:r>
              <w:rPr>
                <w:color w:val="1A1A1A"/>
                <w:sz w:val="19"/>
                <w:szCs w:val="19"/>
              </w:rPr>
              <w:t>Hosting</w:t>
            </w:r>
          </w:p>
        </w:tc>
        <w:tc>
          <w:tcPr>
            <w:tcW w:w="6688" w:type="dxa"/>
            <w:shd w:val="clear" w:color="auto" w:fill="FBF3E1"/>
            <w:tcMar>
              <w:top w:w="100" w:type="dxa"/>
              <w:left w:w="120" w:type="dxa"/>
              <w:bottom w:w="100" w:type="dxa"/>
              <w:right w:w="120" w:type="dxa"/>
            </w:tcMar>
            <w:vAlign w:val="center"/>
          </w:tcPr>
          <w:p w14:paraId="3A78063B" w14:textId="77777777" w:rsidR="005C062A" w:rsidRDefault="00000000">
            <w:proofErr w:type="spellStart"/>
            <w:r>
              <w:rPr>
                <w:color w:val="1A1A1A"/>
                <w:sz w:val="19"/>
                <w:szCs w:val="19"/>
              </w:rPr>
              <w:t>Vercel</w:t>
            </w:r>
            <w:proofErr w:type="spellEnd"/>
            <w:r>
              <w:rPr>
                <w:color w:val="1A1A1A"/>
                <w:sz w:val="19"/>
                <w:szCs w:val="19"/>
              </w:rPr>
              <w:t xml:space="preserve"> — static hosting only, no backend runtime, hardened response headers</w:t>
            </w:r>
          </w:p>
        </w:tc>
      </w:tr>
    </w:tbl>
    <w:p w14:paraId="287EF6E3" w14:textId="77777777" w:rsidR="005C062A" w:rsidRDefault="00000000">
      <w:pPr>
        <w:pStyle w:val="Heading1"/>
        <w:pBdr>
          <w:bottom w:val="single" w:sz="8" w:space="4" w:color="B7791F"/>
        </w:pBdr>
        <w:spacing w:before="360" w:after="180"/>
      </w:pPr>
      <w:r>
        <w:rPr>
          <w:b/>
          <w:bCs/>
          <w:color w:val="8A5A0A"/>
          <w:sz w:val="30"/>
          <w:szCs w:val="30"/>
        </w:rPr>
        <w:t>9. Advantages Over Existing Systems</w:t>
      </w:r>
    </w:p>
    <w:p w14:paraId="29D23AE2" w14:textId="77777777" w:rsidR="005C062A" w:rsidRDefault="00000000">
      <w:pPr>
        <w:pStyle w:val="ListParagraph"/>
        <w:numPr>
          <w:ilvl w:val="0"/>
          <w:numId w:val="2"/>
        </w:numPr>
        <w:spacing w:after="90"/>
      </w:pPr>
      <w:r>
        <w:rPr>
          <w:b/>
          <w:bCs/>
          <w:color w:val="1A1A1A"/>
          <w:sz w:val="22"/>
          <w:szCs w:val="22"/>
        </w:rPr>
        <w:t xml:space="preserve">No installation, no account server: </w:t>
      </w:r>
      <w:r>
        <w:rPr>
          <w:color w:val="1A1A1A"/>
          <w:sz w:val="22"/>
          <w:szCs w:val="22"/>
        </w:rPr>
        <w:t xml:space="preserve">Unlike VeraCrypt or </w:t>
      </w:r>
      <w:proofErr w:type="spellStart"/>
      <w:r>
        <w:rPr>
          <w:color w:val="1A1A1A"/>
          <w:sz w:val="22"/>
          <w:szCs w:val="22"/>
        </w:rPr>
        <w:t>Cryptomator</w:t>
      </w:r>
      <w:proofErr w:type="spellEnd"/>
      <w:r>
        <w:rPr>
          <w:color w:val="1A1A1A"/>
          <w:sz w:val="22"/>
          <w:szCs w:val="22"/>
        </w:rPr>
        <w:t xml:space="preserve">, </w:t>
      </w:r>
      <w:proofErr w:type="spellStart"/>
      <w:r>
        <w:rPr>
          <w:color w:val="1A1A1A"/>
          <w:sz w:val="22"/>
          <w:szCs w:val="22"/>
        </w:rPr>
        <w:t>CipherWing</w:t>
      </w:r>
      <w:proofErr w:type="spellEnd"/>
      <w:r>
        <w:rPr>
          <w:color w:val="1A1A1A"/>
          <w:sz w:val="22"/>
          <w:szCs w:val="22"/>
        </w:rPr>
        <w:t xml:space="preserve"> requires nothing beyond a modern browser tab — and unlike a typical web upload tool, it still never sends data to a server.</w:t>
      </w:r>
    </w:p>
    <w:p w14:paraId="0129B078" w14:textId="77777777" w:rsidR="005C062A" w:rsidRDefault="00000000">
      <w:pPr>
        <w:pStyle w:val="ListParagraph"/>
        <w:numPr>
          <w:ilvl w:val="0"/>
          <w:numId w:val="2"/>
        </w:numPr>
        <w:spacing w:after="90"/>
      </w:pPr>
      <w:r>
        <w:rPr>
          <w:b/>
          <w:bCs/>
          <w:color w:val="1A1A1A"/>
          <w:sz w:val="22"/>
          <w:szCs w:val="22"/>
        </w:rPr>
        <w:t xml:space="preserve">Authenticated encryption throughout: </w:t>
      </w:r>
      <w:r>
        <w:rPr>
          <w:color w:val="1A1A1A"/>
          <w:sz w:val="22"/>
          <w:szCs w:val="22"/>
        </w:rPr>
        <w:t xml:space="preserve">Every chunk, not just the file as a whole, carries its own authentication tag and index-bound AAD, giving </w:t>
      </w:r>
      <w:proofErr w:type="spellStart"/>
      <w:r>
        <w:rPr>
          <w:color w:val="1A1A1A"/>
          <w:sz w:val="22"/>
          <w:szCs w:val="22"/>
        </w:rPr>
        <w:t>CipherWing</w:t>
      </w:r>
      <w:proofErr w:type="spellEnd"/>
      <w:r>
        <w:rPr>
          <w:color w:val="1A1A1A"/>
          <w:sz w:val="22"/>
          <w:szCs w:val="22"/>
        </w:rPr>
        <w:t xml:space="preserve"> tamper and reordering detection that many simpler browser tools do not implement.</w:t>
      </w:r>
    </w:p>
    <w:p w14:paraId="3763A032" w14:textId="77777777" w:rsidR="005C062A" w:rsidRDefault="00000000">
      <w:pPr>
        <w:pStyle w:val="ListParagraph"/>
        <w:numPr>
          <w:ilvl w:val="0"/>
          <w:numId w:val="2"/>
        </w:numPr>
        <w:spacing w:after="90"/>
      </w:pPr>
      <w:r>
        <w:rPr>
          <w:b/>
          <w:bCs/>
          <w:color w:val="1A1A1A"/>
          <w:sz w:val="22"/>
          <w:szCs w:val="22"/>
        </w:rPr>
        <w:t xml:space="preserve">Practical large-file support in the browser: </w:t>
      </w:r>
      <w:r>
        <w:rPr>
          <w:color w:val="1A1A1A"/>
          <w:sz w:val="22"/>
          <w:szCs w:val="22"/>
        </w:rPr>
        <w:t xml:space="preserve">The 16 MB chunked pipeline lets </w:t>
      </w:r>
      <w:proofErr w:type="spellStart"/>
      <w:r>
        <w:rPr>
          <w:color w:val="1A1A1A"/>
          <w:sz w:val="22"/>
          <w:szCs w:val="22"/>
        </w:rPr>
        <w:t>CipherWing</w:t>
      </w:r>
      <w:proofErr w:type="spellEnd"/>
      <w:r>
        <w:rPr>
          <w:color w:val="1A1A1A"/>
          <w:sz w:val="22"/>
          <w:szCs w:val="22"/>
        </w:rPr>
        <w:t xml:space="preserve"> handle multi-gigabyte files directly in a browser tab, a size class that naive single-buffer browser implementations cannot reach without crashing.</w:t>
      </w:r>
    </w:p>
    <w:p w14:paraId="04056547" w14:textId="77777777" w:rsidR="005C062A" w:rsidRDefault="00000000">
      <w:pPr>
        <w:pStyle w:val="ListParagraph"/>
        <w:numPr>
          <w:ilvl w:val="0"/>
          <w:numId w:val="2"/>
        </w:numPr>
        <w:spacing w:after="90"/>
      </w:pPr>
      <w:r>
        <w:rPr>
          <w:b/>
          <w:bCs/>
          <w:color w:val="1A1A1A"/>
          <w:sz w:val="22"/>
          <w:szCs w:val="22"/>
        </w:rPr>
        <w:t xml:space="preserve">Transparent, honest security messaging: </w:t>
      </w:r>
      <w:r>
        <w:rPr>
          <w:color w:val="1A1A1A"/>
          <w:sz w:val="22"/>
          <w:szCs w:val="22"/>
        </w:rPr>
        <w:t xml:space="preserve">The application explicitly documents what its local-profile passwords do and do not protect against (shared-device convenience, not </w:t>
      </w:r>
      <w:proofErr w:type="spellStart"/>
      <w:r>
        <w:rPr>
          <w:color w:val="1A1A1A"/>
          <w:sz w:val="22"/>
          <w:szCs w:val="22"/>
        </w:rPr>
        <w:t>DevTools</w:t>
      </w:r>
      <w:proofErr w:type="spellEnd"/>
      <w:r>
        <w:rPr>
          <w:color w:val="1A1A1A"/>
          <w:sz w:val="22"/>
          <w:szCs w:val="22"/>
        </w:rPr>
        <w:t>-level storage inspection), avoiding the overstated security claims common in this space.</w:t>
      </w:r>
    </w:p>
    <w:p w14:paraId="5E0AFBD4" w14:textId="77777777" w:rsidR="005C062A" w:rsidRDefault="00000000">
      <w:pPr>
        <w:pStyle w:val="Heading1"/>
        <w:pBdr>
          <w:bottom w:val="single" w:sz="8" w:space="4" w:color="B7791F"/>
        </w:pBdr>
        <w:spacing w:before="360" w:after="180"/>
      </w:pPr>
      <w:r>
        <w:rPr>
          <w:b/>
          <w:bCs/>
          <w:color w:val="8A5A0A"/>
          <w:sz w:val="30"/>
          <w:szCs w:val="30"/>
        </w:rPr>
        <w:t>10. Limitations</w:t>
      </w:r>
    </w:p>
    <w:p w14:paraId="666BE634" w14:textId="77777777" w:rsidR="005C062A" w:rsidRDefault="00000000">
      <w:pPr>
        <w:pStyle w:val="ListParagraph"/>
        <w:numPr>
          <w:ilvl w:val="0"/>
          <w:numId w:val="2"/>
        </w:numPr>
        <w:spacing w:after="90"/>
      </w:pPr>
      <w:r>
        <w:rPr>
          <w:b/>
          <w:bCs/>
          <w:color w:val="1A1A1A"/>
          <w:sz w:val="22"/>
          <w:szCs w:val="22"/>
        </w:rPr>
        <w:t xml:space="preserve">Password is the sole root of trust: </w:t>
      </w:r>
      <w:r>
        <w:rPr>
          <w:color w:val="1A1A1A"/>
          <w:sz w:val="22"/>
          <w:szCs w:val="22"/>
        </w:rPr>
        <w:t>As with any zero-knowledge design, a forgotten password makes the file permanently unrecoverable — there is no backdoor or reset mechanism, by design.</w:t>
      </w:r>
    </w:p>
    <w:p w14:paraId="546B5233" w14:textId="77777777" w:rsidR="005C062A" w:rsidRDefault="00000000">
      <w:pPr>
        <w:pStyle w:val="ListParagraph"/>
        <w:numPr>
          <w:ilvl w:val="0"/>
          <w:numId w:val="2"/>
        </w:numPr>
        <w:spacing w:after="90"/>
      </w:pPr>
      <w:r>
        <w:rPr>
          <w:b/>
          <w:bCs/>
          <w:color w:val="1A1A1A"/>
          <w:sz w:val="22"/>
          <w:szCs w:val="22"/>
        </w:rPr>
        <w:t xml:space="preserve">File System Access API browser support is uneven: </w:t>
      </w:r>
      <w:r>
        <w:rPr>
          <w:color w:val="1A1A1A"/>
          <w:sz w:val="22"/>
          <w:szCs w:val="22"/>
        </w:rPr>
        <w:t>Direct-to-disk streaming (</w:t>
      </w:r>
      <w:proofErr w:type="spellStart"/>
      <w:r>
        <w:rPr>
          <w:color w:val="1A1A1A"/>
          <w:sz w:val="22"/>
          <w:szCs w:val="22"/>
        </w:rPr>
        <w:t>showSaveFilePicker</w:t>
      </w:r>
      <w:proofErr w:type="spellEnd"/>
      <w:r>
        <w:rPr>
          <w:color w:val="1A1A1A"/>
          <w:sz w:val="22"/>
          <w:szCs w:val="22"/>
        </w:rPr>
        <w:t xml:space="preserve">) is available in Chrome, Edge, and Opera on desktop, but Firefox and Safari currently expose only the sandboxed Origin Private File System and do not support the local-disk save picker — on those browsers </w:t>
      </w:r>
      <w:proofErr w:type="spellStart"/>
      <w:r>
        <w:rPr>
          <w:color w:val="1A1A1A"/>
          <w:sz w:val="22"/>
          <w:szCs w:val="22"/>
        </w:rPr>
        <w:t>CipherWing</w:t>
      </w:r>
      <w:proofErr w:type="spellEnd"/>
      <w:r>
        <w:rPr>
          <w:color w:val="1A1A1A"/>
          <w:sz w:val="22"/>
          <w:szCs w:val="22"/>
        </w:rPr>
        <w:t xml:space="preserve"> falls back to accumulating output in memory, which is impractical for very large files.</w:t>
      </w:r>
    </w:p>
    <w:p w14:paraId="343D4B4A" w14:textId="77777777" w:rsidR="005C062A" w:rsidRDefault="00000000">
      <w:pPr>
        <w:pStyle w:val="ListParagraph"/>
        <w:numPr>
          <w:ilvl w:val="0"/>
          <w:numId w:val="2"/>
        </w:numPr>
        <w:spacing w:after="90"/>
      </w:pPr>
      <w:r>
        <w:rPr>
          <w:b/>
          <w:bCs/>
          <w:color w:val="1A1A1A"/>
          <w:sz w:val="22"/>
          <w:szCs w:val="22"/>
        </w:rPr>
        <w:t xml:space="preserve">No protection against a compromised or physically accessed device: </w:t>
      </w:r>
      <w:r>
        <w:rPr>
          <w:color w:val="1A1A1A"/>
          <w:sz w:val="22"/>
          <w:szCs w:val="22"/>
        </w:rPr>
        <w:t xml:space="preserve">Because everything happens client-side, </w:t>
      </w:r>
      <w:proofErr w:type="spellStart"/>
      <w:r>
        <w:rPr>
          <w:color w:val="1A1A1A"/>
          <w:sz w:val="22"/>
          <w:szCs w:val="22"/>
        </w:rPr>
        <w:t>CipherWing</w:t>
      </w:r>
      <w:proofErr w:type="spellEnd"/>
      <w:r>
        <w:rPr>
          <w:color w:val="1A1A1A"/>
          <w:sz w:val="22"/>
          <w:szCs w:val="22"/>
        </w:rPr>
        <w:t xml:space="preserve"> cannot defend against malware, browser extensions, or a user with </w:t>
      </w:r>
      <w:proofErr w:type="spellStart"/>
      <w:r>
        <w:rPr>
          <w:color w:val="1A1A1A"/>
          <w:sz w:val="22"/>
          <w:szCs w:val="22"/>
        </w:rPr>
        <w:t>DevTools</w:t>
      </w:r>
      <w:proofErr w:type="spellEnd"/>
      <w:r>
        <w:rPr>
          <w:color w:val="1A1A1A"/>
          <w:sz w:val="22"/>
          <w:szCs w:val="22"/>
        </w:rPr>
        <w:t xml:space="preserve"> access to an already-unlocked session — its threat model is network/server exposure, not endpoint compromise.</w:t>
      </w:r>
    </w:p>
    <w:p w14:paraId="2E7E2AC7" w14:textId="77777777" w:rsidR="005C062A" w:rsidRDefault="00000000">
      <w:pPr>
        <w:pStyle w:val="ListParagraph"/>
        <w:numPr>
          <w:ilvl w:val="0"/>
          <w:numId w:val="2"/>
        </w:numPr>
        <w:spacing w:after="90"/>
      </w:pPr>
      <w:r>
        <w:rPr>
          <w:b/>
          <w:bCs/>
          <w:color w:val="1A1A1A"/>
          <w:sz w:val="22"/>
          <w:szCs w:val="22"/>
        </w:rPr>
        <w:t xml:space="preserve">PBKDF2, not a memory-hard function: </w:t>
      </w:r>
      <w:r>
        <w:rPr>
          <w:color w:val="1A1A1A"/>
          <w:sz w:val="22"/>
          <w:szCs w:val="22"/>
        </w:rPr>
        <w:t xml:space="preserve">Current OWASP guidance now lists Argon2id as the preferred general-purpose password-hashing algorithm, with PBKDF2 retained primarily for FIPS-140 compliance contexts; PBKDF2 remains resistant to brute-forcing at 600,000 iterations but is </w:t>
      </w:r>
      <w:r>
        <w:rPr>
          <w:color w:val="1A1A1A"/>
          <w:sz w:val="22"/>
          <w:szCs w:val="22"/>
        </w:rPr>
        <w:lastRenderedPageBreak/>
        <w:t>more GPU-parallelizable than a memory-hard alternative (see Section 12 and the accompanying roadmap document for a proposed migration path).</w:t>
      </w:r>
    </w:p>
    <w:p w14:paraId="393BE66A" w14:textId="77777777" w:rsidR="005C062A" w:rsidRDefault="00000000">
      <w:pPr>
        <w:pStyle w:val="Heading1"/>
        <w:pBdr>
          <w:bottom w:val="single" w:sz="8" w:space="4" w:color="B7791F"/>
        </w:pBdr>
        <w:spacing w:before="360" w:after="180"/>
      </w:pPr>
      <w:r>
        <w:rPr>
          <w:b/>
          <w:bCs/>
          <w:color w:val="8A5A0A"/>
          <w:sz w:val="30"/>
          <w:szCs w:val="30"/>
        </w:rPr>
        <w:t>11. Conclusion</w:t>
      </w:r>
    </w:p>
    <w:p w14:paraId="4A034D58" w14:textId="77777777" w:rsidR="005C062A" w:rsidRDefault="00000000">
      <w:pPr>
        <w:spacing w:after="160" w:line="300" w:lineRule="auto"/>
        <w:jc w:val="both"/>
      </w:pPr>
      <w:proofErr w:type="spellStart"/>
      <w:r>
        <w:rPr>
          <w:color w:val="1A1A1A"/>
          <w:sz w:val="22"/>
          <w:szCs w:val="22"/>
        </w:rPr>
        <w:t>CipherWing</w:t>
      </w:r>
      <w:proofErr w:type="spellEnd"/>
      <w:r>
        <w:rPr>
          <w:color w:val="1A1A1A"/>
          <w:sz w:val="22"/>
          <w:szCs w:val="22"/>
        </w:rPr>
        <w:t xml:space="preserve"> demonstrates that strong, authenticated, large-file encryption does not require trusting a third-party server, nor does it require installing native software. Modern browser primitives — the Web Crypto API, Web Workers, </w:t>
      </w:r>
      <w:proofErr w:type="spellStart"/>
      <w:r>
        <w:rPr>
          <w:color w:val="1A1A1A"/>
          <w:sz w:val="22"/>
          <w:szCs w:val="22"/>
        </w:rPr>
        <w:t>IndexedDB</w:t>
      </w:r>
      <w:proofErr w:type="spellEnd"/>
      <w:r>
        <w:rPr>
          <w:color w:val="1A1A1A"/>
          <w:sz w:val="22"/>
          <w:szCs w:val="22"/>
        </w:rPr>
        <w:t xml:space="preserve">, and the File System Access API — are sufficient to build a private, offline-capable, multi-user file vault that runs entirely inside a browser tab. By pairing a custom authenticated container format </w:t>
      </w:r>
      <w:proofErr w:type="gramStart"/>
      <w:r>
        <w:rPr>
          <w:color w:val="1A1A1A"/>
          <w:sz w:val="22"/>
          <w:szCs w:val="22"/>
        </w:rPr>
        <w:t>(.KRYPT</w:t>
      </w:r>
      <w:proofErr w:type="gramEnd"/>
      <w:r>
        <w:rPr>
          <w:color w:val="1A1A1A"/>
          <w:sz w:val="22"/>
          <w:szCs w:val="22"/>
        </w:rPr>
        <w:t>) with a chunked streaming pipeline, the project shows that security and practical usability can scale together, even to multi-gigabyte files, on ordinary consumer hardware.</w:t>
      </w:r>
    </w:p>
    <w:p w14:paraId="7BBB04D4" w14:textId="77777777" w:rsidR="005C062A" w:rsidRDefault="00000000">
      <w:pPr>
        <w:pStyle w:val="Heading1"/>
        <w:pBdr>
          <w:bottom w:val="single" w:sz="8" w:space="4" w:color="B7791F"/>
        </w:pBdr>
        <w:spacing w:before="360" w:after="180"/>
      </w:pPr>
      <w:r>
        <w:rPr>
          <w:b/>
          <w:bCs/>
          <w:color w:val="8A5A0A"/>
          <w:sz w:val="30"/>
          <w:szCs w:val="30"/>
        </w:rPr>
        <w:t>12. Future Enhancements</w:t>
      </w:r>
    </w:p>
    <w:p w14:paraId="50B52D61" w14:textId="77777777" w:rsidR="005C062A" w:rsidRDefault="00000000">
      <w:pPr>
        <w:spacing w:after="160" w:line="300" w:lineRule="auto"/>
        <w:jc w:val="both"/>
      </w:pPr>
      <w:r>
        <w:rPr>
          <w:color w:val="1A1A1A"/>
          <w:sz w:val="22"/>
          <w:szCs w:val="22"/>
        </w:rPr>
        <w:t xml:space="preserve">A detailed, phased implementation roadmap — covering an Argon2id migration path, </w:t>
      </w:r>
      <w:proofErr w:type="spellStart"/>
      <w:r>
        <w:rPr>
          <w:color w:val="1A1A1A"/>
          <w:sz w:val="22"/>
          <w:szCs w:val="22"/>
        </w:rPr>
        <w:t>WebAuthn</w:t>
      </w:r>
      <w:proofErr w:type="spellEnd"/>
      <w:r>
        <w:rPr>
          <w:color w:val="1A1A1A"/>
          <w:sz w:val="22"/>
          <w:szCs w:val="22"/>
        </w:rPr>
        <w:t>/passkey authentication, a WASM-accelerated cipher core, peer-to-peer encrypted transfer, installable PWA support, and associated security hardening — is maintained as a separate companion document (CipherWing_Feature_Security_Roadmap.md) so that it can be tracked and executed independently of this report.</w:t>
      </w:r>
    </w:p>
    <w:p w14:paraId="20DE2D4E" w14:textId="3C6C1ED2" w:rsidR="005C062A" w:rsidRDefault="005C062A">
      <w:pPr>
        <w:spacing w:after="160" w:line="300" w:lineRule="auto"/>
        <w:jc w:val="both"/>
      </w:pPr>
    </w:p>
    <w:sectPr w:rsidR="005C062A">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567B01"/>
    <w:multiLevelType w:val="hybridMultilevel"/>
    <w:tmpl w:val="AB903E76"/>
    <w:lvl w:ilvl="0" w:tplc="A87AD684">
      <w:start w:val="1"/>
      <w:numFmt w:val="bullet"/>
      <w:lvlText w:val="●"/>
      <w:lvlJc w:val="left"/>
      <w:pPr>
        <w:ind w:left="720" w:hanging="360"/>
      </w:pPr>
    </w:lvl>
    <w:lvl w:ilvl="1" w:tplc="3C8C2890">
      <w:start w:val="1"/>
      <w:numFmt w:val="bullet"/>
      <w:lvlText w:val="○"/>
      <w:lvlJc w:val="left"/>
      <w:pPr>
        <w:ind w:left="1440" w:hanging="360"/>
      </w:pPr>
    </w:lvl>
    <w:lvl w:ilvl="2" w:tplc="7D861C5C">
      <w:start w:val="1"/>
      <w:numFmt w:val="bullet"/>
      <w:lvlText w:val="■"/>
      <w:lvlJc w:val="left"/>
      <w:pPr>
        <w:ind w:left="2160" w:hanging="360"/>
      </w:pPr>
    </w:lvl>
    <w:lvl w:ilvl="3" w:tplc="45D8F9C0">
      <w:start w:val="1"/>
      <w:numFmt w:val="bullet"/>
      <w:lvlText w:val="●"/>
      <w:lvlJc w:val="left"/>
      <w:pPr>
        <w:ind w:left="2880" w:hanging="360"/>
      </w:pPr>
    </w:lvl>
    <w:lvl w:ilvl="4" w:tplc="F47CBFDC">
      <w:start w:val="1"/>
      <w:numFmt w:val="bullet"/>
      <w:lvlText w:val="○"/>
      <w:lvlJc w:val="left"/>
      <w:pPr>
        <w:ind w:left="3600" w:hanging="360"/>
      </w:pPr>
    </w:lvl>
    <w:lvl w:ilvl="5" w:tplc="E788C846">
      <w:start w:val="1"/>
      <w:numFmt w:val="bullet"/>
      <w:lvlText w:val="■"/>
      <w:lvlJc w:val="left"/>
      <w:pPr>
        <w:ind w:left="4320" w:hanging="360"/>
      </w:pPr>
    </w:lvl>
    <w:lvl w:ilvl="6" w:tplc="AFB41F12">
      <w:start w:val="1"/>
      <w:numFmt w:val="bullet"/>
      <w:lvlText w:val="●"/>
      <w:lvlJc w:val="left"/>
      <w:pPr>
        <w:ind w:left="5040" w:hanging="360"/>
      </w:pPr>
    </w:lvl>
    <w:lvl w:ilvl="7" w:tplc="37AACB4C">
      <w:start w:val="1"/>
      <w:numFmt w:val="bullet"/>
      <w:lvlText w:val="●"/>
      <w:lvlJc w:val="left"/>
      <w:pPr>
        <w:ind w:left="5760" w:hanging="360"/>
      </w:pPr>
    </w:lvl>
    <w:lvl w:ilvl="8" w:tplc="981A8B7E">
      <w:start w:val="1"/>
      <w:numFmt w:val="bullet"/>
      <w:lvlText w:val="●"/>
      <w:lvlJc w:val="left"/>
      <w:pPr>
        <w:ind w:left="6480" w:hanging="360"/>
      </w:pPr>
    </w:lvl>
  </w:abstractNum>
  <w:abstractNum w:abstractNumId="1" w15:restartNumberingAfterBreak="0">
    <w:nsid w:val="71546B43"/>
    <w:multiLevelType w:val="hybridMultilevel"/>
    <w:tmpl w:val="89DE8C2A"/>
    <w:lvl w:ilvl="0" w:tplc="BF0EFB70">
      <w:start w:val="1"/>
      <w:numFmt w:val="bullet"/>
      <w:lvlText w:val="•"/>
      <w:lvlJc w:val="left"/>
      <w:pPr>
        <w:ind w:left="460" w:hanging="260"/>
      </w:pPr>
    </w:lvl>
    <w:lvl w:ilvl="1" w:tplc="A2483EC4">
      <w:start w:val="1"/>
      <w:numFmt w:val="bullet"/>
      <w:lvlText w:val="◦"/>
      <w:lvlJc w:val="left"/>
      <w:pPr>
        <w:ind w:left="820" w:hanging="260"/>
      </w:pPr>
    </w:lvl>
    <w:lvl w:ilvl="2" w:tplc="612A13A2">
      <w:numFmt w:val="decimal"/>
      <w:lvlText w:val=""/>
      <w:lvlJc w:val="left"/>
    </w:lvl>
    <w:lvl w:ilvl="3" w:tplc="87F68344">
      <w:numFmt w:val="decimal"/>
      <w:lvlText w:val=""/>
      <w:lvlJc w:val="left"/>
    </w:lvl>
    <w:lvl w:ilvl="4" w:tplc="2C725C62">
      <w:numFmt w:val="decimal"/>
      <w:lvlText w:val=""/>
      <w:lvlJc w:val="left"/>
    </w:lvl>
    <w:lvl w:ilvl="5" w:tplc="A4468A6A">
      <w:numFmt w:val="decimal"/>
      <w:lvlText w:val=""/>
      <w:lvlJc w:val="left"/>
    </w:lvl>
    <w:lvl w:ilvl="6" w:tplc="82A0A386">
      <w:numFmt w:val="decimal"/>
      <w:lvlText w:val=""/>
      <w:lvlJc w:val="left"/>
    </w:lvl>
    <w:lvl w:ilvl="7" w:tplc="B9523486">
      <w:numFmt w:val="decimal"/>
      <w:lvlText w:val=""/>
      <w:lvlJc w:val="left"/>
    </w:lvl>
    <w:lvl w:ilvl="8" w:tplc="7CB81054">
      <w:numFmt w:val="decimal"/>
      <w:lvlText w:val=""/>
      <w:lvlJc w:val="left"/>
    </w:lvl>
  </w:abstractNum>
  <w:num w:numId="1" w16cid:durableId="735709772">
    <w:abstractNumId w:val="0"/>
    <w:lvlOverride w:ilvl="0">
      <w:startOverride w:val="1"/>
    </w:lvlOverride>
  </w:num>
  <w:num w:numId="2" w16cid:durableId="3396203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62A"/>
    <w:rsid w:val="00294CDC"/>
    <w:rsid w:val="002E35EC"/>
    <w:rsid w:val="003606CB"/>
    <w:rsid w:val="005619B6"/>
    <w:rsid w:val="005C062A"/>
    <w:rsid w:val="00A5099C"/>
    <w:rsid w:val="00D96BC8"/>
    <w:rsid w:val="00E72B56"/>
    <w:rsid w:val="00F63F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A4788"/>
  <w15:docId w15:val="{F017C715-5EA4-47FE-A1B6-7F5C75CE3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2606</Words>
  <Characters>14857</Characters>
  <Application>Microsoft Office Word</Application>
  <DocSecurity>0</DocSecurity>
  <Lines>123</Lines>
  <Paragraphs>34</Paragraphs>
  <ScaleCrop>false</ScaleCrop>
  <Company/>
  <LinksUpToDate>false</LinksUpToDate>
  <CharactersWithSpaces>17429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MINATO S</cp:lastModifiedBy>
  <cp:revision>8</cp:revision>
  <dcterms:created xsi:type="dcterms:W3CDTF">2026-08-25T02:59:00Z</dcterms:created>
  <dcterms:modified xsi:type="dcterms:W3CDTF">2026-08-25T03:52:00Z</dcterms:modified>
</cp:coreProperties>
</file>