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ES6的兼容性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"http://kangax.github.io/compat-table/es5/"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http://kangax.github.io/compat-table/es5/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1、ES6(ES2015)--IE10+、Chrome、FireFox、移动端、NodeJS。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2、编译、转换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A、在线转换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B、提前编译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= browser.js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03830" cy="893445"/>
            <wp:effectExtent l="0" t="0" r="127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变量let和const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 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可以重复声明。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无法限制修改。 如pi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函数作用域，没有块级作用域 {} 。闭包模拟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变量提升。undefined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不可以重复声明，变量-可以修改，有块级作用域{}，没有变量提升有暂时性死区报错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 不可以重复声明，常量-不可以修改，有块级作用域{}，没有变量提升有暂时性死区报错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函数-箭头函数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如果只有一个参数，()可以省略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如果只有一条return语句，{}可以省略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修正this。相对正常运行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与普通函数的区别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箭头函数是匿名函数，不能作为构造函数，不能使用new</w:t>
      </w:r>
    </w:p>
    <w:p>
      <w:pPr>
        <w:numPr>
          <w:ilvl w:val="0"/>
          <w:numId w:val="5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箭头函数不能绑定arguments，用rest参数展开运算符解决</w:t>
      </w:r>
    </w:p>
    <w:p>
      <w:pPr>
        <w:numPr>
          <w:ilvl w:val="0"/>
          <w:numId w:val="5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箭头函数不绑定this，会捕获其所在的上下文的this值作为自己的this;</w:t>
      </w:r>
    </w:p>
    <w:p>
      <w:pPr>
        <w:numPr>
          <w:ilvl w:val="0"/>
          <w:numId w:val="5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箭头函数通过call()，bind()，apply()方法调用一个函数时，只传入了一个参数，对this没影响</w:t>
      </w:r>
    </w:p>
    <w:p>
      <w:pPr>
        <w:numPr>
          <w:ilvl w:val="0"/>
          <w:numId w:val="5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箭头函数没有原型属性prototype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 w:val="0"/>
          <w:bCs w:val="0"/>
          <w:lang w:val="en-US" w:eastAsia="zh-CN"/>
        </w:rPr>
        <w:t>ii、仿造python</w:t>
      </w:r>
    </w:p>
    <w:bookmarkEnd w:id="0"/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函数-参数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参数的展开/扩展(rest paramters)。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默认参数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参数扩展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收集剩余参数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show(a, b, ...args){}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*Rest parameter 必须是最后一个，args自定义的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展开一个数组/对象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*展开后的效果就相当于写在这儿。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默认参数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show(a, b=10, c= 34){}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解构赋值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左右两边必须结构一样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右边必须是个东西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声明和赋值必须一起不能分开（必须在一句话里面完成）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84730" cy="335280"/>
            <wp:effectExtent l="0" t="0" r="127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81805" cy="383540"/>
            <wp:effectExtent l="0" t="0" r="4445" b="165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   映射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reduce  汇总（一堆出来一个）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result = arr.reduce(temp, item, index) {}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filter   过滤器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forEach  循环迭代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*这些方法配合箭头函数书写非常优雅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数组的其他方法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155825" cy="2682240"/>
            <wp:effectExtent l="0" t="0" r="15875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numPr>
          <w:ilvl w:val="0"/>
          <w:numId w:val="1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多了三个新方法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str.startsWith(</w:t>
      </w:r>
      <w:r>
        <w:rPr>
          <w:rFonts w:hint="default"/>
          <w:b w:val="0"/>
          <w:bCs w:val="0"/>
          <w:lang w:val="en-US" w:eastAsia="zh-CN"/>
        </w:rPr>
        <w:t>‘’</w:t>
      </w:r>
      <w:r>
        <w:rPr>
          <w:rFonts w:hint="eastAsia"/>
          <w:b w:val="0"/>
          <w:bCs w:val="0"/>
          <w:lang w:val="en-US" w:eastAsia="zh-CN"/>
        </w:rPr>
        <w:t>, index)， str.endsWith(</w:t>
      </w:r>
      <w:r>
        <w:rPr>
          <w:rFonts w:hint="default"/>
          <w:b w:val="0"/>
          <w:bCs w:val="0"/>
          <w:lang w:val="en-US" w:eastAsia="zh-CN"/>
        </w:rPr>
        <w:t>‘’</w:t>
      </w:r>
      <w:r>
        <w:rPr>
          <w:rFonts w:hint="eastAsia"/>
          <w:b w:val="0"/>
          <w:bCs w:val="0"/>
          <w:lang w:val="en-US" w:eastAsia="zh-CN"/>
        </w:rPr>
        <w:t>, index)， str.includes(</w:t>
      </w:r>
      <w:r>
        <w:rPr>
          <w:rFonts w:hint="default"/>
          <w:b w:val="0"/>
          <w:bCs w:val="0"/>
          <w:lang w:val="en-US" w:eastAsia="zh-CN"/>
        </w:rPr>
        <w:t>‘’</w:t>
      </w:r>
      <w:r>
        <w:rPr>
          <w:rFonts w:hint="eastAsia"/>
          <w:b w:val="0"/>
          <w:bCs w:val="0"/>
          <w:lang w:val="en-US" w:eastAsia="zh-CN"/>
        </w:rPr>
        <w:t>, index)。Index代表搜索位置，对应的正则表达式^ 和 $。可以看polyfill源码</w:t>
      </w:r>
    </w:p>
    <w:p>
      <w:pPr>
        <w:numPr>
          <w:ilvl w:val="0"/>
          <w:numId w:val="1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字符串模板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12495" cy="468630"/>
            <wp:effectExtent l="0" t="0" r="1905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可以通过${变量}形式在字符串里面加数据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可以折行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面向对象-基础</w:t>
      </w:r>
    </w:p>
    <w:p>
      <w:pPr>
        <w:numPr>
          <w:ilvl w:val="0"/>
          <w:numId w:val="1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有了class关键字，构造器和类分开了。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XXX{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constructor(a, b){this.a = a, this.b = b}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fun1(){}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fun2(){}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class里面直接加方法。以前方法是外挂在prototype里面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继承：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283460" cy="1646555"/>
            <wp:effectExtent l="0" t="0" r="2540" b="1079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call继承属性， prototype继承方法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473960" cy="1529080"/>
            <wp:effectExtent l="0" t="0" r="2540" b="139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super--超类==父类 继承属性， constructor继承方法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继承的最大意义是一切都可以不从零开始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面向对象-实例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React</w:t>
      </w:r>
    </w:p>
    <w:p>
      <w:pPr>
        <w:numPr>
          <w:ilvl w:val="0"/>
          <w:numId w:val="1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组件化---class</w:t>
      </w:r>
    </w:p>
    <w:p>
      <w:pPr>
        <w:numPr>
          <w:ilvl w:val="0"/>
          <w:numId w:val="1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jsx。js的扩展版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</w:t>
      </w:r>
    </w:p>
    <w:p>
      <w:pPr>
        <w:numPr>
          <w:ilvl w:val="0"/>
          <w:numId w:val="1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JSON.stringify()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JSON.parse()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JSON的简写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A、Key和value一样     留一个就行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B、方法                :funtion一块删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show: function(){...}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show(){...}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JSON的标准写法：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a、必须用双引号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b、所有的名字都必须用双引号包起来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Promise--承诺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异步：操作之间没啥关系，同时进行多个操作，并发处理。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同步：同时只能做一件事。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异步：代码书写更复杂。  Ajax回调嵌套地域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同步：代码书写简单。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Promise--消除异步操作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*用同步的方法来书写异步 promise.all()  高版本的jquery中ajax是一个promise对象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508250" cy="648335"/>
            <wp:effectExtent l="0" t="0" r="6350" b="1841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04440" cy="1305560"/>
            <wp:effectExtent l="0" t="0" r="10160" b="889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promise.all() 所有异步都成功了 替换回调嵌套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*promise.race()--竞速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谁先成功就用谁。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Generator--生成器函数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Generator-生成器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普通函数--一路到底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generator函数--中间能停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funtion  *show(){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alert(1);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yield;//放弃的意思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alert(2);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 generObj = show();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generObj.next(); //a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generObj.next(); //b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踹一脚走一步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本质上generator生成了很多小函数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Generator-yield是个啥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yield 传参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47900" cy="2078355"/>
            <wp:effectExtent l="0" t="0" r="0" b="1714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yield返回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4645" cy="2259330"/>
            <wp:effectExtent l="0" t="0" r="1905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Generator-实例：runner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异步操作：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回调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$.ajax({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url: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/xx/xx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627" w:firstLineChars="29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dataType: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json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success(data1){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$.ajax({</w:t>
      </w:r>
    </w:p>
    <w:p>
      <w:pPr>
        <w:numPr>
          <w:ilvl w:val="0"/>
          <w:numId w:val="0"/>
        </w:numPr>
        <w:ind w:firstLine="1459" w:firstLineChars="695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url: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/xx/xx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1459" w:firstLineChars="695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dataType: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json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1459" w:firstLineChars="695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success: funtion(data1){</w:t>
      </w:r>
    </w:p>
    <w:p>
      <w:pPr>
        <w:numPr>
          <w:ilvl w:val="0"/>
          <w:numId w:val="0"/>
        </w:numPr>
        <w:ind w:firstLine="1459" w:firstLineChars="695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</w:t>
      </w:r>
    </w:p>
    <w:p>
      <w:pPr>
        <w:numPr>
          <w:ilvl w:val="0"/>
          <w:numId w:val="0"/>
        </w:numPr>
        <w:ind w:firstLine="1459" w:firstLineChars="695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},</w:t>
      </w:r>
    </w:p>
    <w:p>
      <w:pPr>
        <w:numPr>
          <w:ilvl w:val="0"/>
          <w:numId w:val="0"/>
        </w:numPr>
        <w:ind w:firstLine="1459" w:firstLineChars="695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error: function(){</w:t>
      </w:r>
    </w:p>
    <w:p>
      <w:pPr>
        <w:numPr>
          <w:ilvl w:val="0"/>
          <w:numId w:val="0"/>
        </w:numPr>
        <w:ind w:firstLine="1459" w:firstLineChars="695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},</w:t>
      </w:r>
    </w:p>
    <w:p>
      <w:pPr>
        <w:numPr>
          <w:ilvl w:val="0"/>
          <w:numId w:val="0"/>
        </w:numPr>
        <w:ind w:firstLine="627" w:firstLineChars="2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error(){</w:t>
      </w:r>
    </w:p>
    <w:p>
      <w:pPr>
        <w:numPr>
          <w:ilvl w:val="0"/>
          <w:numId w:val="0"/>
        </w:numPr>
        <w:ind w:firstLine="627" w:firstLineChars="29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Promise--一次读一堆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Promise.all([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$.ajax(...),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$.ajax(...),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$.ajax(...),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]).then(resultArr=&gt;{},err=&gt;{})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Generator--带</w:t>
      </w:r>
      <w:r>
        <w:rPr>
          <w:rFonts w:hint="eastAsia"/>
          <w:b w:val="0"/>
          <w:bCs w:val="0"/>
          <w:color w:val="FF0000"/>
          <w:lang w:val="en-US" w:eastAsia="zh-CN"/>
        </w:rPr>
        <w:t>逻辑的</w:t>
      </w:r>
      <w:r>
        <w:rPr>
          <w:rFonts w:hint="eastAsia"/>
          <w:b w:val="0"/>
          <w:bCs w:val="0"/>
          <w:lang w:val="en-US" w:eastAsia="zh-CN"/>
        </w:rPr>
        <w:t>读取，本质也是对promise的封装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runner(function *(){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 s = yield $.ajax(...);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If(s){...}else{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 f =yield $.ajax(...)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4、async await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Generator-实例：KOA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*nodejs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*最新版本已经弃用了generator函数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*用得最多的异步操作就是数据库操作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ES7&amp;ES8预览</w:t>
      </w:r>
    </w:p>
    <w:p>
      <w:pPr>
        <w:numPr>
          <w:ilvl w:val="0"/>
          <w:numId w:val="16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数组 includes</w:t>
      </w:r>
    </w:p>
    <w:p>
      <w:pPr>
        <w:numPr>
          <w:ilvl w:val="0"/>
          <w:numId w:val="16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数组 keys/values/enteries与for...of配合使用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数组       JSON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for...of            值value      x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for...in            下标key     key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Keys-&gt;把所有的key拿出来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Values-&gt;把所有的value拿出来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Enteries-&gt;所有的key-value拿出来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*entry 实体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Math.pow(3,8) == 3**8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字符串padStart(num, world)前补位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字符串padEnd(num, world)后补位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语法容忍度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67940" cy="939800"/>
            <wp:effectExtent l="0" t="0" r="3810" b="1270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await 代替 generator yield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2130" cy="1105535"/>
            <wp:effectExtent l="0" t="0" r="1270" b="1841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不再依赖与外部的runner</w:t>
      </w:r>
    </w:p>
    <w:p>
      <w:pPr>
        <w:numPr>
          <w:ilvl w:val="0"/>
          <w:numId w:val="17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可以用箭头函数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1、深拷贝和浅拷贝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深拷贝作用：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在改变新的数组（对象）的时候，不改变原数组（对象）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①</w:t>
      </w:r>
      <w:r>
        <w:rPr>
          <w:rFonts w:hint="eastAsia"/>
          <w:b w:val="0"/>
          <w:bCs w:val="0"/>
          <w:lang w:val="en-US" w:eastAsia="zh-CN"/>
        </w:rPr>
        <w:t>区别：一个是</w:t>
      </w:r>
      <w:r>
        <w:rPr>
          <w:rFonts w:hint="eastAsia"/>
          <w:b w:val="0"/>
          <w:bCs w:val="0"/>
          <w:color w:val="FF0000"/>
          <w:lang w:val="en-US" w:eastAsia="zh-CN"/>
        </w:rPr>
        <w:t>引用</w:t>
      </w:r>
      <w:r>
        <w:rPr>
          <w:rFonts w:hint="eastAsia"/>
          <w:b w:val="0"/>
          <w:bCs w:val="0"/>
          <w:lang w:val="en-US" w:eastAsia="zh-CN"/>
        </w:rPr>
        <w:t>赋值；一个是</w:t>
      </w:r>
      <w:r>
        <w:rPr>
          <w:rFonts w:hint="eastAsia"/>
          <w:b w:val="0"/>
          <w:bCs w:val="0"/>
          <w:color w:val="FF0000"/>
          <w:lang w:val="en-US" w:eastAsia="zh-CN"/>
        </w:rPr>
        <w:t>创建一个新的数组或对象（复制）</w: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②</w:t>
      </w:r>
      <w:r>
        <w:rPr>
          <w:rFonts w:hint="eastAsia"/>
          <w:b w:val="0"/>
          <w:bCs w:val="0"/>
          <w:lang w:val="en-US" w:eastAsia="zh-CN"/>
        </w:rPr>
        <w:t>深拷贝程度要求（</w:t>
      </w:r>
      <w:r>
        <w:rPr>
          <w:rFonts w:hint="eastAsia"/>
          <w:b w:val="0"/>
          <w:bCs w:val="0"/>
          <w:color w:val="FF0000"/>
          <w:lang w:val="en-US" w:eastAsia="zh-CN"/>
        </w:rPr>
        <w:t>拷贝几层</w:t>
      </w:r>
      <w:r>
        <w:rPr>
          <w:rFonts w:hint="eastAsia"/>
          <w:b w:val="0"/>
          <w:bCs w:val="0"/>
          <w:lang w:val="en-US" w:eastAsia="zh-CN"/>
        </w:rPr>
        <w:t>）。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③</w:t>
      </w:r>
      <w:r>
        <w:rPr>
          <w:rFonts w:hint="eastAsia"/>
          <w:b w:val="0"/>
          <w:bCs w:val="0"/>
          <w:lang w:val="en-US" w:eastAsia="zh-CN"/>
        </w:rPr>
        <w:t>方法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直接遍历   数组第一层深拷贝</w:t>
      </w:r>
    </w:p>
    <w:p>
      <w:pPr>
        <w:numPr>
          <w:ilvl w:val="0"/>
          <w:numId w:val="18"/>
        </w:numPr>
        <w:rPr>
          <w:rStyle w:val="4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slice()    数组第一层深拷贝</w:t>
      </w:r>
    </w:p>
    <w:p>
      <w:pPr>
        <w:numPr>
          <w:ilvl w:val="0"/>
          <w:numId w:val="18"/>
        </w:numPr>
        <w:rPr>
          <w:rStyle w:val="4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concat()   数组</w:t>
      </w:r>
      <w:r>
        <w:rPr>
          <w:rFonts w:hint="eastAsia"/>
          <w:b w:val="0"/>
          <w:bCs w:val="0"/>
          <w:lang w:val="en-US" w:eastAsia="zh-CN"/>
        </w:rPr>
        <w:t>第一层深拷贝</w:t>
      </w:r>
    </w:p>
    <w:p>
      <w:pPr>
        <w:numPr>
          <w:ilvl w:val="0"/>
          <w:numId w:val="18"/>
        </w:numPr>
        <w:rPr>
          <w:rStyle w:val="4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ES6的展开运算符  数组</w:t>
      </w:r>
      <w:r>
        <w:rPr>
          <w:rFonts w:hint="eastAsia"/>
          <w:b w:val="0"/>
          <w:bCs w:val="0"/>
          <w:lang w:val="en-US" w:eastAsia="zh-CN"/>
        </w:rPr>
        <w:t>第一层深拷贝</w:t>
      </w:r>
    </w:p>
    <w:p>
      <w:pPr>
        <w:numPr>
          <w:ilvl w:val="0"/>
          <w:numId w:val="0"/>
        </w:numPr>
      </w:pP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以上三种方法对于第一层数组元素是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引用类型（对象和数组）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的都将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失效</w:t>
      </w:r>
      <w:r>
        <w:drawing>
          <wp:inline distT="0" distB="0" distL="114300" distR="114300">
            <wp:extent cx="1584325" cy="830580"/>
            <wp:effectExtent l="0" t="0" r="158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直接遍历       对象</w:t>
      </w:r>
      <w:r>
        <w:rPr>
          <w:rFonts w:hint="eastAsia"/>
          <w:b w:val="0"/>
          <w:bCs w:val="0"/>
          <w:lang w:val="en-US" w:eastAsia="zh-CN"/>
        </w:rPr>
        <w:t>第一级深拷贝</w:t>
      </w:r>
    </w:p>
    <w:p>
      <w:pPr>
        <w:numPr>
          <w:ilvl w:val="0"/>
          <w:numId w:val="19"/>
        </w:numPr>
        <w:rPr>
          <w:rStyle w:val="4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 w:val="0"/>
          <w:bCs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ES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6的object.assign()    对象</w:t>
      </w:r>
      <w:r>
        <w:rPr>
          <w:rFonts w:hint="eastAsia"/>
          <w:b w:val="0"/>
          <w:bCs w:val="0"/>
          <w:lang w:val="en-US" w:eastAsia="zh-CN"/>
        </w:rPr>
        <w:t>第一级深拷贝</w:t>
      </w:r>
    </w:p>
    <w:p>
      <w:pPr>
        <w:numPr>
          <w:ilvl w:val="0"/>
          <w:numId w:val="19"/>
        </w:numPr>
        <w:rPr>
          <w:rStyle w:val="4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ES6的展开运算符      对象</w:t>
      </w:r>
      <w:r>
        <w:rPr>
          <w:rFonts w:hint="eastAsia"/>
          <w:b w:val="0"/>
          <w:bCs w:val="0"/>
          <w:lang w:val="en-US" w:eastAsia="zh-CN"/>
        </w:rPr>
        <w:t>第一级深拷贝</w:t>
      </w:r>
    </w:p>
    <w:p>
      <w:pPr>
        <w:numPr>
          <w:ilvl w:val="0"/>
          <w:numId w:val="0"/>
        </w:numPr>
        <w:rPr>
          <w:rStyle w:val="4"/>
          <w:rFonts w:hint="default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以上三种方法对于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多层嵌套对象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的都将</w:t>
      </w:r>
      <w:r>
        <w:rPr>
          <w:rStyle w:val="4"/>
          <w:rFonts w:hint="eastAsia" w:asciiTheme="minorEastAsia" w:hAnsiTheme="minorEastAsia" w:cstheme="minorEastAsia"/>
          <w:b w:val="0"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失效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09040" cy="9804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JSON.parse(JSON.stringify(xxxx))    拷贝所有层级。数组，对象通吃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手动写递归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拷贝所有层级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36010" cy="301117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④</w:t>
      </w:r>
      <w:r>
        <w:rPr>
          <w:rFonts w:hint="eastAsia"/>
          <w:lang w:val="en-US" w:eastAsia="zh-CN"/>
        </w:rPr>
        <w:t>大量深拷贝存在一个性能瓶颈。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引入immutable生成不可变的immutable对象，set,get方法而不改变原来的值。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在大量深拷贝中显著的减少性能消耗。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8D39AA"/>
    <w:multiLevelType w:val="singleLevel"/>
    <w:tmpl w:val="A78D39AA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B0BA0988"/>
    <w:multiLevelType w:val="singleLevel"/>
    <w:tmpl w:val="B0BA0988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BF56F762"/>
    <w:multiLevelType w:val="singleLevel"/>
    <w:tmpl w:val="BF56F76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ABCA5CE"/>
    <w:multiLevelType w:val="singleLevel"/>
    <w:tmpl w:val="CABCA5C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DBB1278B"/>
    <w:multiLevelType w:val="singleLevel"/>
    <w:tmpl w:val="DBB1278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CFE084D"/>
    <w:multiLevelType w:val="singleLevel"/>
    <w:tmpl w:val="DCFE084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36B83A2"/>
    <w:multiLevelType w:val="singleLevel"/>
    <w:tmpl w:val="036B83A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42F4D1E"/>
    <w:multiLevelType w:val="singleLevel"/>
    <w:tmpl w:val="042F4D1E"/>
    <w:lvl w:ilvl="0" w:tentative="0">
      <w:start w:val="1"/>
      <w:numFmt w:val="lowerRoman"/>
      <w:suff w:val="nothing"/>
      <w:lvlText w:val="%1、"/>
      <w:lvlJc w:val="left"/>
    </w:lvl>
  </w:abstractNum>
  <w:abstractNum w:abstractNumId="8">
    <w:nsid w:val="06920F1F"/>
    <w:multiLevelType w:val="singleLevel"/>
    <w:tmpl w:val="06920F1F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1CE6A6DD"/>
    <w:multiLevelType w:val="singleLevel"/>
    <w:tmpl w:val="1CE6A6D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73D7F78"/>
    <w:multiLevelType w:val="singleLevel"/>
    <w:tmpl w:val="273D7F78"/>
    <w:lvl w:ilvl="0" w:tentative="0">
      <w:start w:val="1"/>
      <w:numFmt w:val="lowerRoman"/>
      <w:suff w:val="nothing"/>
      <w:lvlText w:val="%1、"/>
      <w:lvlJc w:val="left"/>
    </w:lvl>
  </w:abstractNum>
  <w:abstractNum w:abstractNumId="11">
    <w:nsid w:val="38DD7F0C"/>
    <w:multiLevelType w:val="singleLevel"/>
    <w:tmpl w:val="38DD7F0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B51FECF"/>
    <w:multiLevelType w:val="singleLevel"/>
    <w:tmpl w:val="3B51FECF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6E0D8F7"/>
    <w:multiLevelType w:val="singleLevel"/>
    <w:tmpl w:val="46E0D8F7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4838A55"/>
    <w:multiLevelType w:val="singleLevel"/>
    <w:tmpl w:val="54838A55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E2E1AF8"/>
    <w:multiLevelType w:val="singleLevel"/>
    <w:tmpl w:val="5E2E1AF8"/>
    <w:lvl w:ilvl="0" w:tentative="0">
      <w:start w:val="1"/>
      <w:numFmt w:val="lowerRoman"/>
      <w:suff w:val="nothing"/>
      <w:lvlText w:val="%1、"/>
      <w:lvlJc w:val="left"/>
    </w:lvl>
  </w:abstractNum>
  <w:abstractNum w:abstractNumId="16">
    <w:nsid w:val="64D06C78"/>
    <w:multiLevelType w:val="singleLevel"/>
    <w:tmpl w:val="64D06C78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6538AA39"/>
    <w:multiLevelType w:val="singleLevel"/>
    <w:tmpl w:val="6538AA39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6CE20018"/>
    <w:multiLevelType w:val="singleLevel"/>
    <w:tmpl w:val="6CE20018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775E1C50"/>
    <w:multiLevelType w:val="singleLevel"/>
    <w:tmpl w:val="775E1C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9"/>
  </w:num>
  <w:num w:numId="2">
    <w:abstractNumId w:val="12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13"/>
  </w:num>
  <w:num w:numId="11">
    <w:abstractNumId w:val="15"/>
  </w:num>
  <w:num w:numId="12">
    <w:abstractNumId w:val="17"/>
  </w:num>
  <w:num w:numId="13">
    <w:abstractNumId w:val="6"/>
  </w:num>
  <w:num w:numId="14">
    <w:abstractNumId w:val="16"/>
  </w:num>
  <w:num w:numId="15">
    <w:abstractNumId w:val="14"/>
  </w:num>
  <w:num w:numId="16">
    <w:abstractNumId w:val="18"/>
  </w:num>
  <w:num w:numId="17">
    <w:abstractNumId w:val="7"/>
  </w:num>
  <w:num w:numId="18">
    <w:abstractNumId w:val="0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FA5"/>
    <w:rsid w:val="00AF5940"/>
    <w:rsid w:val="028C1C33"/>
    <w:rsid w:val="02C0297E"/>
    <w:rsid w:val="02F03ECC"/>
    <w:rsid w:val="03C06F7A"/>
    <w:rsid w:val="03CC5B60"/>
    <w:rsid w:val="0533315A"/>
    <w:rsid w:val="05406762"/>
    <w:rsid w:val="05433538"/>
    <w:rsid w:val="05821013"/>
    <w:rsid w:val="06573AE3"/>
    <w:rsid w:val="068B6A57"/>
    <w:rsid w:val="06B61A06"/>
    <w:rsid w:val="07D35766"/>
    <w:rsid w:val="082040FB"/>
    <w:rsid w:val="0898673F"/>
    <w:rsid w:val="089F3417"/>
    <w:rsid w:val="0A623152"/>
    <w:rsid w:val="0AD0279E"/>
    <w:rsid w:val="0B9B62E4"/>
    <w:rsid w:val="0C152799"/>
    <w:rsid w:val="0C461C18"/>
    <w:rsid w:val="0C7B74F1"/>
    <w:rsid w:val="0CAA221C"/>
    <w:rsid w:val="0CF21819"/>
    <w:rsid w:val="0D6112DA"/>
    <w:rsid w:val="0D893290"/>
    <w:rsid w:val="0EBF1DFC"/>
    <w:rsid w:val="0ED8309A"/>
    <w:rsid w:val="0F9D7068"/>
    <w:rsid w:val="0FDE6B47"/>
    <w:rsid w:val="10686EF3"/>
    <w:rsid w:val="10BE6A33"/>
    <w:rsid w:val="114A4EEA"/>
    <w:rsid w:val="120F75F7"/>
    <w:rsid w:val="1268796C"/>
    <w:rsid w:val="126F4113"/>
    <w:rsid w:val="1382332F"/>
    <w:rsid w:val="13DC0BDC"/>
    <w:rsid w:val="1426558D"/>
    <w:rsid w:val="14856942"/>
    <w:rsid w:val="14A2545D"/>
    <w:rsid w:val="14DD5D46"/>
    <w:rsid w:val="15003939"/>
    <w:rsid w:val="15F64A8B"/>
    <w:rsid w:val="16144330"/>
    <w:rsid w:val="16321DCB"/>
    <w:rsid w:val="16FA12A4"/>
    <w:rsid w:val="17A02088"/>
    <w:rsid w:val="183A6337"/>
    <w:rsid w:val="1880563E"/>
    <w:rsid w:val="18CE3F83"/>
    <w:rsid w:val="19BA03B8"/>
    <w:rsid w:val="19DD4E27"/>
    <w:rsid w:val="1AA27D71"/>
    <w:rsid w:val="1AB8707E"/>
    <w:rsid w:val="1ABE1397"/>
    <w:rsid w:val="1AE159FB"/>
    <w:rsid w:val="1BA87C3E"/>
    <w:rsid w:val="1C0604F9"/>
    <w:rsid w:val="1C19211E"/>
    <w:rsid w:val="1C820F49"/>
    <w:rsid w:val="1CE95977"/>
    <w:rsid w:val="1D9303B3"/>
    <w:rsid w:val="1D975644"/>
    <w:rsid w:val="1DCB3400"/>
    <w:rsid w:val="1DD60551"/>
    <w:rsid w:val="1DF25CF2"/>
    <w:rsid w:val="1E1A7BF4"/>
    <w:rsid w:val="1F1B0EA4"/>
    <w:rsid w:val="20AA0D91"/>
    <w:rsid w:val="20FB0300"/>
    <w:rsid w:val="211C7E95"/>
    <w:rsid w:val="213B6757"/>
    <w:rsid w:val="21605049"/>
    <w:rsid w:val="219C34F3"/>
    <w:rsid w:val="229E6CBC"/>
    <w:rsid w:val="23253FC5"/>
    <w:rsid w:val="2327467A"/>
    <w:rsid w:val="23385875"/>
    <w:rsid w:val="238E7623"/>
    <w:rsid w:val="23BA6986"/>
    <w:rsid w:val="245D6EEB"/>
    <w:rsid w:val="24840838"/>
    <w:rsid w:val="24921DB7"/>
    <w:rsid w:val="25057F22"/>
    <w:rsid w:val="2586783F"/>
    <w:rsid w:val="26106AA4"/>
    <w:rsid w:val="2623369E"/>
    <w:rsid w:val="26D42504"/>
    <w:rsid w:val="26E81F45"/>
    <w:rsid w:val="272F3852"/>
    <w:rsid w:val="27457AAA"/>
    <w:rsid w:val="27884F98"/>
    <w:rsid w:val="28510D5D"/>
    <w:rsid w:val="2896675B"/>
    <w:rsid w:val="289B3124"/>
    <w:rsid w:val="2906045B"/>
    <w:rsid w:val="298D2209"/>
    <w:rsid w:val="29973EE2"/>
    <w:rsid w:val="2A525912"/>
    <w:rsid w:val="2A537108"/>
    <w:rsid w:val="2AC965F4"/>
    <w:rsid w:val="2B137084"/>
    <w:rsid w:val="2B3857CA"/>
    <w:rsid w:val="2B5E6E57"/>
    <w:rsid w:val="2BF370FB"/>
    <w:rsid w:val="2BFB23A2"/>
    <w:rsid w:val="2C452C88"/>
    <w:rsid w:val="2D3C5998"/>
    <w:rsid w:val="2DF85F85"/>
    <w:rsid w:val="2E244E6B"/>
    <w:rsid w:val="2E4E5E6B"/>
    <w:rsid w:val="2E847C9B"/>
    <w:rsid w:val="2EC11AE6"/>
    <w:rsid w:val="2EFB44CE"/>
    <w:rsid w:val="2F2C71C9"/>
    <w:rsid w:val="2F526D6F"/>
    <w:rsid w:val="2F7052DE"/>
    <w:rsid w:val="2F7C6115"/>
    <w:rsid w:val="2FA543DF"/>
    <w:rsid w:val="2FB9532C"/>
    <w:rsid w:val="2FD36C41"/>
    <w:rsid w:val="2FE03F74"/>
    <w:rsid w:val="300329B1"/>
    <w:rsid w:val="300C7FCD"/>
    <w:rsid w:val="3055400D"/>
    <w:rsid w:val="306E3CCD"/>
    <w:rsid w:val="309F12A4"/>
    <w:rsid w:val="31482BE3"/>
    <w:rsid w:val="31850A6F"/>
    <w:rsid w:val="32240CAA"/>
    <w:rsid w:val="32804DE0"/>
    <w:rsid w:val="32D83454"/>
    <w:rsid w:val="33020AE1"/>
    <w:rsid w:val="330C5D57"/>
    <w:rsid w:val="331630F1"/>
    <w:rsid w:val="333C6BBF"/>
    <w:rsid w:val="33C8787F"/>
    <w:rsid w:val="34231485"/>
    <w:rsid w:val="34706772"/>
    <w:rsid w:val="34801164"/>
    <w:rsid w:val="35427064"/>
    <w:rsid w:val="357A23AE"/>
    <w:rsid w:val="362F4C4D"/>
    <w:rsid w:val="366B2949"/>
    <w:rsid w:val="369E79D5"/>
    <w:rsid w:val="36EF066B"/>
    <w:rsid w:val="37A9361B"/>
    <w:rsid w:val="37C2350F"/>
    <w:rsid w:val="37C55F70"/>
    <w:rsid w:val="3A2D490F"/>
    <w:rsid w:val="3AC541F6"/>
    <w:rsid w:val="3AE372AA"/>
    <w:rsid w:val="3C052529"/>
    <w:rsid w:val="3C781E23"/>
    <w:rsid w:val="3CB30105"/>
    <w:rsid w:val="3D012586"/>
    <w:rsid w:val="3D9559BF"/>
    <w:rsid w:val="3DB35189"/>
    <w:rsid w:val="3DB90803"/>
    <w:rsid w:val="3EC26782"/>
    <w:rsid w:val="3EC761FF"/>
    <w:rsid w:val="3FD83DC7"/>
    <w:rsid w:val="3FE829CB"/>
    <w:rsid w:val="3FF812B3"/>
    <w:rsid w:val="4065097B"/>
    <w:rsid w:val="41464CAD"/>
    <w:rsid w:val="417E5B3B"/>
    <w:rsid w:val="419A5F6F"/>
    <w:rsid w:val="4209448F"/>
    <w:rsid w:val="42181CB0"/>
    <w:rsid w:val="4264378E"/>
    <w:rsid w:val="43EF6896"/>
    <w:rsid w:val="43F305A6"/>
    <w:rsid w:val="444C2A20"/>
    <w:rsid w:val="44D456E8"/>
    <w:rsid w:val="44F327A1"/>
    <w:rsid w:val="451069BE"/>
    <w:rsid w:val="459B2457"/>
    <w:rsid w:val="46036809"/>
    <w:rsid w:val="46635A73"/>
    <w:rsid w:val="46F63203"/>
    <w:rsid w:val="47651FA1"/>
    <w:rsid w:val="476869B2"/>
    <w:rsid w:val="47E30504"/>
    <w:rsid w:val="482F33EA"/>
    <w:rsid w:val="483A6D21"/>
    <w:rsid w:val="486D54E8"/>
    <w:rsid w:val="48960D66"/>
    <w:rsid w:val="48AB6D3A"/>
    <w:rsid w:val="4A00390F"/>
    <w:rsid w:val="4AA9472B"/>
    <w:rsid w:val="4AD83FDE"/>
    <w:rsid w:val="4AFC03FA"/>
    <w:rsid w:val="4B0D2781"/>
    <w:rsid w:val="4B4D72D2"/>
    <w:rsid w:val="4C1F5651"/>
    <w:rsid w:val="4C8407BE"/>
    <w:rsid w:val="4CB16D02"/>
    <w:rsid w:val="4E64783F"/>
    <w:rsid w:val="4FB94E6B"/>
    <w:rsid w:val="50652043"/>
    <w:rsid w:val="50E114D4"/>
    <w:rsid w:val="51017A5E"/>
    <w:rsid w:val="51163EF0"/>
    <w:rsid w:val="513F2082"/>
    <w:rsid w:val="515B0FE8"/>
    <w:rsid w:val="52AB3AB3"/>
    <w:rsid w:val="52DF1536"/>
    <w:rsid w:val="535149E2"/>
    <w:rsid w:val="538A7BA5"/>
    <w:rsid w:val="538A7F56"/>
    <w:rsid w:val="54035DF3"/>
    <w:rsid w:val="541A08DA"/>
    <w:rsid w:val="54A21742"/>
    <w:rsid w:val="54C818B3"/>
    <w:rsid w:val="555D426C"/>
    <w:rsid w:val="55FF534D"/>
    <w:rsid w:val="56DB537C"/>
    <w:rsid w:val="57A91C60"/>
    <w:rsid w:val="57B77956"/>
    <w:rsid w:val="5800510D"/>
    <w:rsid w:val="581F38BA"/>
    <w:rsid w:val="584279C9"/>
    <w:rsid w:val="58716E05"/>
    <w:rsid w:val="58C66336"/>
    <w:rsid w:val="598609C8"/>
    <w:rsid w:val="5A5E189B"/>
    <w:rsid w:val="5B7058C5"/>
    <w:rsid w:val="5BA20079"/>
    <w:rsid w:val="5BEF62A4"/>
    <w:rsid w:val="5C533DE2"/>
    <w:rsid w:val="5C6A1F94"/>
    <w:rsid w:val="5C7618E2"/>
    <w:rsid w:val="5C905BAB"/>
    <w:rsid w:val="5E091F53"/>
    <w:rsid w:val="5E2D02E7"/>
    <w:rsid w:val="5E7D6A96"/>
    <w:rsid w:val="5EE906FF"/>
    <w:rsid w:val="5EEA2735"/>
    <w:rsid w:val="5F4D7FE9"/>
    <w:rsid w:val="5F517FF6"/>
    <w:rsid w:val="5F687921"/>
    <w:rsid w:val="5F780F78"/>
    <w:rsid w:val="5FB2641C"/>
    <w:rsid w:val="5FF42111"/>
    <w:rsid w:val="6041296B"/>
    <w:rsid w:val="60680626"/>
    <w:rsid w:val="611245BD"/>
    <w:rsid w:val="61B041B1"/>
    <w:rsid w:val="61DF6CC7"/>
    <w:rsid w:val="61ED4E73"/>
    <w:rsid w:val="62881917"/>
    <w:rsid w:val="63C37C17"/>
    <w:rsid w:val="63E5642D"/>
    <w:rsid w:val="63ED3F7C"/>
    <w:rsid w:val="63FD2EAA"/>
    <w:rsid w:val="64AC0FA8"/>
    <w:rsid w:val="64AC2CA2"/>
    <w:rsid w:val="64DD2597"/>
    <w:rsid w:val="65A61DB1"/>
    <w:rsid w:val="66082E35"/>
    <w:rsid w:val="6629146A"/>
    <w:rsid w:val="665C1F83"/>
    <w:rsid w:val="66A11451"/>
    <w:rsid w:val="674570AB"/>
    <w:rsid w:val="678B3A96"/>
    <w:rsid w:val="68DC53D6"/>
    <w:rsid w:val="68F000F6"/>
    <w:rsid w:val="69152A9A"/>
    <w:rsid w:val="6ACD4B71"/>
    <w:rsid w:val="6B51438C"/>
    <w:rsid w:val="6C4A651E"/>
    <w:rsid w:val="6C781868"/>
    <w:rsid w:val="6D0156B1"/>
    <w:rsid w:val="6D495176"/>
    <w:rsid w:val="6D592C81"/>
    <w:rsid w:val="6D604120"/>
    <w:rsid w:val="6D9235CA"/>
    <w:rsid w:val="6E586528"/>
    <w:rsid w:val="70841F03"/>
    <w:rsid w:val="71FD236A"/>
    <w:rsid w:val="724E65BE"/>
    <w:rsid w:val="73A509B0"/>
    <w:rsid w:val="73EB675F"/>
    <w:rsid w:val="742F3B2E"/>
    <w:rsid w:val="744430BB"/>
    <w:rsid w:val="74595793"/>
    <w:rsid w:val="75084BFA"/>
    <w:rsid w:val="751E1FD9"/>
    <w:rsid w:val="761F6449"/>
    <w:rsid w:val="77AF315A"/>
    <w:rsid w:val="780371BB"/>
    <w:rsid w:val="79A13A25"/>
    <w:rsid w:val="79FD7435"/>
    <w:rsid w:val="7A3A53BA"/>
    <w:rsid w:val="7B511F1D"/>
    <w:rsid w:val="7D0013F6"/>
    <w:rsid w:val="7D1B2B10"/>
    <w:rsid w:val="7D5C42A5"/>
    <w:rsid w:val="7E201FB9"/>
    <w:rsid w:val="7E801AA9"/>
    <w:rsid w:val="7EB42511"/>
    <w:rsid w:val="7EBA71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hansen</dc:creator>
  <cp:lastModifiedBy>hansen</cp:lastModifiedBy>
  <dcterms:modified xsi:type="dcterms:W3CDTF">2019-06-27T08:26:30Z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