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Organização da base no HubSpot</w:t>
      </w:r>
    </w:p>
    <w:p>
      <w:pPr>
        <w:pBdr>
          <w:bottom w:val="single" w:color="1F4E79" w:sz="6" w:space="4"/>
        </w:pBdr>
        <w:spacing w:after="2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Mind · versão de 05/10/2026 · 13.619 contatos no CRM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Como a organização funciona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Todo contato do CRM está em exatamente uma lista "Quem é" (relacionamento com a Mind) e em exatamente uma lista "Como está" (engajamento). Juntas, as listas de cada pergunta cobrem 100% da base. Além delas, duas listas de bloqueio são excluídas de toda campanha.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Quem é </w:t>
      </w:r>
      <w:r>
        <w:rPr>
          <w:rFonts w:ascii="Calibri" w:cs="Calibri" w:eastAsia="Calibri" w:hAnsi="Calibri"/>
          <w:sz w:val="22"/>
          <w:szCs w:val="22"/>
        </w:rPr>
        <w:t xml:space="preserve">— 7 grupos. Se o contato se encaixa em mais de um, fica no de número menor (o grupo 7 é "todo o resto").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está </w:t>
      </w:r>
      <w:r>
        <w:rPr>
          <w:rFonts w:ascii="Calibri" w:cs="Calibri" w:eastAsia="Calibri" w:hAnsi="Calibri"/>
          <w:sz w:val="22"/>
          <w:szCs w:val="22"/>
        </w:rPr>
        <w:t xml:space="preserve">— 5 grupos, de A a E. Vale a letra que vem antes (o grupo E é "todo o resto").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Bloqueio (0) </w:t>
      </w:r>
      <w:r>
        <w:rPr>
          <w:rFonts w:ascii="Calibri" w:cs="Calibri" w:eastAsia="Calibri" w:hAnsi="Calibri"/>
          <w:sz w:val="22"/>
          <w:szCs w:val="22"/>
        </w:rPr>
        <w:t xml:space="preserve">— Não enviar e Premium. Não são uma terceira classificação: se sobrepõem aos grupos e servem só para excluir.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Todas as listas são dinâmicas: </w:t>
      </w:r>
      <w:r>
        <w:rPr>
          <w:rFonts w:ascii="Calibri" w:cs="Calibri" w:eastAsia="Calibri" w:hAnsi="Calibri"/>
          <w:sz w:val="22"/>
          <w:szCs w:val="22"/>
        </w:rPr>
        <w:t xml:space="preserve">contatos novos (formulário, importação, integração) entram sozinhos no grupo certo.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ler o nome: </w:t>
      </w:r>
      <w:r>
        <w:rPr>
          <w:rFonts w:ascii="Calibri" w:cs="Calibri" w:eastAsia="Calibri" w:hAnsi="Calibri"/>
          <w:sz w:val="22"/>
          <w:szCs w:val="22"/>
        </w:rPr>
        <w:t xml:space="preserve">[BASE] Pergunta Nº · Grupo — regra em poucas palavras. "[BASE]" = lista permanente; o número/letra é a prioridade.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Listas de bloqueio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38"/>
        <w:gridCol w:w="1500"/>
        <w:gridCol w:w="12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Lista</w:t>
            </w:r>
          </w:p>
        </w:tc>
        <w:tc>
          <w:tcPr>
            <w:tcW w:type="dxa" w:w="3938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Quem entra (regra)</w:t>
            </w:r>
          </w:p>
        </w:tc>
        <w:tc>
          <w:tcPr>
            <w:tcW w:type="dxa" w:w="1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Contatos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[BASE] 0 · NÃO ENVIAR — descadastrou, bounce ou recusou contato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Descadastrado de e-mail marketing; OU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 bounce; OU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está na lista "Recusou receber nosso contato".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Uso: excluir de TODA campanha.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q9phdn6hfa-qg_rb5mcyf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Abrir lista 1267</w:t>
              </w:r>
            </w:hyperlink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903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[BASE] 0 · PREMIUM RESERVADO — C-level/RH sênior, Camarote/Prime e clientes BWG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ICP CHRO/VP de Pessoas, CEO/C-Suite, Fundador/Sócio ou Diretor/VP sênior (não RH); OU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ingresso Camarote ou Prime em algum Summit; OU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veio da importação BWG (clientes do patrocinador).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Uso: excluir de toda campanha até a estratégia premium ser definida.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twowod8wxflugailftrwe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Abrir lista 1266</w:t>
              </w:r>
            </w:hyperlink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2.972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Quem é — relacionamento com a Mind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38"/>
        <w:gridCol w:w="1500"/>
        <w:gridCol w:w="12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Lista</w:t>
            </w:r>
          </w:p>
        </w:tc>
        <w:tc>
          <w:tcPr>
            <w:tcW w:type="dxa" w:w="3938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Quem entra (regra)</w:t>
            </w:r>
          </w:p>
        </w:tc>
        <w:tc>
          <w:tcPr>
            <w:tcW w:type="dxa" w:w="1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Contatos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[BASE] Quem é 1 · Aluno Institute 2026/27 — comprou este ano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Está na lista 1259 (Compradores Institute pagos 16/09–05/10/2026) OU na 1260 (Acesso Mind Journey 05/10/2026).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far0-zi5qhaf8rencf-7t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Abrir lista 1268</w:t>
              </w:r>
            </w:hyperlink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[BASE] Quem é 2 · Ex-aluno Institute — turmas anteriores e Oxford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 Formações Cursadas, Turma do Institute, Certificação Liderança Positiva ou Journey preenchidos (inclui Oxford no Conselho).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Exclui: grupo 1.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uwk3nbduxes_9kj9giqyj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Abrir lista 1270</w:t>
              </w:r>
            </w:hyperlink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125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[BASE] Quem é 3 · Empresa parceira — patrocínio, compra PJ ou patrocinador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Entrou no Summit por patrocínio; OU compra PJ; OU está nas listas Patrocinadores / Patrocinador HNK.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É o "B2B Cliente".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Exclui: grupos 1 e 2.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vhttf3ln7zldo3_jn__t4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Abrir lista 1272</w:t>
              </w:r>
            </w:hyperlink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929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[BASE] Quem é 4 · Cliente Summit — pagou ingresso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de entrada no Summit (qualquer ano) inclui "Pago".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Exclui: grupos 1 a 3.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z0mh_0wrwmyqa37ymx-ym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Abrir lista 1274</w:t>
              </w:r>
            </w:hyperlink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3.337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[BASE] Quem é 5 · Participou sem pagar — cortesia, bônus ou sem tipo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Entrou no Summit por cortesia ou bônus; OU participou do Summit sem tipo de entrada preenchido.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Exclui: grupos 1 a 4.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r9wqbz8xdblleuh0ewjds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Abrir lista 1276</w:t>
              </w:r>
            </w:hyperlink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1.285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[BASE] Quem é 6 · Prospecção fria — base comprada (Ramper, Ariene, Vanguard)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Origem: importação Ramper, listas Ariene, lista de profissionais de RH, Vanguard ou domínio personalizado.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Exclui: grupos 1 a 5.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Uso: só mídia paga, não e-mail.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lj3rwvyo7jbfuevxdaqun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Abrir lista 1278</w:t>
              </w:r>
            </w:hyperlink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4.585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[BASE] Quem é 7 · Lead que nos conhece — todo o resto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 contato que não está nos grupos 1 a 6: formulário, WhatsApp, caixa de entrada, outro CRM, integrações.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erlgrjxrtxwvcgt4pqkpc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Abrir lista 1279</w:t>
              </w:r>
            </w:hyperlink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3.271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Como está — engajamento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38"/>
        <w:gridCol w:w="1500"/>
        <w:gridCol w:w="12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Lista</w:t>
            </w:r>
          </w:p>
        </w:tc>
        <w:tc>
          <w:tcPr>
            <w:tcW w:type="dxa" w:w="3938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Quem entra (regra)</w:t>
            </w:r>
          </w:p>
        </w:tc>
        <w:tc>
          <w:tcPr>
            <w:tcW w:type="dxa" w:w="1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Contatos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[BASE] Como está A · Ativo — abriu, clicou ou preencheu form em 90 dias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Abriu ou clicou em e-mail marketing, preencheu formulário ou respondeu e-mail de vendas nos últimos 90 dias.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izgikcqcxc5ip_dyqrovs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Abrir lista 1269</w:t>
              </w:r>
            </w:hyperlink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3.943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[BASE] Como está B · Nunca comunicado — nunca recebeu e-mail nem contato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 e-mail, nunca recebeu e-mail marketing e nunca teve contato de vendas registrado.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Exclui: A.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kx6p1fd9vu8dimshq7fm-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Abrir lista 1271</w:t>
              </w:r>
            </w:hyperlink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2.930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[BASE] Como está C · Frio — 5+ e-mails sem reagir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Recebeu 5 ou mais e-mails desde a última abertura ou clique.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Exclui: A e B.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-67gqtf-_efn3zelo_5nq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Abrir lista 1273</w:t>
              </w:r>
            </w:hyperlink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4.183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[BASE] Como está D · Sem e-mail — só WhatsApp ou mídia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Contato sem e-mail cadastrado.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Exclui: A a C.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eacwblzefgkwyuj7p-bhf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Abrir lista 1275</w:t>
              </w:r>
            </w:hyperlink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1.273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[BASE] Como está E · Em observação — poucos e-mails, ainda sem reação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 o resto: recebeu poucos e-mails e ainda não reagiu. Pode receber normalmente; vira Frio ao chegar a 5 envios sem reação.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Exclui: A a D.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8eqwtv45jog7tty0ne3dd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Abrir lista 1277</w:t>
              </w:r>
            </w:hyperlink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1.290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Como montar uma campanha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Público = </w:t>
      </w:r>
      <w:r>
        <w:rPr>
          <w:rFonts w:ascii="Calibri" w:cs="Calibri" w:eastAsia="Calibri" w:hAnsi="Calibri"/>
          <w:sz w:val="22"/>
          <w:szCs w:val="22"/>
        </w:rPr>
        <w:t xml:space="preserve">um ou mais grupos "Quem é" + um ou mais grupos "Como está", excluindo as duas listas 0.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Exemplo: pré-certificação (aulas de 3 a 5/11)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Envio principal: </w:t>
      </w:r>
      <w:r>
        <w:rPr>
          <w:rFonts w:ascii="Calibri" w:cs="Calibri" w:eastAsia="Calibri" w:hAnsi="Calibri"/>
          <w:sz w:val="22"/>
          <w:szCs w:val="22"/>
        </w:rPr>
        <w:t xml:space="preserve">Quem é 4, 5 e 7 com Como está 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Envio em lotes de 300 a 500: </w:t>
      </w:r>
      <w:r>
        <w:rPr>
          <w:rFonts w:ascii="Calibri" w:cs="Calibri" w:eastAsia="Calibri" w:hAnsi="Calibri"/>
          <w:sz w:val="22"/>
          <w:szCs w:val="22"/>
        </w:rPr>
        <w:t xml:space="preserve">Quem é 5 e 7 com Como está B (cada lote só sai se o anterior tiver bounce &lt; 1%, descadastro &lt; 0,5% e nenhuma denúncia de spam).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WhatsApp: </w:t>
      </w:r>
      <w:r>
        <w:rPr>
          <w:rFonts w:ascii="Calibri" w:cs="Calibri" w:eastAsia="Calibri" w:hAnsi="Calibri"/>
          <w:sz w:val="22"/>
          <w:szCs w:val="22"/>
        </w:rPr>
        <w:t xml:space="preserve">Quem é 4 e 5 com Como está C ou 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Excluir sempre: </w:t>
      </w:r>
      <w:r>
        <w:rPr>
          <w:rFonts w:ascii="Calibri" w:cs="Calibri" w:eastAsia="Calibri" w:hAnsi="Calibri"/>
          <w:sz w:val="22"/>
          <w:szCs w:val="22"/>
        </w:rPr>
        <w:t xml:space="preserve">listas 0 e Quem é 1 e 2 (alunos não recebem oferta de entrada).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Prospecção fria (Quem é 6): </w:t>
      </w:r>
      <w:r>
        <w:rPr>
          <w:rFonts w:ascii="Calibri" w:cs="Calibri" w:eastAsia="Calibri" w:hAnsi="Calibri"/>
          <w:sz w:val="22"/>
          <w:szCs w:val="22"/>
        </w:rPr>
        <w:t xml:space="preserve">só mídia paga.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Prioridade das comunicações em outubro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1º </w:t>
      </w:r>
      <w:r>
        <w:rPr>
          <w:rFonts w:ascii="Calibri" w:cs="Calibri" w:eastAsia="Calibri" w:hAnsi="Calibri"/>
          <w:sz w:val="22"/>
          <w:szCs w:val="22"/>
        </w:rPr>
        <w:t xml:space="preserve">Quem é 4, 5 e 7 Ativos — maior chance de compra (e-mail).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2º </w:t>
      </w:r>
      <w:r>
        <w:rPr>
          <w:rFonts w:ascii="Calibri" w:cs="Calibri" w:eastAsia="Calibri" w:hAnsi="Calibri"/>
          <w:sz w:val="22"/>
          <w:szCs w:val="22"/>
        </w:rPr>
        <w:t xml:space="preserve">Quem é 3 Ativo — conversa B2B no always on, com o vendedor acompanhando.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3º </w:t>
      </w:r>
      <w:r>
        <w:rPr>
          <w:rFonts w:ascii="Calibri" w:cs="Calibri" w:eastAsia="Calibri" w:hAnsi="Calibri"/>
          <w:sz w:val="22"/>
          <w:szCs w:val="22"/>
        </w:rPr>
        <w:t xml:space="preserve">Quem é 4 e 5 Nunca comunicados — boas-vindas antes da oferta, em lotes.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4º </w:t>
      </w:r>
      <w:r>
        <w:rPr>
          <w:rFonts w:ascii="Calibri" w:cs="Calibri" w:eastAsia="Calibri" w:hAnsi="Calibri"/>
          <w:sz w:val="22"/>
          <w:szCs w:val="22"/>
        </w:rPr>
        <w:t xml:space="preserve">Quem é 4 e 5 Frios — WhatsApp, no máximo 1 e-mail.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5º </w:t>
      </w:r>
      <w:r>
        <w:rPr>
          <w:rFonts w:ascii="Calibri" w:cs="Calibri" w:eastAsia="Calibri" w:hAnsi="Calibri"/>
          <w:sz w:val="22"/>
          <w:szCs w:val="22"/>
        </w:rPr>
        <w:t xml:space="preserve">Quem é 7 Nunca comunicado — aquecimento em lotes.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À parte: </w:t>
      </w:r>
      <w:r>
        <w:rPr>
          <w:rFonts w:ascii="Calibri" w:cs="Calibri" w:eastAsia="Calibri" w:hAnsi="Calibri"/>
          <w:sz w:val="22"/>
          <w:szCs w:val="22"/>
        </w:rPr>
        <w:t xml:space="preserve">Quem é 1 e 2 — relacionamento e próximo passo, baixa frequência.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Calendário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 a 12/10: </w:t>
      </w:r>
      <w:r>
        <w:rPr>
          <w:rFonts w:ascii="Calibri" w:cs="Calibri" w:eastAsia="Calibri" w:hAnsi="Calibri"/>
          <w:sz w:val="22"/>
          <w:szCs w:val="22"/>
        </w:rPr>
        <w:t xml:space="preserve">lançamento para a prioridade 1; 1º lote de boas-vindas; always on só para Ativos.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 a 19/10: </w:t>
      </w:r>
      <w:r>
        <w:rPr>
          <w:rFonts w:ascii="Calibri" w:cs="Calibri" w:eastAsia="Calibri" w:hAnsi="Calibri"/>
          <w:sz w:val="22"/>
          <w:szCs w:val="22"/>
        </w:rPr>
        <w:t xml:space="preserve">conteúdo + convite (prioridade 1); always on B2B; WhatsApp para os Frios; 1º lote de aquecimento.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 a 26/10: </w:t>
      </w:r>
      <w:r>
        <w:rPr>
          <w:rFonts w:ascii="Calibri" w:cs="Calibri" w:eastAsia="Calibri" w:hAnsi="Calibri"/>
          <w:sz w:val="22"/>
          <w:szCs w:val="22"/>
        </w:rPr>
        <w:t xml:space="preserve">oferta para quem abriu as boas-vindas; lembrete para a prioridade 1; 2º lote de aquecimento.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27/10 a 2/11: </w:t>
      </w:r>
      <w:r>
        <w:rPr>
          <w:rFonts w:ascii="Calibri" w:cs="Calibri" w:eastAsia="Calibri" w:hAnsi="Calibri"/>
          <w:sz w:val="22"/>
          <w:szCs w:val="22"/>
        </w:rPr>
        <w:t xml:space="preserve">última chamada; lembrete por WhatsApp; always on pausado.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 a 5/11: </w:t>
      </w:r>
      <w:r>
        <w:rPr>
          <w:rFonts w:ascii="Calibri" w:cs="Calibri" w:eastAsia="Calibri" w:hAnsi="Calibri"/>
          <w:sz w:val="22"/>
          <w:szCs w:val="22"/>
        </w:rPr>
        <w:t xml:space="preserve">aulas — lembretes de acesso para compradores e, depois, o próximo passo.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Regras de uso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Não edite o filtro das listas [BASE]: elas dependem umas das outras (cada grupo exclui os anteriores). Mudanças passam por quem mantém a estrutura.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máximo 1 e-mail de marketing por semana por pessoa; quem compra sai na hora das comunicações de venda.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Quem está em negociação ativa com um vendedor não recebe envio em massa.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Importação nova só entra com origem definida e aquecimento em lote.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Prefixos para as demais listas: CAMP – (campanha), OPS – (vendedores), ARQ – (arquivo / já usada).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Revisão mensal: tamanho de cada grupo e crescimento da lista Frio.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Pendências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Lista "Em negociação ativa" (etapas de reunião em diante) — montar depois da limpeza dos funis pelo comercial.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Limpeza dos funis: 2.224 negócios parados em "Início de prospecção" no funil de Vendas Summit e negócios abertos do Summit 2026, que já passou.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23 compradores do Institute (etapa "Comprou") sem o campo de formação preenchido — preencher para entrarem nos grupos de aluno.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Acesso só no LearnWorlds ficou fora do grupo de ex-aluno — incluir se o LearnWorlds só tiver pagantes.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Regra "Frio há 60 dias → Não enviar" precisa de um workflow.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Arquivar (prefixo ARQ –) as listas antigas de importação, splits e campanhas encerradas.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9phdn6hfa-qg_rb5mcyf" Type="http://schemas.openxmlformats.org/officeDocument/2006/relationships/hyperlink" Target="https://app.hubspot.com/contacts/50780019/objectLists/1267" TargetMode="External"/><Relationship Id="rIdtwowod8wxflugailftrwe" Type="http://schemas.openxmlformats.org/officeDocument/2006/relationships/hyperlink" Target="https://app.hubspot.com/contacts/50780019/objectLists/1266" TargetMode="External"/><Relationship Id="rIdfar0-zi5qhaf8rencf-7t" Type="http://schemas.openxmlformats.org/officeDocument/2006/relationships/hyperlink" Target="https://app.hubspot.com/contacts/50780019/objectLists/1268" TargetMode="External"/><Relationship Id="rIduwk3nbduxes_9kj9giqyj" Type="http://schemas.openxmlformats.org/officeDocument/2006/relationships/hyperlink" Target="https://app.hubspot.com/contacts/50780019/objectLists/1270" TargetMode="External"/><Relationship Id="rIdvhttf3ln7zldo3_jn__t4" Type="http://schemas.openxmlformats.org/officeDocument/2006/relationships/hyperlink" Target="https://app.hubspot.com/contacts/50780019/objectLists/1272" TargetMode="External"/><Relationship Id="rIdz0mh_0wrwmyqa37ymx-ym" Type="http://schemas.openxmlformats.org/officeDocument/2006/relationships/hyperlink" Target="https://app.hubspot.com/contacts/50780019/objectLists/1274" TargetMode="External"/><Relationship Id="rIdr9wqbz8xdblleuh0ewjds" Type="http://schemas.openxmlformats.org/officeDocument/2006/relationships/hyperlink" Target="https://app.hubspot.com/contacts/50780019/objectLists/1276" TargetMode="External"/><Relationship Id="rIdlj3rwvyo7jbfuevxdaqun" Type="http://schemas.openxmlformats.org/officeDocument/2006/relationships/hyperlink" Target="https://app.hubspot.com/contacts/50780019/objectLists/1278" TargetMode="External"/><Relationship Id="rIderlgrjxrtxwvcgt4pqkpc" Type="http://schemas.openxmlformats.org/officeDocument/2006/relationships/hyperlink" Target="https://app.hubspot.com/contacts/50780019/objectLists/1279" TargetMode="External"/><Relationship Id="rIdizgikcqcxc5ip_dyqrovs" Type="http://schemas.openxmlformats.org/officeDocument/2006/relationships/hyperlink" Target="https://app.hubspot.com/contacts/50780019/objectLists/1269" TargetMode="External"/><Relationship Id="rIdkx6p1fd9vu8dimshq7fm-" Type="http://schemas.openxmlformats.org/officeDocument/2006/relationships/hyperlink" Target="https://app.hubspot.com/contacts/50780019/objectLists/1271" TargetMode="External"/><Relationship Id="rId-67gqtf-_efn3zelo_5nq" Type="http://schemas.openxmlformats.org/officeDocument/2006/relationships/hyperlink" Target="https://app.hubspot.com/contacts/50780019/objectLists/1273" TargetMode="External"/><Relationship Id="rIdeacwblzefgkwyuj7p-bhf" Type="http://schemas.openxmlformats.org/officeDocument/2006/relationships/hyperlink" Target="https://app.hubspot.com/contacts/50780019/objectLists/1275" TargetMode="External"/><Relationship Id="rId8eqwtv45jog7tty0ne3dd" Type="http://schemas.openxmlformats.org/officeDocument/2006/relationships/hyperlink" Target="https://app.hubspot.com/contacts/50780019/objectLists/1277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Organização da base no HubSpot</dc:title>
  <dc:creator>Mind</dc:creator>
  <cp:lastModifiedBy>Un-named</cp:lastModifiedBy>
  <cp:revision>1</cp:revision>
  <dcterms:created xsi:type="dcterms:W3CDTF">2026-10-05T18:29:55.181Z</dcterms:created>
  <dcterms:modified xsi:type="dcterms:W3CDTF">2026-10-05T18:29:55.181Z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