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val="0"/>
          <w:i w:val="0"/>
        </w:rPr>
        <w:t>FIFTEEN SHARDS OF LIGHT</w:t>
      </w:r>
    </w:p>
    <w:p>
      <w:pPr>
        <w:pStyle w:val="Title"/>
        <w:jc w:val="center"/>
      </w:pPr>
      <w:r>
        <w:rPr>
          <w:b w:val="0"/>
          <w:i w:val="0"/>
        </w:rPr>
        <w:t>Level_06 — «Ты восхищаешь меня»</w:t>
      </w:r>
    </w:p>
    <w:p>
      <w:pPr>
        <w:pStyle w:val="Title"/>
        <w:jc w:val="center"/>
      </w:pPr>
      <w:r>
        <w:rPr>
          <w:b w:val="0"/>
          <w:i w:val="0"/>
        </w:rPr>
        <w:t>ART PRODUCTION BIBLE — VERSION 1.1</w:t>
      </w:r>
    </w:p>
    <w:p>
      <w:pPr>
        <w:pStyle w:val="Subtitle"/>
        <w:jc w:val="center"/>
      </w:pPr>
      <w:r>
        <w:rPr>
          <w:b w:val="0"/>
          <w:i w:val="0"/>
        </w:rPr>
        <w:t>Environment production design • Blender technical art • Godot art integration</w:t>
      </w:r>
    </w:p>
    <w:p>
      <w:pPr>
        <w:jc w:val="center"/>
      </w:pPr>
      <w:r>
        <w:drawing>
          <wp:inline xmlns:a="http://schemas.openxmlformats.org/drawingml/2006/main" xmlns:pic="http://schemas.openxmlformats.org/drawingml/2006/picture">
            <wp:extent cx="6300000" cy="2283750"/>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6300000" cy="2283750"/>
                    </a:xfrm>
                    <a:prstGeom prst="rect"/>
                  </pic:spPr>
                </pic:pic>
              </a:graphicData>
            </a:graphic>
          </wp:inline>
        </w:drawing>
      </w:r>
    </w:p>
    <w:p>
      <w:pPr>
        <w:pStyle w:val="CaptionCustom"/>
        <w:jc w:val="center"/>
      </w:pPr>
      <w:r>
        <w:t>Cover mood/composition reference from the approved Visual Master Concept. Non-authoritative for exact geometry and runtime topology.</w:t>
      </w:r>
    </w:p>
    <w:tbl>
      <w:tblPr>
        <w:tblStyle w:val="TableGrid"/>
        <w:tblW w:type="auto" w:w="0"/>
        <w:jc w:val="center"/>
        <w:tblLayout w:type="autofit"/>
        <w:tblLook w:firstColumn="1" w:firstRow="1" w:lastColumn="0" w:lastRow="0" w:noHBand="0" w:noVBand="1" w:val="04A0"/>
      </w:tblPr>
      <w:tblGrid>
        <w:gridCol w:w="5103"/>
        <w:gridCol w:w="5103"/>
      </w:tblGrid>
      <w:tr>
        <w:trPr>
          <w:tblHeader w:val="true"/>
          <w:cantSplit/>
        </w:trPr>
        <w:tc>
          <w:tcPr>
            <w:tcW w:type="dxa" w:w="5103"/>
            <w:shd w:fill="D8E2F0"/>
            <w:tcMar>
              <w:top w:w="70" w:type="dxa"/>
              <w:start w:w="70" w:type="dxa"/>
              <w:bottom w:w="70" w:type="dxa"/>
              <w:end w:w="70" w:type="dxa"/>
            </w:tcMar>
            <w:vAlign w:val="center"/>
          </w:tcPr>
          <w:p>
            <w:pPr>
              <w:spacing w:after="0"/>
            </w:pPr>
            <w:r>
              <w:rPr>
                <w:rFonts w:ascii="Aptos" w:hAnsi="Aptos"/>
                <w:b/>
                <w:color w:val="1B2A4A"/>
                <w:sz w:val="17"/>
              </w:rPr>
              <w:t>Control</w:t>
            </w:r>
          </w:p>
        </w:tc>
        <w:tc>
          <w:tcPr>
            <w:tcW w:type="dxa" w:w="5103"/>
            <w:shd w:fill="D8E2F0"/>
            <w:tcMar>
              <w:top w:w="70" w:type="dxa"/>
              <w:start w:w="70" w:type="dxa"/>
              <w:bottom w:w="70" w:type="dxa"/>
              <w:end w:w="70" w:type="dxa"/>
            </w:tcMar>
            <w:vAlign w:val="center"/>
          </w:tcPr>
          <w:p>
            <w:pPr>
              <w:spacing w:after="0"/>
            </w:pPr>
            <w:r>
              <w:rPr>
                <w:rFonts w:ascii="Aptos" w:hAnsi="Aptos"/>
                <w:b/>
                <w:color w:val="1B2A4A"/>
                <w:sz w:val="17"/>
              </w:rPr>
              <w:t>Value</w:t>
            </w:r>
          </w:p>
        </w:tc>
      </w:tr>
      <w:tr>
        <w:trPr>
          <w:cantSplit/>
        </w:trPr>
        <w:tc>
          <w:tcPr>
            <w:tcW w:type="dxa" w:w="5103"/>
            <w:tcMar>
              <w:top w:w="70" w:type="dxa"/>
              <w:start w:w="70" w:type="dxa"/>
              <w:bottom w:w="70" w:type="dxa"/>
              <w:end w:w="70" w:type="dxa"/>
            </w:tcMar>
            <w:vAlign w:val="top"/>
            <w:shd w:fill="EEF2F7"/>
          </w:tcPr>
          <w:p>
            <w:pPr>
              <w:spacing w:after="0"/>
            </w:pPr>
            <w:r>
              <w:rPr>
                <w:rFonts w:ascii="Aptos" w:hAnsi="Aptos"/>
                <w:b/>
                <w:sz w:val="17"/>
              </w:rPr>
              <w:t>Repository</w:t>
            </w:r>
          </w:p>
        </w:tc>
        <w:tc>
          <w:tcPr>
            <w:tcW w:type="dxa" w:w="5103"/>
            <w:tcMar>
              <w:top w:w="70" w:type="dxa"/>
              <w:start w:w="70" w:type="dxa"/>
              <w:bottom w:w="70" w:type="dxa"/>
              <w:end w:w="70" w:type="dxa"/>
            </w:tcMar>
            <w:vAlign w:val="top"/>
          </w:tcPr>
          <w:p>
            <w:pPr>
              <w:spacing w:after="0"/>
            </w:pPr>
            <w:r>
              <w:rPr>
                <w:rFonts w:ascii="Aptos" w:hAnsi="Aptos"/>
                <w:sz w:val="17"/>
              </w:rPr>
              <w:t>MindDevastation/fifteen-shards-of-light</w:t>
            </w:r>
          </w:p>
        </w:tc>
      </w:tr>
      <w:tr>
        <w:trPr>
          <w:cantSplit/>
        </w:trPr>
        <w:tc>
          <w:tcPr>
            <w:tcW w:type="dxa" w:w="5103"/>
            <w:tcMar>
              <w:top w:w="70" w:type="dxa"/>
              <w:start w:w="70" w:type="dxa"/>
              <w:bottom w:w="70" w:type="dxa"/>
              <w:end w:w="70" w:type="dxa"/>
            </w:tcMar>
            <w:vAlign w:val="top"/>
            <w:shd w:fill="EEF2F7"/>
          </w:tcPr>
          <w:p>
            <w:pPr>
              <w:spacing w:after="0"/>
            </w:pPr>
            <w:r>
              <w:rPr>
                <w:rFonts w:ascii="Aptos" w:hAnsi="Aptos"/>
                <w:b/>
                <w:sz w:val="17"/>
              </w:rPr>
              <w:t>Target scene</w:t>
            </w:r>
          </w:p>
        </w:tc>
        <w:tc>
          <w:tcPr>
            <w:tcW w:type="dxa" w:w="5103"/>
            <w:tcMar>
              <w:top w:w="70" w:type="dxa"/>
              <w:start w:w="70" w:type="dxa"/>
              <w:bottom w:w="70" w:type="dxa"/>
              <w:end w:w="70" w:type="dxa"/>
            </w:tcMar>
            <w:vAlign w:val="top"/>
          </w:tcPr>
          <w:p>
            <w:pPr>
              <w:spacing w:after="0"/>
            </w:pPr>
            <w:r>
              <w:rPr>
                <w:rFonts w:ascii="Aptos" w:hAnsi="Aptos"/>
                <w:sz w:val="17"/>
              </w:rPr>
              <w:t>res://scenes/levels/Level_06.tscn</w:t>
            </w:r>
          </w:p>
        </w:tc>
      </w:tr>
      <w:tr>
        <w:trPr>
          <w:cantSplit/>
        </w:trPr>
        <w:tc>
          <w:tcPr>
            <w:tcW w:type="dxa" w:w="5103"/>
            <w:tcMar>
              <w:top w:w="70" w:type="dxa"/>
              <w:start w:w="70" w:type="dxa"/>
              <w:bottom w:w="70" w:type="dxa"/>
              <w:end w:w="70" w:type="dxa"/>
            </w:tcMar>
            <w:vAlign w:val="top"/>
            <w:shd w:fill="EEF2F7"/>
          </w:tcPr>
          <w:p>
            <w:pPr>
              <w:spacing w:after="0"/>
            </w:pPr>
            <w:r>
              <w:rPr>
                <w:rFonts w:ascii="Aptos" w:hAnsi="Aptos"/>
                <w:b/>
                <w:sz w:val="17"/>
              </w:rPr>
              <w:t>Document status</w:t>
            </w:r>
          </w:p>
        </w:tc>
        <w:tc>
          <w:tcPr>
            <w:tcW w:type="dxa" w:w="5103"/>
            <w:tcMar>
              <w:top w:w="70" w:type="dxa"/>
              <w:start w:w="70" w:type="dxa"/>
              <w:bottom w:w="70" w:type="dxa"/>
              <w:end w:w="70" w:type="dxa"/>
            </w:tcMar>
            <w:vAlign w:val="top"/>
          </w:tcPr>
          <w:p>
            <w:r/>
            <w:r>
              <w:rPr>
                <w:b w:val="0"/>
              </w:rPr>
              <w:t>VERSION 1.1 ART-PRODUCTION DESIGN CANDIDATE — repeat Producer review required</w:t>
            </w:r>
          </w:p>
        </w:tc>
      </w:tr>
      <w:tr>
        <w:trPr>
          <w:cantSplit/>
        </w:trPr>
        <w:tc>
          <w:tcPr>
            <w:tcW w:type="dxa" w:w="5103"/>
            <w:tcMar>
              <w:top w:w="70" w:type="dxa"/>
              <w:start w:w="70" w:type="dxa"/>
              <w:bottom w:w="70" w:type="dxa"/>
              <w:end w:w="70" w:type="dxa"/>
            </w:tcMar>
            <w:vAlign w:val="top"/>
            <w:shd w:fill="EEF2F7"/>
          </w:tcPr>
          <w:p>
            <w:pPr>
              <w:spacing w:after="0"/>
            </w:pPr>
            <w:r>
              <w:rPr>
                <w:rFonts w:ascii="Aptos" w:hAnsi="Aptos"/>
                <w:b/>
                <w:sz w:val="17"/>
              </w:rPr>
              <w:t>Mode</w:t>
            </w:r>
          </w:p>
        </w:tc>
        <w:tc>
          <w:tcPr>
            <w:tcW w:type="dxa" w:w="5103"/>
            <w:tcMar>
              <w:top w:w="70" w:type="dxa"/>
              <w:start w:w="70" w:type="dxa"/>
              <w:bottom w:w="70" w:type="dxa"/>
              <w:end w:w="70" w:type="dxa"/>
            </w:tcMar>
            <w:vAlign w:val="top"/>
          </w:tcPr>
          <w:p>
            <w:pPr>
              <w:spacing w:after="0"/>
            </w:pPr>
            <w:r>
              <w:rPr>
                <w:rFonts w:ascii="Aptos" w:hAnsi="Aptos"/>
                <w:sz w:val="17"/>
              </w:rPr>
              <w:t>Documentation only — no Blender, GLB, texture, material, wrapper or runtime creation</w:t>
            </w:r>
          </w:p>
        </w:tc>
      </w:tr>
      <w:tr>
        <w:trPr>
          <w:cantSplit/>
        </w:trPr>
        <w:tc>
          <w:tcPr>
            <w:tcW w:type="dxa" w:w="5103"/>
            <w:tcMar>
              <w:top w:w="70" w:type="dxa"/>
              <w:start w:w="70" w:type="dxa"/>
              <w:bottom w:w="70" w:type="dxa"/>
              <w:end w:w="70" w:type="dxa"/>
            </w:tcMar>
            <w:vAlign w:val="top"/>
            <w:shd w:fill="EEF2F7"/>
          </w:tcPr>
          <w:p>
            <w:pPr>
              <w:spacing w:after="0"/>
            </w:pPr>
            <w:r>
              <w:rPr>
                <w:rFonts w:ascii="Aptos" w:hAnsi="Aptos"/>
                <w:b/>
                <w:sz w:val="17"/>
              </w:rPr>
              <w:t>Audited source snapshot</w:t>
            </w:r>
          </w:p>
        </w:tc>
        <w:tc>
          <w:tcPr>
            <w:tcW w:type="dxa" w:w="5103"/>
            <w:tcMar>
              <w:top w:w="70" w:type="dxa"/>
              <w:start w:w="70" w:type="dxa"/>
              <w:bottom w:w="70" w:type="dxa"/>
              <w:end w:w="70" w:type="dxa"/>
            </w:tcMar>
            <w:vAlign w:val="top"/>
          </w:tcPr>
          <w:p>
            <w:r/>
            <w:r>
              <w:rPr>
                <w:b w:val="0"/>
              </w:rPr>
              <w:t>Fresh Art Bible Gate preflight, 28 June 2026: default branch main confirmed; 0 open PRs verified; approved source snapshot SHA 56410298d9a2f4783e9512a84653b03e73ee3e50. Re-resolve head SHA before ART-A01.</w:t>
            </w:r>
          </w:p>
        </w:tc>
      </w:tr>
      <w:tr>
        <w:trPr>
          <w:cantSplit/>
        </w:trPr>
        <w:tc>
          <w:tcPr>
            <w:tcW w:type="dxa" w:w="5103"/>
            <w:tcMar>
              <w:top w:w="70" w:type="dxa"/>
              <w:start w:w="70" w:type="dxa"/>
              <w:bottom w:w="70" w:type="dxa"/>
              <w:end w:w="70" w:type="dxa"/>
            </w:tcMar>
            <w:vAlign w:val="top"/>
            <w:shd w:fill="EEF2F7"/>
          </w:tcPr>
          <w:p>
            <w:pPr>
              <w:spacing w:after="0"/>
            </w:pPr>
            <w:r>
              <w:rPr>
                <w:rFonts w:ascii="Aptos" w:hAnsi="Aptos"/>
                <w:b/>
                <w:sz w:val="17"/>
              </w:rPr>
              <w:t>Engine baseline</w:t>
            </w:r>
          </w:p>
        </w:tc>
        <w:tc>
          <w:tcPr>
            <w:tcW w:type="dxa" w:w="5103"/>
            <w:tcMar>
              <w:top w:w="70" w:type="dxa"/>
              <w:start w:w="70" w:type="dxa"/>
              <w:bottom w:w="70" w:type="dxa"/>
              <w:end w:w="70" w:type="dxa"/>
            </w:tcMar>
            <w:vAlign w:val="top"/>
          </w:tcPr>
          <w:p>
            <w:pPr>
              <w:spacing w:after="0"/>
            </w:pPr>
            <w:r>
              <w:rPr>
                <w:rFonts w:ascii="Aptos" w:hAnsi="Aptos"/>
                <w:sz w:val="17"/>
              </w:rPr>
              <w:t>Godot 4.6 / Forward Plus / Jolt Physics / GDScript</w:t>
            </w:r>
          </w:p>
        </w:tc>
      </w:tr>
      <w:tr>
        <w:trPr>
          <w:cantSplit/>
        </w:trPr>
        <w:tc>
          <w:tcPr>
            <w:tcW w:type="dxa" w:w="5103"/>
            <w:tcMar>
              <w:top w:w="70" w:type="dxa"/>
              <w:start w:w="70" w:type="dxa"/>
              <w:bottom w:w="70" w:type="dxa"/>
              <w:end w:w="70" w:type="dxa"/>
            </w:tcMar>
            <w:vAlign w:val="top"/>
            <w:shd w:fill="EEF2F7"/>
          </w:tcPr>
          <w:p>
            <w:pPr>
              <w:spacing w:after="0"/>
            </w:pPr>
            <w:r>
              <w:rPr>
                <w:rFonts w:ascii="Aptos" w:hAnsi="Aptos"/>
                <w:b/>
                <w:sz w:val="17"/>
              </w:rPr>
              <w:t>Primary inputs</w:t>
            </w:r>
          </w:p>
        </w:tc>
        <w:tc>
          <w:tcPr>
            <w:tcW w:type="dxa" w:w="5103"/>
            <w:tcMar>
              <w:top w:w="70" w:type="dxa"/>
              <w:start w:w="70" w:type="dxa"/>
              <w:bottom w:w="70" w:type="dxa"/>
              <w:end w:w="70" w:type="dxa"/>
            </w:tcMar>
            <w:vAlign w:val="top"/>
          </w:tcPr>
          <w:p>
            <w:r/>
            <w:r>
              <w:rPr>
                <w:b w:val="0"/>
              </w:rPr>
              <w:t>Narrative v1.1; Visual Master; Gameplay Spec v1.3; Technical Architecture v1.2.2</w:t>
            </w:r>
          </w:p>
        </w:tc>
      </w:tr>
    </w:tbl>
    <w:p>
      <w:pPr>
        <w:spacing w:after="20"/>
      </w:pPr>
    </w:p>
    <w:tbl>
      <w:tblPr>
        <w:tblStyle w:val="TableGrid"/>
        <w:tblW w:type="auto" w:w="0"/>
        <w:jc w:val="center"/>
        <w:tblLook w:firstColumn="1" w:firstRow="1" w:lastColumn="0" w:lastRow="0" w:noHBand="0" w:noVBand="1" w:val="04A0"/>
      </w:tblPr>
      <w:tblGrid>
        <w:gridCol w:w="10206"/>
      </w:tblGrid>
      <w:tr>
        <w:trPr>
          <w:cantSplit/>
        </w:trPr>
        <w:tc>
          <w:tcPr>
            <w:tcW w:type="dxa" w:w="10206"/>
            <w:shd w:fill="EAF0F8"/>
            <w:tcMar>
              <w:top w:w="120" w:type="dxa"/>
              <w:start w:w="120" w:type="dxa"/>
              <w:bottom w:w="120" w:type="dxa"/>
              <w:end w:w="120" w:type="dxa"/>
            </w:tcMar>
          </w:tcPr>
          <w:p>
            <w:r>
              <w:rPr>
                <w:b/>
                <w:color w:val="1B2A4A"/>
                <w:sz w:val="21"/>
              </w:rPr>
              <w:t>EMOTIONAL SAFETY CONTRACT</w:t>
            </w:r>
            <w:r>
              <w:br/>
              <w:t>Героиня не сломана, и ее никто не чинит. Ее свет, красота, живость и способность увлекаться уже принадлежат ей. Art production может визуализировать ясность реакции автора, но не восстановление ценности, право на доступ, ответ, благодарность или взаимность. Мир жив уже в E0.</w:t>
            </w:r>
          </w:p>
        </w:tc>
      </w:tr>
    </w:tbl>
    <w:p>
      <w:pPr>
        <w:spacing w:after="20"/>
      </w:pPr>
    </w:p>
    <w:p>
      <w:r>
        <w:br w:type="page"/>
      </w:r>
    </w:p>
    <w:p>
      <w:pPr>
        <w:pStyle w:val="Heading1"/>
      </w:pPr>
      <w:r>
        <w:rPr>
          <w:b w:val="0"/>
          <w:i w:val="0"/>
        </w:rPr>
        <w:t>0. Document control, source hierarchy and scope</w:t>
      </w:r>
    </w:p>
    <w:p>
      <w:pPr>
        <w:pStyle w:val="Heading2"/>
      </w:pPr>
      <w:r>
        <w:rPr>
          <w:b w:val="0"/>
          <w:i w:val="0"/>
        </w:rPr>
        <w:t>0.1 Approved source hierarchy</w:t>
      </w:r>
    </w:p>
    <w:tbl>
      <w:tblPr>
        <w:tblStyle w:val="TableGrid"/>
        <w:tblW w:type="auto" w:w="0"/>
        <w:jc w:val="center"/>
        <w:tblLayout w:type="autofit"/>
        <w:tblLook w:firstColumn="1" w:firstRow="1" w:lastColumn="0" w:lastRow="0" w:noHBand="0" w:noVBand="1" w:val="04A0"/>
      </w:tblPr>
      <w:tblGrid>
        <w:gridCol w:w="3402"/>
        <w:gridCol w:w="3402"/>
        <w:gridCol w:w="3402"/>
      </w:tblGrid>
      <w:tr>
        <w:trPr>
          <w:tblHeader w:val="true"/>
          <w:cantSplit/>
        </w:trPr>
        <w:tc>
          <w:tcPr>
            <w:tcW w:type="dxa" w:w="3402"/>
            <w:shd w:fill="D8E2F0"/>
            <w:tcMar>
              <w:top w:w="70" w:type="dxa"/>
              <w:start w:w="70" w:type="dxa"/>
              <w:bottom w:w="70" w:type="dxa"/>
              <w:end w:w="70" w:type="dxa"/>
            </w:tcMar>
            <w:vAlign w:val="center"/>
          </w:tcPr>
          <w:p>
            <w:pPr>
              <w:spacing w:after="0"/>
            </w:pPr>
            <w:r>
              <w:rPr>
                <w:rFonts w:ascii="Aptos" w:hAnsi="Aptos"/>
                <w:b/>
                <w:color w:val="1B2A4A"/>
                <w:sz w:val="16"/>
              </w:rPr>
              <w:t>Priority</w:t>
            </w:r>
          </w:p>
        </w:tc>
        <w:tc>
          <w:tcPr>
            <w:tcW w:type="dxa" w:w="3402"/>
            <w:shd w:fill="D8E2F0"/>
            <w:tcMar>
              <w:top w:w="70" w:type="dxa"/>
              <w:start w:w="70" w:type="dxa"/>
              <w:bottom w:w="70" w:type="dxa"/>
              <w:end w:w="70" w:type="dxa"/>
            </w:tcMar>
            <w:vAlign w:val="center"/>
          </w:tcPr>
          <w:p>
            <w:pPr>
              <w:spacing w:after="0"/>
            </w:pPr>
            <w:r>
              <w:rPr>
                <w:rFonts w:ascii="Aptos" w:hAnsi="Aptos"/>
                <w:b/>
                <w:color w:val="1B2A4A"/>
                <w:sz w:val="16"/>
              </w:rPr>
              <w:t>Approved source</w:t>
            </w:r>
          </w:p>
        </w:tc>
        <w:tc>
          <w:tcPr>
            <w:tcW w:type="dxa" w:w="3402"/>
            <w:shd w:fill="D8E2F0"/>
            <w:tcMar>
              <w:top w:w="70" w:type="dxa"/>
              <w:start w:w="70" w:type="dxa"/>
              <w:bottom w:w="70" w:type="dxa"/>
              <w:end w:w="70" w:type="dxa"/>
            </w:tcMar>
            <w:vAlign w:val="center"/>
          </w:tcPr>
          <w:p>
            <w:pPr>
              <w:spacing w:after="0"/>
            </w:pPr>
            <w:r>
              <w:rPr>
                <w:rFonts w:ascii="Aptos" w:hAnsi="Aptos"/>
                <w:b/>
                <w:color w:val="1B2A4A"/>
                <w:sz w:val="16"/>
              </w:rPr>
              <w:t>Controls for this Art Production Bible</w:t>
            </w:r>
          </w:p>
        </w:tc>
      </w:tr>
      <w:tr>
        <w:trPr>
          <w:cantSplit/>
        </w:trPr>
        <w:tc>
          <w:tcPr>
            <w:tcW w:type="dxa" w:w="3402"/>
            <w:tcMar>
              <w:top w:w="70" w:type="dxa"/>
              <w:start w:w="70" w:type="dxa"/>
              <w:bottom w:w="70" w:type="dxa"/>
              <w:end w:w="70" w:type="dxa"/>
            </w:tcMar>
            <w:vAlign w:val="top"/>
            <w:shd w:fill="EEF2F7"/>
          </w:tcPr>
          <w:p>
            <w:pPr>
              <w:spacing w:after="0"/>
            </w:pPr>
            <w:r>
              <w:rPr>
                <w:rFonts w:ascii="Aptos" w:hAnsi="Aptos"/>
                <w:b/>
                <w:sz w:val="16"/>
              </w:rPr>
              <w:t>1</w:t>
            </w:r>
          </w:p>
        </w:tc>
        <w:tc>
          <w:tcPr>
            <w:tcW w:type="dxa" w:w="3402"/>
            <w:tcMar>
              <w:top w:w="70" w:type="dxa"/>
              <w:start w:w="70" w:type="dxa"/>
              <w:bottom w:w="70" w:type="dxa"/>
              <w:end w:w="70" w:type="dxa"/>
            </w:tcMar>
            <w:vAlign w:val="top"/>
          </w:tcPr>
          <w:p>
            <w:pPr>
              <w:spacing w:after="0"/>
            </w:pPr>
            <w:r>
              <w:rPr>
                <w:rFonts w:ascii="Aptos" w:hAnsi="Aptos"/>
                <w:sz w:val="16"/>
              </w:rPr>
              <w:t>Level_06 Narrative and Level Scenario Package v1.1</w:t>
            </w:r>
          </w:p>
        </w:tc>
        <w:tc>
          <w:tcPr>
            <w:tcW w:type="dxa" w:w="3402"/>
            <w:tcMar>
              <w:top w:w="70" w:type="dxa"/>
              <w:start w:w="70" w:type="dxa"/>
              <w:bottom w:w="70" w:type="dxa"/>
              <w:end w:w="70" w:type="dxa"/>
            </w:tcMar>
            <w:vAlign w:val="top"/>
          </w:tcPr>
          <w:p>
            <w:pPr>
              <w:spacing w:after="0"/>
            </w:pPr>
            <w:r>
              <w:rPr>
                <w:rFonts w:ascii="Aptos" w:hAnsi="Aptos"/>
                <w:sz w:val="16"/>
              </w:rPr>
              <w:t>Title, exact copy, three-shard order, emotional meaning, FinalScene boundary and forbidden readings.</w:t>
            </w:r>
          </w:p>
        </w:tc>
      </w:tr>
      <w:tr>
        <w:trPr>
          <w:cantSplit/>
        </w:trPr>
        <w:tc>
          <w:tcPr>
            <w:tcW w:type="dxa" w:w="3402"/>
            <w:tcMar>
              <w:top w:w="70" w:type="dxa"/>
              <w:start w:w="70" w:type="dxa"/>
              <w:bottom w:w="70" w:type="dxa"/>
              <w:end w:w="70" w:type="dxa"/>
            </w:tcMar>
            <w:vAlign w:val="top"/>
            <w:shd w:fill="EEF2F7"/>
          </w:tcPr>
          <w:p>
            <w:pPr>
              <w:spacing w:after="0"/>
            </w:pPr>
            <w:r>
              <w:rPr>
                <w:rFonts w:ascii="Aptos" w:hAnsi="Aptos"/>
                <w:b/>
                <w:sz w:val="16"/>
              </w:rPr>
              <w:t>2</w:t>
            </w:r>
          </w:p>
        </w:tc>
        <w:tc>
          <w:tcPr>
            <w:tcW w:type="dxa" w:w="3402"/>
            <w:tcMar>
              <w:top w:w="70" w:type="dxa"/>
              <w:start w:w="70" w:type="dxa"/>
              <w:bottom w:w="70" w:type="dxa"/>
              <w:end w:w="70" w:type="dxa"/>
            </w:tcMar>
            <w:vAlign w:val="top"/>
          </w:tcPr>
          <w:p>
            <w:pPr>
              <w:spacing w:after="0"/>
            </w:pPr>
            <w:r>
              <w:rPr>
                <w:rFonts w:ascii="Aptos" w:hAnsi="Aptos"/>
                <w:sz w:val="16"/>
              </w:rPr>
              <w:t>Level_06 Visual Master Concept Package</w:t>
            </w:r>
          </w:p>
        </w:tc>
        <w:tc>
          <w:tcPr>
            <w:tcW w:type="dxa" w:w="3402"/>
            <w:tcMar>
              <w:top w:w="70" w:type="dxa"/>
              <w:start w:w="70" w:type="dxa"/>
              <w:bottom w:w="70" w:type="dxa"/>
              <w:end w:w="70" w:type="dxa"/>
            </w:tcMar>
            <w:vAlign w:val="top"/>
          </w:tcPr>
          <w:p>
            <w:pPr>
              <w:spacing w:after="0"/>
            </w:pPr>
            <w:r>
              <w:rPr>
                <w:rFonts w:ascii="Aptos" w:hAnsi="Aptos"/>
                <w:sz w:val="16"/>
              </w:rPr>
              <w:t>High silver meadow identity, ascending crescent, three modular families, visual hierarchy and E0–E4 intent.</w:t>
            </w:r>
          </w:p>
        </w:tc>
      </w:tr>
      <w:tr>
        <w:trPr>
          <w:cantSplit/>
        </w:trPr>
        <w:tc>
          <w:tcPr>
            <w:tcW w:type="dxa" w:w="3402"/>
            <w:tcMar>
              <w:top w:w="70" w:type="dxa"/>
              <w:start w:w="70" w:type="dxa"/>
              <w:bottom w:w="70" w:type="dxa"/>
              <w:end w:w="70" w:type="dxa"/>
            </w:tcMar>
            <w:vAlign w:val="top"/>
            <w:shd w:fill="EEF2F7"/>
          </w:tcPr>
          <w:p>
            <w:pPr>
              <w:spacing w:after="0"/>
            </w:pPr>
            <w:r>
              <w:rPr>
                <w:rFonts w:ascii="Aptos" w:hAnsi="Aptos"/>
                <w:b/>
                <w:sz w:val="16"/>
              </w:rPr>
              <w:t>3</w:t>
            </w:r>
          </w:p>
        </w:tc>
        <w:tc>
          <w:tcPr>
            <w:tcW w:type="dxa" w:w="3402"/>
            <w:tcMar>
              <w:top w:w="70" w:type="dxa"/>
              <w:start w:w="70" w:type="dxa"/>
              <w:bottom w:w="70" w:type="dxa"/>
              <w:end w:w="70" w:type="dxa"/>
            </w:tcMar>
            <w:vAlign w:val="top"/>
          </w:tcPr>
          <w:p>
            <w:pPr>
              <w:spacing w:after="0"/>
            </w:pPr>
            <w:r>
              <w:rPr>
                <w:rFonts w:ascii="Aptos" w:hAnsi="Aptos"/>
                <w:sz w:val="16"/>
              </w:rPr>
              <w:t>Level_06 Gameplay Map and Complete Level Design Specification v1.3</w:t>
            </w:r>
          </w:p>
        </w:tc>
        <w:tc>
          <w:tcPr>
            <w:tcW w:type="dxa" w:w="3402"/>
            <w:tcMar>
              <w:top w:w="70" w:type="dxa"/>
              <w:start w:w="70" w:type="dxa"/>
              <w:bottom w:w="70" w:type="dxa"/>
              <w:end w:w="70" w:type="dxa"/>
            </w:tcMar>
            <w:vAlign w:val="top"/>
          </w:tcPr>
          <w:p>
            <w:pPr>
              <w:spacing w:after="0"/>
            </w:pPr>
            <w:r>
              <w:rPr>
                <w:rFonts w:ascii="Aptos" w:hAnsi="Aptos"/>
                <w:sz w:val="16"/>
              </w:rPr>
              <w:t>Exact P00–P30 coordinates, zone footprints, corridor dimensions, puzzle volumes, recovery geometry, pacing and acceptance.</w:t>
            </w:r>
          </w:p>
        </w:tc>
      </w:tr>
      <w:tr>
        <w:trPr>
          <w:cantSplit/>
        </w:trPr>
        <w:tc>
          <w:tcPr>
            <w:tcW w:type="dxa" w:w="3402"/>
            <w:tcMar>
              <w:top w:w="70" w:type="dxa"/>
              <w:start w:w="70" w:type="dxa"/>
              <w:bottom w:w="70" w:type="dxa"/>
              <w:end w:w="70" w:type="dxa"/>
            </w:tcMar>
            <w:vAlign w:val="top"/>
            <w:shd w:fill="EEF2F7"/>
          </w:tcPr>
          <w:p>
            <w:pPr>
              <w:spacing w:after="0"/>
            </w:pPr>
            <w:r>
              <w:rPr>
                <w:rFonts w:ascii="Aptos" w:hAnsi="Aptos"/>
                <w:b/>
                <w:sz w:val="16"/>
              </w:rPr>
              <w:t>4</w:t>
            </w:r>
          </w:p>
        </w:tc>
        <w:tc>
          <w:tcPr>
            <w:tcW w:type="dxa" w:w="3402"/>
            <w:tcMar>
              <w:top w:w="70" w:type="dxa"/>
              <w:start w:w="70" w:type="dxa"/>
              <w:bottom w:w="70" w:type="dxa"/>
              <w:end w:w="70" w:type="dxa"/>
            </w:tcMar>
            <w:vAlign w:val="top"/>
          </w:tcPr>
          <w:p>
            <w:pPr>
              <w:spacing w:after="0"/>
            </w:pPr>
            <w:r>
              <w:rPr>
                <w:rFonts w:ascii="Aptos" w:hAnsi="Aptos"/>
                <w:sz w:val="16"/>
              </w:rPr>
              <w:t>Level_06 Technical Architecture and State Model v1.2.2</w:t>
            </w:r>
          </w:p>
        </w:tc>
        <w:tc>
          <w:tcPr>
            <w:tcW w:type="dxa" w:w="3402"/>
            <w:tcMar>
              <w:top w:w="70" w:type="dxa"/>
              <w:start w:w="70" w:type="dxa"/>
              <w:bottom w:w="70" w:type="dxa"/>
              <w:end w:w="70" w:type="dxa"/>
            </w:tcMar>
            <w:vAlign w:val="top"/>
          </w:tcPr>
          <w:p>
            <w:pPr>
              <w:spacing w:after="0"/>
            </w:pPr>
            <w:r>
              <w:rPr>
                <w:rFonts w:ascii="Aptos" w:hAnsi="Aptos"/>
                <w:sz w:val="16"/>
              </w:rPr>
              <w:t>Node ownership, exact gameplay anchors, root/subscene boundaries, generation and recovery/portal authority.</w:t>
            </w:r>
          </w:p>
        </w:tc>
      </w:tr>
      <w:tr>
        <w:trPr>
          <w:cantSplit/>
        </w:trPr>
        <w:tc>
          <w:tcPr>
            <w:tcW w:type="dxa" w:w="3402"/>
            <w:tcMar>
              <w:top w:w="70" w:type="dxa"/>
              <w:start w:w="70" w:type="dxa"/>
              <w:bottom w:w="70" w:type="dxa"/>
              <w:end w:w="70" w:type="dxa"/>
            </w:tcMar>
            <w:vAlign w:val="top"/>
            <w:shd w:fill="EEF2F7"/>
          </w:tcPr>
          <w:p>
            <w:pPr>
              <w:spacing w:after="0"/>
            </w:pPr>
            <w:r>
              <w:rPr>
                <w:rFonts w:ascii="Aptos" w:hAnsi="Aptos"/>
                <w:b/>
                <w:sz w:val="16"/>
              </w:rPr>
              <w:t>5</w:t>
            </w:r>
          </w:p>
        </w:tc>
        <w:tc>
          <w:tcPr>
            <w:tcW w:type="dxa" w:w="3402"/>
            <w:tcMar>
              <w:top w:w="70" w:type="dxa"/>
              <w:start w:w="70" w:type="dxa"/>
              <w:bottom w:w="70" w:type="dxa"/>
              <w:end w:w="70" w:type="dxa"/>
            </w:tcMar>
            <w:vAlign w:val="top"/>
          </w:tcPr>
          <w:p>
            <w:pPr>
              <w:spacing w:after="0"/>
            </w:pPr>
            <w:r>
              <w:rPr>
                <w:rFonts w:ascii="Aptos" w:hAnsi="Aptos"/>
                <w:sz w:val="16"/>
              </w:rPr>
              <w:t>Current repository main</w:t>
            </w:r>
          </w:p>
        </w:tc>
        <w:tc>
          <w:tcPr>
            <w:tcW w:type="dxa" w:w="3402"/>
            <w:tcMar>
              <w:top w:w="70" w:type="dxa"/>
              <w:start w:w="70" w:type="dxa"/>
              <w:bottom w:w="70" w:type="dxa"/>
              <w:end w:w="70" w:type="dxa"/>
            </w:tcMar>
            <w:vAlign w:val="top"/>
          </w:tcPr>
          <w:p>
            <w:pPr>
              <w:spacing w:after="0"/>
            </w:pPr>
            <w:r>
              <w:rPr>
                <w:rFonts w:ascii="Aptos" w:hAnsi="Aptos"/>
                <w:sz w:val="16"/>
              </w:rPr>
              <w:t>Factual placeholder and shared API constraints only; placeholder is not art canon.</w:t>
            </w:r>
          </w:p>
        </w:tc>
      </w:tr>
    </w:tbl>
    <w:p>
      <w:pPr>
        <w:pStyle w:val="Heading2"/>
      </w:pPr>
      <w:r>
        <w:t>0.2 Version 1.1 Change Log</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2304"/>
            <w:vAlign w:val="top"/>
            <w:shd w:fill="D8E2F0"/>
            <w:tcMar>
              <w:top w:w="45" w:type="dxa"/>
              <w:start w:w="55" w:type="dxa"/>
              <w:bottom w:w="45" w:type="dxa"/>
              <w:end w:w="55" w:type="dxa"/>
            </w:tcMar>
          </w:tcPr>
          <w:p>
            <w:r/>
            <w:r>
              <w:rPr>
                <w:b/>
                <w:sz w:val="16"/>
              </w:rPr>
              <w:t>Correction</w:t>
            </w:r>
          </w:p>
        </w:tc>
        <w:tc>
          <w:tcPr>
            <w:tcW w:type="dxa" w:w="8063"/>
            <w:vAlign w:val="top"/>
            <w:shd w:fill="D8E2F0"/>
            <w:tcMar>
              <w:top w:w="45" w:type="dxa"/>
              <w:start w:w="55" w:type="dxa"/>
              <w:bottom w:w="45" w:type="dxa"/>
              <w:end w:w="55" w:type="dxa"/>
            </w:tcMar>
          </w:tcPr>
          <w:p>
            <w:r/>
            <w:r>
              <w:rPr>
                <w:b/>
                <w:sz w:val="16"/>
              </w:rPr>
              <w:t>Version 1.1 result</w:t>
            </w:r>
          </w:p>
        </w:tc>
      </w:tr>
      <w:tr>
        <w:trPr>
          <w:cantSplit/>
        </w:trPr>
        <w:tc>
          <w:tcPr>
            <w:tcW w:type="dxa" w:w="2304"/>
            <w:vAlign w:val="top"/>
            <w:tcMar>
              <w:top w:w="45" w:type="dxa"/>
              <w:start w:w="55" w:type="dxa"/>
              <w:bottom w:w="45" w:type="dxa"/>
              <w:end w:w="55" w:type="dxa"/>
            </w:tcMar>
            <w:shd w:fill="F2F5F9"/>
          </w:tcPr>
          <w:p>
            <w:r>
              <w:rPr>
                <w:b/>
              </w:rPr>
            </w:r>
            <w:r>
              <w:rPr>
                <w:b w:val="0"/>
                <w:sz w:val="16"/>
              </w:rPr>
              <w:t>Axis contract</w:t>
            </w:r>
          </w:p>
        </w:tc>
        <w:tc>
          <w:tcPr>
            <w:tcW w:type="dxa" w:w="8063"/>
            <w:vAlign w:val="top"/>
            <w:tcMar>
              <w:top w:w="45" w:type="dxa"/>
              <w:start w:w="55" w:type="dxa"/>
              <w:bottom w:w="45" w:type="dxa"/>
              <w:end w:w="55" w:type="dxa"/>
            </w:tcMar>
          </w:tcPr>
          <w:p>
            <w:r/>
            <w:r>
              <w:rPr>
                <w:b w:val="0"/>
                <w:sz w:val="16"/>
              </w:rPr>
              <w:t>Separated Godot camera/look forward (-Z) from canonical asset model front (+Z); Blender model front remains -Y; placement wrappers own route/panel orientation.</w:t>
            </w:r>
          </w:p>
        </w:tc>
      </w:tr>
      <w:tr>
        <w:trPr>
          <w:cantSplit/>
        </w:trPr>
        <w:tc>
          <w:tcPr>
            <w:tcW w:type="dxa" w:w="2304"/>
            <w:vAlign w:val="top"/>
            <w:tcMar>
              <w:top w:w="45" w:type="dxa"/>
              <w:start w:w="55" w:type="dxa"/>
              <w:bottom w:w="45" w:type="dxa"/>
              <w:end w:w="55" w:type="dxa"/>
            </w:tcMar>
            <w:shd w:fill="F2F5F9"/>
          </w:tcPr>
          <w:p>
            <w:r>
              <w:rPr>
                <w:b/>
              </w:rPr>
            </w:r>
            <w:r>
              <w:rPr>
                <w:b w:val="0"/>
                <w:sz w:val="16"/>
              </w:rPr>
              <w:t>Boundary / recovery</w:t>
            </w:r>
          </w:p>
        </w:tc>
        <w:tc>
          <w:tcPr>
            <w:tcW w:type="dxa" w:w="8063"/>
            <w:vAlign w:val="top"/>
            <w:tcMar>
              <w:top w:w="45" w:type="dxa"/>
              <w:start w:w="55" w:type="dxa"/>
              <w:bottom w:w="45" w:type="dxa"/>
              <w:end w:w="55" w:type="dxa"/>
            </w:tcMar>
          </w:tcPr>
          <w:p>
            <w:r/>
            <w:r>
              <w:rPr>
                <w:b w:val="0"/>
                <w:sz w:val="16"/>
              </w:rPr>
              <w:t>Restored the exact 6.00 + 1.50 + 1.50 m corridor cross-section, 0.75 × 0.55 m jumpable lip, dangerous B0–B5 crossing freedom, Q0–Q5 coverage and RA anchor classification.</w:t>
            </w:r>
          </w:p>
        </w:tc>
      </w:tr>
      <w:tr>
        <w:trPr>
          <w:cantSplit/>
        </w:trPr>
        <w:tc>
          <w:tcPr>
            <w:tcW w:type="dxa" w:w="2304"/>
            <w:vAlign w:val="top"/>
            <w:tcMar>
              <w:top w:w="45" w:type="dxa"/>
              <w:start w:w="55" w:type="dxa"/>
              <w:bottom w:w="45" w:type="dxa"/>
              <w:end w:w="55" w:type="dxa"/>
            </w:tcMar>
            <w:shd w:fill="F2F5F9"/>
          </w:tcPr>
          <w:p>
            <w:r>
              <w:rPr>
                <w:b/>
              </w:rPr>
            </w:r>
            <w:r>
              <w:rPr>
                <w:b w:val="0"/>
                <w:sz w:val="16"/>
              </w:rPr>
              <w:t>Wrapper collision ownership</w:t>
            </w:r>
          </w:p>
        </w:tc>
        <w:tc>
          <w:tcPr>
            <w:tcW w:type="dxa" w:w="8063"/>
            <w:vAlign w:val="top"/>
            <w:tcMar>
              <w:top w:w="45" w:type="dxa"/>
              <w:start w:w="55" w:type="dxa"/>
              <w:bottom w:w="45" w:type="dxa"/>
              <w:end w:w="55" w:type="dxa"/>
            </w:tcMar>
          </w:tcPr>
          <w:p>
            <w:r/>
            <w:r>
              <w:rPr>
                <w:b w:val="0"/>
                <w:sz w:val="16"/>
              </w:rPr>
              <w:t>Removed collision children from art wrappers. Raw GLB and wrappers are visual-only; conditional `_COL.glb` is instanced by a separate LevelGeometry collision owner after ART-A08.</w:t>
            </w:r>
          </w:p>
        </w:tc>
      </w:tr>
      <w:tr>
        <w:trPr>
          <w:cantSplit/>
        </w:trPr>
        <w:tc>
          <w:tcPr>
            <w:tcW w:type="dxa" w:w="2304"/>
            <w:vAlign w:val="top"/>
            <w:tcMar>
              <w:top w:w="45" w:type="dxa"/>
              <w:start w:w="55" w:type="dxa"/>
              <w:bottom w:w="45" w:type="dxa"/>
              <w:end w:w="55" w:type="dxa"/>
            </w:tcMar>
            <w:shd w:fill="F2F5F9"/>
          </w:tcPr>
          <w:p>
            <w:r>
              <w:rPr>
                <w:b/>
              </w:rPr>
            </w:r>
            <w:r>
              <w:rPr>
                <w:b w:val="0"/>
                <w:sz w:val="16"/>
              </w:rPr>
              <w:t>Registry deduplication</w:t>
            </w:r>
          </w:p>
        </w:tc>
        <w:tc>
          <w:tcPr>
            <w:tcW w:type="dxa" w:w="8063"/>
            <w:vAlign w:val="top"/>
            <w:tcMar>
              <w:top w:w="45" w:type="dxa"/>
              <w:start w:w="55" w:type="dxa"/>
              <w:bottom w:w="45" w:type="dxa"/>
              <w:end w:w="55" w:type="dxa"/>
            </w:tcMar>
          </w:tcPr>
          <w:p>
            <w:r/>
            <w:r>
              <w:rPr>
                <w:b w:val="0"/>
                <w:sz w:val="16"/>
              </w:rPr>
              <w:t>Removed L06_PortalApproach_Inlay_A and retained one canonical L06_LastLight_Guidance_Inlay_A.</w:t>
            </w:r>
          </w:p>
        </w:tc>
      </w:tr>
      <w:tr>
        <w:trPr>
          <w:cantSplit/>
        </w:trPr>
        <w:tc>
          <w:tcPr>
            <w:tcW w:type="dxa" w:w="2304"/>
            <w:vAlign w:val="top"/>
            <w:tcMar>
              <w:top w:w="45" w:type="dxa"/>
              <w:start w:w="55" w:type="dxa"/>
              <w:bottom w:w="45" w:type="dxa"/>
              <w:end w:w="55" w:type="dxa"/>
            </w:tcMar>
            <w:shd w:fill="F2F5F9"/>
          </w:tcPr>
          <w:p>
            <w:r>
              <w:rPr>
                <w:b/>
              </w:rPr>
            </w:r>
            <w:r>
              <w:rPr>
                <w:b w:val="0"/>
                <w:sz w:val="16"/>
              </w:rPr>
              <w:t>Three-family / MVP audit</w:t>
            </w:r>
          </w:p>
        </w:tc>
        <w:tc>
          <w:tcPr>
            <w:tcW w:type="dxa" w:w="8063"/>
            <w:vAlign w:val="top"/>
            <w:tcMar>
              <w:top w:w="45" w:type="dxa"/>
              <w:start w:w="55" w:type="dxa"/>
              <w:bottom w:w="45" w:type="dxa"/>
              <w:end w:w="55" w:type="dxa"/>
            </w:tcMar>
          </w:tcPr>
          <w:p>
            <w:r/>
            <w:r>
              <w:rPr>
                <w:b w:val="0"/>
                <w:sz w:val="16"/>
              </w:rPr>
              <w:t>Reduced the canonical art registry from 46 to 30 assets; removed six ramp variants and multiple one-off platform/secondary variants; added family, criticality, reuse and justification fields plus a Minimum Viable Art Set.</w:t>
            </w:r>
          </w:p>
        </w:tc>
      </w:tr>
      <w:tr>
        <w:trPr>
          <w:cantSplit/>
        </w:trPr>
        <w:tc>
          <w:tcPr>
            <w:tcW w:type="dxa" w:w="2304"/>
            <w:vAlign w:val="top"/>
            <w:tcMar>
              <w:top w:w="45" w:type="dxa"/>
              <w:start w:w="55" w:type="dxa"/>
              <w:bottom w:w="45" w:type="dxa"/>
              <w:end w:w="55" w:type="dxa"/>
            </w:tcMar>
            <w:shd w:fill="F2F5F9"/>
          </w:tcPr>
          <w:p>
            <w:r>
              <w:rPr>
                <w:b/>
              </w:rPr>
            </w:r>
            <w:r>
              <w:rPr>
                <w:b w:val="0"/>
                <w:sz w:val="16"/>
              </w:rPr>
              <w:t>Portal ownership</w:t>
            </w:r>
          </w:p>
        </w:tc>
        <w:tc>
          <w:tcPr>
            <w:tcW w:type="dxa" w:w="8063"/>
            <w:vAlign w:val="top"/>
            <w:tcMar>
              <w:top w:w="45" w:type="dxa"/>
              <w:start w:w="55" w:type="dxa"/>
              <w:bottom w:w="45" w:type="dxa"/>
              <w:end w:w="55" w:type="dxa"/>
            </w:tcMar>
          </w:tcPr>
          <w:p>
            <w:r/>
            <w:r>
              <w:rPr>
                <w:b w:val="0"/>
                <w:sz w:val="16"/>
              </w:rPr>
              <w:t>Selected PortalAccent option A: Level_06 uses shared LevelPortal.activate() only; no M_L06_Portal_Accent or local portal visual controller.</w:t>
            </w:r>
          </w:p>
        </w:tc>
      </w:tr>
      <w:tr>
        <w:trPr>
          <w:cantSplit/>
        </w:trPr>
        <w:tc>
          <w:tcPr>
            <w:tcW w:type="dxa" w:w="2304"/>
            <w:vAlign w:val="top"/>
            <w:tcMar>
              <w:top w:w="45" w:type="dxa"/>
              <w:start w:w="55" w:type="dxa"/>
              <w:bottom w:w="45" w:type="dxa"/>
              <w:end w:w="55" w:type="dxa"/>
            </w:tcMar>
            <w:shd w:fill="F2F5F9"/>
          </w:tcPr>
          <w:p>
            <w:r>
              <w:rPr>
                <w:b/>
              </w:rPr>
            </w:r>
            <w:r>
              <w:rPr>
                <w:b w:val="0"/>
                <w:sz w:val="16"/>
              </w:rPr>
              <w:t>Replacement acceptance</w:t>
            </w:r>
          </w:p>
        </w:tc>
        <w:tc>
          <w:tcPr>
            <w:tcW w:type="dxa" w:w="8063"/>
            <w:vAlign w:val="top"/>
            <w:tcMar>
              <w:top w:w="45" w:type="dxa"/>
              <w:start w:w="55" w:type="dxa"/>
              <w:bottom w:w="45" w:type="dxa"/>
              <w:end w:w="55" w:type="dxa"/>
            </w:tcMar>
          </w:tcPr>
          <w:p>
            <w:r/>
            <w:r>
              <w:rPr>
                <w:b w:val="0"/>
                <w:sz w:val="16"/>
              </w:rPr>
              <w:t>Added exact greybox-to-visual mapping, pre/post dangerous-B tests and independent visual/collision rollback proofs.</w:t>
            </w:r>
          </w:p>
        </w:tc>
      </w:tr>
      <w:tr>
        <w:trPr>
          <w:cantSplit/>
        </w:trPr>
        <w:tc>
          <w:tcPr>
            <w:tcW w:type="dxa" w:w="2304"/>
            <w:vAlign w:val="top"/>
            <w:tcMar>
              <w:top w:w="45" w:type="dxa"/>
              <w:start w:w="55" w:type="dxa"/>
              <w:bottom w:w="45" w:type="dxa"/>
              <w:end w:w="55" w:type="dxa"/>
            </w:tcMar>
            <w:shd w:fill="F2F5F9"/>
          </w:tcPr>
          <w:p>
            <w:r>
              <w:rPr>
                <w:b/>
              </w:rPr>
            </w:r>
            <w:r>
              <w:rPr>
                <w:b w:val="0"/>
                <w:sz w:val="16"/>
              </w:rPr>
              <w:t>Document control / QA</w:t>
            </w:r>
          </w:p>
        </w:tc>
        <w:tc>
          <w:tcPr>
            <w:tcW w:type="dxa" w:w="8063"/>
            <w:vAlign w:val="top"/>
            <w:tcMar>
              <w:top w:w="45" w:type="dxa"/>
              <w:start w:w="55" w:type="dxa"/>
              <w:bottom w:w="45" w:type="dxa"/>
              <w:end w:w="55" w:type="dxa"/>
            </w:tcMar>
          </w:tcPr>
          <w:p>
            <w:r/>
            <w:r>
              <w:rPr>
                <w:b w:val="0"/>
                <w:sz w:val="16"/>
              </w:rPr>
              <w:t>Updated Version 1.1 status, fresh gate preflight, footers, figures, comments/tracked-change cleanup and full render QA requirements.</w:t>
            </w:r>
          </w:p>
        </w:tc>
      </w:tr>
    </w:tbl>
    <w:p>
      <w:pPr>
        <w:spacing w:after="20"/>
      </w:pPr>
    </w:p>
    <w:p>
      <w:pPr>
        <w:pStyle w:val="Heading2"/>
      </w:pPr>
      <w:r>
        <w:rPr>
          <w:b w:val="0"/>
          <w:i w:val="0"/>
        </w:rPr>
        <w:t>0.3 Scope boundary</w:t>
      </w:r>
    </w:p>
    <w:p>
      <w:pPr>
        <w:pStyle w:val="ListBullet"/>
        <w:spacing w:after="40"/>
        <w:ind w:left="340" w:hanging="142"/>
      </w:pPr>
      <w:r>
        <w:t>Defines Boundary Map, layer split, complete art asset registry, dimensions, origins, variants, material/VFX families, collision policy, wrapper-first workflow, priorities, acceptance gates and post-greybox integration slices.</w:t>
      </w:r>
    </w:p>
    <w:p>
      <w:pPr>
        <w:pStyle w:val="ListBullet"/>
        <w:spacing w:after="40"/>
        <w:ind w:left="340" w:hanging="142"/>
      </w:pPr>
      <w:r>
        <w:t>Does not modify Level_06.tscn, shared scenes/scripts, project.godot, FinalScene, branch history or runtime code.</w:t>
      </w:r>
    </w:p>
    <w:p>
      <w:pPr>
        <w:pStyle w:val="ListBullet"/>
        <w:spacing w:after="40"/>
        <w:ind w:left="340" w:hanging="142"/>
      </w:pPr>
      <w:r>
        <w:t>Does not create .blend, .glb, textures, final materials, Godot wrappers, VFX scenes or greybox implementation.</w:t>
      </w:r>
    </w:p>
    <w:p>
      <w:pPr>
        <w:pStyle w:val="ListBullet"/>
        <w:spacing w:after="40"/>
        <w:ind w:left="340" w:hanging="142"/>
      </w:pPr>
      <w:r>
        <w:t>Exact gameplay coordinates, IDs, Areas, anchors, pivots, NodePaths, portal/recovery ownership and state machines remain controlled by Gameplay/Technical sources.</w:t>
      </w:r>
    </w:p>
    <w:p>
      <w:pPr>
        <w:pStyle w:val="Heading2"/>
      </w:pPr>
      <w:r>
        <w:rPr>
          <w:b w:val="0"/>
          <w:i w:val="0"/>
        </w:rPr>
        <w:t>0.4 Art production verdict</w:t>
      </w:r>
    </w:p>
    <w:tbl>
      <w:tblPr>
        <w:tblStyle w:val="TableGrid"/>
        <w:tblW w:type="auto" w:w="0"/>
        <w:jc w:val="center"/>
        <w:tblLook w:firstColumn="1" w:firstRow="1" w:lastColumn="0" w:lastRow="0" w:noHBand="0" w:noVBand="1" w:val="04A0"/>
      </w:tblPr>
      <w:tblGrid>
        <w:gridCol w:w="10206"/>
      </w:tblGrid>
      <w:tr>
        <w:trPr>
          <w:cantSplit/>
        </w:trPr>
        <w:tc>
          <w:tcPr>
            <w:tcW w:type="dxa" w:w="10206"/>
            <w:shd w:fill="E8F0E8"/>
            <w:tcMar>
              <w:top w:w="120" w:type="dxa"/>
              <w:start w:w="120" w:type="dxa"/>
              <w:bottom w:w="120" w:type="dxa"/>
              <w:end w:w="120" w:type="dxa"/>
            </w:tcMar>
          </w:tcPr>
          <w:p>
            <w:r>
              <w:rPr>
                <w:b/>
                <w:color w:val="1B2A4A"/>
                <w:sz w:val="21"/>
              </w:rPr>
              <w:t>ART PRODUCTION VERDICT</w:t>
            </w:r>
            <w:r>
              <w:br/>
              <w:t>The approved Level_06 design is producible with exactly three modular art families. The safe approach is primitive-only GB-P0, then wrapper-first visual replacement while accepted collision remains intact. Collision-proxy replacement is a separate conditional gate. Focal locations are compositions, not additional hero families.</w:t>
            </w:r>
          </w:p>
        </w:tc>
      </w:tr>
    </w:tbl>
    <w:p>
      <w:pPr>
        <w:spacing w:after="20"/>
      </w:pPr>
    </w:p>
    <w:p>
      <w:pPr>
        <w:pStyle w:val="Heading2"/>
      </w:pPr>
      <w:r>
        <w:rPr>
          <w:b w:val="0"/>
          <w:i w:val="0"/>
        </w:rPr>
        <w:t>0.5 Fresh Art Bible Gate preflight</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2304"/>
            <w:vAlign w:val="top"/>
            <w:shd w:fill="D8E2F0"/>
            <w:tcMar>
              <w:top w:w="45" w:type="dxa"/>
              <w:start w:w="55" w:type="dxa"/>
              <w:bottom w:w="45" w:type="dxa"/>
              <w:end w:w="55" w:type="dxa"/>
            </w:tcMar>
          </w:tcPr>
          <w:p>
            <w:r/>
            <w:r>
              <w:rPr>
                <w:b/>
                <w:sz w:val="16"/>
              </w:rPr>
              <w:t>Object</w:t>
            </w:r>
          </w:p>
        </w:tc>
        <w:tc>
          <w:tcPr>
            <w:tcW w:type="dxa" w:w="4608"/>
            <w:vAlign w:val="top"/>
            <w:shd w:fill="D8E2F0"/>
            <w:tcMar>
              <w:top w:w="45" w:type="dxa"/>
              <w:start w:w="55" w:type="dxa"/>
              <w:bottom w:w="45" w:type="dxa"/>
              <w:end w:w="55" w:type="dxa"/>
            </w:tcMar>
          </w:tcPr>
          <w:p>
            <w:r/>
            <w:r>
              <w:rPr>
                <w:b/>
                <w:sz w:val="16"/>
              </w:rPr>
              <w:t>Fresh preflight result</w:t>
            </w:r>
          </w:p>
        </w:tc>
        <w:tc>
          <w:tcPr>
            <w:tcW w:type="dxa" w:w="4608"/>
            <w:vAlign w:val="top"/>
            <w:shd w:fill="D8E2F0"/>
            <w:tcMar>
              <w:top w:w="45" w:type="dxa"/>
              <w:start w:w="55" w:type="dxa"/>
              <w:bottom w:w="45" w:type="dxa"/>
              <w:end w:w="55" w:type="dxa"/>
            </w:tcMar>
          </w:tcPr>
          <w:p>
            <w:r/>
            <w:r>
              <w:rPr>
                <w:b/>
                <w:sz w:val="16"/>
              </w:rPr>
              <w:t>Art consequence</w:t>
            </w:r>
          </w:p>
        </w:tc>
      </w:tr>
      <w:tr>
        <w:trPr>
          <w:cantSplit/>
        </w:trPr>
        <w:tc>
          <w:tcPr>
            <w:tcW w:type="dxa" w:w="2304"/>
            <w:vAlign w:val="top"/>
            <w:tcMar>
              <w:top w:w="45" w:type="dxa"/>
              <w:start w:w="55" w:type="dxa"/>
              <w:bottom w:w="45" w:type="dxa"/>
              <w:end w:w="55" w:type="dxa"/>
            </w:tcMar>
            <w:shd w:fill="F2F5F9"/>
          </w:tcPr>
          <w:p>
            <w:r>
              <w:rPr>
                <w:b/>
              </w:rPr>
            </w:r>
            <w:r>
              <w:rPr>
                <w:b w:val="0"/>
                <w:sz w:val="16"/>
              </w:rPr>
              <w:t>Repository/default branch</w:t>
            </w:r>
          </w:p>
        </w:tc>
        <w:tc>
          <w:tcPr>
            <w:tcW w:type="dxa" w:w="4608"/>
            <w:vAlign w:val="top"/>
            <w:tcMar>
              <w:top w:w="45" w:type="dxa"/>
              <w:start w:w="55" w:type="dxa"/>
              <w:bottom w:w="45" w:type="dxa"/>
              <w:end w:w="55" w:type="dxa"/>
            </w:tcMar>
          </w:tcPr>
          <w:p>
            <w:r/>
            <w:r>
              <w:rPr>
                <w:b w:val="0"/>
                <w:sz w:val="16"/>
              </w:rPr>
              <w:t>MindDevastation/fifteen-shards-of-light; default branch `main` confirmed by fresh connector preflight.</w:t>
            </w:r>
          </w:p>
        </w:tc>
        <w:tc>
          <w:tcPr>
            <w:tcW w:type="dxa" w:w="4608"/>
            <w:vAlign w:val="top"/>
            <w:tcMar>
              <w:top w:w="45" w:type="dxa"/>
              <w:start w:w="55" w:type="dxa"/>
              <w:bottom w:w="45" w:type="dxa"/>
              <w:end w:w="55" w:type="dxa"/>
            </w:tcMar>
          </w:tcPr>
          <w:p>
            <w:r/>
            <w:r>
              <w:rPr>
                <w:b w:val="0"/>
                <w:sz w:val="16"/>
              </w:rPr>
              <w:t>Production source remains current main; no branch or repository write is authorized.</w:t>
            </w:r>
          </w:p>
        </w:tc>
      </w:tr>
      <w:tr>
        <w:trPr>
          <w:cantSplit/>
        </w:trPr>
        <w:tc>
          <w:tcPr>
            <w:tcW w:type="dxa" w:w="2304"/>
            <w:vAlign w:val="top"/>
            <w:tcMar>
              <w:top w:w="45" w:type="dxa"/>
              <w:start w:w="55" w:type="dxa"/>
              <w:bottom w:w="45" w:type="dxa"/>
              <w:end w:w="55" w:type="dxa"/>
            </w:tcMar>
            <w:shd w:fill="F2F5F9"/>
          </w:tcPr>
          <w:p>
            <w:r>
              <w:rPr>
                <w:b/>
              </w:rPr>
            </w:r>
            <w:r>
              <w:rPr>
                <w:b w:val="0"/>
                <w:sz w:val="16"/>
              </w:rPr>
              <w:t>Open pull requests</w:t>
            </w:r>
          </w:p>
        </w:tc>
        <w:tc>
          <w:tcPr>
            <w:tcW w:type="dxa" w:w="4608"/>
            <w:vAlign w:val="top"/>
            <w:tcMar>
              <w:top w:w="45" w:type="dxa"/>
              <w:start w:w="55" w:type="dxa"/>
              <w:bottom w:w="45" w:type="dxa"/>
              <w:end w:w="55" w:type="dxa"/>
            </w:tcMar>
          </w:tcPr>
          <w:p>
            <w:r/>
            <w:r>
              <w:rPr>
                <w:b w:val="0"/>
                <w:sz w:val="16"/>
              </w:rPr>
              <w:t>0 open PRs verified on 28 June 2026.</w:t>
            </w:r>
          </w:p>
        </w:tc>
        <w:tc>
          <w:tcPr>
            <w:tcW w:type="dxa" w:w="4608"/>
            <w:vAlign w:val="top"/>
            <w:tcMar>
              <w:top w:w="45" w:type="dxa"/>
              <w:start w:w="55" w:type="dxa"/>
              <w:bottom w:w="45" w:type="dxa"/>
              <w:end w:w="55" w:type="dxa"/>
            </w:tcMar>
          </w:tcPr>
          <w:p>
            <w:r/>
            <w:r>
              <w:rPr>
                <w:b w:val="0"/>
                <w:sz w:val="16"/>
              </w:rPr>
              <w:t>No active shared-contract diff competes with this revision.</w:t>
            </w:r>
          </w:p>
        </w:tc>
      </w:tr>
      <w:tr>
        <w:trPr>
          <w:cantSplit/>
        </w:trPr>
        <w:tc>
          <w:tcPr>
            <w:tcW w:type="dxa" w:w="2304"/>
            <w:vAlign w:val="top"/>
            <w:tcMar>
              <w:top w:w="45" w:type="dxa"/>
              <w:start w:w="55" w:type="dxa"/>
              <w:bottom w:w="45" w:type="dxa"/>
              <w:end w:w="55" w:type="dxa"/>
            </w:tcMar>
            <w:shd w:fill="F2F5F9"/>
          </w:tcPr>
          <w:p>
            <w:r>
              <w:rPr>
                <w:b/>
              </w:rPr>
            </w:r>
            <w:r>
              <w:rPr>
                <w:b w:val="0"/>
                <w:sz w:val="16"/>
              </w:rPr>
              <w:t>Approved source SHA</w:t>
            </w:r>
          </w:p>
        </w:tc>
        <w:tc>
          <w:tcPr>
            <w:tcW w:type="dxa" w:w="4608"/>
            <w:vAlign w:val="top"/>
            <w:tcMar>
              <w:top w:w="45" w:type="dxa"/>
              <w:start w:w="55" w:type="dxa"/>
              <w:bottom w:w="45" w:type="dxa"/>
              <w:end w:w="55" w:type="dxa"/>
            </w:tcMar>
          </w:tcPr>
          <w:p>
            <w:r/>
            <w:r>
              <w:rPr>
                <w:b w:val="0"/>
                <w:sz w:val="16"/>
              </w:rPr>
              <w:t>56410298d9a2f4783e9512a84653b03e73ee3e50 from Technical Architecture v1.2.2.</w:t>
            </w:r>
          </w:p>
        </w:tc>
        <w:tc>
          <w:tcPr>
            <w:tcW w:type="dxa" w:w="4608"/>
            <w:vAlign w:val="top"/>
            <w:tcMar>
              <w:top w:w="45" w:type="dxa"/>
              <w:start w:w="55" w:type="dxa"/>
              <w:bottom w:w="45" w:type="dxa"/>
              <w:end w:w="55" w:type="dxa"/>
            </w:tcMar>
          </w:tcPr>
          <w:p>
            <w:r/>
            <w:r>
              <w:rPr>
                <w:b w:val="0"/>
                <w:sz w:val="16"/>
              </w:rPr>
              <w:t>Use as this document’s compatibility baseline; re-resolve exact head SHA before ART-A01 or any runtime work.</w:t>
            </w:r>
          </w:p>
        </w:tc>
      </w:tr>
      <w:tr>
        <w:trPr>
          <w:cantSplit/>
        </w:trPr>
        <w:tc>
          <w:tcPr>
            <w:tcW w:type="dxa" w:w="2304"/>
            <w:vAlign w:val="top"/>
            <w:tcMar>
              <w:top w:w="45" w:type="dxa"/>
              <w:start w:w="55" w:type="dxa"/>
              <w:bottom w:w="45" w:type="dxa"/>
              <w:end w:w="55" w:type="dxa"/>
            </w:tcMar>
            <w:shd w:fill="F2F5F9"/>
          </w:tcPr>
          <w:p>
            <w:r>
              <w:rPr>
                <w:b/>
              </w:rPr>
            </w:r>
            <w:r>
              <w:rPr>
                <w:b w:val="0"/>
                <w:sz w:val="16"/>
              </w:rPr>
              <w:t>Level_06.tscn</w:t>
            </w:r>
          </w:p>
        </w:tc>
        <w:tc>
          <w:tcPr>
            <w:tcW w:type="dxa" w:w="4608"/>
            <w:vAlign w:val="top"/>
            <w:tcMar>
              <w:top w:w="45" w:type="dxa"/>
              <w:start w:w="55" w:type="dxa"/>
              <w:bottom w:w="45" w:type="dxa"/>
              <w:end w:w="55" w:type="dxa"/>
            </w:tcMar>
          </w:tcPr>
          <w:p>
            <w:r/>
            <w:r>
              <w:rPr>
                <w:b w:val="0"/>
                <w:sz w:val="16"/>
              </w:rPr>
              <w:t>Flat 12×12 one-shard legacy placeholder, portal to Level_07.</w:t>
            </w:r>
          </w:p>
        </w:tc>
        <w:tc>
          <w:tcPr>
            <w:tcW w:type="dxa" w:w="4608"/>
            <w:vAlign w:val="top"/>
            <w:tcMar>
              <w:top w:w="45" w:type="dxa"/>
              <w:start w:w="55" w:type="dxa"/>
              <w:bottom w:w="45" w:type="dxa"/>
              <w:end w:w="55" w:type="dxa"/>
            </w:tcMar>
          </w:tcPr>
          <w:p>
            <w:r/>
            <w:r>
              <w:rPr>
                <w:b w:val="0"/>
                <w:sz w:val="16"/>
              </w:rPr>
              <w:t>Not art canon; later implementation must use approved Level_06 contracts.</w:t>
            </w:r>
          </w:p>
        </w:tc>
      </w:tr>
      <w:tr>
        <w:trPr>
          <w:cantSplit/>
        </w:trPr>
        <w:tc>
          <w:tcPr>
            <w:tcW w:type="dxa" w:w="2304"/>
            <w:vAlign w:val="top"/>
            <w:tcMar>
              <w:top w:w="45" w:type="dxa"/>
              <w:start w:w="55" w:type="dxa"/>
              <w:bottom w:w="45" w:type="dxa"/>
              <w:end w:w="55" w:type="dxa"/>
            </w:tcMar>
            <w:shd w:fill="F2F5F9"/>
          </w:tcPr>
          <w:p>
            <w:r>
              <w:rPr>
                <w:b/>
              </w:rPr>
            </w:r>
            <w:r>
              <w:rPr>
                <w:b w:val="0"/>
                <w:sz w:val="16"/>
              </w:rPr>
              <w:t>Shared LevelPortal / SoulOrb</w:t>
            </w:r>
          </w:p>
        </w:tc>
        <w:tc>
          <w:tcPr>
            <w:tcW w:type="dxa" w:w="4608"/>
            <w:vAlign w:val="top"/>
            <w:tcMar>
              <w:top w:w="45" w:type="dxa"/>
              <w:start w:w="55" w:type="dxa"/>
              <w:bottom w:w="45" w:type="dxa"/>
              <w:end w:w="55" w:type="dxa"/>
            </w:tcMar>
          </w:tcPr>
          <w:p>
            <w:r/>
            <w:r>
              <w:rPr>
                <w:b w:val="0"/>
                <w:sz w:val="16"/>
              </w:rPr>
              <w:t>Existing shared owners remain authoritative.</w:t>
            </w:r>
          </w:p>
        </w:tc>
        <w:tc>
          <w:tcPr>
            <w:tcW w:type="dxa" w:w="4608"/>
            <w:vAlign w:val="top"/>
            <w:tcMar>
              <w:top w:w="45" w:type="dxa"/>
              <w:start w:w="55" w:type="dxa"/>
              <w:bottom w:w="45" w:type="dxa"/>
              <w:end w:w="55" w:type="dxa"/>
            </w:tcMar>
          </w:tcPr>
          <w:p>
            <w:r/>
            <w:r>
              <w:rPr>
                <w:b w:val="0"/>
                <w:sz w:val="16"/>
              </w:rPr>
              <w:t>No private child/material access, no second portal, no Level_06 orb asset.</w:t>
            </w:r>
          </w:p>
        </w:tc>
      </w:tr>
      <w:tr>
        <w:trPr>
          <w:cantSplit/>
        </w:trPr>
        <w:tc>
          <w:tcPr>
            <w:tcW w:type="dxa" w:w="2304"/>
            <w:vAlign w:val="top"/>
            <w:tcMar>
              <w:top w:w="45" w:type="dxa"/>
              <w:start w:w="55" w:type="dxa"/>
              <w:bottom w:w="45" w:type="dxa"/>
              <w:end w:w="55" w:type="dxa"/>
            </w:tcMar>
            <w:shd w:fill="F2F5F9"/>
          </w:tcPr>
          <w:p>
            <w:r>
              <w:rPr>
                <w:b/>
              </w:rPr>
            </w:r>
            <w:r>
              <w:rPr>
                <w:b w:val="0"/>
                <w:sz w:val="16"/>
              </w:rPr>
              <w:t>Drift stop rule</w:t>
            </w:r>
          </w:p>
        </w:tc>
        <w:tc>
          <w:tcPr>
            <w:tcW w:type="dxa" w:w="4608"/>
            <w:vAlign w:val="top"/>
            <w:tcMar>
              <w:top w:w="45" w:type="dxa"/>
              <w:start w:w="55" w:type="dxa"/>
              <w:bottom w:w="45" w:type="dxa"/>
              <w:end w:w="55" w:type="dxa"/>
            </w:tcMar>
          </w:tcPr>
          <w:p>
            <w:r/>
            <w:r>
              <w:rPr>
                <w:b w:val="0"/>
                <w:sz w:val="16"/>
              </w:rPr>
              <w:t>Any change to Player, camera, shard/reward UI, SoulOrb, LevelPortal, FinalScene or Level_06 source contracts pauses production.</w:t>
            </w:r>
          </w:p>
        </w:tc>
        <w:tc>
          <w:tcPr>
            <w:tcW w:type="dxa" w:w="4608"/>
            <w:vAlign w:val="top"/>
            <w:tcMar>
              <w:top w:w="45" w:type="dxa"/>
              <w:start w:w="55" w:type="dxa"/>
              <w:bottom w:w="45" w:type="dxa"/>
              <w:end w:w="55" w:type="dxa"/>
            </w:tcMar>
          </w:tcPr>
          <w:p>
            <w:r/>
            <w:r>
              <w:rPr>
                <w:b w:val="0"/>
                <w:sz w:val="16"/>
              </w:rPr>
              <w:t>Reconcile the Bible before Blender or runtime integration.</w:t>
            </w:r>
          </w:p>
        </w:tc>
      </w:tr>
    </w:tbl>
    <w:p>
      <w:pPr>
        <w:spacing w:after="20"/>
      </w:pPr>
    </w:p>
    <w:p>
      <w:pPr>
        <w:pStyle w:val="Heading2"/>
      </w:pPr>
      <w:r>
        <w:rPr>
          <w:b w:val="0"/>
          <w:i w:val="0"/>
        </w:rPr>
        <w:t>0.6 Document map</w:t>
      </w:r>
    </w:p>
    <w:tbl>
      <w:tblPr>
        <w:tblStyle w:val="TableGrid"/>
        <w:tblW w:type="auto" w:w="0"/>
        <w:jc w:val="center"/>
        <w:tblLayout w:type="autofit"/>
        <w:tblLook w:firstColumn="1" w:firstRow="1" w:lastColumn="0" w:lastRow="0" w:noHBand="0" w:noVBand="1" w:val="04A0"/>
      </w:tblPr>
      <w:tblGrid>
        <w:gridCol w:w="5103"/>
        <w:gridCol w:w="5103"/>
      </w:tblGrid>
      <w:tr>
        <w:trPr>
          <w:tblHeader w:val="true"/>
          <w:cantSplit/>
        </w:trPr>
        <w:tc>
          <w:tcPr>
            <w:tcW w:type="dxa" w:w="5103"/>
            <w:shd w:fill="D8E2F0"/>
            <w:tcMar>
              <w:top w:w="70" w:type="dxa"/>
              <w:start w:w="70" w:type="dxa"/>
              <w:bottom w:w="70" w:type="dxa"/>
              <w:end w:w="70" w:type="dxa"/>
            </w:tcMar>
            <w:vAlign w:val="center"/>
          </w:tcPr>
          <w:p>
            <w:pPr>
              <w:spacing w:after="0"/>
            </w:pPr>
            <w:r>
              <w:rPr>
                <w:rFonts w:ascii="Aptos" w:hAnsi="Aptos"/>
                <w:b/>
                <w:color w:val="1B2A4A"/>
                <w:sz w:val="16"/>
              </w:rPr>
              <w:t>Section</w:t>
            </w:r>
          </w:p>
        </w:tc>
        <w:tc>
          <w:tcPr>
            <w:tcW w:type="dxa" w:w="5103"/>
            <w:shd w:fill="D8E2F0"/>
            <w:tcMar>
              <w:top w:w="70" w:type="dxa"/>
              <w:start w:w="70" w:type="dxa"/>
              <w:bottom w:w="70" w:type="dxa"/>
              <w:end w:w="70" w:type="dxa"/>
            </w:tcMar>
            <w:vAlign w:val="center"/>
          </w:tcPr>
          <w:p>
            <w:pPr>
              <w:spacing w:after="0"/>
            </w:pPr>
            <w:r>
              <w:rPr>
                <w:rFonts w:ascii="Aptos" w:hAnsi="Aptos"/>
                <w:b/>
                <w:color w:val="1B2A4A"/>
                <w:sz w:val="16"/>
              </w:rPr>
              <w:t>Purpose</w:t>
            </w:r>
          </w:p>
        </w:tc>
      </w:tr>
      <w:tr>
        <w:trPr>
          <w:cantSplit/>
        </w:trPr>
        <w:tc>
          <w:tcPr>
            <w:tcW w:type="dxa" w:w="5103"/>
            <w:tcMar>
              <w:top w:w="70" w:type="dxa"/>
              <w:start w:w="70" w:type="dxa"/>
              <w:bottom w:w="70" w:type="dxa"/>
              <w:end w:w="70" w:type="dxa"/>
            </w:tcMar>
            <w:vAlign w:val="top"/>
            <w:shd w:fill="EEF2F7"/>
          </w:tcPr>
          <w:p>
            <w:pPr>
              <w:spacing w:after="0"/>
            </w:pPr>
            <w:r>
              <w:rPr>
                <w:rFonts w:ascii="Aptos" w:hAnsi="Aptos"/>
                <w:b/>
                <w:sz w:val="16"/>
              </w:rPr>
              <w:t>1</w:t>
            </w:r>
          </w:p>
        </w:tc>
        <w:tc>
          <w:tcPr>
            <w:tcW w:type="dxa" w:w="5103"/>
            <w:tcMar>
              <w:top w:w="70" w:type="dxa"/>
              <w:start w:w="70" w:type="dxa"/>
              <w:bottom w:w="70" w:type="dxa"/>
              <w:end w:w="70" w:type="dxa"/>
            </w:tcMar>
            <w:vAlign w:val="top"/>
          </w:tcPr>
          <w:p>
            <w:pPr>
              <w:spacing w:after="0"/>
            </w:pPr>
            <w:r>
              <w:rPr>
                <w:rFonts w:ascii="Aptos" w:hAnsi="Aptos"/>
                <w:sz w:val="16"/>
              </w:rPr>
              <w:t>Production principles</w:t>
            </w:r>
          </w:p>
        </w:tc>
      </w:tr>
      <w:tr>
        <w:trPr>
          <w:cantSplit/>
        </w:trPr>
        <w:tc>
          <w:tcPr>
            <w:tcW w:type="dxa" w:w="5103"/>
            <w:tcMar>
              <w:top w:w="70" w:type="dxa"/>
              <w:start w:w="70" w:type="dxa"/>
              <w:bottom w:w="70" w:type="dxa"/>
              <w:end w:w="70" w:type="dxa"/>
            </w:tcMar>
            <w:vAlign w:val="top"/>
            <w:shd w:fill="EEF2F7"/>
          </w:tcPr>
          <w:p>
            <w:pPr>
              <w:spacing w:after="0"/>
            </w:pPr>
            <w:r>
              <w:rPr>
                <w:rFonts w:ascii="Aptos" w:hAnsi="Aptos"/>
                <w:b/>
                <w:sz w:val="16"/>
              </w:rPr>
              <w:t>2</w:t>
            </w:r>
          </w:p>
        </w:tc>
        <w:tc>
          <w:tcPr>
            <w:tcW w:type="dxa" w:w="5103"/>
            <w:tcMar>
              <w:top w:w="70" w:type="dxa"/>
              <w:start w:w="70" w:type="dxa"/>
              <w:bottom w:w="70" w:type="dxa"/>
              <w:end w:w="70" w:type="dxa"/>
            </w:tcMar>
            <w:vAlign w:val="top"/>
          </w:tcPr>
          <w:p>
            <w:pPr>
              <w:spacing w:after="0"/>
            </w:pPr>
            <w:r>
              <w:rPr>
                <w:rFonts w:ascii="Aptos" w:hAnsi="Aptos"/>
                <w:sz w:val="16"/>
              </w:rPr>
              <w:t>Boundary Map</w:t>
            </w:r>
          </w:p>
        </w:tc>
      </w:tr>
      <w:tr>
        <w:trPr>
          <w:cantSplit/>
        </w:trPr>
        <w:tc>
          <w:tcPr>
            <w:tcW w:type="dxa" w:w="5103"/>
            <w:tcMar>
              <w:top w:w="70" w:type="dxa"/>
              <w:start w:w="70" w:type="dxa"/>
              <w:bottom w:w="70" w:type="dxa"/>
              <w:end w:w="70" w:type="dxa"/>
            </w:tcMar>
            <w:vAlign w:val="top"/>
            <w:shd w:fill="EEF2F7"/>
          </w:tcPr>
          <w:p>
            <w:pPr>
              <w:spacing w:after="0"/>
            </w:pPr>
            <w:r>
              <w:rPr>
                <w:rFonts w:ascii="Aptos" w:hAnsi="Aptos"/>
                <w:b/>
                <w:sz w:val="16"/>
              </w:rPr>
              <w:t>3</w:t>
            </w:r>
          </w:p>
        </w:tc>
        <w:tc>
          <w:tcPr>
            <w:tcW w:type="dxa" w:w="5103"/>
            <w:tcMar>
              <w:top w:w="70" w:type="dxa"/>
              <w:start w:w="70" w:type="dxa"/>
              <w:bottom w:w="70" w:type="dxa"/>
              <w:end w:w="70" w:type="dxa"/>
            </w:tcMar>
            <w:vAlign w:val="top"/>
          </w:tcPr>
          <w:p>
            <w:pPr>
              <w:spacing w:after="0"/>
            </w:pPr>
            <w:r>
              <w:rPr>
                <w:rFonts w:ascii="Aptos" w:hAnsi="Aptos"/>
                <w:sz w:val="16"/>
              </w:rPr>
              <w:t>Layer split / ownership</w:t>
            </w:r>
          </w:p>
        </w:tc>
      </w:tr>
      <w:tr>
        <w:trPr>
          <w:cantSplit/>
        </w:trPr>
        <w:tc>
          <w:tcPr>
            <w:tcW w:type="dxa" w:w="5103"/>
            <w:tcMar>
              <w:top w:w="70" w:type="dxa"/>
              <w:start w:w="70" w:type="dxa"/>
              <w:bottom w:w="70" w:type="dxa"/>
              <w:end w:w="70" w:type="dxa"/>
            </w:tcMar>
            <w:vAlign w:val="top"/>
            <w:shd w:fill="EEF2F7"/>
          </w:tcPr>
          <w:p>
            <w:pPr>
              <w:spacing w:after="0"/>
            </w:pPr>
            <w:r>
              <w:rPr>
                <w:rFonts w:ascii="Aptos" w:hAnsi="Aptos"/>
                <w:b/>
                <w:sz w:val="16"/>
              </w:rPr>
              <w:t>4</w:t>
            </w:r>
          </w:p>
        </w:tc>
        <w:tc>
          <w:tcPr>
            <w:tcW w:type="dxa" w:w="5103"/>
            <w:tcMar>
              <w:top w:w="70" w:type="dxa"/>
              <w:start w:w="70" w:type="dxa"/>
              <w:bottom w:w="70" w:type="dxa"/>
              <w:end w:w="70" w:type="dxa"/>
            </w:tcMar>
            <w:vAlign w:val="top"/>
          </w:tcPr>
          <w:p>
            <w:pPr>
              <w:spacing w:after="0"/>
            </w:pPr>
            <w:r>
              <w:rPr>
                <w:rFonts w:ascii="Aptos" w:hAnsi="Aptos"/>
                <w:sz w:val="16"/>
              </w:rPr>
              <w:t>Coordinate, naming and export contract</w:t>
            </w:r>
          </w:p>
        </w:tc>
      </w:tr>
      <w:tr>
        <w:trPr>
          <w:cantSplit/>
        </w:trPr>
        <w:tc>
          <w:tcPr>
            <w:tcW w:type="dxa" w:w="5103"/>
            <w:tcMar>
              <w:top w:w="70" w:type="dxa"/>
              <w:start w:w="70" w:type="dxa"/>
              <w:bottom w:w="70" w:type="dxa"/>
              <w:end w:w="70" w:type="dxa"/>
            </w:tcMar>
            <w:vAlign w:val="top"/>
            <w:shd w:fill="EEF2F7"/>
          </w:tcPr>
          <w:p>
            <w:pPr>
              <w:spacing w:after="0"/>
            </w:pPr>
            <w:r>
              <w:rPr>
                <w:rFonts w:ascii="Aptos" w:hAnsi="Aptos"/>
                <w:b/>
                <w:sz w:val="16"/>
              </w:rPr>
              <w:t>5</w:t>
            </w:r>
          </w:p>
        </w:tc>
        <w:tc>
          <w:tcPr>
            <w:tcW w:type="dxa" w:w="5103"/>
            <w:tcMar>
              <w:top w:w="70" w:type="dxa"/>
              <w:start w:w="70" w:type="dxa"/>
              <w:bottom w:w="70" w:type="dxa"/>
              <w:end w:w="70" w:type="dxa"/>
            </w:tcMar>
            <w:vAlign w:val="top"/>
          </w:tcPr>
          <w:p>
            <w:pPr>
              <w:spacing w:after="0"/>
            </w:pPr>
            <w:r>
              <w:rPr>
                <w:rFonts w:ascii="Aptos" w:hAnsi="Aptos"/>
                <w:sz w:val="16"/>
              </w:rPr>
              <w:t>Complete asset registry</w:t>
            </w:r>
          </w:p>
        </w:tc>
      </w:tr>
      <w:tr>
        <w:trPr>
          <w:cantSplit/>
        </w:trPr>
        <w:tc>
          <w:tcPr>
            <w:tcW w:type="dxa" w:w="5103"/>
            <w:tcMar>
              <w:top w:w="70" w:type="dxa"/>
              <w:start w:w="70" w:type="dxa"/>
              <w:bottom w:w="70" w:type="dxa"/>
              <w:end w:w="70" w:type="dxa"/>
            </w:tcMar>
            <w:vAlign w:val="top"/>
            <w:shd w:fill="EEF2F7"/>
          </w:tcPr>
          <w:p>
            <w:pPr>
              <w:spacing w:after="0"/>
            </w:pPr>
            <w:r>
              <w:rPr>
                <w:rFonts w:ascii="Aptos" w:hAnsi="Aptos"/>
                <w:b/>
                <w:sz w:val="16"/>
              </w:rPr>
              <w:t>6</w:t>
            </w:r>
          </w:p>
        </w:tc>
        <w:tc>
          <w:tcPr>
            <w:tcW w:type="dxa" w:w="5103"/>
            <w:tcMar>
              <w:top w:w="70" w:type="dxa"/>
              <w:start w:w="70" w:type="dxa"/>
              <w:bottom w:w="70" w:type="dxa"/>
              <w:end w:w="70" w:type="dxa"/>
            </w:tcMar>
            <w:vAlign w:val="top"/>
          </w:tcPr>
          <w:p>
            <w:pPr>
              <w:spacing w:after="0"/>
            </w:pPr>
            <w:r>
              <w:rPr>
                <w:rFonts w:ascii="Aptos" w:hAnsi="Aptos"/>
                <w:sz w:val="16"/>
              </w:rPr>
              <w:t>Budgets and material/VFX families</w:t>
            </w:r>
          </w:p>
        </w:tc>
      </w:tr>
      <w:tr>
        <w:trPr>
          <w:cantSplit/>
        </w:trPr>
        <w:tc>
          <w:tcPr>
            <w:tcW w:type="dxa" w:w="5103"/>
            <w:tcMar>
              <w:top w:w="70" w:type="dxa"/>
              <w:start w:w="70" w:type="dxa"/>
              <w:bottom w:w="70" w:type="dxa"/>
              <w:end w:w="70" w:type="dxa"/>
            </w:tcMar>
            <w:vAlign w:val="top"/>
            <w:shd w:fill="EEF2F7"/>
          </w:tcPr>
          <w:p>
            <w:pPr>
              <w:spacing w:after="0"/>
            </w:pPr>
            <w:r>
              <w:rPr>
                <w:rFonts w:ascii="Aptos" w:hAnsi="Aptos"/>
                <w:b/>
                <w:sz w:val="16"/>
              </w:rPr>
              <w:t>7</w:t>
            </w:r>
          </w:p>
        </w:tc>
        <w:tc>
          <w:tcPr>
            <w:tcW w:type="dxa" w:w="5103"/>
            <w:tcMar>
              <w:top w:w="70" w:type="dxa"/>
              <w:start w:w="70" w:type="dxa"/>
              <w:bottom w:w="70" w:type="dxa"/>
              <w:end w:w="70" w:type="dxa"/>
            </w:tcMar>
            <w:vAlign w:val="top"/>
          </w:tcPr>
          <w:p>
            <w:pPr>
              <w:spacing w:after="0"/>
            </w:pPr>
            <w:r>
              <w:rPr>
                <w:rFonts w:ascii="Aptos" w:hAnsi="Aptos"/>
                <w:sz w:val="16"/>
              </w:rPr>
              <w:t>Production sheets</w:t>
            </w:r>
          </w:p>
        </w:tc>
      </w:tr>
      <w:tr>
        <w:trPr>
          <w:cantSplit/>
        </w:trPr>
        <w:tc>
          <w:tcPr>
            <w:tcW w:type="dxa" w:w="5103"/>
            <w:tcMar>
              <w:top w:w="70" w:type="dxa"/>
              <w:start w:w="70" w:type="dxa"/>
              <w:bottom w:w="70" w:type="dxa"/>
              <w:end w:w="70" w:type="dxa"/>
            </w:tcMar>
            <w:vAlign w:val="top"/>
            <w:shd w:fill="EEF2F7"/>
          </w:tcPr>
          <w:p>
            <w:pPr>
              <w:spacing w:after="0"/>
            </w:pPr>
            <w:r>
              <w:rPr>
                <w:rFonts w:ascii="Aptos" w:hAnsi="Aptos"/>
                <w:b/>
                <w:sz w:val="16"/>
              </w:rPr>
              <w:t>8</w:t>
            </w:r>
          </w:p>
        </w:tc>
        <w:tc>
          <w:tcPr>
            <w:tcW w:type="dxa" w:w="5103"/>
            <w:tcMar>
              <w:top w:w="70" w:type="dxa"/>
              <w:start w:w="70" w:type="dxa"/>
              <w:bottom w:w="70" w:type="dxa"/>
              <w:end w:w="70" w:type="dxa"/>
            </w:tcMar>
            <w:vAlign w:val="top"/>
          </w:tcPr>
          <w:p>
            <w:pPr>
              <w:spacing w:after="0"/>
            </w:pPr>
            <w:r>
              <w:rPr>
                <w:rFonts w:ascii="Aptos" w:hAnsi="Aptos"/>
                <w:sz w:val="16"/>
              </w:rPr>
              <w:t>Collision matrix</w:t>
            </w:r>
          </w:p>
        </w:tc>
      </w:tr>
      <w:tr>
        <w:trPr>
          <w:cantSplit/>
        </w:trPr>
        <w:tc>
          <w:tcPr>
            <w:tcW w:type="dxa" w:w="5103"/>
            <w:tcMar>
              <w:top w:w="70" w:type="dxa"/>
              <w:start w:w="70" w:type="dxa"/>
              <w:bottom w:w="70" w:type="dxa"/>
              <w:end w:w="70" w:type="dxa"/>
            </w:tcMar>
            <w:vAlign w:val="top"/>
            <w:shd w:fill="EEF2F7"/>
          </w:tcPr>
          <w:p>
            <w:pPr>
              <w:spacing w:after="0"/>
            </w:pPr>
            <w:r>
              <w:rPr>
                <w:rFonts w:ascii="Aptos" w:hAnsi="Aptos"/>
                <w:b/>
                <w:sz w:val="16"/>
              </w:rPr>
              <w:t>9</w:t>
            </w:r>
          </w:p>
        </w:tc>
        <w:tc>
          <w:tcPr>
            <w:tcW w:type="dxa" w:w="5103"/>
            <w:tcMar>
              <w:top w:w="70" w:type="dxa"/>
              <w:start w:w="70" w:type="dxa"/>
              <w:bottom w:w="70" w:type="dxa"/>
              <w:end w:w="70" w:type="dxa"/>
            </w:tcMar>
            <w:vAlign w:val="top"/>
          </w:tcPr>
          <w:p>
            <w:pPr>
              <w:spacing w:after="0"/>
            </w:pPr>
            <w:r>
              <w:rPr>
                <w:rFonts w:ascii="Aptos" w:hAnsi="Aptos"/>
                <w:sz w:val="16"/>
              </w:rPr>
              <w:t>Pivot/origin contracts</w:t>
            </w:r>
          </w:p>
        </w:tc>
      </w:tr>
      <w:tr>
        <w:trPr>
          <w:cantSplit/>
        </w:trPr>
        <w:tc>
          <w:tcPr>
            <w:tcW w:type="dxa" w:w="5103"/>
            <w:tcMar>
              <w:top w:w="70" w:type="dxa"/>
              <w:start w:w="70" w:type="dxa"/>
              <w:bottom w:w="70" w:type="dxa"/>
              <w:end w:w="70" w:type="dxa"/>
            </w:tcMar>
            <w:vAlign w:val="top"/>
            <w:shd w:fill="EEF2F7"/>
          </w:tcPr>
          <w:p>
            <w:pPr>
              <w:spacing w:after="0"/>
            </w:pPr>
            <w:r>
              <w:rPr>
                <w:rFonts w:ascii="Aptos" w:hAnsi="Aptos"/>
                <w:b/>
                <w:sz w:val="16"/>
              </w:rPr>
              <w:t>10</w:t>
            </w:r>
          </w:p>
        </w:tc>
        <w:tc>
          <w:tcPr>
            <w:tcW w:type="dxa" w:w="5103"/>
            <w:tcMar>
              <w:top w:w="70" w:type="dxa"/>
              <w:start w:w="70" w:type="dxa"/>
              <w:bottom w:w="70" w:type="dxa"/>
              <w:end w:w="70" w:type="dxa"/>
            </w:tcMar>
            <w:vAlign w:val="top"/>
          </w:tcPr>
          <w:p>
            <w:pPr>
              <w:spacing w:after="0"/>
            </w:pPr>
            <w:r>
              <w:rPr>
                <w:rFonts w:ascii="Aptos" w:hAnsi="Aptos"/>
                <w:sz w:val="16"/>
              </w:rPr>
              <w:t>Wrapper workflow</w:t>
            </w:r>
          </w:p>
        </w:tc>
      </w:tr>
      <w:tr>
        <w:trPr>
          <w:cantSplit/>
        </w:trPr>
        <w:tc>
          <w:tcPr>
            <w:tcW w:type="dxa" w:w="5103"/>
            <w:tcMar>
              <w:top w:w="70" w:type="dxa"/>
              <w:start w:w="70" w:type="dxa"/>
              <w:bottom w:w="70" w:type="dxa"/>
              <w:end w:w="70" w:type="dxa"/>
            </w:tcMar>
            <w:vAlign w:val="top"/>
            <w:shd w:fill="EEF2F7"/>
          </w:tcPr>
          <w:p>
            <w:pPr>
              <w:spacing w:after="0"/>
            </w:pPr>
            <w:r>
              <w:rPr>
                <w:rFonts w:ascii="Aptos" w:hAnsi="Aptos"/>
                <w:b/>
                <w:sz w:val="16"/>
              </w:rPr>
              <w:t>11</w:t>
            </w:r>
          </w:p>
        </w:tc>
        <w:tc>
          <w:tcPr>
            <w:tcW w:type="dxa" w:w="5103"/>
            <w:tcMar>
              <w:top w:w="70" w:type="dxa"/>
              <w:start w:w="70" w:type="dxa"/>
              <w:bottom w:w="70" w:type="dxa"/>
              <w:end w:w="70" w:type="dxa"/>
            </w:tcMar>
            <w:vAlign w:val="top"/>
          </w:tcPr>
          <w:p>
            <w:pPr>
              <w:spacing w:after="0"/>
            </w:pPr>
            <w:r>
              <w:rPr>
                <w:rFonts w:ascii="Aptos" w:hAnsi="Aptos"/>
                <w:sz w:val="16"/>
              </w:rPr>
              <w:t>Immediate greybox handoff</w:t>
            </w:r>
          </w:p>
        </w:tc>
      </w:tr>
      <w:tr>
        <w:trPr>
          <w:cantSplit/>
        </w:trPr>
        <w:tc>
          <w:tcPr>
            <w:tcW w:type="dxa" w:w="5103"/>
            <w:tcMar>
              <w:top w:w="70" w:type="dxa"/>
              <w:start w:w="70" w:type="dxa"/>
              <w:bottom w:w="70" w:type="dxa"/>
              <w:end w:w="70" w:type="dxa"/>
            </w:tcMar>
            <w:vAlign w:val="top"/>
            <w:shd w:fill="EEF2F7"/>
          </w:tcPr>
          <w:p>
            <w:pPr>
              <w:spacing w:after="0"/>
            </w:pPr>
            <w:r>
              <w:rPr>
                <w:rFonts w:ascii="Aptos" w:hAnsi="Aptos"/>
                <w:b/>
                <w:sz w:val="16"/>
              </w:rPr>
              <w:t>12</w:t>
            </w:r>
          </w:p>
        </w:tc>
        <w:tc>
          <w:tcPr>
            <w:tcW w:type="dxa" w:w="5103"/>
            <w:tcMar>
              <w:top w:w="70" w:type="dxa"/>
              <w:start w:w="70" w:type="dxa"/>
              <w:bottom w:w="70" w:type="dxa"/>
              <w:end w:w="70" w:type="dxa"/>
            </w:tcMar>
            <w:vAlign w:val="top"/>
          </w:tcPr>
          <w:p>
            <w:pPr>
              <w:spacing w:after="0"/>
            </w:pPr>
            <w:r>
              <w:rPr>
                <w:rFonts w:ascii="Aptos" w:hAnsi="Aptos"/>
                <w:sz w:val="16"/>
              </w:rPr>
              <w:t>Post-greybox slices</w:t>
            </w:r>
          </w:p>
        </w:tc>
      </w:tr>
      <w:tr>
        <w:trPr>
          <w:cantSplit/>
        </w:trPr>
        <w:tc>
          <w:tcPr>
            <w:tcW w:type="dxa" w:w="5103"/>
            <w:tcMar>
              <w:top w:w="70" w:type="dxa"/>
              <w:start w:w="70" w:type="dxa"/>
              <w:bottom w:w="70" w:type="dxa"/>
              <w:end w:w="70" w:type="dxa"/>
            </w:tcMar>
            <w:vAlign w:val="top"/>
            <w:shd w:fill="EEF2F7"/>
          </w:tcPr>
          <w:p>
            <w:pPr>
              <w:spacing w:after="0"/>
            </w:pPr>
            <w:r>
              <w:rPr>
                <w:rFonts w:ascii="Aptos" w:hAnsi="Aptos"/>
                <w:b/>
                <w:sz w:val="16"/>
              </w:rPr>
              <w:t>13</w:t>
            </w:r>
          </w:p>
        </w:tc>
        <w:tc>
          <w:tcPr>
            <w:tcW w:type="dxa" w:w="5103"/>
            <w:tcMar>
              <w:top w:w="70" w:type="dxa"/>
              <w:start w:w="70" w:type="dxa"/>
              <w:bottom w:w="70" w:type="dxa"/>
              <w:end w:w="70" w:type="dxa"/>
            </w:tcMar>
            <w:vAlign w:val="top"/>
          </w:tcPr>
          <w:p>
            <w:pPr>
              <w:spacing w:after="0"/>
            </w:pPr>
            <w:r>
              <w:rPr>
                <w:rFonts w:ascii="Aptos" w:hAnsi="Aptos"/>
                <w:sz w:val="16"/>
              </w:rPr>
              <w:t>Priority</w:t>
            </w:r>
          </w:p>
        </w:tc>
      </w:tr>
      <w:tr>
        <w:trPr>
          <w:cantSplit/>
        </w:trPr>
        <w:tc>
          <w:tcPr>
            <w:tcW w:type="dxa" w:w="5103"/>
            <w:tcMar>
              <w:top w:w="70" w:type="dxa"/>
              <w:start w:w="70" w:type="dxa"/>
              <w:bottom w:w="70" w:type="dxa"/>
              <w:end w:w="70" w:type="dxa"/>
            </w:tcMar>
            <w:vAlign w:val="top"/>
            <w:shd w:fill="EEF2F7"/>
          </w:tcPr>
          <w:p>
            <w:pPr>
              <w:spacing w:after="0"/>
            </w:pPr>
            <w:r>
              <w:rPr>
                <w:rFonts w:ascii="Aptos" w:hAnsi="Aptos"/>
                <w:b/>
                <w:sz w:val="16"/>
              </w:rPr>
              <w:t>14</w:t>
            </w:r>
          </w:p>
        </w:tc>
        <w:tc>
          <w:tcPr>
            <w:tcW w:type="dxa" w:w="5103"/>
            <w:tcMar>
              <w:top w:w="70" w:type="dxa"/>
              <w:start w:w="70" w:type="dxa"/>
              <w:bottom w:w="70" w:type="dxa"/>
              <w:end w:w="70" w:type="dxa"/>
            </w:tcMar>
            <w:vAlign w:val="top"/>
          </w:tcPr>
          <w:p>
            <w:pPr>
              <w:spacing w:after="0"/>
            </w:pPr>
            <w:r>
              <w:rPr>
                <w:rFonts w:ascii="Aptos" w:hAnsi="Aptos"/>
                <w:sz w:val="16"/>
              </w:rPr>
              <w:t>Export checklist</w:t>
            </w:r>
          </w:p>
        </w:tc>
      </w:tr>
      <w:tr>
        <w:trPr>
          <w:cantSplit/>
        </w:trPr>
        <w:tc>
          <w:tcPr>
            <w:tcW w:type="dxa" w:w="5103"/>
            <w:tcMar>
              <w:top w:w="70" w:type="dxa"/>
              <w:start w:w="70" w:type="dxa"/>
              <w:bottom w:w="70" w:type="dxa"/>
              <w:end w:w="70" w:type="dxa"/>
            </w:tcMar>
            <w:vAlign w:val="top"/>
            <w:shd w:fill="EEF2F7"/>
          </w:tcPr>
          <w:p>
            <w:pPr>
              <w:spacing w:after="0"/>
            </w:pPr>
            <w:r>
              <w:rPr>
                <w:rFonts w:ascii="Aptos" w:hAnsi="Aptos"/>
                <w:b/>
                <w:sz w:val="16"/>
              </w:rPr>
              <w:t>15</w:t>
            </w:r>
          </w:p>
        </w:tc>
        <w:tc>
          <w:tcPr>
            <w:tcW w:type="dxa" w:w="5103"/>
            <w:tcMar>
              <w:top w:w="70" w:type="dxa"/>
              <w:start w:w="70" w:type="dxa"/>
              <w:bottom w:w="70" w:type="dxa"/>
              <w:end w:w="70" w:type="dxa"/>
            </w:tcMar>
            <w:vAlign w:val="top"/>
          </w:tcPr>
          <w:p>
            <w:pPr>
              <w:spacing w:after="0"/>
            </w:pPr>
            <w:r>
              <w:rPr>
                <w:rFonts w:ascii="Aptos" w:hAnsi="Aptos"/>
                <w:sz w:val="16"/>
              </w:rPr>
              <w:t>Acceptance gates</w:t>
            </w:r>
          </w:p>
        </w:tc>
      </w:tr>
      <w:tr>
        <w:trPr>
          <w:cantSplit/>
        </w:trPr>
        <w:tc>
          <w:tcPr>
            <w:tcW w:type="dxa" w:w="5103"/>
            <w:tcMar>
              <w:top w:w="70" w:type="dxa"/>
              <w:start w:w="70" w:type="dxa"/>
              <w:bottom w:w="70" w:type="dxa"/>
              <w:end w:w="70" w:type="dxa"/>
            </w:tcMar>
            <w:vAlign w:val="top"/>
            <w:shd w:fill="EEF2F7"/>
          </w:tcPr>
          <w:p>
            <w:pPr>
              <w:spacing w:after="0"/>
            </w:pPr>
            <w:r>
              <w:rPr>
                <w:rFonts w:ascii="Aptos" w:hAnsi="Aptos"/>
                <w:b/>
                <w:sz w:val="16"/>
              </w:rPr>
              <w:t>16</w:t>
            </w:r>
          </w:p>
        </w:tc>
        <w:tc>
          <w:tcPr>
            <w:tcW w:type="dxa" w:w="5103"/>
            <w:tcMar>
              <w:top w:w="70" w:type="dxa"/>
              <w:start w:w="70" w:type="dxa"/>
              <w:bottom w:w="70" w:type="dxa"/>
              <w:end w:w="70" w:type="dxa"/>
            </w:tcMar>
            <w:vAlign w:val="top"/>
          </w:tcPr>
          <w:p>
            <w:pPr>
              <w:spacing w:after="0"/>
            </w:pPr>
            <w:r>
              <w:rPr>
                <w:rFonts w:ascii="Aptos" w:hAnsi="Aptos"/>
                <w:sz w:val="16"/>
              </w:rPr>
              <w:t>Risks</w:t>
            </w:r>
          </w:p>
        </w:tc>
      </w:tr>
      <w:tr>
        <w:trPr>
          <w:cantSplit/>
        </w:trPr>
        <w:tc>
          <w:tcPr>
            <w:tcW w:type="dxa" w:w="5103"/>
            <w:tcMar>
              <w:top w:w="70" w:type="dxa"/>
              <w:start w:w="70" w:type="dxa"/>
              <w:bottom w:w="70" w:type="dxa"/>
              <w:end w:w="70" w:type="dxa"/>
            </w:tcMar>
            <w:vAlign w:val="top"/>
            <w:shd w:fill="EEF2F7"/>
          </w:tcPr>
          <w:p>
            <w:pPr>
              <w:spacing w:after="0"/>
            </w:pPr>
            <w:r>
              <w:rPr>
                <w:rFonts w:ascii="Aptos" w:hAnsi="Aptos"/>
                <w:b/>
                <w:sz w:val="16"/>
              </w:rPr>
              <w:t>17</w:t>
            </w:r>
          </w:p>
        </w:tc>
        <w:tc>
          <w:tcPr>
            <w:tcW w:type="dxa" w:w="5103"/>
            <w:tcMar>
              <w:top w:w="70" w:type="dxa"/>
              <w:start w:w="70" w:type="dxa"/>
              <w:bottom w:w="70" w:type="dxa"/>
              <w:end w:w="70" w:type="dxa"/>
            </w:tcMar>
            <w:vAlign w:val="top"/>
          </w:tcPr>
          <w:p>
            <w:pPr>
              <w:spacing w:after="0"/>
            </w:pPr>
            <w:r>
              <w:rPr>
                <w:rFonts w:ascii="Aptos" w:hAnsi="Aptos"/>
                <w:sz w:val="16"/>
              </w:rPr>
              <w:t>Handoff</w:t>
            </w:r>
          </w:p>
        </w:tc>
      </w:tr>
    </w:tbl>
    <w:p>
      <w:pPr>
        <w:spacing w:after="20"/>
      </w:pPr>
    </w:p>
    <w:p>
      <w:pPr>
        <w:pStyle w:val="Heading1"/>
      </w:pPr>
      <w:r>
        <w:rPr>
          <w:b w:val="0"/>
          <w:i w:val="0"/>
        </w:rPr>
        <w:t>1. Locked production principles</w:t>
      </w:r>
    </w:p>
    <w:p>
      <w:pPr>
        <w:pStyle w:val="ListBullet"/>
        <w:spacing w:after="40"/>
        <w:ind w:left="340" w:hanging="142"/>
      </w:pPr>
      <w:r>
        <w:t>One continuous ascending crescent. No hub, branch network, inward spiral, tower, teleport, closing gate or hidden route mutation.</w:t>
      </w:r>
    </w:p>
    <w:p>
      <w:pPr>
        <w:pStyle w:val="ListBullet"/>
        <w:spacing w:after="40"/>
        <w:ind w:left="340" w:hanging="142"/>
      </w:pPr>
      <w:r>
        <w:t>Exactly three later modular families: Grass Ridge / Silver Wake Kit; Veil / Open Frame Kit; Stone Shelf / Light Amphitheater Kit.</w:t>
      </w:r>
    </w:p>
    <w:p>
      <w:pPr>
        <w:pStyle w:val="ListBullet"/>
        <w:spacing w:after="40"/>
        <w:ind w:left="340" w:hanging="142"/>
      </w:pPr>
      <w:r>
        <w:t>Focal spaces — three shard shelves, Quiet Horizon and portal approach — are kit compositions, not new hero families.</w:t>
      </w:r>
    </w:p>
    <w:p>
      <w:pPr>
        <w:pStyle w:val="ListBullet"/>
        <w:spacing w:after="40"/>
        <w:ind w:left="340" w:hanging="142"/>
      </w:pPr>
      <w:r>
        <w:t>World motion exists from E0. VFX clarifies progression; it does not create life, beauty or wholeness.</w:t>
      </w:r>
    </w:p>
    <w:p>
      <w:pPr>
        <w:pStyle w:val="ListBullet"/>
        <w:spacing w:after="40"/>
        <w:ind w:left="340" w:hanging="142"/>
      </w:pPr>
      <w:r>
        <w:t>GameplayRoot owns all authoritative IDs, triggers, Areas, pivots, markers, shard anchors, FinalTextGate, PortalFloorAnchor, LevelPortal and recovery nodes.</w:t>
      </w:r>
    </w:p>
    <w:p>
      <w:pPr>
        <w:pStyle w:val="ListBullet"/>
        <w:spacing w:after="40"/>
        <w:ind w:left="340" w:hanging="142"/>
      </w:pPr>
      <w:r>
        <w:t>Raw GLB and art wrappers never own gameplay state and never expose imported child names as gameplay contracts.</w:t>
      </w:r>
    </w:p>
    <w:p>
      <w:pPr>
        <w:pStyle w:val="ListBullet"/>
        <w:spacing w:after="40"/>
        <w:ind w:left="340" w:hanging="142"/>
      </w:pPr>
      <w:r>
        <w:t>Hard physical boundaries are separate from visible rims. Recovery/service volumes are separate from both.</w:t>
      </w:r>
    </w:p>
    <w:p>
      <w:pPr>
        <w:pStyle w:val="ListBullet"/>
        <w:spacing w:after="40"/>
        <w:ind w:left="340" w:hanging="142"/>
      </w:pPr>
      <w:r>
        <w:t>No invisible catch floor, no geometry bridging gaps, no hidden playable space below visible route.</w:t>
      </w:r>
    </w:p>
    <w:p>
      <w:pPr>
        <w:pStyle w:val="ListBullet"/>
        <w:spacing w:after="40"/>
        <w:ind w:left="340" w:hanging="142"/>
      </w:pPr>
      <w:r>
        <w:t>Positive scale only. Any true mirror/handed geometry is applied in Blender and exported as a separate explicit asset.</w:t>
      </w:r>
    </w:p>
    <w:p>
      <w:pPr>
        <w:pStyle w:val="ListBullet"/>
      </w:pPr>
      <w:r>
        <w:t>Portal accent option A is locked: Level_06 uses shared LevelPortal.activate() and does not create a local portal material/controller or access shared portal private children.</w:t>
      </w:r>
    </w:p>
    <w:p>
      <w:pPr>
        <w:pStyle w:val="ListBullet"/>
      </w:pPr>
      <w:r>
        <w:t>Raw GLB and environment wrappers are always visual-only. Conditional collision assets, if approved, are separate LevelGeometry-owned instances and separate commits.</w:t>
      </w:r>
    </w:p>
    <w:p>
      <w:pPr>
        <w:pStyle w:val="ListBullet"/>
      </w:pPr>
      <w:r>
        <w:t>Art registry production scope is classified as MANDATORY MVP / OPTIONAL / CUT-FIRST and audited against exactly three approved modular families.</w:t>
      </w:r>
    </w:p>
    <w:p>
      <w:pPr>
        <w:pStyle w:val="ListBullet"/>
        <w:spacing w:after="40"/>
        <w:ind w:left="340" w:hanging="142"/>
      </w:pPr>
      <w:r>
        <w:t>GB-P0 is primitives only. All final geometry, final materials, wrappers and polished VFX are deferred until greybox acceptance.</w:t>
      </w:r>
    </w:p>
    <w:p>
      <w:pPr>
        <w:pStyle w:val="Heading1"/>
      </w:pPr>
      <w:r>
        <w:rPr>
          <w:b w:val="0"/>
          <w:i w:val="0"/>
        </w:rPr>
        <w:t>2. Boundary Map</w:t>
      </w:r>
    </w:p>
    <w:p>
      <w:pPr>
        <w:jc w:val="center"/>
      </w:pPr>
      <w:r>
        <w:drawing>
          <wp:inline xmlns:a="http://schemas.openxmlformats.org/drawingml/2006/main" xmlns:pic="http://schemas.openxmlformats.org/drawingml/2006/picture">
            <wp:extent cx="6480000" cy="4590000"/>
            <wp:docPr id="2" name="Picture 2"/>
            <wp:cNvGraphicFramePr>
              <a:graphicFrameLocks noChangeAspect="1"/>
            </wp:cNvGraphicFramePr>
            <a:graphic>
              <a:graphicData uri="http://schemas.openxmlformats.org/drawingml/2006/picture">
                <pic:pic>
                  <pic:nvPicPr>
                    <pic:cNvPr id="0" name="Figure_1A_Boundary_Route.png"/>
                    <pic:cNvPicPr/>
                  </pic:nvPicPr>
                  <pic:blipFill>
                    <a:blip r:embed="rId12"/>
                    <a:stretch>
                      <a:fillRect/>
                    </a:stretch>
                  </pic:blipFill>
                  <pic:spPr>
                    <a:xfrm>
                      <a:off x="0" y="0"/>
                      <a:ext cx="6480000" cy="4590000"/>
                    </a:xfrm>
                    <a:prstGeom prst="rect"/>
                  </pic:spPr>
                </pic:pic>
              </a:graphicData>
            </a:graphic>
          </wp:inline>
        </w:drawing>
      </w:r>
    </w:p>
    <w:p>
      <w:pPr>
        <w:pStyle w:val="CaptionCustom"/>
        <w:jc w:val="center"/>
      </w:pPr>
      <w:r>
        <w:t>Figure 1A. Exact route/playable/boundary/camera map. Text and map geometry are art-production authority; exact P00–P30 values remain Gameplay Spec authority.</w:t>
      </w:r>
    </w:p>
    <w:p>
      <w:pPr>
        <w:jc w:val="center"/>
      </w:pPr>
      <w:r>
        <w:drawing>
          <wp:inline xmlns:a="http://schemas.openxmlformats.org/drawingml/2006/main" xmlns:pic="http://schemas.openxmlformats.org/drawingml/2006/picture">
            <wp:extent cx="6480000" cy="4590000"/>
            <wp:docPr id="3" name="Picture 3"/>
            <wp:cNvGraphicFramePr>
              <a:graphicFrameLocks noChangeAspect="1"/>
            </wp:cNvGraphicFramePr>
            <a:graphic>
              <a:graphicData uri="http://schemas.openxmlformats.org/drawingml/2006/picture">
                <pic:pic>
                  <pic:nvPicPr>
                    <pic:cNvPr id="0" name="Figure_1B_Boundary_Clearances.png"/>
                    <pic:cNvPicPr/>
                  </pic:nvPicPr>
                  <pic:blipFill>
                    <a:blip r:embed="rId13"/>
                    <a:stretch>
                      <a:fillRect/>
                    </a:stretch>
                  </pic:blipFill>
                  <pic:spPr>
                    <a:xfrm>
                      <a:off x="0" y="0"/>
                      <a:ext cx="6480000" cy="4590000"/>
                    </a:xfrm>
                    <a:prstGeom prst="rect"/>
                  </pic:spPr>
                </pic:pic>
              </a:graphicData>
            </a:graphic>
          </wp:inline>
        </w:drawing>
      </w:r>
    </w:p>
    <w:p>
      <w:pPr>
        <w:pStyle w:val="CaptionCustom"/>
        <w:jc w:val="center"/>
      </w:pPr>
      <w:r>
        <w:t>Figure 1B. Gameplay clearances, recovery/service geometry and portal map. Art must not move or occlude authoritative gameplay nodes.</w:t>
      </w:r>
    </w:p>
    <w:p>
      <w:pPr>
        <w:pStyle w:val="Heading2"/>
      </w:pPr>
      <w:r>
        <w:rPr>
          <w:b w:val="0"/>
          <w:i w:val="0"/>
        </w:rPr>
        <w:t>2.1 Boundary classes</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rPr>
          <w:tblHeader w:val="true"/>
        </w:trPr>
        <w:tc>
          <w:tcPr>
            <w:tcW w:type="dxa" w:w="2160"/>
            <w:vAlign w:val="top"/>
            <w:shd w:fill="D8E2F0"/>
            <w:tcMar>
              <w:top w:w="45" w:type="dxa"/>
              <w:start w:w="55" w:type="dxa"/>
              <w:bottom w:w="45" w:type="dxa"/>
              <w:end w:w="55" w:type="dxa"/>
            </w:tcMar>
          </w:tcPr>
          <w:p>
            <w:r/>
            <w:r>
              <w:rPr>
                <w:b/>
                <w:sz w:val="15"/>
              </w:rPr>
              <w:t>Boundary class</w:t>
            </w:r>
          </w:p>
        </w:tc>
        <w:tc>
          <w:tcPr>
            <w:tcW w:type="dxa" w:w="4464"/>
            <w:vAlign w:val="top"/>
            <w:shd w:fill="D8E2F0"/>
            <w:tcMar>
              <w:top w:w="45" w:type="dxa"/>
              <w:start w:w="55" w:type="dxa"/>
              <w:bottom w:w="45" w:type="dxa"/>
              <w:end w:w="55" w:type="dxa"/>
            </w:tcMar>
          </w:tcPr>
          <w:p>
            <w:r/>
            <w:r>
              <w:rPr>
                <w:b/>
                <w:sz w:val="15"/>
              </w:rPr>
              <w:t>Exact contract</w:t>
            </w:r>
          </w:p>
        </w:tc>
        <w:tc>
          <w:tcPr>
            <w:tcW w:type="dxa" w:w="2880"/>
            <w:vAlign w:val="top"/>
            <w:shd w:fill="D8E2F0"/>
            <w:tcMar>
              <w:top w:w="45" w:type="dxa"/>
              <w:start w:w="55" w:type="dxa"/>
              <w:bottom w:w="45" w:type="dxa"/>
              <w:end w:w="55" w:type="dxa"/>
            </w:tcMar>
          </w:tcPr>
          <w:p>
            <w:r/>
            <w:r>
              <w:rPr>
                <w:b/>
                <w:sz w:val="15"/>
              </w:rPr>
              <w:t>Owner</w:t>
            </w:r>
          </w:p>
        </w:tc>
        <w:tc>
          <w:tcPr>
            <w:tcW w:type="dxa" w:w="4464"/>
            <w:vAlign w:val="top"/>
            <w:shd w:fill="D8E2F0"/>
            <w:tcMar>
              <w:top w:w="45" w:type="dxa"/>
              <w:start w:w="55" w:type="dxa"/>
              <w:bottom w:w="45" w:type="dxa"/>
              <w:end w:w="55" w:type="dxa"/>
            </w:tcMar>
          </w:tcPr>
          <w:p>
            <w:r/>
            <w:r>
              <w:rPr>
                <w:b/>
                <w:sz w:val="15"/>
              </w:rPr>
              <w:t>Art-production rule</w:t>
            </w:r>
          </w:p>
        </w:tc>
      </w:tr>
      <w:tr>
        <w:trPr>
          <w:cantSplit/>
        </w:trPr>
        <w:tc>
          <w:tcPr>
            <w:tcW w:type="dxa" w:w="2160"/>
            <w:vAlign w:val="top"/>
            <w:tcMar>
              <w:top w:w="45" w:type="dxa"/>
              <w:start w:w="55" w:type="dxa"/>
              <w:bottom w:w="45" w:type="dxa"/>
              <w:end w:w="55" w:type="dxa"/>
            </w:tcMar>
            <w:shd w:fill="F2F5F9"/>
          </w:tcPr>
          <w:p>
            <w:r>
              <w:rPr>
                <w:b/>
              </w:rPr>
            </w:r>
            <w:r>
              <w:rPr>
                <w:b w:val="0"/>
                <w:sz w:val="14"/>
              </w:rPr>
              <w:t>Playable surface</w:t>
            </w:r>
          </w:p>
        </w:tc>
        <w:tc>
          <w:tcPr>
            <w:tcW w:type="dxa" w:w="4464"/>
            <w:vAlign w:val="top"/>
            <w:tcMar>
              <w:top w:w="45" w:type="dxa"/>
              <w:start w:w="55" w:type="dxa"/>
              <w:bottom w:w="45" w:type="dxa"/>
              <w:end w:w="55" w:type="dxa"/>
            </w:tcMar>
          </w:tcPr>
          <w:p>
            <w:r/>
            <w:r>
              <w:rPr>
                <w:b w:val="0"/>
                <w:sz w:val="14"/>
              </w:rPr>
              <w:t>P00–P30 and Z00–Z11 approved floors; mandatory playable collision inside X −30..+30 / Z −58..+58.</w:t>
            </w:r>
          </w:p>
        </w:tc>
        <w:tc>
          <w:tcPr>
            <w:tcW w:type="dxa" w:w="2880"/>
            <w:vAlign w:val="top"/>
            <w:tcMar>
              <w:top w:w="45" w:type="dxa"/>
              <w:start w:w="55" w:type="dxa"/>
              <w:bottom w:w="45" w:type="dxa"/>
              <w:end w:w="55" w:type="dxa"/>
            </w:tcMar>
          </w:tcPr>
          <w:p>
            <w:r/>
            <w:r>
              <w:rPr>
                <w:b w:val="0"/>
                <w:sz w:val="14"/>
              </w:rPr>
              <w:t>WorldRoot/LevelGeometry</w:t>
            </w:r>
          </w:p>
        </w:tc>
        <w:tc>
          <w:tcPr>
            <w:tcW w:type="dxa" w:w="4464"/>
            <w:vAlign w:val="top"/>
            <w:tcMar>
              <w:top w:w="45" w:type="dxa"/>
              <w:start w:w="55" w:type="dxa"/>
              <w:bottom w:w="45" w:type="dxa"/>
              <w:end w:w="55" w:type="dxa"/>
            </w:tcMar>
          </w:tcPr>
          <w:p>
            <w:r/>
            <w:r>
              <w:rPr>
                <w:b w:val="0"/>
                <w:sz w:val="14"/>
              </w:rPr>
              <w:t>Visual replacement conforms to accepted blocks; collision and exact transforms remain unchanged.</w:t>
            </w:r>
          </w:p>
        </w:tc>
      </w:tr>
      <w:tr>
        <w:trPr>
          <w:cantSplit/>
        </w:trPr>
        <w:tc>
          <w:tcPr>
            <w:tcW w:type="dxa" w:w="2160"/>
            <w:vAlign w:val="top"/>
            <w:tcMar>
              <w:top w:w="45" w:type="dxa"/>
              <w:start w:w="55" w:type="dxa"/>
              <w:bottom w:w="45" w:type="dxa"/>
              <w:end w:w="55" w:type="dxa"/>
            </w:tcMar>
            <w:shd w:fill="F2F5F9"/>
          </w:tcPr>
          <w:p>
            <w:r>
              <w:rPr>
                <w:b/>
              </w:rPr>
            </w:r>
            <w:r>
              <w:rPr>
                <w:b w:val="0"/>
                <w:sz w:val="14"/>
              </w:rPr>
              <w:t>Main traversable route</w:t>
            </w:r>
          </w:p>
        </w:tc>
        <w:tc>
          <w:tcPr>
            <w:tcW w:type="dxa" w:w="4464"/>
            <w:vAlign w:val="top"/>
            <w:tcMar>
              <w:top w:w="45" w:type="dxa"/>
              <w:start w:w="55" w:type="dxa"/>
              <w:bottom w:w="45" w:type="dxa"/>
              <w:end w:w="55" w:type="dxa"/>
            </w:tcMar>
          </w:tcPr>
          <w:p>
            <w:r/>
            <w:r>
              <w:rPr>
                <w:b w:val="0"/>
                <w:sz w:val="14"/>
              </w:rPr>
              <w:t>6.00 m clear width.</w:t>
            </w:r>
          </w:p>
        </w:tc>
        <w:tc>
          <w:tcPr>
            <w:tcW w:type="dxa" w:w="2880"/>
            <w:vAlign w:val="top"/>
            <w:tcMar>
              <w:top w:w="45" w:type="dxa"/>
              <w:start w:w="55" w:type="dxa"/>
              <w:bottom w:w="45" w:type="dxa"/>
              <w:end w:w="55" w:type="dxa"/>
            </w:tcMar>
          </w:tcPr>
          <w:p>
            <w:r/>
            <w:r>
              <w:rPr>
                <w:b w:val="0"/>
                <w:sz w:val="14"/>
              </w:rPr>
              <w:t>WorldRoot/LevelGeometry</w:t>
            </w:r>
          </w:p>
        </w:tc>
        <w:tc>
          <w:tcPr>
            <w:tcW w:type="dxa" w:w="4464"/>
            <w:vAlign w:val="top"/>
            <w:tcMar>
              <w:top w:w="45" w:type="dxa"/>
              <w:start w:w="55" w:type="dxa"/>
              <w:bottom w:w="45" w:type="dxa"/>
              <w:end w:w="55" w:type="dxa"/>
            </w:tcMar>
          </w:tcPr>
          <w:p>
            <w:r/>
            <w:r>
              <w:rPr>
                <w:b w:val="0"/>
                <w:sz w:val="14"/>
              </w:rPr>
              <w:t>No visual, collision, grass or VFX reduces it.</w:t>
            </w:r>
          </w:p>
        </w:tc>
      </w:tr>
      <w:tr>
        <w:trPr>
          <w:cantSplit/>
        </w:trPr>
        <w:tc>
          <w:tcPr>
            <w:tcW w:type="dxa" w:w="2160"/>
            <w:vAlign w:val="top"/>
            <w:tcMar>
              <w:top w:w="45" w:type="dxa"/>
              <w:start w:w="55" w:type="dxa"/>
              <w:bottom w:w="45" w:type="dxa"/>
              <w:end w:w="55" w:type="dxa"/>
            </w:tcMar>
            <w:shd w:fill="F2F5F9"/>
          </w:tcPr>
          <w:p>
            <w:r>
              <w:rPr>
                <w:b/>
              </w:rPr>
            </w:r>
            <w:r>
              <w:rPr>
                <w:b w:val="0"/>
                <w:sz w:val="14"/>
              </w:rPr>
              <w:t>Legal shoulders</w:t>
            </w:r>
          </w:p>
        </w:tc>
        <w:tc>
          <w:tcPr>
            <w:tcW w:type="dxa" w:w="4464"/>
            <w:vAlign w:val="top"/>
            <w:tcMar>
              <w:top w:w="45" w:type="dxa"/>
              <w:start w:w="55" w:type="dxa"/>
              <w:bottom w:w="45" w:type="dxa"/>
              <w:end w:w="55" w:type="dxa"/>
            </w:tcMar>
          </w:tcPr>
          <w:p>
            <w:r/>
            <w:r>
              <w:rPr>
                <w:b w:val="0"/>
                <w:sz w:val="14"/>
              </w:rPr>
              <w:t>1.50 m each side; total legal corridor 9.00 m.</w:t>
            </w:r>
          </w:p>
        </w:tc>
        <w:tc>
          <w:tcPr>
            <w:tcW w:type="dxa" w:w="2880"/>
            <w:vAlign w:val="top"/>
            <w:tcMar>
              <w:top w:w="45" w:type="dxa"/>
              <w:start w:w="55" w:type="dxa"/>
              <w:bottom w:w="45" w:type="dxa"/>
              <w:end w:w="55" w:type="dxa"/>
            </w:tcMar>
          </w:tcPr>
          <w:p>
            <w:r/>
            <w:r>
              <w:rPr>
                <w:b w:val="0"/>
                <w:sz w:val="14"/>
              </w:rPr>
              <w:t>WorldRoot/LevelGeometry</w:t>
            </w:r>
          </w:p>
        </w:tc>
        <w:tc>
          <w:tcPr>
            <w:tcW w:type="dxa" w:w="4464"/>
            <w:vAlign w:val="top"/>
            <w:tcMar>
              <w:top w:w="45" w:type="dxa"/>
              <w:start w:w="55" w:type="dxa"/>
              <w:bottom w:w="45" w:type="dxa"/>
              <w:end w:w="55" w:type="dxa"/>
            </w:tcMar>
          </w:tcPr>
          <w:p>
            <w:r/>
            <w:r>
              <w:rPr>
                <w:b w:val="0"/>
                <w:sz w:val="14"/>
              </w:rPr>
              <w:t>Legal, walkable support; no blockers or dense snagging decor.</w:t>
            </w:r>
          </w:p>
        </w:tc>
      </w:tr>
      <w:tr>
        <w:trPr>
          <w:cantSplit/>
        </w:trPr>
        <w:tc>
          <w:tcPr>
            <w:tcW w:type="dxa" w:w="2160"/>
            <w:vAlign w:val="top"/>
            <w:tcMar>
              <w:top w:w="45" w:type="dxa"/>
              <w:start w:w="55" w:type="dxa"/>
              <w:bottom w:w="45" w:type="dxa"/>
              <w:end w:w="55" w:type="dxa"/>
            </w:tcMar>
            <w:shd w:fill="F2F5F9"/>
          </w:tcPr>
          <w:p>
            <w:r>
              <w:rPr>
                <w:b/>
              </w:rPr>
            </w:r>
            <w:r>
              <w:rPr>
                <w:b w:val="0"/>
                <w:sz w:val="14"/>
              </w:rPr>
              <w:t>Visible rim</w:t>
            </w:r>
          </w:p>
        </w:tc>
        <w:tc>
          <w:tcPr>
            <w:tcW w:type="dxa" w:w="4464"/>
            <w:vAlign w:val="top"/>
            <w:tcMar>
              <w:top w:w="45" w:type="dxa"/>
              <w:start w:w="55" w:type="dxa"/>
              <w:bottom w:w="45" w:type="dxa"/>
              <w:end w:w="55" w:type="dxa"/>
            </w:tcMar>
          </w:tcPr>
          <w:p>
            <w:r/>
            <w:r>
              <w:rPr>
                <w:b w:val="0"/>
                <w:sz w:val="14"/>
              </w:rPr>
              <w:t>Natural stone/grass edge explaining the boundary.</w:t>
            </w:r>
          </w:p>
        </w:tc>
        <w:tc>
          <w:tcPr>
            <w:tcW w:type="dxa" w:w="2880"/>
            <w:vAlign w:val="top"/>
            <w:tcMar>
              <w:top w:w="45" w:type="dxa"/>
              <w:start w:w="55" w:type="dxa"/>
              <w:bottom w:w="45" w:type="dxa"/>
              <w:end w:w="55" w:type="dxa"/>
            </w:tcMar>
          </w:tcPr>
          <w:p>
            <w:r/>
            <w:r>
              <w:rPr>
                <w:b w:val="0"/>
                <w:sz w:val="14"/>
              </w:rPr>
              <w:t>STRUCT / DECOR visual wrappers</w:t>
            </w:r>
          </w:p>
        </w:tc>
        <w:tc>
          <w:tcPr>
            <w:tcW w:type="dxa" w:w="4464"/>
            <w:vAlign w:val="top"/>
            <w:tcMar>
              <w:top w:w="45" w:type="dxa"/>
              <w:start w:w="55" w:type="dxa"/>
              <w:bottom w:w="45" w:type="dxa"/>
              <w:end w:w="55" w:type="dxa"/>
            </w:tcMar>
          </w:tcPr>
          <w:p>
            <w:r/>
            <w:r>
              <w:rPr>
                <w:b w:val="0"/>
                <w:sz w:val="14"/>
              </w:rPr>
              <w:t>Visual-only; may stop at route openings; never owns collision.</w:t>
            </w:r>
          </w:p>
        </w:tc>
      </w:tr>
      <w:tr>
        <w:trPr>
          <w:cantSplit/>
        </w:trPr>
        <w:tc>
          <w:tcPr>
            <w:tcW w:type="dxa" w:w="2160"/>
            <w:vAlign w:val="top"/>
            <w:tcMar>
              <w:top w:w="45" w:type="dxa"/>
              <w:start w:w="55" w:type="dxa"/>
              <w:bottom w:w="45" w:type="dxa"/>
              <w:end w:w="55" w:type="dxa"/>
            </w:tcMar>
            <w:shd w:fill="F2F5F9"/>
          </w:tcPr>
          <w:p>
            <w:r>
              <w:rPr>
                <w:b/>
              </w:rPr>
            </w:r>
            <w:r>
              <w:rPr>
                <w:b w:val="0"/>
                <w:sz w:val="14"/>
              </w:rPr>
              <w:t>Exact physical jumpable lip</w:t>
            </w:r>
          </w:p>
        </w:tc>
        <w:tc>
          <w:tcPr>
            <w:tcW w:type="dxa" w:w="4464"/>
            <w:vAlign w:val="top"/>
            <w:tcMar>
              <w:top w:w="45" w:type="dxa"/>
              <w:start w:w="55" w:type="dxa"/>
              <w:bottom w:w="45" w:type="dxa"/>
              <w:end w:w="55" w:type="dxa"/>
            </w:tcMar>
          </w:tcPr>
          <w:p>
            <w:r/>
            <w:r>
              <w:rPr>
                <w:b w:val="0"/>
                <w:sz w:val="14"/>
              </w:rPr>
              <w:t>Outside each legal shoulder: natural lip 0.75 m high × 0.55 m thick. Prevents accidental exit but remains crossable by deliberate ordinary jump.</w:t>
            </w:r>
          </w:p>
        </w:tc>
        <w:tc>
          <w:tcPr>
            <w:tcW w:type="dxa" w:w="2880"/>
            <w:vAlign w:val="top"/>
            <w:tcMar>
              <w:top w:w="45" w:type="dxa"/>
              <w:start w:w="55" w:type="dxa"/>
              <w:bottom w:w="45" w:type="dxa"/>
              <w:end w:w="55" w:type="dxa"/>
            </w:tcMar>
          </w:tcPr>
          <w:p>
            <w:r/>
            <w:r>
              <w:rPr>
                <w:b w:val="0"/>
                <w:sz w:val="14"/>
              </w:rPr>
              <w:t>WorldRoot/LevelGeometry/Boundaries primitive StaticBody3D or approved block-local collision root</w:t>
            </w:r>
          </w:p>
        </w:tc>
        <w:tc>
          <w:tcPr>
            <w:tcW w:type="dxa" w:w="4464"/>
            <w:vAlign w:val="top"/>
            <w:tcMar>
              <w:top w:w="45" w:type="dxa"/>
              <w:start w:w="55" w:type="dxa"/>
              <w:bottom w:w="45" w:type="dxa"/>
              <w:end w:w="55" w:type="dxa"/>
            </w:tcMar>
          </w:tcPr>
          <w:p>
            <w:r/>
            <w:r>
              <w:rPr>
                <w:b w:val="0"/>
                <w:sz w:val="14"/>
              </w:rPr>
              <w:t>Separate from visible rim and wrappers. Seams create no mandatory step, gap or snag.</w:t>
            </w:r>
          </w:p>
        </w:tc>
      </w:tr>
      <w:tr>
        <w:trPr>
          <w:cantSplit/>
        </w:trPr>
        <w:tc>
          <w:tcPr>
            <w:tcW w:type="dxa" w:w="2160"/>
            <w:vAlign w:val="top"/>
            <w:tcMar>
              <w:top w:w="45" w:type="dxa"/>
              <w:start w:w="55" w:type="dxa"/>
              <w:bottom w:w="45" w:type="dxa"/>
              <w:end w:w="55" w:type="dxa"/>
            </w:tcMar>
            <w:shd w:fill="F2F5F9"/>
          </w:tcPr>
          <w:p>
            <w:r>
              <w:rPr>
                <w:b/>
              </w:rPr>
            </w:r>
            <w:r>
              <w:rPr>
                <w:b w:val="0"/>
                <w:sz w:val="14"/>
              </w:rPr>
              <w:t>Optional hard off-route belt</w:t>
            </w:r>
          </w:p>
        </w:tc>
        <w:tc>
          <w:tcPr>
            <w:tcW w:type="dxa" w:w="4464"/>
            <w:vAlign w:val="top"/>
            <w:tcMar>
              <w:top w:w="45" w:type="dxa"/>
              <w:start w:w="55" w:type="dxa"/>
              <w:bottom w:w="45" w:type="dxa"/>
              <w:end w:w="55" w:type="dxa"/>
            </w:tcMar>
          </w:tcPr>
          <w:p>
            <w:r/>
            <w:r>
              <w:rPr>
                <w:b w:val="0"/>
                <w:sz w:val="14"/>
              </w:rPr>
              <w:t>Additional off-route blocker may exist only beyond the physical lip where approved and outside legal side spaces.</w:t>
            </w:r>
          </w:p>
        </w:tc>
        <w:tc>
          <w:tcPr>
            <w:tcW w:type="dxa" w:w="2880"/>
            <w:vAlign w:val="top"/>
            <w:tcMar>
              <w:top w:w="45" w:type="dxa"/>
              <w:start w:w="55" w:type="dxa"/>
              <w:bottom w:w="45" w:type="dxa"/>
              <w:end w:w="55" w:type="dxa"/>
            </w:tcMar>
          </w:tcPr>
          <w:p>
            <w:r/>
            <w:r>
              <w:rPr>
                <w:b w:val="0"/>
                <w:sz w:val="14"/>
              </w:rPr>
              <w:t>WorldRoot/LevelGeometry/Boundaries</w:t>
            </w:r>
          </w:p>
        </w:tc>
        <w:tc>
          <w:tcPr>
            <w:tcW w:type="dxa" w:w="4464"/>
            <w:vAlign w:val="top"/>
            <w:tcMar>
              <w:top w:w="45" w:type="dxa"/>
              <w:start w:w="55" w:type="dxa"/>
              <w:bottom w:w="45" w:type="dxa"/>
              <w:end w:w="55" w:type="dxa"/>
            </w:tcMar>
          </w:tcPr>
          <w:p>
            <w:r/>
            <w:r>
              <w:rPr>
                <w:b w:val="0"/>
                <w:sz w:val="14"/>
              </w:rPr>
              <w:t>Never crosses route openings, camera corridors, legal shoulders, recovery exclusions or dangerous B0–B5.</w:t>
            </w:r>
          </w:p>
        </w:tc>
      </w:tr>
      <w:tr>
        <w:trPr>
          <w:cantSplit/>
        </w:trPr>
        <w:tc>
          <w:tcPr>
            <w:tcW w:type="dxa" w:w="2160"/>
            <w:vAlign w:val="top"/>
            <w:tcMar>
              <w:top w:w="45" w:type="dxa"/>
              <w:start w:w="55" w:type="dxa"/>
              <w:bottom w:w="45" w:type="dxa"/>
              <w:end w:w="55" w:type="dxa"/>
            </w:tcMar>
            <w:shd w:fill="F2F5F9"/>
          </w:tcPr>
          <w:p>
            <w:r>
              <w:rPr>
                <w:b/>
              </w:rPr>
            </w:r>
            <w:r>
              <w:rPr>
                <w:b w:val="0"/>
                <w:sz w:val="14"/>
              </w:rPr>
              <w:t>Route openings</w:t>
            </w:r>
          </w:p>
        </w:tc>
        <w:tc>
          <w:tcPr>
            <w:tcW w:type="dxa" w:w="4464"/>
            <w:vAlign w:val="top"/>
            <w:tcMar>
              <w:top w:w="45" w:type="dxa"/>
              <w:start w:w="55" w:type="dxa"/>
              <w:bottom w:w="45" w:type="dxa"/>
              <w:end w:w="55" w:type="dxa"/>
            </w:tcMar>
          </w:tcPr>
          <w:p>
            <w:r/>
            <w:r>
              <w:rPr>
                <w:b w:val="0"/>
                <w:sz w:val="14"/>
              </w:rPr>
              <w:t>Full 9.00 m legal corridor at every zone/route mouth.</w:t>
            </w:r>
          </w:p>
        </w:tc>
        <w:tc>
          <w:tcPr>
            <w:tcW w:type="dxa" w:w="2880"/>
            <w:vAlign w:val="top"/>
            <w:tcMar>
              <w:top w:w="45" w:type="dxa"/>
              <w:start w:w="55" w:type="dxa"/>
              <w:bottom w:w="45" w:type="dxa"/>
              <w:end w:w="55" w:type="dxa"/>
            </w:tcMar>
          </w:tcPr>
          <w:p>
            <w:r/>
            <w:r>
              <w:rPr>
                <w:b w:val="0"/>
                <w:sz w:val="14"/>
              </w:rPr>
              <w:t>WorldRoot/LevelGeometry/Boundaries</w:t>
            </w:r>
          </w:p>
        </w:tc>
        <w:tc>
          <w:tcPr>
            <w:tcW w:type="dxa" w:w="4464"/>
            <w:vAlign w:val="top"/>
            <w:tcMar>
              <w:top w:w="45" w:type="dxa"/>
              <w:start w:w="55" w:type="dxa"/>
              <w:bottom w:w="45" w:type="dxa"/>
              <w:end w:w="55" w:type="dxa"/>
            </w:tcMar>
          </w:tcPr>
          <w:p>
            <w:r/>
            <w:r>
              <w:rPr>
                <w:b w:val="0"/>
                <w:sz w:val="14"/>
              </w:rPr>
              <w:t>Visible rim, lip and optional belt terminate cleanly; no route cap.</w:t>
            </w:r>
          </w:p>
        </w:tc>
      </w:tr>
      <w:tr>
        <w:trPr>
          <w:cantSplit/>
        </w:trPr>
        <w:tc>
          <w:tcPr>
            <w:tcW w:type="dxa" w:w="2160"/>
            <w:vAlign w:val="top"/>
            <w:tcMar>
              <w:top w:w="45" w:type="dxa"/>
              <w:start w:w="55" w:type="dxa"/>
              <w:bottom w:w="45" w:type="dxa"/>
              <w:end w:w="55" w:type="dxa"/>
            </w:tcMar>
            <w:shd w:fill="F2F5F9"/>
          </w:tcPr>
          <w:p>
            <w:r>
              <w:rPr>
                <w:b/>
              </w:rPr>
            </w:r>
            <w:r>
              <w:rPr>
                <w:b w:val="0"/>
                <w:sz w:val="14"/>
              </w:rPr>
              <w:t>Dangerous recoverable boundary B</w:t>
            </w:r>
          </w:p>
        </w:tc>
        <w:tc>
          <w:tcPr>
            <w:tcW w:type="dxa" w:w="4464"/>
            <w:vAlign w:val="top"/>
            <w:tcMar>
              <w:top w:w="45" w:type="dxa"/>
              <w:start w:w="55" w:type="dxa"/>
              <w:bottom w:w="45" w:type="dxa"/>
              <w:end w:w="55" w:type="dxa"/>
            </w:tcMar>
          </w:tcPr>
          <w:p>
            <w:r/>
            <w:r>
              <w:rPr>
                <w:b w:val="0"/>
                <w:sz w:val="14"/>
              </w:rPr>
              <w:t>B0–B5 along P27–P30 remains physically crossable. Signed inside→outside crossing must remain possible.</w:t>
            </w:r>
          </w:p>
        </w:tc>
        <w:tc>
          <w:tcPr>
            <w:tcW w:type="dxa" w:w="2880"/>
            <w:vAlign w:val="top"/>
            <w:tcMar>
              <w:top w:w="45" w:type="dxa"/>
              <w:start w:w="55" w:type="dxa"/>
              <w:bottom w:w="45" w:type="dxa"/>
              <w:end w:w="55" w:type="dxa"/>
            </w:tcMar>
          </w:tcPr>
          <w:p>
            <w:r/>
            <w:r>
              <w:rPr>
                <w:b w:val="0"/>
                <w:sz w:val="14"/>
              </w:rPr>
              <w:t>WorldRoot/LevelGeometry + GameplayRoot/RecoveryRoot sensing</w:t>
            </w:r>
          </w:p>
        </w:tc>
        <w:tc>
          <w:tcPr>
            <w:tcW w:type="dxa" w:w="4464"/>
            <w:vAlign w:val="top"/>
            <w:tcMar>
              <w:top w:w="45" w:type="dxa"/>
              <w:start w:w="55" w:type="dxa"/>
              <w:bottom w:w="45" w:type="dxa"/>
              <w:end w:w="55" w:type="dxa"/>
            </w:tcMar>
          </w:tcPr>
          <w:p>
            <w:r/>
            <w:r>
              <w:rPr>
                <w:b w:val="0"/>
                <w:sz w:val="14"/>
              </w:rPr>
              <w:t>Unjumpable belt forbidden; no hidden wall, catch ledge, bridge or standable underside; Q0–Q5 coverage unobstructed.</w:t>
            </w:r>
          </w:p>
        </w:tc>
      </w:tr>
      <w:tr>
        <w:trPr>
          <w:cantSplit/>
        </w:trPr>
        <w:tc>
          <w:tcPr>
            <w:tcW w:type="dxa" w:w="2160"/>
            <w:vAlign w:val="top"/>
            <w:tcMar>
              <w:top w:w="45" w:type="dxa"/>
              <w:start w:w="55" w:type="dxa"/>
              <w:bottom w:w="45" w:type="dxa"/>
              <w:end w:w="55" w:type="dxa"/>
            </w:tcMar>
            <w:shd w:fill="F2F5F9"/>
          </w:tcPr>
          <w:p>
            <w:r>
              <w:rPr>
                <w:b/>
              </w:rPr>
            </w:r>
            <w:r>
              <w:rPr>
                <w:b w:val="0"/>
                <w:sz w:val="14"/>
              </w:rPr>
              <w:t>Camera-safe area</w:t>
            </w:r>
          </w:p>
        </w:tc>
        <w:tc>
          <w:tcPr>
            <w:tcW w:type="dxa" w:w="4464"/>
            <w:vAlign w:val="top"/>
            <w:tcMar>
              <w:top w:w="45" w:type="dxa"/>
              <w:start w:w="55" w:type="dxa"/>
              <w:bottom w:w="45" w:type="dxa"/>
              <w:end w:w="55" w:type="dxa"/>
            </w:tcMar>
          </w:tcPr>
          <w:p>
            <w:r/>
            <w:r>
              <w:rPr>
                <w:b w:val="0"/>
                <w:sz w:val="14"/>
              </w:rPr>
              <w:t>Legal corridor plus approved sightlines from P00/P08/P15/P18/P21 and Last Light.</w:t>
            </w:r>
          </w:p>
        </w:tc>
        <w:tc>
          <w:tcPr>
            <w:tcW w:type="dxa" w:w="2880"/>
            <w:vAlign w:val="top"/>
            <w:tcMar>
              <w:top w:w="45" w:type="dxa"/>
              <w:start w:w="55" w:type="dxa"/>
              <w:bottom w:w="45" w:type="dxa"/>
              <w:end w:w="55" w:type="dxa"/>
            </w:tcMar>
          </w:tcPr>
          <w:p>
            <w:r/>
            <w:r>
              <w:rPr>
                <w:b w:val="0"/>
                <w:sz w:val="14"/>
              </w:rPr>
              <w:t>Art composition; gameplay-camera QA</w:t>
            </w:r>
          </w:p>
        </w:tc>
        <w:tc>
          <w:tcPr>
            <w:tcW w:type="dxa" w:w="4464"/>
            <w:vAlign w:val="top"/>
            <w:tcMar>
              <w:top w:w="45" w:type="dxa"/>
              <w:start w:w="55" w:type="dxa"/>
              <w:bottom w:w="45" w:type="dxa"/>
              <w:end w:w="55" w:type="dxa"/>
            </w:tcMar>
          </w:tcPr>
          <w:p>
            <w:r/>
            <w:r>
              <w:rPr>
                <w:b w:val="0"/>
                <w:sz w:val="14"/>
              </w:rPr>
              <w:t>No opaque foreground wall, grass curtain or VFX hides the next landmark.</w:t>
            </w:r>
          </w:p>
        </w:tc>
      </w:tr>
      <w:tr>
        <w:trPr>
          <w:cantSplit/>
        </w:trPr>
        <w:tc>
          <w:tcPr>
            <w:tcW w:type="dxa" w:w="2160"/>
            <w:vAlign w:val="top"/>
            <w:tcMar>
              <w:top w:w="45" w:type="dxa"/>
              <w:start w:w="55" w:type="dxa"/>
              <w:bottom w:w="45" w:type="dxa"/>
              <w:end w:w="55" w:type="dxa"/>
            </w:tcMar>
            <w:shd w:fill="F2F5F9"/>
          </w:tcPr>
          <w:p>
            <w:r>
              <w:rPr>
                <w:b/>
              </w:rPr>
            </w:r>
            <w:r>
              <w:rPr>
                <w:b w:val="0"/>
                <w:sz w:val="14"/>
              </w:rPr>
              <w:t>Wake/Veil puzzle clearance</w:t>
            </w:r>
          </w:p>
        </w:tc>
        <w:tc>
          <w:tcPr>
            <w:tcW w:type="dxa" w:w="4464"/>
            <w:vAlign w:val="top"/>
            <w:tcMar>
              <w:top w:w="45" w:type="dxa"/>
              <w:start w:w="55" w:type="dxa"/>
              <w:bottom w:w="45" w:type="dxa"/>
              <w:end w:w="55" w:type="dxa"/>
            </w:tcMar>
          </w:tcPr>
          <w:p>
            <w:r/>
            <w:r>
              <w:rPr>
                <w:b w:val="0"/>
                <w:sz w:val="14"/>
              </w:rPr>
              <w:t>Exact 9.20 m across × 6.00 m along footprints with authored floor under 100%.</w:t>
            </w:r>
          </w:p>
        </w:tc>
        <w:tc>
          <w:tcPr>
            <w:tcW w:type="dxa" w:w="2880"/>
            <w:vAlign w:val="top"/>
            <w:tcMar>
              <w:top w:w="45" w:type="dxa"/>
              <w:start w:w="55" w:type="dxa"/>
              <w:bottom w:w="45" w:type="dxa"/>
              <w:end w:w="55" w:type="dxa"/>
            </w:tcMar>
          </w:tcPr>
          <w:p>
            <w:r/>
            <w:r>
              <w:rPr>
                <w:b w:val="0"/>
                <w:sz w:val="14"/>
              </w:rPr>
              <w:t>GameplayRoot/PuzzleRoot + WorldRoot/LevelGeometry</w:t>
            </w:r>
          </w:p>
        </w:tc>
        <w:tc>
          <w:tcPr>
            <w:tcW w:type="dxa" w:w="4464"/>
            <w:vAlign w:val="top"/>
            <w:tcMar>
              <w:top w:w="45" w:type="dxa"/>
              <w:start w:w="55" w:type="dxa"/>
              <w:bottom w:w="45" w:type="dxa"/>
              <w:end w:w="55" w:type="dxa"/>
            </w:tcMar>
          </w:tcPr>
          <w:p>
            <w:r/>
            <w:r>
              <w:rPr>
                <w:b w:val="0"/>
                <w:sz w:val="14"/>
              </w:rPr>
              <w:t>No blocking art/collision or opaque VFX.</w:t>
            </w:r>
          </w:p>
        </w:tc>
      </w:tr>
      <w:tr>
        <w:trPr>
          <w:cantSplit/>
        </w:trPr>
        <w:tc>
          <w:tcPr>
            <w:tcW w:type="dxa" w:w="2160"/>
            <w:vAlign w:val="top"/>
            <w:tcMar>
              <w:top w:w="45" w:type="dxa"/>
              <w:start w:w="55" w:type="dxa"/>
              <w:bottom w:w="45" w:type="dxa"/>
              <w:end w:w="55" w:type="dxa"/>
            </w:tcMar>
            <w:shd w:fill="F2F5F9"/>
          </w:tcPr>
          <w:p>
            <w:r>
              <w:rPr>
                <w:b/>
              </w:rPr>
            </w:r>
            <w:r>
              <w:rPr>
                <w:b w:val="0"/>
                <w:sz w:val="14"/>
              </w:rPr>
              <w:t>Constellation clearance</w:t>
            </w:r>
          </w:p>
        </w:tc>
        <w:tc>
          <w:tcPr>
            <w:tcW w:type="dxa" w:w="4464"/>
            <w:vAlign w:val="top"/>
            <w:tcMar>
              <w:top w:w="45" w:type="dxa"/>
              <w:start w:w="55" w:type="dxa"/>
              <w:bottom w:w="45" w:type="dxa"/>
              <w:end w:w="55" w:type="dxa"/>
            </w:tcMar>
          </w:tcPr>
          <w:p>
            <w:r/>
            <w:r>
              <w:rPr>
                <w:b w:val="0"/>
                <w:sz w:val="14"/>
              </w:rPr>
              <w:t>Gameplay R4.60 each; continuous support to R5.00.</w:t>
            </w:r>
          </w:p>
        </w:tc>
        <w:tc>
          <w:tcPr>
            <w:tcW w:type="dxa" w:w="2880"/>
            <w:vAlign w:val="top"/>
            <w:tcMar>
              <w:top w:w="45" w:type="dxa"/>
              <w:start w:w="55" w:type="dxa"/>
              <w:bottom w:w="45" w:type="dxa"/>
              <w:end w:w="55" w:type="dxa"/>
            </w:tcMar>
          </w:tcPr>
          <w:p>
            <w:r/>
            <w:r>
              <w:rPr>
                <w:b w:val="0"/>
                <w:sz w:val="14"/>
              </w:rPr>
              <w:t>GameplayRoot/PuzzleRoot + Z07 floor</w:t>
            </w:r>
          </w:p>
        </w:tc>
        <w:tc>
          <w:tcPr>
            <w:tcW w:type="dxa" w:w="4464"/>
            <w:vAlign w:val="top"/>
            <w:tcMar>
              <w:top w:w="45" w:type="dxa"/>
              <w:start w:w="55" w:type="dxa"/>
              <w:bottom w:w="45" w:type="dxa"/>
              <w:end w:w="55" w:type="dxa"/>
            </w:tcMar>
          </w:tcPr>
          <w:p>
            <w:r/>
            <w:r>
              <w:rPr>
                <w:b w:val="0"/>
                <w:sz w:val="14"/>
              </w:rPr>
              <w:t>No raised lip, hole, dense prop or collision in target footprints.</w:t>
            </w:r>
          </w:p>
        </w:tc>
      </w:tr>
      <w:tr>
        <w:trPr>
          <w:cantSplit/>
        </w:trPr>
        <w:tc>
          <w:tcPr>
            <w:tcW w:type="dxa" w:w="2160"/>
            <w:vAlign w:val="top"/>
            <w:tcMar>
              <w:top w:w="45" w:type="dxa"/>
              <w:start w:w="55" w:type="dxa"/>
              <w:bottom w:w="45" w:type="dxa"/>
              <w:end w:w="55" w:type="dxa"/>
            </w:tcMar>
            <w:shd w:fill="F2F5F9"/>
          </w:tcPr>
          <w:p>
            <w:r>
              <w:rPr>
                <w:b/>
              </w:rPr>
            </w:r>
            <w:r>
              <w:rPr>
                <w:b w:val="0"/>
                <w:sz w:val="14"/>
              </w:rPr>
              <w:t>Shard clearance</w:t>
            </w:r>
          </w:p>
        </w:tc>
        <w:tc>
          <w:tcPr>
            <w:tcW w:type="dxa" w:w="4464"/>
            <w:vAlign w:val="top"/>
            <w:tcMar>
              <w:top w:w="45" w:type="dxa"/>
              <w:start w:w="55" w:type="dxa"/>
              <w:bottom w:w="45" w:type="dxa"/>
              <w:end w:w="55" w:type="dxa"/>
            </w:tcMar>
          </w:tcPr>
          <w:p>
            <w:r/>
            <w:r>
              <w:rPr>
                <w:b w:val="0"/>
                <w:sz w:val="14"/>
              </w:rPr>
              <w:t>Art/camera R3.50 around Shard_13/14/15 roots.</w:t>
            </w:r>
          </w:p>
        </w:tc>
        <w:tc>
          <w:tcPr>
            <w:tcW w:type="dxa" w:w="2880"/>
            <w:vAlign w:val="top"/>
            <w:tcMar>
              <w:top w:w="45" w:type="dxa"/>
              <w:start w:w="55" w:type="dxa"/>
              <w:bottom w:w="45" w:type="dxa"/>
              <w:end w:w="55" w:type="dxa"/>
            </w:tcMar>
          </w:tcPr>
          <w:p>
            <w:r/>
            <w:r>
              <w:rPr>
                <w:b w:val="0"/>
                <w:sz w:val="14"/>
              </w:rPr>
              <w:t>GameplayRoot/ShardRoot</w:t>
            </w:r>
          </w:p>
        </w:tc>
        <w:tc>
          <w:tcPr>
            <w:tcW w:type="dxa" w:w="4464"/>
            <w:vAlign w:val="top"/>
            <w:tcMar>
              <w:top w:w="45" w:type="dxa"/>
              <w:start w:w="55" w:type="dxa"/>
              <w:bottom w:w="45" w:type="dxa"/>
              <w:end w:w="55" w:type="dxa"/>
            </w:tcMar>
          </w:tcPr>
          <w:p>
            <w:r/>
            <w:r>
              <w:rPr>
                <w:b w:val="0"/>
                <w:sz w:val="14"/>
              </w:rPr>
              <w:t>One L06_Shard_Surround_A reused x3; visual-only.</w:t>
            </w:r>
          </w:p>
        </w:tc>
      </w:tr>
      <w:tr>
        <w:trPr>
          <w:cantSplit/>
        </w:trPr>
        <w:tc>
          <w:tcPr>
            <w:tcW w:type="dxa" w:w="2160"/>
            <w:vAlign w:val="top"/>
            <w:tcMar>
              <w:top w:w="45" w:type="dxa"/>
              <w:start w:w="55" w:type="dxa"/>
              <w:bottom w:w="45" w:type="dxa"/>
              <w:end w:w="55" w:type="dxa"/>
            </w:tcMar>
            <w:shd w:fill="F2F5F9"/>
          </w:tcPr>
          <w:p>
            <w:r>
              <w:rPr>
                <w:b/>
              </w:rPr>
            </w:r>
            <w:r>
              <w:rPr>
                <w:b w:val="0"/>
                <w:sz w:val="14"/>
              </w:rPr>
              <w:t>Main-text clearance</w:t>
            </w:r>
          </w:p>
        </w:tc>
        <w:tc>
          <w:tcPr>
            <w:tcW w:type="dxa" w:w="4464"/>
            <w:vAlign w:val="top"/>
            <w:tcMar>
              <w:top w:w="45" w:type="dxa"/>
              <w:start w:w="55" w:type="dxa"/>
              <w:bottom w:w="45" w:type="dxa"/>
              <w:end w:w="55" w:type="dxa"/>
            </w:tcMar>
          </w:tcPr>
          <w:p>
            <w:r/>
            <w:r>
              <w:rPr>
                <w:b w:val="0"/>
                <w:sz w:val="14"/>
              </w:rPr>
              <w:t>Art/camera R4.50 around FinalTextGate.</w:t>
            </w:r>
          </w:p>
        </w:tc>
        <w:tc>
          <w:tcPr>
            <w:tcW w:type="dxa" w:w="2880"/>
            <w:vAlign w:val="top"/>
            <w:tcMar>
              <w:top w:w="45" w:type="dxa"/>
              <w:start w:w="55" w:type="dxa"/>
              <w:bottom w:w="45" w:type="dxa"/>
              <w:end w:w="55" w:type="dxa"/>
            </w:tcMar>
          </w:tcPr>
          <w:p>
            <w:r/>
            <w:r>
              <w:rPr>
                <w:b w:val="0"/>
                <w:sz w:val="14"/>
              </w:rPr>
              <w:t>GameplayRoot/FinaleRoot</w:t>
            </w:r>
          </w:p>
        </w:tc>
        <w:tc>
          <w:tcPr>
            <w:tcW w:type="dxa" w:w="4464"/>
            <w:vAlign w:val="top"/>
            <w:tcMar>
              <w:top w:w="45" w:type="dxa"/>
              <w:start w:w="55" w:type="dxa"/>
              <w:bottom w:w="45" w:type="dxa"/>
              <w:end w:w="55" w:type="dxa"/>
            </w:tcMar>
          </w:tcPr>
          <w:p>
            <w:r/>
            <w:r>
              <w:rPr>
                <w:b w:val="0"/>
                <w:sz w:val="14"/>
              </w:rPr>
              <w:t>No altar, monument or blocking frame.</w:t>
            </w:r>
          </w:p>
        </w:tc>
      </w:tr>
      <w:tr>
        <w:trPr>
          <w:cantSplit/>
        </w:trPr>
        <w:tc>
          <w:tcPr>
            <w:tcW w:type="dxa" w:w="2160"/>
            <w:vAlign w:val="top"/>
            <w:tcMar>
              <w:top w:w="45" w:type="dxa"/>
              <w:start w:w="55" w:type="dxa"/>
              <w:bottom w:w="45" w:type="dxa"/>
              <w:end w:w="55" w:type="dxa"/>
            </w:tcMar>
            <w:shd w:fill="F2F5F9"/>
          </w:tcPr>
          <w:p>
            <w:r>
              <w:rPr>
                <w:b/>
              </w:rPr>
            </w:r>
            <w:r>
              <w:rPr>
                <w:b w:val="0"/>
                <w:sz w:val="14"/>
              </w:rPr>
              <w:t>Portal clearance</w:t>
            </w:r>
          </w:p>
        </w:tc>
        <w:tc>
          <w:tcPr>
            <w:tcW w:type="dxa" w:w="4464"/>
            <w:vAlign w:val="top"/>
            <w:tcMar>
              <w:top w:w="45" w:type="dxa"/>
              <w:start w:w="55" w:type="dxa"/>
              <w:bottom w:w="45" w:type="dxa"/>
              <w:end w:w="55" w:type="dxa"/>
            </w:tcMar>
          </w:tcPr>
          <w:p>
            <w:r/>
            <w:r>
              <w:rPr>
                <w:b w:val="0"/>
                <w:sz w:val="14"/>
              </w:rPr>
              <w:t>Art/camera R4.50 around PortalFloorAnchor.</w:t>
            </w:r>
          </w:p>
        </w:tc>
        <w:tc>
          <w:tcPr>
            <w:tcW w:type="dxa" w:w="2880"/>
            <w:vAlign w:val="top"/>
            <w:tcMar>
              <w:top w:w="45" w:type="dxa"/>
              <w:start w:w="55" w:type="dxa"/>
              <w:bottom w:w="45" w:type="dxa"/>
              <w:end w:w="55" w:type="dxa"/>
            </w:tcMar>
          </w:tcPr>
          <w:p>
            <w:r/>
            <w:r>
              <w:rPr>
                <w:b w:val="0"/>
                <w:sz w:val="14"/>
              </w:rPr>
              <w:t>GameplayRoot/FinaleRoot / shared LevelPortal</w:t>
            </w:r>
          </w:p>
        </w:tc>
        <w:tc>
          <w:tcPr>
            <w:tcW w:type="dxa" w:w="4464"/>
            <w:vAlign w:val="top"/>
            <w:tcMar>
              <w:top w:w="45" w:type="dxa"/>
              <w:start w:w="55" w:type="dxa"/>
              <w:bottom w:w="45" w:type="dxa"/>
              <w:end w:w="55" w:type="dxa"/>
            </w:tcMar>
          </w:tcPr>
          <w:p>
            <w:r/>
            <w:r>
              <w:rPr>
                <w:b w:val="0"/>
                <w:sz w:val="14"/>
              </w:rPr>
              <w:t>No second portal, no local portal accent controller, no early dominant glow.</w:t>
            </w:r>
          </w:p>
        </w:tc>
      </w:tr>
      <w:tr>
        <w:trPr>
          <w:cantSplit/>
        </w:trPr>
        <w:tc>
          <w:tcPr>
            <w:tcW w:type="dxa" w:w="2160"/>
            <w:vAlign w:val="top"/>
            <w:tcMar>
              <w:top w:w="45" w:type="dxa"/>
              <w:start w:w="55" w:type="dxa"/>
              <w:bottom w:w="45" w:type="dxa"/>
              <w:end w:w="55" w:type="dxa"/>
            </w:tcMar>
            <w:shd w:fill="F2F5F9"/>
          </w:tcPr>
          <w:p>
            <w:r>
              <w:rPr>
                <w:b/>
              </w:rPr>
            </w:r>
            <w:r>
              <w:rPr>
                <w:b w:val="0"/>
                <w:sz w:val="14"/>
              </w:rPr>
              <w:t>Recovery service volumes / ribbon</w:t>
            </w:r>
          </w:p>
        </w:tc>
        <w:tc>
          <w:tcPr>
            <w:tcW w:type="dxa" w:w="4464"/>
            <w:vAlign w:val="top"/>
            <w:tcMar>
              <w:top w:w="45" w:type="dxa"/>
              <w:start w:w="55" w:type="dxa"/>
              <w:bottom w:w="45" w:type="dxa"/>
              <w:end w:w="55" w:type="dxa"/>
            </w:tcMar>
          </w:tcPr>
          <w:p>
            <w:r/>
            <w:r>
              <w:rPr>
                <w:b w:val="0"/>
                <w:sz w:val="14"/>
              </w:rPr>
              <w:t>RV_FALL_GLOBAL, RV_LAST_LIGHT_DROP_CATCHER and LL_EDGE_EXIT_RIBBON Q0–Q5.</w:t>
            </w:r>
          </w:p>
        </w:tc>
        <w:tc>
          <w:tcPr>
            <w:tcW w:type="dxa" w:w="2880"/>
            <w:vAlign w:val="top"/>
            <w:tcMar>
              <w:top w:w="45" w:type="dxa"/>
              <w:start w:w="55" w:type="dxa"/>
              <w:bottom w:w="45" w:type="dxa"/>
              <w:end w:w="55" w:type="dxa"/>
            </w:tcMar>
          </w:tcPr>
          <w:p>
            <w:r/>
            <w:r>
              <w:rPr>
                <w:b w:val="0"/>
                <w:sz w:val="14"/>
              </w:rPr>
              <w:t>GameplayRoot/RecoveryRoot</w:t>
            </w:r>
          </w:p>
        </w:tc>
        <w:tc>
          <w:tcPr>
            <w:tcW w:type="dxa" w:w="4464"/>
            <w:vAlign w:val="top"/>
            <w:tcMar>
              <w:top w:w="45" w:type="dxa"/>
              <w:start w:w="55" w:type="dxa"/>
              <w:bottom w:w="45" w:type="dxa"/>
              <w:end w:w="55" w:type="dxa"/>
            </w:tcMar>
          </w:tcPr>
          <w:p>
            <w:r/>
            <w:r>
              <w:rPr>
                <w:b w:val="0"/>
                <w:sz w:val="14"/>
              </w:rPr>
              <w:t>No floor, collision, route, catch ledge or standable geometry.</w:t>
            </w:r>
          </w:p>
        </w:tc>
      </w:tr>
      <w:tr>
        <w:trPr>
          <w:cantSplit/>
        </w:trPr>
        <w:tc>
          <w:tcPr>
            <w:tcW w:type="dxa" w:w="2160"/>
            <w:vAlign w:val="top"/>
            <w:tcMar>
              <w:top w:w="45" w:type="dxa"/>
              <w:start w:w="55" w:type="dxa"/>
              <w:bottom w:w="45" w:type="dxa"/>
              <w:end w:w="55" w:type="dxa"/>
            </w:tcMar>
            <w:shd w:fill="F2F5F9"/>
          </w:tcPr>
          <w:p>
            <w:r>
              <w:rPr>
                <w:b/>
              </w:rPr>
            </w:r>
            <w:r>
              <w:rPr>
                <w:b w:val="0"/>
                <w:sz w:val="14"/>
              </w:rPr>
              <w:t>Recovery anchors</w:t>
            </w:r>
          </w:p>
        </w:tc>
        <w:tc>
          <w:tcPr>
            <w:tcW w:type="dxa" w:w="4464"/>
            <w:vAlign w:val="top"/>
            <w:tcMar>
              <w:top w:w="45" w:type="dxa"/>
              <w:start w:w="55" w:type="dxa"/>
              <w:bottom w:w="45" w:type="dxa"/>
              <w:end w:w="55" w:type="dxa"/>
            </w:tcMar>
          </w:tcPr>
          <w:p>
            <w:r/>
            <w:r>
              <w:rPr>
                <w:b w:val="0"/>
                <w:sz w:val="14"/>
              </w:rPr>
              <w:t>RA0–RA13 exact markers on approved legal floors / safety footprints.</w:t>
            </w:r>
          </w:p>
        </w:tc>
        <w:tc>
          <w:tcPr>
            <w:tcW w:type="dxa" w:w="2880"/>
            <w:vAlign w:val="top"/>
            <w:tcMar>
              <w:top w:w="45" w:type="dxa"/>
              <w:start w:w="55" w:type="dxa"/>
              <w:bottom w:w="45" w:type="dxa"/>
              <w:end w:w="55" w:type="dxa"/>
            </w:tcMar>
          </w:tcPr>
          <w:p>
            <w:r/>
            <w:r>
              <w:rPr>
                <w:b w:val="0"/>
                <w:sz w:val="14"/>
              </w:rPr>
              <w:t>GameplayRoot/RecoveryRoot</w:t>
            </w:r>
          </w:p>
        </w:tc>
        <w:tc>
          <w:tcPr>
            <w:tcW w:type="dxa" w:w="4464"/>
            <w:vAlign w:val="top"/>
            <w:tcMar>
              <w:top w:w="45" w:type="dxa"/>
              <w:start w:w="55" w:type="dxa"/>
              <w:bottom w:w="45" w:type="dxa"/>
              <w:end w:w="55" w:type="dxa"/>
            </w:tcMar>
          </w:tcPr>
          <w:p>
            <w:r/>
            <w:r>
              <w:rPr>
                <w:b w:val="0"/>
                <w:sz w:val="14"/>
              </w:rPr>
              <w:t>0.00 m movement. They are not service volumes and are not subject to the “no floor” classification.</w:t>
            </w:r>
          </w:p>
        </w:tc>
      </w:tr>
    </w:tbl>
    <w:p>
      <w:pPr>
        <w:spacing w:after="20"/>
      </w:pPr>
    </w:p>
    <w:p>
      <w:pPr>
        <w:pStyle w:val="Heading2"/>
      </w:pPr>
      <w:r>
        <w:rPr>
          <w:b w:val="0"/>
          <w:i w:val="0"/>
        </w:rPr>
        <w:t>2.2 Zone boundary schedule</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rPr>
          <w:tblHeader w:val="true"/>
        </w:trPr>
        <w:tc>
          <w:tcPr>
            <w:tcW w:type="dxa" w:w="2232"/>
            <w:vAlign w:val="top"/>
            <w:shd w:fill="D8E2F0"/>
            <w:tcMar>
              <w:top w:w="45" w:type="dxa"/>
              <w:start w:w="55" w:type="dxa"/>
              <w:bottom w:w="45" w:type="dxa"/>
              <w:end w:w="55" w:type="dxa"/>
            </w:tcMar>
          </w:tcPr>
          <w:p>
            <w:r/>
            <w:r>
              <w:rPr>
                <w:b/>
                <w:sz w:val="14"/>
              </w:rPr>
              <w:t>Zone</w:t>
            </w:r>
          </w:p>
        </w:tc>
        <w:tc>
          <w:tcPr>
            <w:tcW w:type="dxa" w:w="3456"/>
            <w:vAlign w:val="top"/>
            <w:shd w:fill="D8E2F0"/>
            <w:tcMar>
              <w:top w:w="45" w:type="dxa"/>
              <w:start w:w="55" w:type="dxa"/>
              <w:bottom w:w="45" w:type="dxa"/>
              <w:end w:w="55" w:type="dxa"/>
            </w:tcMar>
          </w:tcPr>
          <w:p>
            <w:r/>
            <w:r>
              <w:rPr>
                <w:b/>
                <w:sz w:val="14"/>
              </w:rPr>
              <w:t>Approved footprint</w:t>
            </w:r>
          </w:p>
        </w:tc>
        <w:tc>
          <w:tcPr>
            <w:tcW w:type="dxa" w:w="1800"/>
            <w:vAlign w:val="top"/>
            <w:shd w:fill="D8E2F0"/>
            <w:tcMar>
              <w:top w:w="45" w:type="dxa"/>
              <w:start w:w="55" w:type="dxa"/>
              <w:bottom w:w="45" w:type="dxa"/>
              <w:end w:w="55" w:type="dxa"/>
            </w:tcMar>
          </w:tcPr>
          <w:p>
            <w:r/>
            <w:r>
              <w:rPr>
                <w:b/>
                <w:sz w:val="14"/>
              </w:rPr>
              <w:t>Centerline</w:t>
            </w:r>
          </w:p>
        </w:tc>
        <w:tc>
          <w:tcPr>
            <w:tcW w:type="dxa" w:w="4536"/>
            <w:vAlign w:val="top"/>
            <w:shd w:fill="D8E2F0"/>
            <w:tcMar>
              <w:top w:w="45" w:type="dxa"/>
              <w:start w:w="55" w:type="dxa"/>
              <w:bottom w:w="45" w:type="dxa"/>
              <w:end w:w="55" w:type="dxa"/>
            </w:tcMar>
          </w:tcPr>
          <w:p>
            <w:r/>
            <w:r>
              <w:rPr>
                <w:b/>
                <w:sz w:val="14"/>
              </w:rPr>
              <w:t>Required openings / clearances</w:t>
            </w:r>
          </w:p>
        </w:tc>
        <w:tc>
          <w:tcPr>
            <w:tcW w:type="dxa" w:w="2304"/>
            <w:vAlign w:val="top"/>
            <w:shd w:fill="D8E2F0"/>
            <w:tcMar>
              <w:top w:w="45" w:type="dxa"/>
              <w:start w:w="55" w:type="dxa"/>
              <w:bottom w:w="45" w:type="dxa"/>
              <w:end w:w="55" w:type="dxa"/>
            </w:tcMar>
          </w:tcPr>
          <w:p>
            <w:r/>
            <w:r>
              <w:rPr>
                <w:b/>
                <w:sz w:val="14"/>
              </w:rPr>
              <w:t>Safety relation</w:t>
            </w:r>
          </w:p>
        </w:tc>
      </w:tr>
      <w:tr>
        <w:trPr>
          <w:cantSplit/>
        </w:trPr>
        <w:tc>
          <w:tcPr>
            <w:tcW w:type="dxa" w:w="2232"/>
            <w:vAlign w:val="top"/>
            <w:tcMar>
              <w:top w:w="45" w:type="dxa"/>
              <w:start w:w="55" w:type="dxa"/>
              <w:bottom w:w="45" w:type="dxa"/>
              <w:end w:w="55" w:type="dxa"/>
            </w:tcMar>
            <w:shd w:fill="F2F5F9"/>
          </w:tcPr>
          <w:p>
            <w:r>
              <w:rPr>
                <w:b/>
              </w:rPr>
            </w:r>
            <w:r>
              <w:rPr>
                <w:b w:val="0"/>
                <w:sz w:val="14"/>
              </w:rPr>
              <w:t>Z00 Lower Cloud Terrace</w:t>
            </w:r>
          </w:p>
        </w:tc>
        <w:tc>
          <w:tcPr>
            <w:tcW w:type="dxa" w:w="3456"/>
            <w:vAlign w:val="top"/>
            <w:tcMar>
              <w:top w:w="45" w:type="dxa"/>
              <w:start w:w="55" w:type="dxa"/>
              <w:bottom w:w="45" w:type="dxa"/>
              <w:end w:w="55" w:type="dxa"/>
            </w:tcMar>
          </w:tcPr>
          <w:p>
            <w:r/>
            <w:r>
              <w:rPr>
                <w:b w:val="0"/>
                <w:sz w:val="14"/>
              </w:rPr>
              <w:t>Ellipse 16×14 m; floor Y0.80</w:t>
            </w:r>
          </w:p>
        </w:tc>
        <w:tc>
          <w:tcPr>
            <w:tcW w:type="dxa" w:w="1800"/>
            <w:vAlign w:val="top"/>
            <w:tcMar>
              <w:top w:w="45" w:type="dxa"/>
              <w:start w:w="55" w:type="dxa"/>
              <w:bottom w:w="45" w:type="dxa"/>
              <w:end w:w="55" w:type="dxa"/>
            </w:tcMar>
          </w:tcPr>
          <w:p>
            <w:r/>
            <w:r>
              <w:rPr>
                <w:b w:val="0"/>
                <w:sz w:val="14"/>
              </w:rPr>
              <w:t>P00–P01</w:t>
            </w:r>
          </w:p>
        </w:tc>
        <w:tc>
          <w:tcPr>
            <w:tcW w:type="dxa" w:w="4536"/>
            <w:vAlign w:val="top"/>
            <w:tcMar>
              <w:top w:w="45" w:type="dxa"/>
              <w:start w:w="55" w:type="dxa"/>
              <w:bottom w:w="45" w:type="dxa"/>
              <w:end w:w="55" w:type="dxa"/>
            </w:tcMar>
          </w:tcPr>
          <w:p>
            <w:r/>
            <w:r>
              <w:rPr>
                <w:b w:val="0"/>
                <w:sz w:val="14"/>
              </w:rPr>
              <w:t>9 m exit; 6 m main + 1.5 m shoulders; jumpable lip stops at mouth</w:t>
            </w:r>
          </w:p>
        </w:tc>
        <w:tc>
          <w:tcPr>
            <w:tcW w:type="dxa" w:w="2304"/>
            <w:vAlign w:val="top"/>
            <w:tcMar>
              <w:top w:w="45" w:type="dxa"/>
              <w:start w:w="55" w:type="dxa"/>
              <w:bottom w:w="45" w:type="dxa"/>
              <w:end w:w="55" w:type="dxa"/>
            </w:tcMar>
          </w:tcPr>
          <w:p>
            <w:r/>
            <w:r>
              <w:rPr>
                <w:b w:val="0"/>
                <w:sz w:val="14"/>
              </w:rPr>
              <w:t>RA0 on legal floor</w:t>
            </w:r>
          </w:p>
        </w:tc>
      </w:tr>
      <w:tr>
        <w:trPr>
          <w:cantSplit/>
        </w:trPr>
        <w:tc>
          <w:tcPr>
            <w:tcW w:type="dxa" w:w="2232"/>
            <w:vAlign w:val="top"/>
            <w:tcMar>
              <w:top w:w="45" w:type="dxa"/>
              <w:start w:w="55" w:type="dxa"/>
              <w:bottom w:w="45" w:type="dxa"/>
              <w:end w:w="55" w:type="dxa"/>
            </w:tcMar>
            <w:shd w:fill="F2F5F9"/>
          </w:tcPr>
          <w:p>
            <w:r>
              <w:rPr>
                <w:b/>
              </w:rPr>
            </w:r>
            <w:r>
              <w:rPr>
                <w:b w:val="0"/>
                <w:sz w:val="14"/>
              </w:rPr>
              <w:t>Z01 Silver Wake corridor</w:t>
            </w:r>
          </w:p>
        </w:tc>
        <w:tc>
          <w:tcPr>
            <w:tcW w:type="dxa" w:w="3456"/>
            <w:vAlign w:val="top"/>
            <w:tcMar>
              <w:top w:w="45" w:type="dxa"/>
              <w:start w:w="55" w:type="dxa"/>
              <w:bottom w:w="45" w:type="dxa"/>
              <w:end w:w="55" w:type="dxa"/>
            </w:tcMar>
          </w:tcPr>
          <w:p>
            <w:r/>
            <w:r>
              <w:rPr>
                <w:b w:val="0"/>
                <w:sz w:val="14"/>
              </w:rPr>
              <w:t>Swept P01–P07; 9 m legal corridor</w:t>
            </w:r>
          </w:p>
        </w:tc>
        <w:tc>
          <w:tcPr>
            <w:tcW w:type="dxa" w:w="1800"/>
            <w:vAlign w:val="top"/>
            <w:tcMar>
              <w:top w:w="45" w:type="dxa"/>
              <w:start w:w="55" w:type="dxa"/>
              <w:bottom w:w="45" w:type="dxa"/>
              <w:end w:w="55" w:type="dxa"/>
            </w:tcMar>
          </w:tcPr>
          <w:p>
            <w:r/>
            <w:r>
              <w:rPr>
                <w:b w:val="0"/>
                <w:sz w:val="14"/>
              </w:rPr>
              <w:t>P01–P07</w:t>
            </w:r>
          </w:p>
        </w:tc>
        <w:tc>
          <w:tcPr>
            <w:tcW w:type="dxa" w:w="4536"/>
            <w:vAlign w:val="top"/>
            <w:tcMar>
              <w:top w:w="45" w:type="dxa"/>
              <w:start w:w="55" w:type="dxa"/>
              <w:bottom w:w="45" w:type="dxa"/>
              <w:end w:w="55" w:type="dxa"/>
            </w:tcMar>
          </w:tcPr>
          <w:p>
            <w:r/>
            <w:r>
              <w:rPr>
                <w:b w:val="0"/>
                <w:sz w:val="14"/>
              </w:rPr>
              <w:t>Three 9.20×6.00 trigger footprints; full floor support</w:t>
            </w:r>
          </w:p>
        </w:tc>
        <w:tc>
          <w:tcPr>
            <w:tcW w:type="dxa" w:w="2304"/>
            <w:vAlign w:val="top"/>
            <w:tcMar>
              <w:top w:w="45" w:type="dxa"/>
              <w:start w:w="55" w:type="dxa"/>
              <w:bottom w:w="45" w:type="dxa"/>
              <w:end w:w="55" w:type="dxa"/>
            </w:tcMar>
          </w:tcPr>
          <w:p>
            <w:r/>
            <w:r>
              <w:rPr>
                <w:b w:val="0"/>
                <w:sz w:val="14"/>
              </w:rPr>
              <w:t>RA1–RA3 on legal floors</w:t>
            </w:r>
          </w:p>
        </w:tc>
      </w:tr>
      <w:tr>
        <w:trPr>
          <w:cantSplit/>
        </w:trPr>
        <w:tc>
          <w:tcPr>
            <w:tcW w:type="dxa" w:w="2232"/>
            <w:vAlign w:val="top"/>
            <w:tcMar>
              <w:top w:w="45" w:type="dxa"/>
              <w:start w:w="55" w:type="dxa"/>
              <w:bottom w:w="45" w:type="dxa"/>
              <w:end w:w="55" w:type="dxa"/>
            </w:tcMar>
            <w:shd w:fill="F2F5F9"/>
          </w:tcPr>
          <w:p>
            <w:r>
              <w:rPr>
                <w:b/>
              </w:rPr>
            </w:r>
            <w:r>
              <w:rPr>
                <w:b w:val="0"/>
                <w:sz w:val="14"/>
              </w:rPr>
              <w:t>Z02 Shard_13 Overlook</w:t>
            </w:r>
          </w:p>
        </w:tc>
        <w:tc>
          <w:tcPr>
            <w:tcW w:type="dxa" w:w="3456"/>
            <w:vAlign w:val="top"/>
            <w:tcMar>
              <w:top w:w="45" w:type="dxa"/>
              <w:start w:w="55" w:type="dxa"/>
              <w:bottom w:w="45" w:type="dxa"/>
              <w:end w:w="55" w:type="dxa"/>
            </w:tcMar>
          </w:tcPr>
          <w:p>
            <w:r/>
            <w:r>
              <w:rPr>
                <w:b w:val="0"/>
                <w:sz w:val="14"/>
              </w:rPr>
              <w:t>Ellipse 12×11 m; floor Y3.45</w:t>
            </w:r>
          </w:p>
        </w:tc>
        <w:tc>
          <w:tcPr>
            <w:tcW w:type="dxa" w:w="1800"/>
            <w:vAlign w:val="top"/>
            <w:tcMar>
              <w:top w:w="45" w:type="dxa"/>
              <w:start w:w="55" w:type="dxa"/>
              <w:bottom w:w="45" w:type="dxa"/>
              <w:end w:w="55" w:type="dxa"/>
            </w:tcMar>
          </w:tcPr>
          <w:p>
            <w:r/>
            <w:r>
              <w:rPr>
                <w:b w:val="0"/>
                <w:sz w:val="14"/>
              </w:rPr>
              <w:t>P08</w:t>
            </w:r>
          </w:p>
        </w:tc>
        <w:tc>
          <w:tcPr>
            <w:tcW w:type="dxa" w:w="4536"/>
            <w:vAlign w:val="top"/>
            <w:tcMar>
              <w:top w:w="45" w:type="dxa"/>
              <w:start w:w="55" w:type="dxa"/>
              <w:bottom w:w="45" w:type="dxa"/>
              <w:end w:w="55" w:type="dxa"/>
            </w:tcMar>
          </w:tcPr>
          <w:p>
            <w:r/>
            <w:r>
              <w:rPr>
                <w:b w:val="0"/>
                <w:sz w:val="14"/>
              </w:rPr>
              <w:t>Shard R3.50; open back/forward sightlines</w:t>
            </w:r>
          </w:p>
        </w:tc>
        <w:tc>
          <w:tcPr>
            <w:tcW w:type="dxa" w:w="2304"/>
            <w:vAlign w:val="top"/>
            <w:tcMar>
              <w:top w:w="45" w:type="dxa"/>
              <w:start w:w="55" w:type="dxa"/>
              <w:bottom w:w="45" w:type="dxa"/>
              <w:end w:w="55" w:type="dxa"/>
            </w:tcMar>
          </w:tcPr>
          <w:p>
            <w:r/>
            <w:r>
              <w:rPr>
                <w:b w:val="0"/>
                <w:sz w:val="14"/>
              </w:rPr>
              <w:t>RA4 on legal floor</w:t>
            </w:r>
          </w:p>
        </w:tc>
      </w:tr>
      <w:tr>
        <w:trPr>
          <w:cantSplit/>
        </w:trPr>
        <w:tc>
          <w:tcPr>
            <w:tcW w:type="dxa" w:w="2232"/>
            <w:vAlign w:val="top"/>
            <w:tcMar>
              <w:top w:w="45" w:type="dxa"/>
              <w:start w:w="55" w:type="dxa"/>
              <w:bottom w:w="45" w:type="dxa"/>
              <w:end w:w="55" w:type="dxa"/>
            </w:tcMar>
            <w:shd w:fill="F2F5F9"/>
          </w:tcPr>
          <w:p>
            <w:r>
              <w:rPr>
                <w:b/>
              </w:rPr>
            </w:r>
            <w:r>
              <w:rPr>
                <w:b w:val="0"/>
                <w:sz w:val="14"/>
              </w:rPr>
              <w:t>Z03 Ridge Rest</w:t>
            </w:r>
          </w:p>
        </w:tc>
        <w:tc>
          <w:tcPr>
            <w:tcW w:type="dxa" w:w="3456"/>
            <w:vAlign w:val="top"/>
            <w:tcMar>
              <w:top w:w="45" w:type="dxa"/>
              <w:start w:w="55" w:type="dxa"/>
              <w:bottom w:w="45" w:type="dxa"/>
              <w:end w:w="55" w:type="dxa"/>
            </w:tcMar>
          </w:tcPr>
          <w:p>
            <w:r/>
            <w:r>
              <w:rPr>
                <w:b w:val="0"/>
                <w:sz w:val="14"/>
              </w:rPr>
              <w:t>Swept P08–P11; 9 m corridor</w:t>
            </w:r>
          </w:p>
        </w:tc>
        <w:tc>
          <w:tcPr>
            <w:tcW w:type="dxa" w:w="1800"/>
            <w:vAlign w:val="top"/>
            <w:tcMar>
              <w:top w:w="45" w:type="dxa"/>
              <w:start w:w="55" w:type="dxa"/>
              <w:bottom w:w="45" w:type="dxa"/>
              <w:end w:w="55" w:type="dxa"/>
            </w:tcMar>
          </w:tcPr>
          <w:p>
            <w:r/>
            <w:r>
              <w:rPr>
                <w:b w:val="0"/>
                <w:sz w:val="14"/>
              </w:rPr>
              <w:t>P08–P11</w:t>
            </w:r>
          </w:p>
        </w:tc>
        <w:tc>
          <w:tcPr>
            <w:tcW w:type="dxa" w:w="4536"/>
            <w:vAlign w:val="top"/>
            <w:tcMar>
              <w:top w:w="45" w:type="dxa"/>
              <w:start w:w="55" w:type="dxa"/>
              <w:bottom w:w="45" w:type="dxa"/>
              <w:end w:w="55" w:type="dxa"/>
            </w:tcMar>
          </w:tcPr>
          <w:p>
            <w:r/>
            <w:r>
              <w:rPr>
                <w:b w:val="0"/>
                <w:sz w:val="14"/>
              </w:rPr>
              <w:t>No puzzle; cross-section preserved</w:t>
            </w:r>
          </w:p>
        </w:tc>
        <w:tc>
          <w:tcPr>
            <w:tcW w:type="dxa" w:w="2304"/>
            <w:vAlign w:val="top"/>
            <w:tcMar>
              <w:top w:w="45" w:type="dxa"/>
              <w:start w:w="55" w:type="dxa"/>
              <w:bottom w:w="45" w:type="dxa"/>
              <w:end w:w="55" w:type="dxa"/>
            </w:tcMar>
          </w:tcPr>
          <w:p>
            <w:r/>
            <w:r>
              <w:rPr>
                <w:b w:val="0"/>
                <w:sz w:val="14"/>
              </w:rPr>
              <w:t>RA5 on legal floor</w:t>
            </w:r>
          </w:p>
        </w:tc>
      </w:tr>
      <w:tr>
        <w:trPr>
          <w:cantSplit/>
        </w:trPr>
        <w:tc>
          <w:tcPr>
            <w:tcW w:type="dxa" w:w="2232"/>
            <w:vAlign w:val="top"/>
            <w:tcMar>
              <w:top w:w="45" w:type="dxa"/>
              <w:start w:w="55" w:type="dxa"/>
              <w:bottom w:w="45" w:type="dxa"/>
              <w:end w:w="55" w:type="dxa"/>
            </w:tcMar>
            <w:shd w:fill="F2F5F9"/>
          </w:tcPr>
          <w:p>
            <w:r>
              <w:rPr>
                <w:b/>
              </w:rPr>
            </w:r>
            <w:r>
              <w:rPr>
                <w:b w:val="0"/>
                <w:sz w:val="14"/>
              </w:rPr>
              <w:t>Z04 Clear Veils lane</w:t>
            </w:r>
          </w:p>
        </w:tc>
        <w:tc>
          <w:tcPr>
            <w:tcW w:type="dxa" w:w="3456"/>
            <w:vAlign w:val="top"/>
            <w:tcMar>
              <w:top w:w="45" w:type="dxa"/>
              <w:start w:w="55" w:type="dxa"/>
              <w:bottom w:w="45" w:type="dxa"/>
              <w:end w:w="55" w:type="dxa"/>
            </w:tcMar>
          </w:tcPr>
          <w:p>
            <w:r/>
            <w:r>
              <w:rPr>
                <w:b w:val="0"/>
                <w:sz w:val="14"/>
              </w:rPr>
              <w:t>Swept P11–P15; 9 m corridor</w:t>
            </w:r>
          </w:p>
        </w:tc>
        <w:tc>
          <w:tcPr>
            <w:tcW w:type="dxa" w:w="1800"/>
            <w:vAlign w:val="top"/>
            <w:tcMar>
              <w:top w:w="45" w:type="dxa"/>
              <w:start w:w="55" w:type="dxa"/>
              <w:bottom w:w="45" w:type="dxa"/>
              <w:end w:w="55" w:type="dxa"/>
            </w:tcMar>
          </w:tcPr>
          <w:p>
            <w:r/>
            <w:r>
              <w:rPr>
                <w:b w:val="0"/>
                <w:sz w:val="14"/>
              </w:rPr>
              <w:t>P11–P15</w:t>
            </w:r>
          </w:p>
        </w:tc>
        <w:tc>
          <w:tcPr>
            <w:tcW w:type="dxa" w:w="4536"/>
            <w:vAlign w:val="top"/>
            <w:tcMar>
              <w:top w:w="45" w:type="dxa"/>
              <w:start w:w="55" w:type="dxa"/>
              <w:bottom w:w="45" w:type="dxa"/>
              <w:end w:w="55" w:type="dxa"/>
            </w:tcMar>
          </w:tcPr>
          <w:p>
            <w:r/>
            <w:r>
              <w:rPr>
                <w:b w:val="0"/>
                <w:sz w:val="14"/>
              </w:rPr>
              <w:t>Three 9.20×6.00 footprints; transparent route</w:t>
            </w:r>
          </w:p>
        </w:tc>
        <w:tc>
          <w:tcPr>
            <w:tcW w:type="dxa" w:w="2304"/>
            <w:vAlign w:val="top"/>
            <w:tcMar>
              <w:top w:w="45" w:type="dxa"/>
              <w:start w:w="55" w:type="dxa"/>
              <w:bottom w:w="45" w:type="dxa"/>
              <w:end w:w="55" w:type="dxa"/>
            </w:tcMar>
          </w:tcPr>
          <w:p>
            <w:r/>
            <w:r>
              <w:rPr>
                <w:b w:val="0"/>
                <w:sz w:val="14"/>
              </w:rPr>
              <w:t>RA6–RA8 on legal floors</w:t>
            </w:r>
          </w:p>
        </w:tc>
      </w:tr>
      <w:tr>
        <w:trPr>
          <w:cantSplit/>
        </w:trPr>
        <w:tc>
          <w:tcPr>
            <w:tcW w:type="dxa" w:w="2232"/>
            <w:vAlign w:val="top"/>
            <w:tcMar>
              <w:top w:w="45" w:type="dxa"/>
              <w:start w:w="55" w:type="dxa"/>
              <w:bottom w:w="45" w:type="dxa"/>
              <w:end w:w="55" w:type="dxa"/>
            </w:tcMar>
            <w:shd w:fill="F2F5F9"/>
          </w:tcPr>
          <w:p>
            <w:r>
              <w:rPr>
                <w:b/>
              </w:rPr>
            </w:r>
            <w:r>
              <w:rPr>
                <w:b w:val="0"/>
                <w:sz w:val="14"/>
              </w:rPr>
              <w:t>Z05 Shard_14 Shelf</w:t>
            </w:r>
          </w:p>
        </w:tc>
        <w:tc>
          <w:tcPr>
            <w:tcW w:type="dxa" w:w="3456"/>
            <w:vAlign w:val="top"/>
            <w:tcMar>
              <w:top w:w="45" w:type="dxa"/>
              <w:start w:w="55" w:type="dxa"/>
              <w:bottom w:w="45" w:type="dxa"/>
              <w:end w:w="55" w:type="dxa"/>
            </w:tcMar>
          </w:tcPr>
          <w:p>
            <w:r/>
            <w:r>
              <w:rPr>
                <w:b w:val="0"/>
                <w:sz w:val="14"/>
              </w:rPr>
              <w:t>Ellipse 12×10 m; floor Y6.35</w:t>
            </w:r>
          </w:p>
        </w:tc>
        <w:tc>
          <w:tcPr>
            <w:tcW w:type="dxa" w:w="1800"/>
            <w:vAlign w:val="top"/>
            <w:tcMar>
              <w:top w:w="45" w:type="dxa"/>
              <w:start w:w="55" w:type="dxa"/>
              <w:bottom w:w="45" w:type="dxa"/>
              <w:end w:w="55" w:type="dxa"/>
            </w:tcMar>
          </w:tcPr>
          <w:p>
            <w:r/>
            <w:r>
              <w:rPr>
                <w:b w:val="0"/>
                <w:sz w:val="14"/>
              </w:rPr>
              <w:t>P15</w:t>
            </w:r>
          </w:p>
        </w:tc>
        <w:tc>
          <w:tcPr>
            <w:tcW w:type="dxa" w:w="4536"/>
            <w:vAlign w:val="top"/>
            <w:tcMar>
              <w:top w:w="45" w:type="dxa"/>
              <w:start w:w="55" w:type="dxa"/>
              <w:bottom w:w="45" w:type="dxa"/>
              <w:end w:w="55" w:type="dxa"/>
            </w:tcMar>
          </w:tcPr>
          <w:p>
            <w:r/>
            <w:r>
              <w:rPr>
                <w:b w:val="0"/>
                <w:sz w:val="14"/>
              </w:rPr>
              <w:t>Shard R3.50; upper zones visible</w:t>
            </w:r>
          </w:p>
        </w:tc>
        <w:tc>
          <w:tcPr>
            <w:tcW w:type="dxa" w:w="2304"/>
            <w:vAlign w:val="top"/>
            <w:tcMar>
              <w:top w:w="45" w:type="dxa"/>
              <w:start w:w="55" w:type="dxa"/>
              <w:bottom w:w="45" w:type="dxa"/>
              <w:end w:w="55" w:type="dxa"/>
            </w:tcMar>
          </w:tcPr>
          <w:p>
            <w:r/>
            <w:r>
              <w:rPr>
                <w:b w:val="0"/>
                <w:sz w:val="14"/>
              </w:rPr>
              <w:t>RA8 on legal floor</w:t>
            </w:r>
          </w:p>
        </w:tc>
      </w:tr>
      <w:tr>
        <w:trPr>
          <w:cantSplit/>
        </w:trPr>
        <w:tc>
          <w:tcPr>
            <w:tcW w:type="dxa" w:w="2232"/>
            <w:vAlign w:val="top"/>
            <w:tcMar>
              <w:top w:w="45" w:type="dxa"/>
              <w:start w:w="55" w:type="dxa"/>
              <w:bottom w:w="45" w:type="dxa"/>
              <w:end w:w="55" w:type="dxa"/>
            </w:tcMar>
            <w:shd w:fill="F2F5F9"/>
          </w:tcPr>
          <w:p>
            <w:r>
              <w:rPr>
                <w:b/>
              </w:rPr>
            </w:r>
            <w:r>
              <w:rPr>
                <w:b w:val="0"/>
                <w:sz w:val="14"/>
              </w:rPr>
              <w:t>Z06 Open Sky Approach</w:t>
            </w:r>
          </w:p>
        </w:tc>
        <w:tc>
          <w:tcPr>
            <w:tcW w:type="dxa" w:w="3456"/>
            <w:vAlign w:val="top"/>
            <w:tcMar>
              <w:top w:w="45" w:type="dxa"/>
              <w:start w:w="55" w:type="dxa"/>
              <w:bottom w:w="45" w:type="dxa"/>
              <w:end w:w="55" w:type="dxa"/>
            </w:tcMar>
          </w:tcPr>
          <w:p>
            <w:r/>
            <w:r>
              <w:rPr>
                <w:b w:val="0"/>
                <w:sz w:val="14"/>
              </w:rPr>
              <w:t>Swept P15–P18; 9 m corridor</w:t>
            </w:r>
          </w:p>
        </w:tc>
        <w:tc>
          <w:tcPr>
            <w:tcW w:type="dxa" w:w="1800"/>
            <w:vAlign w:val="top"/>
            <w:tcMar>
              <w:top w:w="45" w:type="dxa"/>
              <w:start w:w="55" w:type="dxa"/>
              <w:bottom w:w="45" w:type="dxa"/>
              <w:end w:w="55" w:type="dxa"/>
            </w:tcMar>
          </w:tcPr>
          <w:p>
            <w:r/>
            <w:r>
              <w:rPr>
                <w:b w:val="0"/>
                <w:sz w:val="14"/>
              </w:rPr>
              <w:t>P15–P18</w:t>
            </w:r>
          </w:p>
        </w:tc>
        <w:tc>
          <w:tcPr>
            <w:tcW w:type="dxa" w:w="4536"/>
            <w:vAlign w:val="top"/>
            <w:tcMar>
              <w:top w:w="45" w:type="dxa"/>
              <w:start w:w="55" w:type="dxa"/>
              <w:bottom w:w="45" w:type="dxa"/>
              <w:end w:w="55" w:type="dxa"/>
            </w:tcMar>
          </w:tcPr>
          <w:p>
            <w:r/>
            <w:r>
              <w:rPr>
                <w:b w:val="0"/>
                <w:sz w:val="14"/>
              </w:rPr>
              <w:t>All upper zones visible; no narrowing</w:t>
            </w:r>
          </w:p>
        </w:tc>
        <w:tc>
          <w:tcPr>
            <w:tcW w:type="dxa" w:w="2304"/>
            <w:vAlign w:val="top"/>
            <w:tcMar>
              <w:top w:w="45" w:type="dxa"/>
              <w:start w:w="55" w:type="dxa"/>
              <w:bottom w:w="45" w:type="dxa"/>
              <w:end w:w="55" w:type="dxa"/>
            </w:tcMar>
          </w:tcPr>
          <w:p>
            <w:r/>
            <w:r>
              <w:rPr>
                <w:b w:val="0"/>
                <w:sz w:val="14"/>
              </w:rPr>
              <w:t>RA9 on legal floor</w:t>
            </w:r>
          </w:p>
        </w:tc>
      </w:tr>
      <w:tr>
        <w:trPr>
          <w:cantSplit/>
        </w:trPr>
        <w:tc>
          <w:tcPr>
            <w:tcW w:type="dxa" w:w="2232"/>
            <w:vAlign w:val="top"/>
            <w:tcMar>
              <w:top w:w="45" w:type="dxa"/>
              <w:start w:w="55" w:type="dxa"/>
              <w:bottom w:w="45" w:type="dxa"/>
              <w:end w:w="55" w:type="dxa"/>
            </w:tcMar>
            <w:shd w:fill="F2F5F9"/>
          </w:tcPr>
          <w:p>
            <w:r>
              <w:rPr>
                <w:b/>
              </w:rPr>
            </w:r>
            <w:r>
              <w:rPr>
                <w:b w:val="0"/>
                <w:sz w:val="14"/>
              </w:rPr>
              <w:t>Z07 Horizon Amphitheater</w:t>
            </w:r>
          </w:p>
        </w:tc>
        <w:tc>
          <w:tcPr>
            <w:tcW w:type="dxa" w:w="3456"/>
            <w:vAlign w:val="top"/>
            <w:tcMar>
              <w:top w:w="45" w:type="dxa"/>
              <w:start w:w="55" w:type="dxa"/>
              <w:bottom w:w="45" w:type="dxa"/>
              <w:end w:w="55" w:type="dxa"/>
            </w:tcMar>
          </w:tcPr>
          <w:p>
            <w:r/>
            <w:r>
              <w:rPr>
                <w:b w:val="0"/>
                <w:sz w:val="14"/>
              </w:rPr>
              <w:t>Exact offset hull; X−25..5, Z42.5..58</w:t>
            </w:r>
          </w:p>
        </w:tc>
        <w:tc>
          <w:tcPr>
            <w:tcW w:type="dxa" w:w="1800"/>
            <w:vAlign w:val="top"/>
            <w:tcMar>
              <w:top w:w="45" w:type="dxa"/>
              <w:start w:w="55" w:type="dxa"/>
              <w:bottom w:w="45" w:type="dxa"/>
              <w:end w:w="55" w:type="dxa"/>
            </w:tcMar>
          </w:tcPr>
          <w:p>
            <w:r/>
            <w:r>
              <w:rPr>
                <w:b w:val="0"/>
                <w:sz w:val="14"/>
              </w:rPr>
              <w:t>P18–P20</w:t>
            </w:r>
          </w:p>
        </w:tc>
        <w:tc>
          <w:tcPr>
            <w:tcW w:type="dxa" w:w="4536"/>
            <w:vAlign w:val="top"/>
            <w:tcMar>
              <w:top w:w="45" w:type="dxa"/>
              <w:start w:w="55" w:type="dxa"/>
              <w:bottom w:w="45" w:type="dxa"/>
              <w:end w:w="55" w:type="dxa"/>
            </w:tcMar>
          </w:tcPr>
          <w:p>
            <w:r/>
            <w:r>
              <w:rPr>
                <w:b w:val="0"/>
                <w:sz w:val="14"/>
              </w:rPr>
              <w:t>All R4.60 zones supported to R5.00</w:t>
            </w:r>
          </w:p>
        </w:tc>
        <w:tc>
          <w:tcPr>
            <w:tcW w:type="dxa" w:w="2304"/>
            <w:vAlign w:val="top"/>
            <w:tcMar>
              <w:top w:w="45" w:type="dxa"/>
              <w:start w:w="55" w:type="dxa"/>
              <w:bottom w:w="45" w:type="dxa"/>
              <w:end w:w="55" w:type="dxa"/>
            </w:tcMar>
          </w:tcPr>
          <w:p>
            <w:r/>
            <w:r>
              <w:rPr>
                <w:b w:val="0"/>
                <w:sz w:val="14"/>
              </w:rPr>
              <w:t>RA9–RA11 on legal floor</w:t>
            </w:r>
          </w:p>
        </w:tc>
      </w:tr>
      <w:tr>
        <w:trPr>
          <w:cantSplit/>
        </w:trPr>
        <w:tc>
          <w:tcPr>
            <w:tcW w:type="dxa" w:w="2232"/>
            <w:vAlign w:val="top"/>
            <w:tcMar>
              <w:top w:w="45" w:type="dxa"/>
              <w:start w:w="55" w:type="dxa"/>
              <w:bottom w:w="45" w:type="dxa"/>
              <w:end w:w="55" w:type="dxa"/>
            </w:tcMar>
            <w:shd w:fill="F2F5F9"/>
          </w:tcPr>
          <w:p>
            <w:r>
              <w:rPr>
                <w:b/>
              </w:rPr>
            </w:r>
            <w:r>
              <w:rPr>
                <w:b w:val="0"/>
                <w:sz w:val="14"/>
              </w:rPr>
              <w:t>Z08 Shard_15 Plateau</w:t>
            </w:r>
          </w:p>
        </w:tc>
        <w:tc>
          <w:tcPr>
            <w:tcW w:type="dxa" w:w="3456"/>
            <w:vAlign w:val="top"/>
            <w:tcMar>
              <w:top w:w="45" w:type="dxa"/>
              <w:start w:w="55" w:type="dxa"/>
              <w:bottom w:w="45" w:type="dxa"/>
              <w:end w:w="55" w:type="dxa"/>
            </w:tcMar>
          </w:tcPr>
          <w:p>
            <w:r/>
            <w:r>
              <w:rPr>
                <w:b w:val="0"/>
                <w:sz w:val="14"/>
              </w:rPr>
              <w:t>Ellipse 16×12 m; floor Y8.20</w:t>
            </w:r>
          </w:p>
        </w:tc>
        <w:tc>
          <w:tcPr>
            <w:tcW w:type="dxa" w:w="1800"/>
            <w:vAlign w:val="top"/>
            <w:tcMar>
              <w:top w:w="45" w:type="dxa"/>
              <w:start w:w="55" w:type="dxa"/>
              <w:bottom w:w="45" w:type="dxa"/>
              <w:end w:w="55" w:type="dxa"/>
            </w:tcMar>
          </w:tcPr>
          <w:p>
            <w:r/>
            <w:r>
              <w:rPr>
                <w:b w:val="0"/>
                <w:sz w:val="14"/>
              </w:rPr>
              <w:t>P20</w:t>
            </w:r>
          </w:p>
        </w:tc>
        <w:tc>
          <w:tcPr>
            <w:tcW w:type="dxa" w:w="4536"/>
            <w:vAlign w:val="top"/>
            <w:tcMar>
              <w:top w:w="45" w:type="dxa"/>
              <w:start w:w="55" w:type="dxa"/>
              <w:bottom w:w="45" w:type="dxa"/>
              <w:end w:w="55" w:type="dxa"/>
            </w:tcMar>
          </w:tcPr>
          <w:p>
            <w:r/>
            <w:r>
              <w:rPr>
                <w:b w:val="0"/>
                <w:sz w:val="14"/>
              </w:rPr>
              <w:t>Shard R3.50</w:t>
            </w:r>
          </w:p>
        </w:tc>
        <w:tc>
          <w:tcPr>
            <w:tcW w:type="dxa" w:w="2304"/>
            <w:vAlign w:val="top"/>
            <w:tcMar>
              <w:top w:w="45" w:type="dxa"/>
              <w:start w:w="55" w:type="dxa"/>
              <w:bottom w:w="45" w:type="dxa"/>
              <w:end w:w="55" w:type="dxa"/>
            </w:tcMar>
          </w:tcPr>
          <w:p>
            <w:r/>
            <w:r>
              <w:rPr>
                <w:b w:val="0"/>
                <w:sz w:val="14"/>
              </w:rPr>
              <w:t>RA11 on legal floor</w:t>
            </w:r>
          </w:p>
        </w:tc>
      </w:tr>
      <w:tr>
        <w:trPr>
          <w:cantSplit/>
        </w:trPr>
        <w:tc>
          <w:tcPr>
            <w:tcW w:type="dxa" w:w="2232"/>
            <w:vAlign w:val="top"/>
            <w:tcMar>
              <w:top w:w="45" w:type="dxa"/>
              <w:start w:w="55" w:type="dxa"/>
              <w:bottom w:w="45" w:type="dxa"/>
              <w:end w:w="55" w:type="dxa"/>
            </w:tcMar>
            <w:shd w:fill="F2F5F9"/>
          </w:tcPr>
          <w:p>
            <w:r>
              <w:rPr>
                <w:b/>
              </w:rPr>
            </w:r>
            <w:r>
              <w:rPr>
                <w:b w:val="0"/>
                <w:sz w:val="14"/>
              </w:rPr>
              <w:t>Z09 Quiet Horizon</w:t>
            </w:r>
          </w:p>
        </w:tc>
        <w:tc>
          <w:tcPr>
            <w:tcW w:type="dxa" w:w="3456"/>
            <w:vAlign w:val="top"/>
            <w:tcMar>
              <w:top w:w="45" w:type="dxa"/>
              <w:start w:w="55" w:type="dxa"/>
              <w:bottom w:w="45" w:type="dxa"/>
              <w:end w:w="55" w:type="dxa"/>
            </w:tcMar>
          </w:tcPr>
          <w:p>
            <w:r/>
            <w:r>
              <w:rPr>
                <w:b w:val="0"/>
                <w:sz w:val="14"/>
              </w:rPr>
              <w:t>Ellipse 18×14 m; floor Y8.60</w:t>
            </w:r>
          </w:p>
        </w:tc>
        <w:tc>
          <w:tcPr>
            <w:tcW w:type="dxa" w:w="1800"/>
            <w:vAlign w:val="top"/>
            <w:tcMar>
              <w:top w:w="45" w:type="dxa"/>
              <w:start w:w="55" w:type="dxa"/>
              <w:bottom w:w="45" w:type="dxa"/>
              <w:end w:w="55" w:type="dxa"/>
            </w:tcMar>
          </w:tcPr>
          <w:p>
            <w:r/>
            <w:r>
              <w:rPr>
                <w:b w:val="0"/>
                <w:sz w:val="14"/>
              </w:rPr>
              <w:t>P21</w:t>
            </w:r>
          </w:p>
        </w:tc>
        <w:tc>
          <w:tcPr>
            <w:tcW w:type="dxa" w:w="4536"/>
            <w:vAlign w:val="top"/>
            <w:tcMar>
              <w:top w:w="45" w:type="dxa"/>
              <w:start w:w="55" w:type="dxa"/>
              <w:bottom w:w="45" w:type="dxa"/>
              <w:end w:w="55" w:type="dxa"/>
            </w:tcMar>
          </w:tcPr>
          <w:p>
            <w:r/>
            <w:r>
              <w:rPr>
                <w:b w:val="0"/>
                <w:sz w:val="14"/>
              </w:rPr>
              <w:t>FinalText R4.50; portal dormant</w:t>
            </w:r>
          </w:p>
        </w:tc>
        <w:tc>
          <w:tcPr>
            <w:tcW w:type="dxa" w:w="2304"/>
            <w:vAlign w:val="top"/>
            <w:tcMar>
              <w:top w:w="45" w:type="dxa"/>
              <w:start w:w="55" w:type="dxa"/>
              <w:bottom w:w="45" w:type="dxa"/>
              <w:end w:w="55" w:type="dxa"/>
            </w:tcMar>
          </w:tcPr>
          <w:p>
            <w:r/>
            <w:r>
              <w:rPr>
                <w:b w:val="0"/>
                <w:sz w:val="14"/>
              </w:rPr>
              <w:t>RA12 valid after close on legal floor</w:t>
            </w:r>
          </w:p>
        </w:tc>
      </w:tr>
      <w:tr>
        <w:trPr>
          <w:cantSplit/>
        </w:trPr>
        <w:tc>
          <w:tcPr>
            <w:tcW w:type="dxa" w:w="2232"/>
            <w:vAlign w:val="top"/>
            <w:tcMar>
              <w:top w:w="45" w:type="dxa"/>
              <w:start w:w="55" w:type="dxa"/>
              <w:bottom w:w="45" w:type="dxa"/>
              <w:end w:w="55" w:type="dxa"/>
            </w:tcMar>
            <w:shd w:fill="F2F5F9"/>
          </w:tcPr>
          <w:p>
            <w:r>
              <w:rPr>
                <w:b/>
              </w:rPr>
            </w:r>
            <w:r>
              <w:rPr>
                <w:b w:val="0"/>
                <w:sz w:val="14"/>
              </w:rPr>
              <w:t>Z10 Last Light Walk</w:t>
            </w:r>
          </w:p>
        </w:tc>
        <w:tc>
          <w:tcPr>
            <w:tcW w:type="dxa" w:w="3456"/>
            <w:vAlign w:val="top"/>
            <w:tcMar>
              <w:top w:w="45" w:type="dxa"/>
              <w:start w:w="55" w:type="dxa"/>
              <w:bottom w:w="45" w:type="dxa"/>
              <w:end w:w="55" w:type="dxa"/>
            </w:tcMar>
          </w:tcPr>
          <w:p>
            <w:r/>
            <w:r>
              <w:rPr>
                <w:b w:val="0"/>
                <w:sz w:val="14"/>
              </w:rPr>
              <w:t>Swept P21–P29; 9 m corridor; 65.17 m</w:t>
            </w:r>
          </w:p>
        </w:tc>
        <w:tc>
          <w:tcPr>
            <w:tcW w:type="dxa" w:w="1800"/>
            <w:vAlign w:val="top"/>
            <w:tcMar>
              <w:top w:w="45" w:type="dxa"/>
              <w:start w:w="55" w:type="dxa"/>
              <w:bottom w:w="45" w:type="dxa"/>
              <w:end w:w="55" w:type="dxa"/>
            </w:tcMar>
          </w:tcPr>
          <w:p>
            <w:r/>
            <w:r>
              <w:rPr>
                <w:b w:val="0"/>
                <w:sz w:val="14"/>
              </w:rPr>
              <w:t>P21–P29</w:t>
            </w:r>
          </w:p>
        </w:tc>
        <w:tc>
          <w:tcPr>
            <w:tcW w:type="dxa" w:w="4536"/>
            <w:vAlign w:val="top"/>
            <w:tcMar>
              <w:top w:w="45" w:type="dxa"/>
              <w:start w:w="55" w:type="dxa"/>
              <w:bottom w:w="45" w:type="dxa"/>
              <w:end w:w="55" w:type="dxa"/>
            </w:tcMar>
          </w:tcPr>
          <w:p>
            <w:r/>
            <w:r>
              <w:rPr>
                <w:b w:val="0"/>
                <w:sz w:val="14"/>
              </w:rPr>
              <w:t>Exact lip except dangerous B0–B5; B remains jumpable; Q0–Q5 clear</w:t>
            </w:r>
          </w:p>
        </w:tc>
        <w:tc>
          <w:tcPr>
            <w:tcW w:type="dxa" w:w="2304"/>
            <w:vAlign w:val="top"/>
            <w:tcMar>
              <w:top w:w="45" w:type="dxa"/>
              <w:start w:w="55" w:type="dxa"/>
              <w:bottom w:w="45" w:type="dxa"/>
              <w:end w:w="55" w:type="dxa"/>
            </w:tcMar>
          </w:tcPr>
          <w:p>
            <w:r/>
            <w:r>
              <w:rPr>
                <w:b w:val="0"/>
                <w:sz w:val="14"/>
              </w:rPr>
              <w:t>RA12–RA13 on legal floor</w:t>
            </w:r>
          </w:p>
        </w:tc>
      </w:tr>
      <w:tr>
        <w:trPr>
          <w:cantSplit/>
        </w:trPr>
        <w:tc>
          <w:tcPr>
            <w:tcW w:type="dxa" w:w="2232"/>
            <w:vAlign w:val="top"/>
            <w:tcMar>
              <w:top w:w="45" w:type="dxa"/>
              <w:start w:w="55" w:type="dxa"/>
              <w:bottom w:w="45" w:type="dxa"/>
              <w:end w:w="55" w:type="dxa"/>
            </w:tcMar>
            <w:shd w:fill="F2F5F9"/>
          </w:tcPr>
          <w:p>
            <w:r>
              <w:rPr>
                <w:b/>
              </w:rPr>
            </w:r>
            <w:r>
              <w:rPr>
                <w:b w:val="0"/>
                <w:sz w:val="14"/>
              </w:rPr>
              <w:t>Z11 Portal Pad</w:t>
            </w:r>
          </w:p>
        </w:tc>
        <w:tc>
          <w:tcPr>
            <w:tcW w:type="dxa" w:w="3456"/>
            <w:vAlign w:val="top"/>
            <w:tcMar>
              <w:top w:w="45" w:type="dxa"/>
              <w:start w:w="55" w:type="dxa"/>
              <w:bottom w:w="45" w:type="dxa"/>
              <w:end w:w="55" w:type="dxa"/>
            </w:tcMar>
          </w:tcPr>
          <w:p>
            <w:r/>
            <w:r>
              <w:rPr>
                <w:b w:val="0"/>
                <w:sz w:val="14"/>
              </w:rPr>
              <w:t>Rotated ellipse 12×10 m; floor Y11.00</w:t>
            </w:r>
          </w:p>
        </w:tc>
        <w:tc>
          <w:tcPr>
            <w:tcW w:type="dxa" w:w="1800"/>
            <w:vAlign w:val="top"/>
            <w:tcMar>
              <w:top w:w="45" w:type="dxa"/>
              <w:start w:w="55" w:type="dxa"/>
              <w:bottom w:w="45" w:type="dxa"/>
              <w:end w:w="55" w:type="dxa"/>
            </w:tcMar>
          </w:tcPr>
          <w:p>
            <w:r/>
            <w:r>
              <w:rPr>
                <w:b w:val="0"/>
                <w:sz w:val="14"/>
              </w:rPr>
              <w:t>P30</w:t>
            </w:r>
          </w:p>
        </w:tc>
        <w:tc>
          <w:tcPr>
            <w:tcW w:type="dxa" w:w="4536"/>
            <w:vAlign w:val="top"/>
            <w:tcMar>
              <w:top w:w="45" w:type="dxa"/>
              <w:start w:w="55" w:type="dxa"/>
              <w:bottom w:w="45" w:type="dxa"/>
              <w:end w:w="55" w:type="dxa"/>
            </w:tcMar>
          </w:tcPr>
          <w:p>
            <w:r/>
            <w:r>
              <w:rPr>
                <w:b w:val="0"/>
                <w:sz w:val="14"/>
              </w:rPr>
              <w:t>Portal R4.50; shared AUTO_ENTER owner</w:t>
            </w:r>
          </w:p>
        </w:tc>
        <w:tc>
          <w:tcPr>
            <w:tcW w:type="dxa" w:w="2304"/>
            <w:vAlign w:val="top"/>
            <w:tcMar>
              <w:top w:w="45" w:type="dxa"/>
              <w:start w:w="55" w:type="dxa"/>
              <w:bottom w:w="45" w:type="dxa"/>
              <w:end w:w="55" w:type="dxa"/>
            </w:tcMar>
          </w:tcPr>
          <w:p>
            <w:r/>
            <w:r>
              <w:rPr>
                <w:b w:val="0"/>
                <w:sz w:val="14"/>
              </w:rPr>
              <w:t>RA13 on approved portal approach floor</w:t>
            </w:r>
          </w:p>
        </w:tc>
      </w:tr>
    </w:tbl>
    <w:p>
      <w:pPr>
        <w:spacing w:after="20"/>
      </w:pPr>
    </w:p>
    <w:p>
      <w:pPr>
        <w:pStyle w:val="Heading1"/>
      </w:pPr>
      <w:r>
        <w:rPr>
          <w:b w:val="0"/>
          <w:i w:val="0"/>
        </w:rPr>
        <w:t>3. Layer split and node ownership</w:t>
      </w:r>
    </w:p>
    <w:p>
      <w:pPr>
        <w:jc w:val="center"/>
      </w:pPr>
      <w:r>
        <w:drawing>
          <wp:inline xmlns:a="http://schemas.openxmlformats.org/drawingml/2006/main" xmlns:pic="http://schemas.openxmlformats.org/drawingml/2006/picture">
            <wp:extent cx="6480000" cy="4270909"/>
            <wp:docPr id="4" name="Picture 4"/>
            <wp:cNvGraphicFramePr>
              <a:graphicFrameLocks noChangeAspect="1"/>
            </wp:cNvGraphicFramePr>
            <a:graphic>
              <a:graphicData uri="http://schemas.openxmlformats.org/drawingml/2006/picture">
                <pic:pic>
                  <pic:nvPicPr>
                    <pic:cNvPr id="0" name="Figure_2_Layer_Split.png"/>
                    <pic:cNvPicPr/>
                  </pic:nvPicPr>
                  <pic:blipFill>
                    <a:blip r:embed="rId14"/>
                    <a:stretch>
                      <a:fillRect/>
                    </a:stretch>
                  </pic:blipFill>
                  <pic:spPr>
                    <a:xfrm>
                      <a:off x="0" y="0"/>
                      <a:ext cx="6480000" cy="4270909"/>
                    </a:xfrm>
                    <a:prstGeom prst="rect"/>
                  </pic:spPr>
                </pic:pic>
              </a:graphicData>
            </a:graphic>
          </wp:inline>
        </w:drawing>
      </w:r>
    </w:p>
    <w:p>
      <w:pPr>
        <w:pStyle w:val="CaptionCustom"/>
        <w:jc w:val="center"/>
      </w:pPr>
      <w:r>
        <w:t>Figure 2. BASE / STRUCT / DECOR / GAMEPLAY / VFX split and single-owner rules.</w:t>
      </w:r>
    </w:p>
    <w:p>
      <w:pPr>
        <w:pStyle w:val="Heading2"/>
      </w:pPr>
      <w:r>
        <w:rPr>
          <w:b w:val="0"/>
          <w:i w:val="0"/>
        </w:rPr>
        <w:t>3.1 Authoritative ownership matrix</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2880"/>
            <w:vAlign w:val="top"/>
            <w:shd w:fill="D8E2F0"/>
            <w:tcMar>
              <w:top w:w="45" w:type="dxa"/>
              <w:start w:w="55" w:type="dxa"/>
              <w:bottom w:w="45" w:type="dxa"/>
              <w:end w:w="55" w:type="dxa"/>
            </w:tcMar>
          </w:tcPr>
          <w:p>
            <w:r/>
            <w:r>
              <w:rPr>
                <w:b/>
                <w:sz w:val="15"/>
              </w:rPr>
              <w:t>Authority</w:t>
            </w:r>
          </w:p>
        </w:tc>
        <w:tc>
          <w:tcPr>
            <w:tcW w:type="dxa" w:w="4320"/>
            <w:vAlign w:val="top"/>
            <w:shd w:fill="D8E2F0"/>
            <w:tcMar>
              <w:top w:w="45" w:type="dxa"/>
              <w:start w:w="55" w:type="dxa"/>
              <w:bottom w:w="45" w:type="dxa"/>
              <w:end w:w="55" w:type="dxa"/>
            </w:tcMar>
          </w:tcPr>
          <w:p>
            <w:r/>
            <w:r>
              <w:rPr>
                <w:b/>
                <w:sz w:val="15"/>
              </w:rPr>
              <w:t>Exact owner</w:t>
            </w:r>
          </w:p>
        </w:tc>
        <w:tc>
          <w:tcPr>
            <w:tcW w:type="dxa" w:w="7056"/>
            <w:vAlign w:val="top"/>
            <w:shd w:fill="D8E2F0"/>
            <w:tcMar>
              <w:top w:w="45" w:type="dxa"/>
              <w:start w:w="55" w:type="dxa"/>
              <w:bottom w:w="45" w:type="dxa"/>
              <w:end w:w="55" w:type="dxa"/>
            </w:tcMar>
          </w:tcPr>
          <w:p>
            <w:r/>
            <w:r>
              <w:rPr>
                <w:b/>
                <w:sz w:val="15"/>
              </w:rPr>
              <w:t>Art contract</w:t>
            </w:r>
          </w:p>
        </w:tc>
      </w:tr>
      <w:tr>
        <w:trPr>
          <w:cantSplit/>
        </w:trPr>
        <w:tc>
          <w:tcPr>
            <w:tcW w:type="dxa" w:w="2880"/>
            <w:vAlign w:val="top"/>
            <w:tcMar>
              <w:top w:w="45" w:type="dxa"/>
              <w:start w:w="55" w:type="dxa"/>
              <w:bottom w:w="45" w:type="dxa"/>
              <w:end w:w="55" w:type="dxa"/>
            </w:tcMar>
            <w:shd w:fill="F2F5F9"/>
          </w:tcPr>
          <w:p>
            <w:r>
              <w:rPr>
                <w:b/>
              </w:rPr>
            </w:r>
            <w:r>
              <w:rPr>
                <w:b w:val="0"/>
                <w:sz w:val="14"/>
              </w:rPr>
              <w:t>Route geometry / exact coordinates</w:t>
            </w:r>
          </w:p>
        </w:tc>
        <w:tc>
          <w:tcPr>
            <w:tcW w:type="dxa" w:w="4320"/>
            <w:vAlign w:val="top"/>
            <w:tcMar>
              <w:top w:w="45" w:type="dxa"/>
              <w:start w:w="55" w:type="dxa"/>
              <w:bottom w:w="45" w:type="dxa"/>
              <w:end w:w="55" w:type="dxa"/>
            </w:tcMar>
          </w:tcPr>
          <w:p>
            <w:r/>
            <w:r>
              <w:rPr>
                <w:b w:val="0"/>
                <w:sz w:val="14"/>
              </w:rPr>
              <w:t>Gameplay Spec + WorldRoot/LevelGeometry</w:t>
            </w:r>
          </w:p>
        </w:tc>
        <w:tc>
          <w:tcPr>
            <w:tcW w:type="dxa" w:w="7056"/>
            <w:vAlign w:val="top"/>
            <w:tcMar>
              <w:top w:w="45" w:type="dxa"/>
              <w:start w:w="55" w:type="dxa"/>
              <w:bottom w:w="45" w:type="dxa"/>
              <w:end w:w="55" w:type="dxa"/>
            </w:tcMar>
          </w:tcPr>
          <w:p>
            <w:r/>
            <w:r>
              <w:rPr>
                <w:b w:val="0"/>
                <w:sz w:val="14"/>
              </w:rPr>
              <w:t>0.00 m movement; visual block maps to accepted greybox block/footprint.</w:t>
            </w:r>
          </w:p>
        </w:tc>
      </w:tr>
      <w:tr>
        <w:trPr>
          <w:cantSplit/>
        </w:trPr>
        <w:tc>
          <w:tcPr>
            <w:tcW w:type="dxa" w:w="2880"/>
            <w:vAlign w:val="top"/>
            <w:tcMar>
              <w:top w:w="45" w:type="dxa"/>
              <w:start w:w="55" w:type="dxa"/>
              <w:bottom w:w="45" w:type="dxa"/>
              <w:end w:w="55" w:type="dxa"/>
            </w:tcMar>
            <w:shd w:fill="F2F5F9"/>
          </w:tcPr>
          <w:p>
            <w:r>
              <w:rPr>
                <w:b/>
              </w:rPr>
            </w:r>
            <w:r>
              <w:rPr>
                <w:b w:val="0"/>
                <w:sz w:val="14"/>
              </w:rPr>
              <w:t>Accepted floor / grounding / support</w:t>
            </w:r>
          </w:p>
        </w:tc>
        <w:tc>
          <w:tcPr>
            <w:tcW w:type="dxa" w:w="4320"/>
            <w:vAlign w:val="top"/>
            <w:tcMar>
              <w:top w:w="45" w:type="dxa"/>
              <w:start w:w="55" w:type="dxa"/>
              <w:bottom w:w="45" w:type="dxa"/>
              <w:end w:w="55" w:type="dxa"/>
            </w:tcMar>
          </w:tcPr>
          <w:p>
            <w:r/>
            <w:r>
              <w:rPr>
                <w:b w:val="0"/>
                <w:sz w:val="14"/>
              </w:rPr>
              <w:t>WorldRoot/LevelGeometry</w:t>
            </w:r>
          </w:p>
        </w:tc>
        <w:tc>
          <w:tcPr>
            <w:tcW w:type="dxa" w:w="7056"/>
            <w:vAlign w:val="top"/>
            <w:tcMar>
              <w:top w:w="45" w:type="dxa"/>
              <w:start w:w="55" w:type="dxa"/>
              <w:bottom w:w="45" w:type="dxa"/>
              <w:end w:w="55" w:type="dxa"/>
            </w:tcMar>
          </w:tcPr>
          <w:p>
            <w:r/>
            <w:r>
              <w:rPr>
                <w:b w:val="0"/>
                <w:sz w:val="14"/>
              </w:rPr>
              <w:t>Never moved into or replaced by an art wrapper during visual swap.</w:t>
            </w:r>
          </w:p>
        </w:tc>
      </w:tr>
      <w:tr>
        <w:trPr>
          <w:cantSplit/>
        </w:trPr>
        <w:tc>
          <w:tcPr>
            <w:tcW w:type="dxa" w:w="2880"/>
            <w:vAlign w:val="top"/>
            <w:tcMar>
              <w:top w:w="45" w:type="dxa"/>
              <w:start w:w="55" w:type="dxa"/>
              <w:bottom w:w="45" w:type="dxa"/>
              <w:end w:w="55" w:type="dxa"/>
            </w:tcMar>
            <w:shd w:fill="F2F5F9"/>
          </w:tcPr>
          <w:p>
            <w:r>
              <w:rPr>
                <w:b/>
              </w:rPr>
            </w:r>
            <w:r>
              <w:rPr>
                <w:b w:val="0"/>
                <w:sz w:val="14"/>
              </w:rPr>
              <w:t>Physical jumpable lip / optional hard belt</w:t>
            </w:r>
          </w:p>
        </w:tc>
        <w:tc>
          <w:tcPr>
            <w:tcW w:type="dxa" w:w="4320"/>
            <w:vAlign w:val="top"/>
            <w:tcMar>
              <w:top w:w="45" w:type="dxa"/>
              <w:start w:w="55" w:type="dxa"/>
              <w:bottom w:w="45" w:type="dxa"/>
              <w:end w:w="55" w:type="dxa"/>
            </w:tcMar>
          </w:tcPr>
          <w:p>
            <w:r/>
            <w:r>
              <w:rPr>
                <w:b w:val="0"/>
                <w:sz w:val="14"/>
              </w:rPr>
              <w:t>WorldRoot/LevelGeometry/Boundaries or approved block-local StaticBody3D root</w:t>
            </w:r>
          </w:p>
        </w:tc>
        <w:tc>
          <w:tcPr>
            <w:tcW w:type="dxa" w:w="7056"/>
            <w:vAlign w:val="top"/>
            <w:tcMar>
              <w:top w:w="45" w:type="dxa"/>
              <w:start w:w="55" w:type="dxa"/>
              <w:bottom w:w="45" w:type="dxa"/>
              <w:end w:w="55" w:type="dxa"/>
            </w:tcMar>
          </w:tcPr>
          <w:p>
            <w:r/>
            <w:r>
              <w:rPr>
                <w:b w:val="0"/>
                <w:sz w:val="14"/>
              </w:rPr>
              <w:t>Primitive baseline; dangerous B0–B5 has no unjumpable hard belt.</w:t>
            </w:r>
          </w:p>
        </w:tc>
      </w:tr>
      <w:tr>
        <w:trPr>
          <w:cantSplit/>
        </w:trPr>
        <w:tc>
          <w:tcPr>
            <w:tcW w:type="dxa" w:w="2880"/>
            <w:vAlign w:val="top"/>
            <w:tcMar>
              <w:top w:w="45" w:type="dxa"/>
              <w:start w:w="55" w:type="dxa"/>
              <w:bottom w:w="45" w:type="dxa"/>
              <w:end w:w="55" w:type="dxa"/>
            </w:tcMar>
            <w:shd w:fill="F2F5F9"/>
          </w:tcPr>
          <w:p>
            <w:r>
              <w:rPr>
                <w:b/>
              </w:rPr>
            </w:r>
            <w:r>
              <w:rPr>
                <w:b w:val="0"/>
                <w:sz w:val="14"/>
              </w:rPr>
              <w:t>Puzzle IDs / trigger footprints</w:t>
            </w:r>
          </w:p>
        </w:tc>
        <w:tc>
          <w:tcPr>
            <w:tcW w:type="dxa" w:w="4320"/>
            <w:vAlign w:val="top"/>
            <w:tcMar>
              <w:top w:w="45" w:type="dxa"/>
              <w:start w:w="55" w:type="dxa"/>
              <w:bottom w:w="45" w:type="dxa"/>
              <w:end w:w="55" w:type="dxa"/>
            </w:tcMar>
          </w:tcPr>
          <w:p>
            <w:r/>
            <w:r>
              <w:rPr>
                <w:b w:val="0"/>
                <w:sz w:val="14"/>
              </w:rPr>
              <w:t>GameplayRoot/PuzzleRoot</w:t>
            </w:r>
          </w:p>
        </w:tc>
        <w:tc>
          <w:tcPr>
            <w:tcW w:type="dxa" w:w="7056"/>
            <w:vAlign w:val="top"/>
            <w:tcMar>
              <w:top w:w="45" w:type="dxa"/>
              <w:start w:w="55" w:type="dxa"/>
              <w:bottom w:w="45" w:type="dxa"/>
              <w:end w:w="55" w:type="dxa"/>
            </w:tcMar>
          </w:tcPr>
          <w:p>
            <w:r/>
            <w:r>
              <w:rPr>
                <w:b w:val="0"/>
                <w:sz w:val="14"/>
              </w:rPr>
              <w:t>GLB/wrapper contains no Areas, IDs or target state.</w:t>
            </w:r>
          </w:p>
        </w:tc>
      </w:tr>
      <w:tr>
        <w:trPr>
          <w:cantSplit/>
        </w:trPr>
        <w:tc>
          <w:tcPr>
            <w:tcW w:type="dxa" w:w="2880"/>
            <w:vAlign w:val="top"/>
            <w:tcMar>
              <w:top w:w="45" w:type="dxa"/>
              <w:start w:w="55" w:type="dxa"/>
              <w:bottom w:w="45" w:type="dxa"/>
              <w:end w:w="55" w:type="dxa"/>
            </w:tcMar>
            <w:shd w:fill="F2F5F9"/>
          </w:tcPr>
          <w:p>
            <w:r>
              <w:rPr>
                <w:b/>
              </w:rPr>
            </w:r>
            <w:r>
              <w:rPr>
                <w:b w:val="0"/>
                <w:sz w:val="14"/>
              </w:rPr>
              <w:t>Authoritative pivots / targets / markers</w:t>
            </w:r>
          </w:p>
        </w:tc>
        <w:tc>
          <w:tcPr>
            <w:tcW w:type="dxa" w:w="4320"/>
            <w:vAlign w:val="top"/>
            <w:tcMar>
              <w:top w:w="45" w:type="dxa"/>
              <w:start w:w="55" w:type="dxa"/>
              <w:bottom w:w="45" w:type="dxa"/>
              <w:end w:w="55" w:type="dxa"/>
            </w:tcMar>
          </w:tcPr>
          <w:p>
            <w:r/>
            <w:r>
              <w:rPr>
                <w:b w:val="0"/>
                <w:sz w:val="14"/>
              </w:rPr>
              <w:t>Gameplay scenes</w:t>
            </w:r>
          </w:p>
        </w:tc>
        <w:tc>
          <w:tcPr>
            <w:tcW w:type="dxa" w:w="7056"/>
            <w:vAlign w:val="top"/>
            <w:tcMar>
              <w:top w:w="45" w:type="dxa"/>
              <w:start w:w="55" w:type="dxa"/>
              <w:bottom w:w="45" w:type="dxa"/>
              <w:end w:w="55" w:type="dxa"/>
            </w:tcMar>
          </w:tcPr>
          <w:p>
            <w:r/>
            <w:r>
              <w:rPr>
                <w:b w:val="0"/>
                <w:sz w:val="14"/>
              </w:rPr>
              <w:t>Mesh origins documented; gameplay pivots remain parent-owned.</w:t>
            </w:r>
          </w:p>
        </w:tc>
      </w:tr>
      <w:tr>
        <w:trPr>
          <w:cantSplit/>
        </w:trPr>
        <w:tc>
          <w:tcPr>
            <w:tcW w:type="dxa" w:w="2880"/>
            <w:vAlign w:val="top"/>
            <w:tcMar>
              <w:top w:w="45" w:type="dxa"/>
              <w:start w:w="55" w:type="dxa"/>
              <w:bottom w:w="45" w:type="dxa"/>
              <w:end w:w="55" w:type="dxa"/>
            </w:tcMar>
            <w:shd w:fill="F2F5F9"/>
          </w:tcPr>
          <w:p>
            <w:r>
              <w:rPr>
                <w:b/>
              </w:rPr>
            </w:r>
            <w:r>
              <w:rPr>
                <w:b w:val="0"/>
                <w:sz w:val="14"/>
              </w:rPr>
              <w:t>Shard slots / anchors</w:t>
            </w:r>
          </w:p>
        </w:tc>
        <w:tc>
          <w:tcPr>
            <w:tcW w:type="dxa" w:w="4320"/>
            <w:vAlign w:val="top"/>
            <w:tcMar>
              <w:top w:w="45" w:type="dxa"/>
              <w:start w:w="55" w:type="dxa"/>
              <w:bottom w:w="45" w:type="dxa"/>
              <w:end w:w="55" w:type="dxa"/>
            </w:tcMar>
          </w:tcPr>
          <w:p>
            <w:r/>
            <w:r>
              <w:rPr>
                <w:b w:val="0"/>
                <w:sz w:val="14"/>
              </w:rPr>
              <w:t>GameplayRoot/ShardRoot</w:t>
            </w:r>
          </w:p>
        </w:tc>
        <w:tc>
          <w:tcPr>
            <w:tcW w:type="dxa" w:w="7056"/>
            <w:vAlign w:val="top"/>
            <w:tcMar>
              <w:top w:w="45" w:type="dxa"/>
              <w:start w:w="55" w:type="dxa"/>
              <w:bottom w:w="45" w:type="dxa"/>
              <w:end w:w="55" w:type="dxa"/>
            </w:tcMar>
          </w:tcPr>
          <w:p>
            <w:r/>
            <w:r>
              <w:rPr>
                <w:b w:val="0"/>
                <w:sz w:val="14"/>
              </w:rPr>
              <w:t>Low visual surround only; exact roots unchanged.</w:t>
            </w:r>
          </w:p>
        </w:tc>
      </w:tr>
      <w:tr>
        <w:trPr>
          <w:cantSplit/>
        </w:trPr>
        <w:tc>
          <w:tcPr>
            <w:tcW w:type="dxa" w:w="2880"/>
            <w:vAlign w:val="top"/>
            <w:tcMar>
              <w:top w:w="45" w:type="dxa"/>
              <w:start w:w="55" w:type="dxa"/>
              <w:bottom w:w="45" w:type="dxa"/>
              <w:end w:w="55" w:type="dxa"/>
            </w:tcMar>
            <w:shd w:fill="F2F5F9"/>
          </w:tcPr>
          <w:p>
            <w:r>
              <w:rPr>
                <w:b/>
              </w:rPr>
            </w:r>
            <w:r>
              <w:rPr>
                <w:b w:val="0"/>
                <w:sz w:val="14"/>
              </w:rPr>
              <w:t>FinalTextGate / PortalFloorAnchor / LevelPortal</w:t>
            </w:r>
          </w:p>
        </w:tc>
        <w:tc>
          <w:tcPr>
            <w:tcW w:type="dxa" w:w="4320"/>
            <w:vAlign w:val="top"/>
            <w:tcMar>
              <w:top w:w="45" w:type="dxa"/>
              <w:start w:w="55" w:type="dxa"/>
              <w:bottom w:w="45" w:type="dxa"/>
              <w:end w:w="55" w:type="dxa"/>
            </w:tcMar>
          </w:tcPr>
          <w:p>
            <w:r/>
            <w:r>
              <w:rPr>
                <w:b w:val="0"/>
                <w:sz w:val="14"/>
              </w:rPr>
              <w:t>GameplayRoot/FinaleRoot + shared LevelPortal</w:t>
            </w:r>
          </w:p>
        </w:tc>
        <w:tc>
          <w:tcPr>
            <w:tcW w:type="dxa" w:w="7056"/>
            <w:vAlign w:val="top"/>
            <w:tcMar>
              <w:top w:w="45" w:type="dxa"/>
              <w:start w:w="55" w:type="dxa"/>
              <w:bottom w:w="45" w:type="dxa"/>
              <w:end w:w="55" w:type="dxa"/>
            </w:tcMar>
          </w:tcPr>
          <w:p>
            <w:r/>
            <w:r>
              <w:rPr>
                <w:b w:val="0"/>
                <w:sz w:val="14"/>
              </w:rPr>
              <w:t>No duplicate portal or private-child/material access.</w:t>
            </w:r>
          </w:p>
        </w:tc>
      </w:tr>
      <w:tr>
        <w:trPr>
          <w:cantSplit/>
        </w:trPr>
        <w:tc>
          <w:tcPr>
            <w:tcW w:type="dxa" w:w="2880"/>
            <w:vAlign w:val="top"/>
            <w:tcMar>
              <w:top w:w="45" w:type="dxa"/>
              <w:start w:w="55" w:type="dxa"/>
              <w:bottom w:w="45" w:type="dxa"/>
              <w:end w:w="55" w:type="dxa"/>
            </w:tcMar>
            <w:shd w:fill="F2F5F9"/>
          </w:tcPr>
          <w:p>
            <w:r>
              <w:rPr>
                <w:b/>
              </w:rPr>
            </w:r>
            <w:r>
              <w:rPr>
                <w:b w:val="0"/>
                <w:sz w:val="14"/>
              </w:rPr>
              <w:t>Recovery Areas / ribbon</w:t>
            </w:r>
          </w:p>
        </w:tc>
        <w:tc>
          <w:tcPr>
            <w:tcW w:type="dxa" w:w="4320"/>
            <w:vAlign w:val="top"/>
            <w:tcMar>
              <w:top w:w="45" w:type="dxa"/>
              <w:start w:w="55" w:type="dxa"/>
              <w:bottom w:w="45" w:type="dxa"/>
              <w:end w:w="55" w:type="dxa"/>
            </w:tcMar>
          </w:tcPr>
          <w:p>
            <w:r/>
            <w:r>
              <w:rPr>
                <w:b w:val="0"/>
                <w:sz w:val="14"/>
              </w:rPr>
              <w:t>GameplayRoot/RecoveryRoot</w:t>
            </w:r>
          </w:p>
        </w:tc>
        <w:tc>
          <w:tcPr>
            <w:tcW w:type="dxa" w:w="7056"/>
            <w:vAlign w:val="top"/>
            <w:tcMar>
              <w:top w:w="45" w:type="dxa"/>
              <w:start w:w="55" w:type="dxa"/>
              <w:bottom w:w="45" w:type="dxa"/>
              <w:end w:w="55" w:type="dxa"/>
            </w:tcMar>
          </w:tcPr>
          <w:p>
            <w:r/>
            <w:r>
              <w:rPr>
                <w:b w:val="0"/>
                <w:sz w:val="14"/>
              </w:rPr>
              <w:t>Service only; no floor or art collision.</w:t>
            </w:r>
          </w:p>
        </w:tc>
      </w:tr>
      <w:tr>
        <w:trPr>
          <w:cantSplit/>
        </w:trPr>
        <w:tc>
          <w:tcPr>
            <w:tcW w:type="dxa" w:w="2880"/>
            <w:vAlign w:val="top"/>
            <w:tcMar>
              <w:top w:w="45" w:type="dxa"/>
              <w:start w:w="55" w:type="dxa"/>
              <w:bottom w:w="45" w:type="dxa"/>
              <w:end w:w="55" w:type="dxa"/>
            </w:tcMar>
            <w:shd w:fill="F2F5F9"/>
          </w:tcPr>
          <w:p>
            <w:r>
              <w:rPr>
                <w:b/>
              </w:rPr>
            </w:r>
            <w:r>
              <w:rPr>
                <w:b w:val="0"/>
                <w:sz w:val="14"/>
              </w:rPr>
              <w:t>Recovery anchors RA0–RA13</w:t>
            </w:r>
          </w:p>
        </w:tc>
        <w:tc>
          <w:tcPr>
            <w:tcW w:type="dxa" w:w="4320"/>
            <w:vAlign w:val="top"/>
            <w:tcMar>
              <w:top w:w="45" w:type="dxa"/>
              <w:start w:w="55" w:type="dxa"/>
              <w:bottom w:w="45" w:type="dxa"/>
              <w:end w:w="55" w:type="dxa"/>
            </w:tcMar>
          </w:tcPr>
          <w:p>
            <w:r/>
            <w:r>
              <w:rPr>
                <w:b w:val="0"/>
                <w:sz w:val="14"/>
              </w:rPr>
              <w:t>GameplayRoot/RecoveryRoot</w:t>
            </w:r>
          </w:p>
        </w:tc>
        <w:tc>
          <w:tcPr>
            <w:tcW w:type="dxa" w:w="7056"/>
            <w:vAlign w:val="top"/>
            <w:tcMar>
              <w:top w:w="45" w:type="dxa"/>
              <w:start w:w="55" w:type="dxa"/>
              <w:bottom w:w="45" w:type="dxa"/>
              <w:end w:w="55" w:type="dxa"/>
            </w:tcMar>
          </w:tcPr>
          <w:p>
            <w:r/>
            <w:r>
              <w:rPr>
                <w:b w:val="0"/>
                <w:sz w:val="14"/>
              </w:rPr>
              <w:t>Fixed on legal floors/safety footprints; 0.00 m movement.</w:t>
            </w:r>
          </w:p>
        </w:tc>
      </w:tr>
      <w:tr>
        <w:trPr>
          <w:cantSplit/>
        </w:trPr>
        <w:tc>
          <w:tcPr>
            <w:tcW w:type="dxa" w:w="2880"/>
            <w:vAlign w:val="top"/>
            <w:tcMar>
              <w:top w:w="45" w:type="dxa"/>
              <w:start w:w="55" w:type="dxa"/>
              <w:bottom w:w="45" w:type="dxa"/>
              <w:end w:w="55" w:type="dxa"/>
            </w:tcMar>
            <w:shd w:fill="F2F5F9"/>
          </w:tcPr>
          <w:p>
            <w:r>
              <w:rPr>
                <w:b/>
              </w:rPr>
            </w:r>
            <w:r>
              <w:rPr>
                <w:b w:val="0"/>
                <w:sz w:val="14"/>
              </w:rPr>
              <w:t>Environment E0–E4 state owner</w:t>
            </w:r>
          </w:p>
        </w:tc>
        <w:tc>
          <w:tcPr>
            <w:tcW w:type="dxa" w:w="4320"/>
            <w:vAlign w:val="top"/>
            <w:tcMar>
              <w:top w:w="45" w:type="dxa"/>
              <w:start w:w="55" w:type="dxa"/>
              <w:bottom w:w="45" w:type="dxa"/>
              <w:end w:w="55" w:type="dxa"/>
            </w:tcMar>
          </w:tcPr>
          <w:p>
            <w:r/>
            <w:r>
              <w:rPr>
                <w:b w:val="0"/>
                <w:sz w:val="14"/>
              </w:rPr>
              <w:t>WorldRoot/EnvironmentPresentation</w:t>
            </w:r>
          </w:p>
        </w:tc>
        <w:tc>
          <w:tcPr>
            <w:tcW w:type="dxa" w:w="7056"/>
            <w:vAlign w:val="top"/>
            <w:tcMar>
              <w:top w:w="45" w:type="dxa"/>
              <w:start w:w="55" w:type="dxa"/>
              <w:bottom w:w="45" w:type="dxa"/>
              <w:end w:w="55" w:type="dxa"/>
            </w:tcMar>
          </w:tcPr>
          <w:p>
            <w:r/>
            <w:r>
              <w:rPr>
                <w:b w:val="0"/>
                <w:sz w:val="14"/>
              </w:rPr>
              <w:t>Wrapper-level presentation API only.</w:t>
            </w:r>
          </w:p>
        </w:tc>
      </w:tr>
      <w:tr>
        <w:trPr>
          <w:cantSplit/>
        </w:trPr>
        <w:tc>
          <w:tcPr>
            <w:tcW w:type="dxa" w:w="2880"/>
            <w:vAlign w:val="top"/>
            <w:tcMar>
              <w:top w:w="45" w:type="dxa"/>
              <w:start w:w="55" w:type="dxa"/>
              <w:bottom w:w="45" w:type="dxa"/>
              <w:end w:w="55" w:type="dxa"/>
            </w:tcMar>
            <w:shd w:fill="F2F5F9"/>
          </w:tcPr>
          <w:p>
            <w:r>
              <w:rPr>
                <w:b/>
              </w:rPr>
            </w:r>
            <w:r>
              <w:rPr>
                <w:b w:val="0"/>
                <w:sz w:val="14"/>
              </w:rPr>
              <w:t>Raw visual GLB</w:t>
            </w:r>
          </w:p>
        </w:tc>
        <w:tc>
          <w:tcPr>
            <w:tcW w:type="dxa" w:w="4320"/>
            <w:vAlign w:val="top"/>
            <w:tcMar>
              <w:top w:w="45" w:type="dxa"/>
              <w:start w:w="55" w:type="dxa"/>
              <w:bottom w:w="45" w:type="dxa"/>
              <w:end w:w="55" w:type="dxa"/>
            </w:tcMar>
          </w:tcPr>
          <w:p>
            <w:r/>
            <w:r>
              <w:rPr>
                <w:b w:val="0"/>
                <w:sz w:val="14"/>
              </w:rPr>
              <w:t>assets/environment/level_06/**</w:t>
            </w:r>
          </w:p>
        </w:tc>
        <w:tc>
          <w:tcPr>
            <w:tcW w:type="dxa" w:w="7056"/>
            <w:vAlign w:val="top"/>
            <w:tcMar>
              <w:top w:w="45" w:type="dxa"/>
              <w:start w:w="55" w:type="dxa"/>
              <w:bottom w:w="45" w:type="dxa"/>
              <w:end w:w="55" w:type="dxa"/>
            </w:tcMar>
          </w:tcPr>
          <w:p>
            <w:r/>
            <w:r>
              <w:rPr>
                <w:b w:val="0"/>
                <w:sz w:val="14"/>
              </w:rPr>
              <w:t>Visual mesh/material only; no collision or gameplay state.</w:t>
            </w:r>
          </w:p>
        </w:tc>
      </w:tr>
      <w:tr>
        <w:trPr>
          <w:cantSplit/>
        </w:trPr>
        <w:tc>
          <w:tcPr>
            <w:tcW w:type="dxa" w:w="2880"/>
            <w:vAlign w:val="top"/>
            <w:tcMar>
              <w:top w:w="45" w:type="dxa"/>
              <w:start w:w="55" w:type="dxa"/>
              <w:bottom w:w="45" w:type="dxa"/>
              <w:end w:w="55" w:type="dxa"/>
            </w:tcMar>
            <w:shd w:fill="F2F5F9"/>
          </w:tcPr>
          <w:p>
            <w:r>
              <w:rPr>
                <w:b/>
              </w:rPr>
            </w:r>
            <w:r>
              <w:rPr>
                <w:b w:val="0"/>
                <w:sz w:val="14"/>
              </w:rPr>
              <w:t>Environment wrapper</w:t>
            </w:r>
          </w:p>
        </w:tc>
        <w:tc>
          <w:tcPr>
            <w:tcW w:type="dxa" w:w="4320"/>
            <w:vAlign w:val="top"/>
            <w:tcMar>
              <w:top w:w="45" w:type="dxa"/>
              <w:start w:w="55" w:type="dxa"/>
              <w:bottom w:w="45" w:type="dxa"/>
              <w:end w:w="55" w:type="dxa"/>
            </w:tcMar>
          </w:tcPr>
          <w:p>
            <w:r/>
            <w:r>
              <w:rPr>
                <w:b w:val="0"/>
                <w:sz w:val="14"/>
              </w:rPr>
              <w:t>scenes/environment/level_06/**</w:t>
            </w:r>
          </w:p>
        </w:tc>
        <w:tc>
          <w:tcPr>
            <w:tcW w:type="dxa" w:w="7056"/>
            <w:vAlign w:val="top"/>
            <w:tcMar>
              <w:top w:w="45" w:type="dxa"/>
              <w:start w:w="55" w:type="dxa"/>
              <w:bottom w:w="45" w:type="dxa"/>
              <w:end w:w="55" w:type="dxa"/>
            </w:tcMar>
          </w:tcPr>
          <w:p>
            <w:r/>
            <w:r>
              <w:rPr>
                <w:b w:val="0"/>
                <w:sz w:val="14"/>
              </w:rPr>
              <w:t>Sole visual instance owner; always visual-only.</w:t>
            </w:r>
          </w:p>
        </w:tc>
      </w:tr>
      <w:tr>
        <w:trPr>
          <w:cantSplit/>
        </w:trPr>
        <w:tc>
          <w:tcPr>
            <w:tcW w:type="dxa" w:w="2880"/>
            <w:vAlign w:val="top"/>
            <w:tcMar>
              <w:top w:w="45" w:type="dxa"/>
              <w:start w:w="55" w:type="dxa"/>
              <w:bottom w:w="45" w:type="dxa"/>
              <w:end w:w="55" w:type="dxa"/>
            </w:tcMar>
            <w:shd w:fill="F2F5F9"/>
          </w:tcPr>
          <w:p>
            <w:r>
              <w:rPr>
                <w:b/>
              </w:rPr>
            </w:r>
            <w:r>
              <w:rPr>
                <w:b w:val="0"/>
                <w:sz w:val="14"/>
              </w:rPr>
              <w:t>Conditional collision scene</w:t>
            </w:r>
          </w:p>
        </w:tc>
        <w:tc>
          <w:tcPr>
            <w:tcW w:type="dxa" w:w="4320"/>
            <w:vAlign w:val="top"/>
            <w:tcMar>
              <w:top w:w="45" w:type="dxa"/>
              <w:start w:w="55" w:type="dxa"/>
              <w:bottom w:w="45" w:type="dxa"/>
              <w:end w:w="55" w:type="dxa"/>
            </w:tcMar>
          </w:tcPr>
          <w:p>
            <w:r/>
            <w:r>
              <w:rPr>
                <w:b w:val="0"/>
                <w:sz w:val="14"/>
              </w:rPr>
              <w:t>scenes/levels/level_06/geometry/collision/** under WorldRoot/LevelGeometry</w:t>
            </w:r>
          </w:p>
        </w:tc>
        <w:tc>
          <w:tcPr>
            <w:tcW w:type="dxa" w:w="7056"/>
            <w:vAlign w:val="top"/>
            <w:tcMar>
              <w:top w:w="45" w:type="dxa"/>
              <w:start w:w="55" w:type="dxa"/>
              <w:bottom w:w="45" w:type="dxa"/>
              <w:end w:w="55" w:type="dxa"/>
            </w:tcMar>
          </w:tcPr>
          <w:p>
            <w:r/>
            <w:r>
              <w:rPr>
                <w:b w:val="0"/>
                <w:sz w:val="14"/>
              </w:rPr>
              <w:t>Separate `_COL.glb` instance, separate gate/commit/rollback; never child of art wrapper.</w:t>
            </w:r>
          </w:p>
        </w:tc>
      </w:tr>
      <w:tr>
        <w:trPr>
          <w:cantSplit/>
        </w:trPr>
        <w:tc>
          <w:tcPr>
            <w:tcW w:type="dxa" w:w="2880"/>
            <w:vAlign w:val="top"/>
            <w:tcMar>
              <w:top w:w="45" w:type="dxa"/>
              <w:start w:w="55" w:type="dxa"/>
              <w:bottom w:w="45" w:type="dxa"/>
              <w:end w:w="55" w:type="dxa"/>
            </w:tcMar>
            <w:shd w:fill="F2F5F9"/>
          </w:tcPr>
          <w:p>
            <w:r>
              <w:rPr>
                <w:b/>
              </w:rPr>
            </w:r>
            <w:r>
              <w:rPr>
                <w:b w:val="0"/>
                <w:sz w:val="14"/>
              </w:rPr>
              <w:t>Level-owned VFX scene</w:t>
            </w:r>
          </w:p>
        </w:tc>
        <w:tc>
          <w:tcPr>
            <w:tcW w:type="dxa" w:w="4320"/>
            <w:vAlign w:val="top"/>
            <w:tcMar>
              <w:top w:w="45" w:type="dxa"/>
              <w:start w:w="55" w:type="dxa"/>
              <w:bottom w:w="45" w:type="dxa"/>
              <w:end w:w="55" w:type="dxa"/>
            </w:tcMar>
          </w:tcPr>
          <w:p>
            <w:r/>
            <w:r>
              <w:rPr>
                <w:b w:val="0"/>
                <w:sz w:val="14"/>
              </w:rPr>
              <w:t>scenes/levels/level_06/vfx/**</w:t>
            </w:r>
          </w:p>
        </w:tc>
        <w:tc>
          <w:tcPr>
            <w:tcW w:type="dxa" w:w="7056"/>
            <w:vAlign w:val="top"/>
            <w:tcMar>
              <w:top w:w="45" w:type="dxa"/>
              <w:start w:w="55" w:type="dxa"/>
              <w:bottom w:w="45" w:type="dxa"/>
              <w:end w:w="55" w:type="dxa"/>
            </w:tcMar>
          </w:tcPr>
          <w:p>
            <w:r/>
            <w:r>
              <w:rPr>
                <w:b w:val="0"/>
                <w:sz w:val="14"/>
              </w:rPr>
              <w:t>Presentation only; controls wrapper API; no duplicate geometry.</w:t>
            </w:r>
          </w:p>
        </w:tc>
      </w:tr>
      <w:tr>
        <w:trPr>
          <w:cantSplit/>
        </w:trPr>
        <w:tc>
          <w:tcPr>
            <w:tcW w:type="dxa" w:w="2880"/>
            <w:vAlign w:val="top"/>
            <w:tcMar>
              <w:top w:w="45" w:type="dxa"/>
              <w:start w:w="55" w:type="dxa"/>
              <w:bottom w:w="45" w:type="dxa"/>
              <w:end w:w="55" w:type="dxa"/>
            </w:tcMar>
            <w:shd w:fill="F2F5F9"/>
          </w:tcPr>
          <w:p>
            <w:r>
              <w:rPr>
                <w:b/>
              </w:rPr>
            </w:r>
            <w:r>
              <w:rPr>
                <w:b w:val="0"/>
                <w:sz w:val="14"/>
              </w:rPr>
              <w:t>SoulOrb_Follow</w:t>
            </w:r>
          </w:p>
        </w:tc>
        <w:tc>
          <w:tcPr>
            <w:tcW w:type="dxa" w:w="4320"/>
            <w:vAlign w:val="top"/>
            <w:tcMar>
              <w:top w:w="45" w:type="dxa"/>
              <w:start w:w="55" w:type="dxa"/>
              <w:bottom w:w="45" w:type="dxa"/>
              <w:end w:w="55" w:type="dxa"/>
            </w:tcMar>
          </w:tcPr>
          <w:p>
            <w:r/>
            <w:r>
              <w:rPr>
                <w:b w:val="0"/>
                <w:sz w:val="14"/>
              </w:rPr>
              <w:t>Shared existing scene under SoulOrbRoot</w:t>
            </w:r>
          </w:p>
        </w:tc>
        <w:tc>
          <w:tcPr>
            <w:tcW w:type="dxa" w:w="7056"/>
            <w:vAlign w:val="top"/>
            <w:tcMar>
              <w:top w:w="45" w:type="dxa"/>
              <w:start w:w="55" w:type="dxa"/>
              <w:bottom w:w="45" w:type="dxa"/>
              <w:end w:w="55" w:type="dxa"/>
            </w:tcMar>
          </w:tcPr>
          <w:p>
            <w:r/>
            <w:r>
              <w:rPr>
                <w:b w:val="0"/>
                <w:sz w:val="14"/>
              </w:rPr>
              <w:t>Reuse; no Level_06 orb asset/family.</w:t>
            </w:r>
          </w:p>
        </w:tc>
      </w:tr>
    </w:tbl>
    <w:p>
      <w:pPr>
        <w:spacing w:after="20"/>
      </w:pPr>
    </w:p>
    <w:p>
      <w:pPr>
        <w:pStyle w:val="Heading1"/>
      </w:pPr>
      <w:r>
        <w:rPr>
          <w:b w:val="0"/>
          <w:i w:val="0"/>
        </w:rPr>
        <w:t>4. Blender, GLB and Godot coordinate / transform contract</w:t>
      </w:r>
    </w:p>
    <w:p>
      <w:pPr>
        <w:pStyle w:val="Heading2"/>
      </w:pPr>
      <w:r>
        <w:rPr>
          <w:b w:val="0"/>
          <w:i w:val="0"/>
        </w:rPr>
        <w:t>4.1 Coordinate and dimension-axis conventions</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3240"/>
            <w:vAlign w:val="top"/>
            <w:shd w:fill="D8E2F0"/>
            <w:tcMar>
              <w:top w:w="45" w:type="dxa"/>
              <w:start w:w="55" w:type="dxa"/>
              <w:bottom w:w="45" w:type="dxa"/>
              <w:end w:w="55" w:type="dxa"/>
            </w:tcMar>
          </w:tcPr>
          <w:p>
            <w:r/>
            <w:r>
              <w:rPr>
                <w:b/>
                <w:sz w:val="16"/>
              </w:rPr>
              <w:t>Domain</w:t>
            </w:r>
          </w:p>
        </w:tc>
        <w:tc>
          <w:tcPr>
            <w:tcW w:type="dxa" w:w="9576"/>
            <w:vAlign w:val="top"/>
            <w:shd w:fill="D8E2F0"/>
            <w:tcMar>
              <w:top w:w="45" w:type="dxa"/>
              <w:start w:w="55" w:type="dxa"/>
              <w:bottom w:w="45" w:type="dxa"/>
              <w:end w:w="55" w:type="dxa"/>
            </w:tcMar>
          </w:tcPr>
          <w:p>
            <w:r/>
            <w:r>
              <w:rPr>
                <w:b/>
                <w:sz w:val="16"/>
              </w:rPr>
              <w:t>Locked convention</w:t>
            </w:r>
          </w:p>
        </w:tc>
      </w:tr>
      <w:tr>
        <w:trPr>
          <w:cantSplit/>
        </w:trPr>
        <w:tc>
          <w:tcPr>
            <w:tcW w:type="dxa" w:w="3240"/>
            <w:vAlign w:val="top"/>
            <w:tcMar>
              <w:top w:w="45" w:type="dxa"/>
              <w:start w:w="55" w:type="dxa"/>
              <w:bottom w:w="45" w:type="dxa"/>
              <w:end w:w="55" w:type="dxa"/>
            </w:tcMar>
            <w:shd w:fill="F2F5F9"/>
          </w:tcPr>
          <w:p>
            <w:r>
              <w:rPr>
                <w:b/>
              </w:rPr>
            </w:r>
            <w:r>
              <w:rPr>
                <w:b w:val="0"/>
                <w:sz w:val="16"/>
              </w:rPr>
              <w:t>Godot camera/look forward</w:t>
            </w:r>
          </w:p>
        </w:tc>
        <w:tc>
          <w:tcPr>
            <w:tcW w:type="dxa" w:w="9576"/>
            <w:vAlign w:val="top"/>
            <w:tcMar>
              <w:top w:w="45" w:type="dxa"/>
              <w:start w:w="55" w:type="dxa"/>
              <w:bottom w:w="45" w:type="dxa"/>
              <w:end w:w="55" w:type="dxa"/>
            </w:tcMar>
          </w:tcPr>
          <w:p>
            <w:r/>
            <w:r>
              <w:rPr>
                <w:b w:val="0"/>
                <w:sz w:val="16"/>
              </w:rPr>
              <w:t>-Z. This is a camera/view convention only and must not be reused as the model-front definition.</w:t>
            </w:r>
          </w:p>
        </w:tc>
      </w:tr>
      <w:tr>
        <w:trPr>
          <w:cantSplit/>
        </w:trPr>
        <w:tc>
          <w:tcPr>
            <w:tcW w:type="dxa" w:w="3240"/>
            <w:vAlign w:val="top"/>
            <w:tcMar>
              <w:top w:w="45" w:type="dxa"/>
              <w:start w:w="55" w:type="dxa"/>
              <w:bottom w:w="45" w:type="dxa"/>
              <w:end w:w="55" w:type="dxa"/>
            </w:tcMar>
            <w:shd w:fill="F2F5F9"/>
          </w:tcPr>
          <w:p>
            <w:r>
              <w:rPr>
                <w:b/>
              </w:rPr>
            </w:r>
            <w:r>
              <w:rPr>
                <w:b w:val="0"/>
                <w:sz w:val="16"/>
              </w:rPr>
              <w:t>Canonical asset model front in Godot</w:t>
            </w:r>
          </w:p>
        </w:tc>
        <w:tc>
          <w:tcPr>
            <w:tcW w:type="dxa" w:w="9576"/>
            <w:vAlign w:val="top"/>
            <w:tcMar>
              <w:top w:w="45" w:type="dxa"/>
              <w:start w:w="55" w:type="dxa"/>
              <w:bottom w:w="45" w:type="dxa"/>
              <w:end w:w="55" w:type="dxa"/>
            </w:tcMar>
          </w:tcPr>
          <w:p>
            <w:r/>
            <w:r>
              <w:rPr>
                <w:b w:val="0"/>
                <w:sz w:val="16"/>
              </w:rPr>
              <w:t>+Z. Every oriented art asset uses local +Z as its documented model front / panel normal / opening reference.</w:t>
            </w:r>
          </w:p>
        </w:tc>
      </w:tr>
      <w:tr>
        <w:trPr>
          <w:cantSplit/>
        </w:trPr>
        <w:tc>
          <w:tcPr>
            <w:tcW w:type="dxa" w:w="3240"/>
            <w:vAlign w:val="top"/>
            <w:tcMar>
              <w:top w:w="45" w:type="dxa"/>
              <w:start w:w="55" w:type="dxa"/>
              <w:bottom w:w="45" w:type="dxa"/>
              <w:end w:w="55" w:type="dxa"/>
            </w:tcMar>
            <w:shd w:fill="F2F5F9"/>
          </w:tcPr>
          <w:p>
            <w:r>
              <w:rPr>
                <w:b/>
              </w:rPr>
            </w:r>
            <w:r>
              <w:rPr>
                <w:b w:val="0"/>
                <w:sz w:val="16"/>
              </w:rPr>
              <w:t>Canonical asset model front in Blender</w:t>
            </w:r>
          </w:p>
        </w:tc>
        <w:tc>
          <w:tcPr>
            <w:tcW w:type="dxa" w:w="9576"/>
            <w:vAlign w:val="top"/>
            <w:tcMar>
              <w:top w:w="45" w:type="dxa"/>
              <w:start w:w="55" w:type="dxa"/>
              <w:bottom w:w="45" w:type="dxa"/>
              <w:end w:w="55" w:type="dxa"/>
            </w:tcMar>
          </w:tcPr>
          <w:p>
            <w:r/>
            <w:r>
              <w:rPr>
                <w:b w:val="0"/>
                <w:sz w:val="16"/>
              </w:rPr>
              <w:t>-Y. Standard glTF/GLB conversion maps Blender model front -Y to Godot model front +Z.</w:t>
            </w:r>
          </w:p>
        </w:tc>
      </w:tr>
      <w:tr>
        <w:trPr>
          <w:cantSplit/>
        </w:trPr>
        <w:tc>
          <w:tcPr>
            <w:tcW w:type="dxa" w:w="3240"/>
            <w:vAlign w:val="top"/>
            <w:tcMar>
              <w:top w:w="45" w:type="dxa"/>
              <w:start w:w="55" w:type="dxa"/>
              <w:bottom w:w="45" w:type="dxa"/>
              <w:end w:w="55" w:type="dxa"/>
            </w:tcMar>
            <w:shd w:fill="F2F5F9"/>
          </w:tcPr>
          <w:p>
            <w:r>
              <w:rPr>
                <w:b/>
              </w:rPr>
            </w:r>
            <w:r>
              <w:rPr>
                <w:b w:val="0"/>
                <w:sz w:val="16"/>
              </w:rPr>
              <w:t>Blender source axes / unit</w:t>
            </w:r>
          </w:p>
        </w:tc>
        <w:tc>
          <w:tcPr>
            <w:tcW w:type="dxa" w:w="9576"/>
            <w:vAlign w:val="top"/>
            <w:tcMar>
              <w:top w:w="45" w:type="dxa"/>
              <w:start w:w="55" w:type="dxa"/>
              <w:bottom w:w="45" w:type="dxa"/>
              <w:end w:w="55" w:type="dxa"/>
            </w:tcMar>
          </w:tcPr>
          <w:p>
            <w:r/>
            <w:r>
              <w:rPr>
                <w:b w:val="0"/>
                <w:sz w:val="16"/>
              </w:rPr>
              <w:t>+Z up; 1 Blender unit = 1 meter.</w:t>
            </w:r>
          </w:p>
        </w:tc>
      </w:tr>
      <w:tr>
        <w:trPr>
          <w:cantSplit/>
        </w:trPr>
        <w:tc>
          <w:tcPr>
            <w:tcW w:type="dxa" w:w="3240"/>
            <w:vAlign w:val="top"/>
            <w:tcMar>
              <w:top w:w="45" w:type="dxa"/>
              <w:start w:w="55" w:type="dxa"/>
              <w:bottom w:w="45" w:type="dxa"/>
              <w:end w:w="55" w:type="dxa"/>
            </w:tcMar>
            <w:shd w:fill="F2F5F9"/>
          </w:tcPr>
          <w:p>
            <w:r>
              <w:rPr>
                <w:b/>
              </w:rPr>
            </w:r>
            <w:r>
              <w:rPr>
                <w:b w:val="0"/>
                <w:sz w:val="16"/>
              </w:rPr>
              <w:t>Standard conversion</w:t>
            </w:r>
          </w:p>
        </w:tc>
        <w:tc>
          <w:tcPr>
            <w:tcW w:type="dxa" w:w="9576"/>
            <w:vAlign w:val="top"/>
            <w:tcMar>
              <w:top w:w="45" w:type="dxa"/>
              <w:start w:w="55" w:type="dxa"/>
              <w:bottom w:w="45" w:type="dxa"/>
              <w:end w:w="55" w:type="dxa"/>
            </w:tcMar>
          </w:tcPr>
          <w:p>
            <w:r/>
            <w:r>
              <w:rPr>
                <w:b w:val="0"/>
                <w:sz w:val="16"/>
              </w:rPr>
              <w:t>Use standard glTF/GLB conversion. No manual axis bake or import-basis rewrite to imitate Godot.</w:t>
            </w:r>
          </w:p>
        </w:tc>
      </w:tr>
      <w:tr>
        <w:trPr>
          <w:cantSplit/>
        </w:trPr>
        <w:tc>
          <w:tcPr>
            <w:tcW w:type="dxa" w:w="3240"/>
            <w:vAlign w:val="top"/>
            <w:tcMar>
              <w:top w:w="45" w:type="dxa"/>
              <w:start w:w="55" w:type="dxa"/>
              <w:bottom w:w="45" w:type="dxa"/>
              <w:end w:w="55" w:type="dxa"/>
            </w:tcMar>
            <w:shd w:fill="F2F5F9"/>
          </w:tcPr>
          <w:p>
            <w:r>
              <w:rPr>
                <w:b/>
              </w:rPr>
            </w:r>
            <w:r>
              <w:rPr>
                <w:b w:val="0"/>
                <w:sz w:val="16"/>
              </w:rPr>
              <w:t>Route travel / panel normal</w:t>
            </w:r>
          </w:p>
        </w:tc>
        <w:tc>
          <w:tcPr>
            <w:tcW w:type="dxa" w:w="9576"/>
            <w:vAlign w:val="top"/>
            <w:tcMar>
              <w:top w:w="45" w:type="dxa"/>
              <w:start w:w="55" w:type="dxa"/>
              <w:bottom w:w="45" w:type="dxa"/>
              <w:end w:w="55" w:type="dxa"/>
            </w:tcMar>
          </w:tcPr>
          <w:p>
            <w:r/>
            <w:r>
              <w:rPr>
                <w:b w:val="0"/>
                <w:sz w:val="16"/>
              </w:rPr>
              <w:t>Set by the wrapper placement transform: wrapper +Z is yaw/pitch-aligned to approved route travel, panel normal or opening direction.</w:t>
            </w:r>
          </w:p>
        </w:tc>
      </w:tr>
      <w:tr>
        <w:trPr>
          <w:cantSplit/>
        </w:trPr>
        <w:tc>
          <w:tcPr>
            <w:tcW w:type="dxa" w:w="3240"/>
            <w:vAlign w:val="top"/>
            <w:tcMar>
              <w:top w:w="45" w:type="dxa"/>
              <w:start w:w="55" w:type="dxa"/>
              <w:bottom w:w="45" w:type="dxa"/>
              <w:end w:w="55" w:type="dxa"/>
            </w:tcMar>
            <w:shd w:fill="F2F5F9"/>
          </w:tcPr>
          <w:p>
            <w:r>
              <w:rPr>
                <w:b/>
              </w:rPr>
            </w:r>
            <w:r>
              <w:rPr>
                <w:b w:val="0"/>
                <w:sz w:val="16"/>
              </w:rPr>
              <w:t>Blender rectangular dimensions</w:t>
            </w:r>
          </w:p>
        </w:tc>
        <w:tc>
          <w:tcPr>
            <w:tcW w:type="dxa" w:w="9576"/>
            <w:vAlign w:val="top"/>
            <w:tcMar>
              <w:top w:w="45" w:type="dxa"/>
              <w:start w:w="55" w:type="dxa"/>
              <w:bottom w:w="45" w:type="dxa"/>
              <w:end w:w="55" w:type="dxa"/>
            </w:tcMar>
          </w:tcPr>
          <w:p>
            <w:r/>
            <w:r>
              <w:rPr>
                <w:b w:val="0"/>
                <w:sz w:val="16"/>
              </w:rPr>
              <w:t>local X width × local Y depth/forward × local Z height.</w:t>
            </w:r>
          </w:p>
        </w:tc>
      </w:tr>
      <w:tr>
        <w:trPr>
          <w:cantSplit/>
        </w:trPr>
        <w:tc>
          <w:tcPr>
            <w:tcW w:type="dxa" w:w="3240"/>
            <w:vAlign w:val="top"/>
            <w:tcMar>
              <w:top w:w="45" w:type="dxa"/>
              <w:start w:w="55" w:type="dxa"/>
              <w:bottom w:w="45" w:type="dxa"/>
              <w:end w:w="55" w:type="dxa"/>
            </w:tcMar>
            <w:shd w:fill="F2F5F9"/>
          </w:tcPr>
          <w:p>
            <w:r>
              <w:rPr>
                <w:b/>
              </w:rPr>
            </w:r>
            <w:r>
              <w:rPr>
                <w:b w:val="0"/>
                <w:sz w:val="16"/>
              </w:rPr>
              <w:t>Godot imported rectangular dimensions</w:t>
            </w:r>
          </w:p>
        </w:tc>
        <w:tc>
          <w:tcPr>
            <w:tcW w:type="dxa" w:w="9576"/>
            <w:vAlign w:val="top"/>
            <w:tcMar>
              <w:top w:w="45" w:type="dxa"/>
              <w:start w:w="55" w:type="dxa"/>
              <w:bottom w:w="45" w:type="dxa"/>
              <w:end w:w="55" w:type="dxa"/>
            </w:tcMar>
          </w:tcPr>
          <w:p>
            <w:r/>
            <w:r>
              <w:rPr>
                <w:b w:val="0"/>
                <w:sz w:val="16"/>
              </w:rPr>
              <w:t>local X width × local Z depth/forward × local Y height.</w:t>
            </w:r>
          </w:p>
        </w:tc>
      </w:tr>
      <w:tr>
        <w:trPr>
          <w:cantSplit/>
        </w:trPr>
        <w:tc>
          <w:tcPr>
            <w:tcW w:type="dxa" w:w="3240"/>
            <w:vAlign w:val="top"/>
            <w:tcMar>
              <w:top w:w="45" w:type="dxa"/>
              <w:start w:w="55" w:type="dxa"/>
              <w:bottom w:w="45" w:type="dxa"/>
              <w:end w:w="55" w:type="dxa"/>
            </w:tcMar>
            <w:shd w:fill="F2F5F9"/>
          </w:tcPr>
          <w:p>
            <w:r>
              <w:rPr>
                <w:b/>
              </w:rPr>
            </w:r>
            <w:r>
              <w:rPr>
                <w:b w:val="0"/>
                <w:sz w:val="16"/>
              </w:rPr>
              <w:t>Circular dimensions</w:t>
            </w:r>
          </w:p>
        </w:tc>
        <w:tc>
          <w:tcPr>
            <w:tcW w:type="dxa" w:w="9576"/>
            <w:vAlign w:val="top"/>
            <w:tcMar>
              <w:top w:w="45" w:type="dxa"/>
              <w:start w:w="55" w:type="dxa"/>
              <w:bottom w:w="45" w:type="dxa"/>
              <w:end w:w="55" w:type="dxa"/>
            </w:tcMar>
          </w:tcPr>
          <w:p>
            <w:r/>
            <w:r>
              <w:rPr>
                <w:b w:val="0"/>
                <w:sz w:val="16"/>
              </w:rPr>
              <w:t>diameter/radius × height; reference opening/model-front axis still uses Godot +Z / Blender -Y where relevant.</w:t>
            </w:r>
          </w:p>
        </w:tc>
      </w:tr>
      <w:tr>
        <w:trPr>
          <w:cantSplit/>
        </w:trPr>
        <w:tc>
          <w:tcPr>
            <w:tcW w:type="dxa" w:w="3240"/>
            <w:vAlign w:val="top"/>
            <w:tcMar>
              <w:top w:w="45" w:type="dxa"/>
              <w:start w:w="55" w:type="dxa"/>
              <w:bottom w:w="45" w:type="dxa"/>
              <w:end w:w="55" w:type="dxa"/>
            </w:tcMar>
            <w:shd w:fill="F2F5F9"/>
          </w:tcPr>
          <w:p>
            <w:r>
              <w:rPr>
                <w:b/>
              </w:rPr>
            </w:r>
            <w:r>
              <w:rPr>
                <w:b w:val="0"/>
                <w:sz w:val="16"/>
              </w:rPr>
              <w:t>Origin workflow</w:t>
            </w:r>
          </w:p>
        </w:tc>
        <w:tc>
          <w:tcPr>
            <w:tcW w:type="dxa" w:w="9576"/>
            <w:vAlign w:val="top"/>
            <w:tcMar>
              <w:top w:w="45" w:type="dxa"/>
              <w:start w:w="55" w:type="dxa"/>
              <w:bottom w:w="45" w:type="dxa"/>
              <w:end w:w="55" w:type="dxa"/>
            </w:tcMar>
          </w:tcPr>
          <w:p>
            <w:r/>
            <w:r>
              <w:rPr>
                <w:b w:val="0"/>
                <w:sz w:val="16"/>
              </w:rPr>
              <w:t>Set required origin first; exported root at world origin; apply rotation/scale; final location 0/0/0, rotation 0/0/0, scale 1/1/1.</w:t>
            </w:r>
          </w:p>
        </w:tc>
      </w:tr>
      <w:tr>
        <w:trPr>
          <w:cantSplit/>
        </w:trPr>
        <w:tc>
          <w:tcPr>
            <w:tcW w:type="dxa" w:w="3240"/>
            <w:vAlign w:val="top"/>
            <w:tcMar>
              <w:top w:w="45" w:type="dxa"/>
              <w:start w:w="55" w:type="dxa"/>
              <w:bottom w:w="45" w:type="dxa"/>
              <w:end w:w="55" w:type="dxa"/>
            </w:tcMar>
            <w:shd w:fill="F2F5F9"/>
          </w:tcPr>
          <w:p>
            <w:r>
              <w:rPr>
                <w:b/>
              </w:rPr>
            </w:r>
            <w:r>
              <w:rPr>
                <w:b w:val="0"/>
                <w:sz w:val="16"/>
              </w:rPr>
              <w:t>Scale / mirrors</w:t>
            </w:r>
          </w:p>
        </w:tc>
        <w:tc>
          <w:tcPr>
            <w:tcW w:type="dxa" w:w="9576"/>
            <w:vAlign w:val="top"/>
            <w:tcMar>
              <w:top w:w="45" w:type="dxa"/>
              <w:start w:w="55" w:type="dxa"/>
              <w:bottom w:w="45" w:type="dxa"/>
              <w:end w:w="55" w:type="dxa"/>
            </w:tcMar>
          </w:tcPr>
          <w:p>
            <w:r/>
            <w:r>
              <w:rPr>
                <w:b w:val="0"/>
                <w:sz w:val="16"/>
              </w:rPr>
              <w:t>Positive scale only. True mirror/handed geometry is applied in Blender and exported as an explicit canonical asset.</w:t>
            </w:r>
          </w:p>
        </w:tc>
      </w:tr>
      <w:tr>
        <w:trPr>
          <w:cantSplit/>
        </w:trPr>
        <w:tc>
          <w:tcPr>
            <w:tcW w:type="dxa" w:w="3240"/>
            <w:vAlign w:val="top"/>
            <w:tcMar>
              <w:top w:w="45" w:type="dxa"/>
              <w:start w:w="55" w:type="dxa"/>
              <w:bottom w:w="45" w:type="dxa"/>
              <w:end w:w="55" w:type="dxa"/>
            </w:tcMar>
            <w:shd w:fill="F2F5F9"/>
          </w:tcPr>
          <w:p>
            <w:r>
              <w:rPr>
                <w:b/>
              </w:rPr>
            </w:r>
            <w:r>
              <w:rPr>
                <w:b w:val="0"/>
                <w:sz w:val="16"/>
              </w:rPr>
              <w:t>Test-import proof</w:t>
            </w:r>
          </w:p>
        </w:tc>
        <w:tc>
          <w:tcPr>
            <w:tcW w:type="dxa" w:w="9576"/>
            <w:vAlign w:val="top"/>
            <w:tcMar>
              <w:top w:w="45" w:type="dxa"/>
              <w:start w:w="55" w:type="dxa"/>
              <w:bottom w:w="45" w:type="dxa"/>
              <w:end w:w="55" w:type="dxa"/>
            </w:tcMar>
          </w:tcPr>
          <w:p>
            <w:r/>
            <w:r>
              <w:rPr>
                <w:b w:val="0"/>
                <w:sz w:val="16"/>
              </w:rPr>
              <w:t>Godot import sandbox displays +Z model-front arrow, dimensions, floor datum, pivot and normals; camera -Z is checked separately.</w:t>
            </w:r>
          </w:p>
        </w:tc>
      </w:tr>
    </w:tbl>
    <w:p>
      <w:pPr>
        <w:spacing w:after="20"/>
      </w:pPr>
    </w:p>
    <w:p>
      <w:pPr>
        <w:pStyle w:val="Heading3"/>
      </w:pPr>
      <w:r>
        <w:t>4.1A Asset-type orientation and test-import matrix</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rPr>
          <w:tblHeader w:val="true"/>
        </w:trPr>
        <w:tc>
          <w:tcPr>
            <w:tcW w:type="dxa" w:w="2448"/>
            <w:vAlign w:val="top"/>
            <w:shd w:fill="D8E2F0"/>
            <w:tcMar>
              <w:top w:w="45" w:type="dxa"/>
              <w:start w:w="55" w:type="dxa"/>
              <w:bottom w:w="45" w:type="dxa"/>
              <w:end w:w="55" w:type="dxa"/>
            </w:tcMar>
          </w:tcPr>
          <w:p>
            <w:r/>
            <w:r>
              <w:rPr>
                <w:b/>
                <w:sz w:val="14"/>
              </w:rPr>
              <w:t>Asset type</w:t>
            </w:r>
          </w:p>
        </w:tc>
        <w:tc>
          <w:tcPr>
            <w:tcW w:type="dxa" w:w="1800"/>
            <w:vAlign w:val="top"/>
            <w:shd w:fill="D8E2F0"/>
            <w:tcMar>
              <w:top w:w="45" w:type="dxa"/>
              <w:start w:w="55" w:type="dxa"/>
              <w:bottom w:w="45" w:type="dxa"/>
              <w:end w:w="55" w:type="dxa"/>
            </w:tcMar>
          </w:tcPr>
          <w:p>
            <w:r/>
            <w:r>
              <w:rPr>
                <w:b/>
                <w:sz w:val="14"/>
              </w:rPr>
              <w:t>Blender model front</w:t>
            </w:r>
          </w:p>
        </w:tc>
        <w:tc>
          <w:tcPr>
            <w:tcW w:type="dxa" w:w="1800"/>
            <w:vAlign w:val="top"/>
            <w:shd w:fill="D8E2F0"/>
            <w:tcMar>
              <w:top w:w="45" w:type="dxa"/>
              <w:start w:w="55" w:type="dxa"/>
              <w:bottom w:w="45" w:type="dxa"/>
              <w:end w:w="55" w:type="dxa"/>
            </w:tcMar>
          </w:tcPr>
          <w:p>
            <w:r/>
            <w:r>
              <w:rPr>
                <w:b/>
                <w:sz w:val="14"/>
              </w:rPr>
              <w:t>Godot model front</w:t>
            </w:r>
          </w:p>
        </w:tc>
        <w:tc>
          <w:tcPr>
            <w:tcW w:type="dxa" w:w="2015"/>
            <w:vAlign w:val="top"/>
            <w:shd w:fill="D8E2F0"/>
            <w:tcMar>
              <w:top w:w="45" w:type="dxa"/>
              <w:start w:w="55" w:type="dxa"/>
              <w:bottom w:w="45" w:type="dxa"/>
              <w:end w:w="55" w:type="dxa"/>
            </w:tcMar>
          </w:tcPr>
          <w:p>
            <w:r/>
            <w:r>
              <w:rPr>
                <w:b/>
                <w:sz w:val="14"/>
              </w:rPr>
              <w:t>Pivot / origin</w:t>
            </w:r>
          </w:p>
        </w:tc>
        <w:tc>
          <w:tcPr>
            <w:tcW w:type="dxa" w:w="3960"/>
            <w:vAlign w:val="top"/>
            <w:shd w:fill="D8E2F0"/>
            <w:tcMar>
              <w:top w:w="45" w:type="dxa"/>
              <w:start w:w="55" w:type="dxa"/>
              <w:bottom w:w="45" w:type="dxa"/>
              <w:end w:w="55" w:type="dxa"/>
            </w:tcMar>
          </w:tcPr>
          <w:p>
            <w:r/>
            <w:r>
              <w:rPr>
                <w:b/>
                <w:sz w:val="14"/>
              </w:rPr>
              <w:t>Direction after placement</w:t>
            </w:r>
          </w:p>
        </w:tc>
        <w:tc>
          <w:tcPr>
            <w:tcW w:type="dxa" w:w="3311"/>
            <w:vAlign w:val="top"/>
            <w:shd w:fill="D8E2F0"/>
            <w:tcMar>
              <w:top w:w="45" w:type="dxa"/>
              <w:start w:w="55" w:type="dxa"/>
              <w:bottom w:w="45" w:type="dxa"/>
              <w:end w:w="55" w:type="dxa"/>
            </w:tcMar>
          </w:tcPr>
          <w:p>
            <w:r/>
            <w:r>
              <w:rPr>
                <w:b/>
                <w:sz w:val="14"/>
              </w:rPr>
              <w:t>Required test-import proof</w:t>
            </w:r>
          </w:p>
        </w:tc>
      </w:tr>
      <w:tr>
        <w:trPr>
          <w:cantSplit/>
        </w:trPr>
        <w:tc>
          <w:tcPr>
            <w:tcW w:type="dxa" w:w="2448"/>
            <w:vAlign w:val="top"/>
            <w:tcMar>
              <w:top w:w="45" w:type="dxa"/>
              <w:start w:w="55" w:type="dxa"/>
              <w:bottom w:w="45" w:type="dxa"/>
              <w:end w:w="55" w:type="dxa"/>
            </w:tcMar>
            <w:shd w:fill="F2F5F9"/>
          </w:tcPr>
          <w:p>
            <w:r>
              <w:rPr>
                <w:b/>
              </w:rPr>
            </w:r>
            <w:r>
              <w:rPr>
                <w:b w:val="0"/>
                <w:sz w:val="13"/>
              </w:rPr>
              <w:t>Route surface / inlay</w:t>
            </w:r>
          </w:p>
        </w:tc>
        <w:tc>
          <w:tcPr>
            <w:tcW w:type="dxa" w:w="1800"/>
            <w:vAlign w:val="top"/>
            <w:tcMar>
              <w:top w:w="45" w:type="dxa"/>
              <w:start w:w="55" w:type="dxa"/>
              <w:bottom w:w="45" w:type="dxa"/>
              <w:end w:w="55" w:type="dxa"/>
            </w:tcMar>
          </w:tcPr>
          <w:p>
            <w:r/>
            <w:r>
              <w:rPr>
                <w:b w:val="0"/>
                <w:sz w:val="13"/>
              </w:rPr>
              <w:t>Blender -Y</w:t>
            </w:r>
          </w:p>
        </w:tc>
        <w:tc>
          <w:tcPr>
            <w:tcW w:type="dxa" w:w="1800"/>
            <w:vAlign w:val="top"/>
            <w:tcMar>
              <w:top w:w="45" w:type="dxa"/>
              <w:start w:w="55" w:type="dxa"/>
              <w:bottom w:w="45" w:type="dxa"/>
              <w:end w:w="55" w:type="dxa"/>
            </w:tcMar>
          </w:tcPr>
          <w:p>
            <w:r/>
            <w:r>
              <w:rPr>
                <w:b w:val="0"/>
                <w:sz w:val="13"/>
              </w:rPr>
              <w:t>Godot +Z</w:t>
            </w:r>
          </w:p>
        </w:tc>
        <w:tc>
          <w:tcPr>
            <w:tcW w:type="dxa" w:w="2015"/>
            <w:vAlign w:val="top"/>
            <w:tcMar>
              <w:top w:w="45" w:type="dxa"/>
              <w:start w:w="55" w:type="dxa"/>
              <w:bottom w:w="45" w:type="dxa"/>
              <w:end w:w="55" w:type="dxa"/>
            </w:tcMar>
          </w:tcPr>
          <w:p>
            <w:r/>
            <w:r>
              <w:rPr>
                <w:b w:val="0"/>
                <w:sz w:val="13"/>
              </w:rPr>
              <w:t>Bottom/floor center</w:t>
            </w:r>
          </w:p>
        </w:tc>
        <w:tc>
          <w:tcPr>
            <w:tcW w:type="dxa" w:w="3960"/>
            <w:vAlign w:val="top"/>
            <w:tcMar>
              <w:top w:w="45" w:type="dxa"/>
              <w:start w:w="55" w:type="dxa"/>
              <w:bottom w:w="45" w:type="dxa"/>
              <w:end w:w="55" w:type="dxa"/>
            </w:tcMar>
          </w:tcPr>
          <w:p>
            <w:r/>
            <w:r>
              <w:rPr>
                <w:b w:val="0"/>
                <w:sz w:val="13"/>
              </w:rPr>
              <w:t>Wrapper +Z aligns to approved route travel; pitch follows accepted floor plane</w:t>
            </w:r>
          </w:p>
        </w:tc>
        <w:tc>
          <w:tcPr>
            <w:tcW w:type="dxa" w:w="3311"/>
            <w:vAlign w:val="top"/>
            <w:tcMar>
              <w:top w:w="45" w:type="dxa"/>
              <w:start w:w="55" w:type="dxa"/>
              <w:bottom w:w="45" w:type="dxa"/>
              <w:end w:w="55" w:type="dxa"/>
            </w:tcMar>
          </w:tcPr>
          <w:p>
            <w:r/>
            <w:r>
              <w:rPr>
                <w:b w:val="0"/>
                <w:sz w:val="13"/>
              </w:rPr>
              <w:t>Front-arrow, 9 m width, floor datum and seam test</w:t>
            </w:r>
          </w:p>
        </w:tc>
      </w:tr>
      <w:tr>
        <w:trPr>
          <w:cantSplit/>
        </w:trPr>
        <w:tc>
          <w:tcPr>
            <w:tcW w:type="dxa" w:w="2448"/>
            <w:vAlign w:val="top"/>
            <w:tcMar>
              <w:top w:w="45" w:type="dxa"/>
              <w:start w:w="55" w:type="dxa"/>
              <w:bottom w:w="45" w:type="dxa"/>
              <w:end w:w="55" w:type="dxa"/>
            </w:tcMar>
            <w:shd w:fill="F2F5F9"/>
          </w:tcPr>
          <w:p>
            <w:r>
              <w:rPr>
                <w:b/>
              </w:rPr>
            </w:r>
            <w:r>
              <w:rPr>
                <w:b w:val="0"/>
                <w:sz w:val="13"/>
              </w:rPr>
              <w:t>Curve module</w:t>
            </w:r>
          </w:p>
        </w:tc>
        <w:tc>
          <w:tcPr>
            <w:tcW w:type="dxa" w:w="1800"/>
            <w:vAlign w:val="top"/>
            <w:tcMar>
              <w:top w:w="45" w:type="dxa"/>
              <w:start w:w="55" w:type="dxa"/>
              <w:bottom w:w="45" w:type="dxa"/>
              <w:end w:w="55" w:type="dxa"/>
            </w:tcMar>
          </w:tcPr>
          <w:p>
            <w:r/>
            <w:r>
              <w:rPr>
                <w:b w:val="0"/>
                <w:sz w:val="13"/>
              </w:rPr>
              <w:t>Blender -Y at start tangent</w:t>
            </w:r>
          </w:p>
        </w:tc>
        <w:tc>
          <w:tcPr>
            <w:tcW w:type="dxa" w:w="1800"/>
            <w:vAlign w:val="top"/>
            <w:tcMar>
              <w:top w:w="45" w:type="dxa"/>
              <w:start w:w="55" w:type="dxa"/>
              <w:bottom w:w="45" w:type="dxa"/>
              <w:end w:w="55" w:type="dxa"/>
            </w:tcMar>
          </w:tcPr>
          <w:p>
            <w:r/>
            <w:r>
              <w:rPr>
                <w:b w:val="0"/>
                <w:sz w:val="13"/>
              </w:rPr>
              <w:t>Godot +Z at start tangent</w:t>
            </w:r>
          </w:p>
        </w:tc>
        <w:tc>
          <w:tcPr>
            <w:tcW w:type="dxa" w:w="2015"/>
            <w:vAlign w:val="top"/>
            <w:tcMar>
              <w:top w:w="45" w:type="dxa"/>
              <w:start w:w="55" w:type="dxa"/>
              <w:bottom w:w="45" w:type="dxa"/>
              <w:end w:w="55" w:type="dxa"/>
            </w:tcMar>
          </w:tcPr>
          <w:p>
            <w:r/>
            <w:r>
              <w:rPr>
                <w:b w:val="0"/>
                <w:sz w:val="13"/>
              </w:rPr>
              <w:t>Arc center</w:t>
            </w:r>
          </w:p>
        </w:tc>
        <w:tc>
          <w:tcPr>
            <w:tcW w:type="dxa" w:w="3960"/>
            <w:vAlign w:val="top"/>
            <w:tcMar>
              <w:top w:w="45" w:type="dxa"/>
              <w:start w:w="55" w:type="dxa"/>
              <w:bottom w:w="45" w:type="dxa"/>
              <w:end w:w="55" w:type="dxa"/>
            </w:tcMar>
          </w:tcPr>
          <w:p>
            <w:r/>
            <w:r>
              <w:rPr>
                <w:b w:val="0"/>
                <w:sz w:val="13"/>
              </w:rPr>
              <w:t>Wrapper transform aligns start tangent to route travel</w:t>
            </w:r>
          </w:p>
        </w:tc>
        <w:tc>
          <w:tcPr>
            <w:tcW w:type="dxa" w:w="3311"/>
            <w:vAlign w:val="top"/>
            <w:tcMar>
              <w:top w:w="45" w:type="dxa"/>
              <w:start w:w="55" w:type="dxa"/>
              <w:bottom w:w="45" w:type="dxa"/>
              <w:end w:w="55" w:type="dxa"/>
            </w:tcMar>
          </w:tcPr>
          <w:p>
            <w:r/>
            <w:r>
              <w:rPr>
                <w:b w:val="0"/>
                <w:sz w:val="13"/>
              </w:rPr>
              <w:t>Start/end tangent arrows and radius test</w:t>
            </w:r>
          </w:p>
        </w:tc>
      </w:tr>
      <w:tr>
        <w:trPr>
          <w:cantSplit/>
        </w:trPr>
        <w:tc>
          <w:tcPr>
            <w:tcW w:type="dxa" w:w="2448"/>
            <w:vAlign w:val="top"/>
            <w:tcMar>
              <w:top w:w="45" w:type="dxa"/>
              <w:start w:w="55" w:type="dxa"/>
              <w:bottom w:w="45" w:type="dxa"/>
              <w:end w:w="55" w:type="dxa"/>
            </w:tcMar>
            <w:shd w:fill="F2F5F9"/>
          </w:tcPr>
          <w:p>
            <w:r>
              <w:rPr>
                <w:b/>
              </w:rPr>
            </w:r>
            <w:r>
              <w:rPr>
                <w:b w:val="0"/>
                <w:sz w:val="13"/>
              </w:rPr>
              <w:t>Veil panel / frame / card</w:t>
            </w:r>
          </w:p>
        </w:tc>
        <w:tc>
          <w:tcPr>
            <w:tcW w:type="dxa" w:w="1800"/>
            <w:vAlign w:val="top"/>
            <w:tcMar>
              <w:top w:w="45" w:type="dxa"/>
              <w:start w:w="55" w:type="dxa"/>
              <w:bottom w:w="45" w:type="dxa"/>
              <w:end w:w="55" w:type="dxa"/>
            </w:tcMar>
          </w:tcPr>
          <w:p>
            <w:r/>
            <w:r>
              <w:rPr>
                <w:b w:val="0"/>
                <w:sz w:val="13"/>
              </w:rPr>
              <w:t>Blender -Y panel normal</w:t>
            </w:r>
          </w:p>
        </w:tc>
        <w:tc>
          <w:tcPr>
            <w:tcW w:type="dxa" w:w="1800"/>
            <w:vAlign w:val="top"/>
            <w:tcMar>
              <w:top w:w="45" w:type="dxa"/>
              <w:start w:w="55" w:type="dxa"/>
              <w:bottom w:w="45" w:type="dxa"/>
              <w:end w:w="55" w:type="dxa"/>
            </w:tcMar>
          </w:tcPr>
          <w:p>
            <w:r/>
            <w:r>
              <w:rPr>
                <w:b w:val="0"/>
                <w:sz w:val="13"/>
              </w:rPr>
              <w:t>Godot +Z panel normal</w:t>
            </w:r>
          </w:p>
        </w:tc>
        <w:tc>
          <w:tcPr>
            <w:tcW w:type="dxa" w:w="2015"/>
            <w:vAlign w:val="top"/>
            <w:tcMar>
              <w:top w:w="45" w:type="dxa"/>
              <w:start w:w="55" w:type="dxa"/>
              <w:bottom w:w="45" w:type="dxa"/>
              <w:end w:w="55" w:type="dxa"/>
            </w:tcMar>
          </w:tcPr>
          <w:p>
            <w:r/>
            <w:r>
              <w:rPr>
                <w:b w:val="0"/>
                <w:sz w:val="13"/>
              </w:rPr>
              <w:t>Bottom center or documented card center</w:t>
            </w:r>
          </w:p>
        </w:tc>
        <w:tc>
          <w:tcPr>
            <w:tcW w:type="dxa" w:w="3960"/>
            <w:vAlign w:val="top"/>
            <w:tcMar>
              <w:top w:w="45" w:type="dxa"/>
              <w:start w:w="55" w:type="dxa"/>
              <w:bottom w:w="45" w:type="dxa"/>
              <w:end w:w="55" w:type="dxa"/>
            </w:tcMar>
          </w:tcPr>
          <w:p>
            <w:r/>
            <w:r>
              <w:rPr>
                <w:b w:val="0"/>
                <w:sz w:val="13"/>
              </w:rPr>
              <w:t>Wrapper +Z faces approved crossing direction or target camera</w:t>
            </w:r>
          </w:p>
        </w:tc>
        <w:tc>
          <w:tcPr>
            <w:tcW w:type="dxa" w:w="3311"/>
            <w:vAlign w:val="top"/>
            <w:tcMar>
              <w:top w:w="45" w:type="dxa"/>
              <w:start w:w="55" w:type="dxa"/>
              <w:bottom w:w="45" w:type="dxa"/>
              <w:end w:w="55" w:type="dxa"/>
            </w:tcMar>
          </w:tcPr>
          <w:p>
            <w:r/>
            <w:r>
              <w:rPr>
                <w:b w:val="0"/>
                <w:sz w:val="13"/>
              </w:rPr>
              <w:t>Normal arrow, culling, transparency and bottom-datum test</w:t>
            </w:r>
          </w:p>
        </w:tc>
      </w:tr>
      <w:tr>
        <w:trPr>
          <w:cantSplit/>
        </w:trPr>
        <w:tc>
          <w:tcPr>
            <w:tcW w:type="dxa" w:w="2448"/>
            <w:vAlign w:val="top"/>
            <w:tcMar>
              <w:top w:w="45" w:type="dxa"/>
              <w:start w:w="55" w:type="dxa"/>
              <w:bottom w:w="45" w:type="dxa"/>
              <w:end w:w="55" w:type="dxa"/>
            </w:tcMar>
            <w:shd w:fill="F2F5F9"/>
          </w:tcPr>
          <w:p>
            <w:r>
              <w:rPr>
                <w:b/>
              </w:rPr>
            </w:r>
            <w:r>
              <w:rPr>
                <w:b w:val="0"/>
                <w:sz w:val="13"/>
              </w:rPr>
              <w:t>Crescent / arc insert</w:t>
            </w:r>
          </w:p>
        </w:tc>
        <w:tc>
          <w:tcPr>
            <w:tcW w:type="dxa" w:w="1800"/>
            <w:vAlign w:val="top"/>
            <w:tcMar>
              <w:top w:w="45" w:type="dxa"/>
              <w:start w:w="55" w:type="dxa"/>
              <w:bottom w:w="45" w:type="dxa"/>
              <w:end w:w="55" w:type="dxa"/>
            </w:tcMar>
          </w:tcPr>
          <w:p>
            <w:r/>
            <w:r>
              <w:rPr>
                <w:b w:val="0"/>
                <w:sz w:val="13"/>
              </w:rPr>
              <w:t>Blender -Y opening reference</w:t>
            </w:r>
          </w:p>
        </w:tc>
        <w:tc>
          <w:tcPr>
            <w:tcW w:type="dxa" w:w="1800"/>
            <w:vAlign w:val="top"/>
            <w:tcMar>
              <w:top w:w="45" w:type="dxa"/>
              <w:start w:w="55" w:type="dxa"/>
              <w:bottom w:w="45" w:type="dxa"/>
              <w:end w:w="55" w:type="dxa"/>
            </w:tcMar>
          </w:tcPr>
          <w:p>
            <w:r/>
            <w:r>
              <w:rPr>
                <w:b w:val="0"/>
                <w:sz w:val="13"/>
              </w:rPr>
              <w:t>Godot +Z opening reference</w:t>
            </w:r>
          </w:p>
        </w:tc>
        <w:tc>
          <w:tcPr>
            <w:tcW w:type="dxa" w:w="2015"/>
            <w:vAlign w:val="top"/>
            <w:tcMar>
              <w:top w:w="45" w:type="dxa"/>
              <w:start w:w="55" w:type="dxa"/>
              <w:bottom w:w="45" w:type="dxa"/>
              <w:end w:w="55" w:type="dxa"/>
            </w:tcMar>
          </w:tcPr>
          <w:p>
            <w:r/>
            <w:r>
              <w:rPr>
                <w:b w:val="0"/>
                <w:sz w:val="13"/>
              </w:rPr>
              <w:t>Arc center</w:t>
            </w:r>
          </w:p>
        </w:tc>
        <w:tc>
          <w:tcPr>
            <w:tcW w:type="dxa" w:w="3960"/>
            <w:vAlign w:val="top"/>
            <w:tcMar>
              <w:top w:w="45" w:type="dxa"/>
              <w:start w:w="55" w:type="dxa"/>
              <w:bottom w:w="45" w:type="dxa"/>
              <w:end w:w="55" w:type="dxa"/>
            </w:tcMar>
          </w:tcPr>
          <w:p>
            <w:r/>
            <w:r>
              <w:rPr>
                <w:b w:val="0"/>
                <w:sz w:val="13"/>
              </w:rPr>
              <w:t>Wrapper +Z points toward approved opening direction</w:t>
            </w:r>
          </w:p>
        </w:tc>
        <w:tc>
          <w:tcPr>
            <w:tcW w:type="dxa" w:w="3311"/>
            <w:vAlign w:val="top"/>
            <w:tcMar>
              <w:top w:w="45" w:type="dxa"/>
              <w:start w:w="55" w:type="dxa"/>
              <w:bottom w:w="45" w:type="dxa"/>
              <w:end w:w="55" w:type="dxa"/>
            </w:tcMar>
          </w:tcPr>
          <w:p>
            <w:r/>
            <w:r>
              <w:rPr>
                <w:b w:val="0"/>
                <w:sz w:val="13"/>
              </w:rPr>
              <w:t>Opening arrow, radius/arc and floor-offset test</w:t>
            </w:r>
          </w:p>
        </w:tc>
      </w:tr>
      <w:tr>
        <w:trPr>
          <w:cantSplit/>
        </w:trPr>
        <w:tc>
          <w:tcPr>
            <w:tcW w:type="dxa" w:w="2448"/>
            <w:vAlign w:val="top"/>
            <w:tcMar>
              <w:top w:w="45" w:type="dxa"/>
              <w:start w:w="55" w:type="dxa"/>
              <w:bottom w:w="45" w:type="dxa"/>
              <w:end w:w="55" w:type="dxa"/>
            </w:tcMar>
            <w:shd w:fill="F2F5F9"/>
          </w:tcPr>
          <w:p>
            <w:r>
              <w:rPr>
                <w:b/>
              </w:rPr>
            </w:r>
            <w:r>
              <w:rPr>
                <w:b w:val="0"/>
                <w:sz w:val="13"/>
              </w:rPr>
              <w:t>Spire / shard surround / light group</w:t>
            </w:r>
          </w:p>
        </w:tc>
        <w:tc>
          <w:tcPr>
            <w:tcW w:type="dxa" w:w="1800"/>
            <w:vAlign w:val="top"/>
            <w:tcMar>
              <w:top w:w="45" w:type="dxa"/>
              <w:start w:w="55" w:type="dxa"/>
              <w:bottom w:w="45" w:type="dxa"/>
              <w:end w:w="55" w:type="dxa"/>
            </w:tcMar>
          </w:tcPr>
          <w:p>
            <w:r/>
            <w:r>
              <w:rPr>
                <w:b w:val="0"/>
                <w:sz w:val="13"/>
              </w:rPr>
              <w:t>Blender -Y reference face</w:t>
            </w:r>
          </w:p>
        </w:tc>
        <w:tc>
          <w:tcPr>
            <w:tcW w:type="dxa" w:w="1800"/>
            <w:vAlign w:val="top"/>
            <w:tcMar>
              <w:top w:w="45" w:type="dxa"/>
              <w:start w:w="55" w:type="dxa"/>
              <w:bottom w:w="45" w:type="dxa"/>
              <w:end w:w="55" w:type="dxa"/>
            </w:tcMar>
          </w:tcPr>
          <w:p>
            <w:r/>
            <w:r>
              <w:rPr>
                <w:b w:val="0"/>
                <w:sz w:val="13"/>
              </w:rPr>
              <w:t>Godot +Z reference face</w:t>
            </w:r>
          </w:p>
        </w:tc>
        <w:tc>
          <w:tcPr>
            <w:tcW w:type="dxa" w:w="2015"/>
            <w:vAlign w:val="top"/>
            <w:tcMar>
              <w:top w:w="45" w:type="dxa"/>
              <w:start w:w="55" w:type="dxa"/>
              <w:bottom w:w="45" w:type="dxa"/>
              <w:end w:w="55" w:type="dxa"/>
            </w:tcMar>
          </w:tcPr>
          <w:p>
            <w:r/>
            <w:r>
              <w:rPr>
                <w:b w:val="0"/>
                <w:sz w:val="13"/>
              </w:rPr>
              <w:t>Bottom center / upper-plane center</w:t>
            </w:r>
          </w:p>
        </w:tc>
        <w:tc>
          <w:tcPr>
            <w:tcW w:type="dxa" w:w="3960"/>
            <w:vAlign w:val="top"/>
            <w:tcMar>
              <w:top w:w="45" w:type="dxa"/>
              <w:start w:w="55" w:type="dxa"/>
              <w:bottom w:w="45" w:type="dxa"/>
              <w:end w:w="55" w:type="dxa"/>
            </w:tcMar>
          </w:tcPr>
          <w:p>
            <w:r/>
            <w:r>
              <w:rPr>
                <w:b w:val="0"/>
                <w:sz w:val="13"/>
              </w:rPr>
              <w:t>Wrapper yaw sets intended presentation; no gameplay pivot in GLB</w:t>
            </w:r>
          </w:p>
        </w:tc>
        <w:tc>
          <w:tcPr>
            <w:tcW w:type="dxa" w:w="3311"/>
            <w:vAlign w:val="top"/>
            <w:tcMar>
              <w:top w:w="45" w:type="dxa"/>
              <w:start w:w="55" w:type="dxa"/>
              <w:bottom w:w="45" w:type="dxa"/>
              <w:end w:w="55" w:type="dxa"/>
            </w:tcMar>
          </w:tcPr>
          <w:p>
            <w:r/>
            <w:r>
              <w:rPr>
                <w:b w:val="0"/>
                <w:sz w:val="13"/>
              </w:rPr>
              <w:t>Reference-face arrow, height and pivot test</w:t>
            </w:r>
          </w:p>
        </w:tc>
      </w:tr>
      <w:tr>
        <w:trPr>
          <w:cantSplit/>
        </w:trPr>
        <w:tc>
          <w:tcPr>
            <w:tcW w:type="dxa" w:w="2448"/>
            <w:vAlign w:val="top"/>
            <w:tcMar>
              <w:top w:w="45" w:type="dxa"/>
              <w:start w:w="55" w:type="dxa"/>
              <w:bottom w:w="45" w:type="dxa"/>
              <w:end w:w="55" w:type="dxa"/>
            </w:tcMar>
            <w:shd w:fill="F2F5F9"/>
          </w:tcPr>
          <w:p>
            <w:r>
              <w:rPr>
                <w:b/>
              </w:rPr>
            </w:r>
            <w:r>
              <w:rPr>
                <w:b w:val="0"/>
                <w:sz w:val="13"/>
              </w:rPr>
              <w:t>Cloud / mountain card</w:t>
            </w:r>
          </w:p>
        </w:tc>
        <w:tc>
          <w:tcPr>
            <w:tcW w:type="dxa" w:w="1800"/>
            <w:vAlign w:val="top"/>
            <w:tcMar>
              <w:top w:w="45" w:type="dxa"/>
              <w:start w:w="55" w:type="dxa"/>
              <w:bottom w:w="45" w:type="dxa"/>
              <w:end w:w="55" w:type="dxa"/>
            </w:tcMar>
          </w:tcPr>
          <w:p>
            <w:r/>
            <w:r>
              <w:rPr>
                <w:b w:val="0"/>
                <w:sz w:val="13"/>
              </w:rPr>
              <w:t>Blender -Y card normal</w:t>
            </w:r>
          </w:p>
        </w:tc>
        <w:tc>
          <w:tcPr>
            <w:tcW w:type="dxa" w:w="1800"/>
            <w:vAlign w:val="top"/>
            <w:tcMar>
              <w:top w:w="45" w:type="dxa"/>
              <w:start w:w="55" w:type="dxa"/>
              <w:bottom w:w="45" w:type="dxa"/>
              <w:end w:w="55" w:type="dxa"/>
            </w:tcMar>
          </w:tcPr>
          <w:p>
            <w:r/>
            <w:r>
              <w:rPr>
                <w:b w:val="0"/>
                <w:sz w:val="13"/>
              </w:rPr>
              <w:t>Godot +Z card normal</w:t>
            </w:r>
          </w:p>
        </w:tc>
        <w:tc>
          <w:tcPr>
            <w:tcW w:type="dxa" w:w="2015"/>
            <w:vAlign w:val="top"/>
            <w:tcMar>
              <w:top w:w="45" w:type="dxa"/>
              <w:start w:w="55" w:type="dxa"/>
              <w:bottom w:w="45" w:type="dxa"/>
              <w:end w:w="55" w:type="dxa"/>
            </w:tcMar>
          </w:tcPr>
          <w:p>
            <w:r/>
            <w:r>
              <w:rPr>
                <w:b w:val="0"/>
                <w:sz w:val="13"/>
              </w:rPr>
              <w:t>Center or bottom center</w:t>
            </w:r>
          </w:p>
        </w:tc>
        <w:tc>
          <w:tcPr>
            <w:tcW w:type="dxa" w:w="3960"/>
            <w:vAlign w:val="top"/>
            <w:tcMar>
              <w:top w:w="45" w:type="dxa"/>
              <w:start w:w="55" w:type="dxa"/>
              <w:bottom w:w="45" w:type="dxa"/>
              <w:end w:w="55" w:type="dxa"/>
            </w:tcMar>
          </w:tcPr>
          <w:p>
            <w:r/>
            <w:r>
              <w:rPr>
                <w:b w:val="0"/>
                <w:sz w:val="13"/>
              </w:rPr>
              <w:t>Wrapper +Z faces approved camera sector, never route authority</w:t>
            </w:r>
          </w:p>
        </w:tc>
        <w:tc>
          <w:tcPr>
            <w:tcW w:type="dxa" w:w="3311"/>
            <w:vAlign w:val="top"/>
            <w:tcMar>
              <w:top w:w="45" w:type="dxa"/>
              <w:start w:w="55" w:type="dxa"/>
              <w:bottom w:w="45" w:type="dxa"/>
              <w:end w:w="55" w:type="dxa"/>
            </w:tcMar>
          </w:tcPr>
          <w:p>
            <w:r/>
            <w:r>
              <w:rPr>
                <w:b w:val="0"/>
                <w:sz w:val="13"/>
              </w:rPr>
              <w:t>Front/back culling and horizon placement test</w:t>
            </w:r>
          </w:p>
        </w:tc>
      </w:tr>
    </w:tbl>
    <w:p>
      <w:pPr>
        <w:pStyle w:val="Heading2"/>
      </w:pPr>
      <w:r>
        <w:rPr>
          <w:b w:val="0"/>
          <w:i w:val="0"/>
        </w:rPr>
        <w:t>4.2 Naming, collision and exact-path conventions</w:t>
      </w:r>
    </w:p>
    <w:p>
      <w:pPr>
        <w:pStyle w:val="ListBullet"/>
        <w:spacing w:after="40"/>
        <w:ind w:left="340" w:hanging="142"/>
      </w:pPr>
      <w:r>
        <w:t>Canonical asset format: L06_&lt;FamilyOrRole&gt;_&lt;Descriptor&gt;_A. `_A/_B` is used only for real geometry or silhouette variation, never puzzle/shard identity alone.</w:t>
      </w:r>
    </w:p>
    <w:p>
      <w:pPr>
        <w:pStyle w:val="ListBullet"/>
        <w:spacing w:after="40"/>
        <w:ind w:left="340" w:hanging="142"/>
      </w:pPr>
      <w:r>
        <w:t>One canonical geometry asset has one .blend source, one raw .glb path, one wrapper path and one runtime visual instance owner.</w:t>
      </w:r>
    </w:p>
    <w:p>
      <w:pPr>
        <w:pStyle w:val="ListBullet"/>
        <w:spacing w:after="40"/>
        <w:ind w:left="340" w:hanging="142"/>
      </w:pPr>
      <w:r>
        <w:t>Intentional reuse is written as reuse xN and references the same wrapper; reuse is not a new asset.</w:t>
      </w:r>
    </w:p>
    <w:p>
      <w:pPr>
        <w:pStyle w:val="ListBullet"/>
        <w:spacing w:after="40"/>
        <w:ind w:left="340" w:hanging="142"/>
      </w:pPr>
      <w:r>
        <w:t>Collision GLB suffix is `_COL.glb` only. Every custom collision export is `CONDITIONAL - ART-A08 ONLY`.</w:t>
      </w:r>
    </w:p>
    <w:p>
      <w:pPr>
        <w:pStyle w:val="ListBullet"/>
        <w:spacing w:after="40"/>
        <w:ind w:left="340" w:hanging="142"/>
      </w:pPr>
      <w:r>
        <w:t>Custom collision is not created before greybox acceptance and proven necessity. Godot primitive collision is the baseline.</w:t>
      </w:r>
    </w:p>
    <w:p>
      <w:pPr>
        <w:pStyle w:val="ListBullet"/>
        <w:spacing w:after="40"/>
        <w:ind w:left="340" w:hanging="142"/>
      </w:pPr>
      <w:r>
        <w:t>Environment wrappers live under scenes/environment/level_06/**. Level-owned presentation/VFX scenes live under scenes/levels/level_06/vfx/**.</w:t>
      </w:r>
    </w:p>
    <w:p>
      <w:r>
        <w:br w:type="page"/>
      </w:r>
    </w:p>
    <w:p>
      <w:pPr>
        <w:pStyle w:val="Heading2"/>
      </w:pPr>
      <w:r>
        <w:rPr>
          <w:b w:val="0"/>
          <w:i w:val="0"/>
        </w:rPr>
        <w:t>4.3 Registry uniqueness contract</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3168"/>
            <w:vAlign w:val="top"/>
            <w:shd w:fill="D8E2F0"/>
            <w:tcMar>
              <w:top w:w="45" w:type="dxa"/>
              <w:start w:w="55" w:type="dxa"/>
              <w:bottom w:w="45" w:type="dxa"/>
              <w:end w:w="55" w:type="dxa"/>
            </w:tcMar>
          </w:tcPr>
          <w:p>
            <w:r/>
            <w:r>
              <w:rPr>
                <w:b/>
                <w:sz w:val="16"/>
              </w:rPr>
              <w:t>Audit item</w:t>
            </w:r>
          </w:p>
        </w:tc>
        <w:tc>
          <w:tcPr>
            <w:tcW w:type="dxa" w:w="9648"/>
            <w:vAlign w:val="top"/>
            <w:shd w:fill="D8E2F0"/>
            <w:tcMar>
              <w:top w:w="45" w:type="dxa"/>
              <w:start w:w="55" w:type="dxa"/>
              <w:bottom w:w="45" w:type="dxa"/>
              <w:end w:w="55" w:type="dxa"/>
            </w:tcMar>
          </w:tcPr>
          <w:p>
            <w:r/>
            <w:r>
              <w:rPr>
                <w:b/>
                <w:sz w:val="16"/>
              </w:rPr>
              <w:t>Mandatory rule</w:t>
            </w:r>
          </w:p>
        </w:tc>
      </w:tr>
      <w:tr>
        <w:trPr>
          <w:cantSplit/>
        </w:trPr>
        <w:tc>
          <w:tcPr>
            <w:tcW w:type="dxa" w:w="3168"/>
            <w:vAlign w:val="top"/>
            <w:tcMar>
              <w:top w:w="45" w:type="dxa"/>
              <w:start w:w="55" w:type="dxa"/>
              <w:bottom w:w="45" w:type="dxa"/>
              <w:end w:w="55" w:type="dxa"/>
            </w:tcMar>
            <w:shd w:fill="F2F5F9"/>
          </w:tcPr>
          <w:p>
            <w:r>
              <w:rPr>
                <w:b/>
              </w:rPr>
            </w:r>
            <w:r>
              <w:rPr>
                <w:b w:val="0"/>
                <w:sz w:val="16"/>
              </w:rPr>
              <w:t>Canonical asset names</w:t>
            </w:r>
          </w:p>
        </w:tc>
        <w:tc>
          <w:tcPr>
            <w:tcW w:type="dxa" w:w="9648"/>
            <w:vAlign w:val="top"/>
            <w:tcMar>
              <w:top w:w="45" w:type="dxa"/>
              <w:start w:w="55" w:type="dxa"/>
              <w:bottom w:w="45" w:type="dxa"/>
              <w:end w:w="55" w:type="dxa"/>
            </w:tcMar>
          </w:tcPr>
          <w:p>
            <w:r/>
            <w:r>
              <w:rPr>
                <w:b w:val="0"/>
                <w:sz w:val="16"/>
              </w:rPr>
              <w:t>Unique across BASE, STRUCT, DECOR and GAMEPLAY-VISUAL.</w:t>
            </w:r>
          </w:p>
        </w:tc>
      </w:tr>
      <w:tr>
        <w:trPr>
          <w:cantSplit/>
        </w:trPr>
        <w:tc>
          <w:tcPr>
            <w:tcW w:type="dxa" w:w="3168"/>
            <w:vAlign w:val="top"/>
            <w:tcMar>
              <w:top w:w="45" w:type="dxa"/>
              <w:start w:w="55" w:type="dxa"/>
              <w:bottom w:w="45" w:type="dxa"/>
              <w:end w:w="55" w:type="dxa"/>
            </w:tcMar>
            <w:shd w:fill="F2F5F9"/>
          </w:tcPr>
          <w:p>
            <w:r>
              <w:rPr>
                <w:b/>
              </w:rPr>
            </w:r>
            <w:r>
              <w:rPr>
                <w:b w:val="0"/>
                <w:sz w:val="16"/>
              </w:rPr>
              <w:t>Blender source / raw GLB / wrapper paths</w:t>
            </w:r>
          </w:p>
        </w:tc>
        <w:tc>
          <w:tcPr>
            <w:tcW w:type="dxa" w:w="9648"/>
            <w:vAlign w:val="top"/>
            <w:tcMar>
              <w:top w:w="45" w:type="dxa"/>
              <w:start w:w="55" w:type="dxa"/>
              <w:bottom w:w="45" w:type="dxa"/>
              <w:end w:w="55" w:type="dxa"/>
            </w:tcMar>
          </w:tcPr>
          <w:p>
            <w:r/>
            <w:r>
              <w:rPr>
                <w:b w:val="0"/>
                <w:sz w:val="16"/>
              </w:rPr>
              <w:t>One unique exact path each per canonical visual geometry asset.</w:t>
            </w:r>
          </w:p>
        </w:tc>
      </w:tr>
      <w:tr>
        <w:trPr>
          <w:cantSplit/>
        </w:trPr>
        <w:tc>
          <w:tcPr>
            <w:tcW w:type="dxa" w:w="3168"/>
            <w:vAlign w:val="top"/>
            <w:tcMar>
              <w:top w:w="45" w:type="dxa"/>
              <w:start w:w="55" w:type="dxa"/>
              <w:bottom w:w="45" w:type="dxa"/>
              <w:end w:w="55" w:type="dxa"/>
            </w:tcMar>
            <w:shd w:fill="F2F5F9"/>
          </w:tcPr>
          <w:p>
            <w:r>
              <w:rPr>
                <w:b/>
              </w:rPr>
            </w:r>
            <w:r>
              <w:rPr>
                <w:b w:val="0"/>
                <w:sz w:val="16"/>
              </w:rPr>
              <w:t>Conditional collision paths</w:t>
            </w:r>
          </w:p>
        </w:tc>
        <w:tc>
          <w:tcPr>
            <w:tcW w:type="dxa" w:w="9648"/>
            <w:vAlign w:val="top"/>
            <w:tcMar>
              <w:top w:w="45" w:type="dxa"/>
              <w:start w:w="55" w:type="dxa"/>
              <w:bottom w:w="45" w:type="dxa"/>
              <w:end w:w="55" w:type="dxa"/>
            </w:tcMar>
          </w:tcPr>
          <w:p>
            <w:r/>
            <w:r>
              <w:rPr>
                <w:b w:val="0"/>
                <w:sz w:val="16"/>
              </w:rPr>
              <w:t>Only `_COL.glb`, exact unique path, separate collision scene and ART-A08 gate.</w:t>
            </w:r>
          </w:p>
        </w:tc>
      </w:tr>
      <w:tr>
        <w:trPr>
          <w:cantSplit/>
        </w:trPr>
        <w:tc>
          <w:tcPr>
            <w:tcW w:type="dxa" w:w="3168"/>
            <w:vAlign w:val="top"/>
            <w:tcMar>
              <w:top w:w="45" w:type="dxa"/>
              <w:start w:w="55" w:type="dxa"/>
              <w:bottom w:w="45" w:type="dxa"/>
              <w:end w:w="55" w:type="dxa"/>
            </w:tcMar>
            <w:shd w:fill="F2F5F9"/>
          </w:tcPr>
          <w:p>
            <w:r>
              <w:rPr>
                <w:b/>
              </w:rPr>
            </w:r>
            <w:r>
              <w:rPr>
                <w:b w:val="0"/>
                <w:sz w:val="16"/>
              </w:rPr>
              <w:t>Semantic duplicates</w:t>
            </w:r>
          </w:p>
        </w:tc>
        <w:tc>
          <w:tcPr>
            <w:tcW w:type="dxa" w:w="9648"/>
            <w:vAlign w:val="top"/>
            <w:tcMar>
              <w:top w:w="45" w:type="dxa"/>
              <w:start w:w="55" w:type="dxa"/>
              <w:bottom w:w="45" w:type="dxa"/>
              <w:end w:w="55" w:type="dxa"/>
            </w:tcMar>
          </w:tcPr>
          <w:p>
            <w:r/>
            <w:r>
              <w:rPr>
                <w:b w:val="0"/>
                <w:sz w:val="16"/>
              </w:rPr>
              <w:t>Prohibited. Same purpose/geometry/runtime owner is merged; Last Light uses one canonical inlay.</w:t>
            </w:r>
          </w:p>
        </w:tc>
      </w:tr>
      <w:tr>
        <w:trPr>
          <w:cantSplit/>
        </w:trPr>
        <w:tc>
          <w:tcPr>
            <w:tcW w:type="dxa" w:w="3168"/>
            <w:vAlign w:val="top"/>
            <w:tcMar>
              <w:top w:w="45" w:type="dxa"/>
              <w:start w:w="55" w:type="dxa"/>
              <w:bottom w:w="45" w:type="dxa"/>
              <w:end w:w="55" w:type="dxa"/>
            </w:tcMar>
            <w:shd w:fill="F2F5F9"/>
          </w:tcPr>
          <w:p>
            <w:r>
              <w:rPr>
                <w:b/>
              </w:rPr>
            </w:r>
            <w:r>
              <w:rPr>
                <w:b w:val="0"/>
                <w:sz w:val="16"/>
              </w:rPr>
              <w:t>_A/_B suffix</w:t>
            </w:r>
          </w:p>
        </w:tc>
        <w:tc>
          <w:tcPr>
            <w:tcW w:type="dxa" w:w="9648"/>
            <w:vAlign w:val="top"/>
            <w:tcMar>
              <w:top w:w="45" w:type="dxa"/>
              <w:start w:w="55" w:type="dxa"/>
              <w:bottom w:w="45" w:type="dxa"/>
              <w:end w:w="55" w:type="dxa"/>
            </w:tcMar>
          </w:tcPr>
          <w:p>
            <w:r/>
            <w:r>
              <w:rPr>
                <w:b w:val="0"/>
                <w:sz w:val="16"/>
              </w:rPr>
              <w:t>Only real silhouette/geometry variation. Secondary cosmetic variants are removed from MVP by default.</w:t>
            </w:r>
          </w:p>
        </w:tc>
      </w:tr>
      <w:tr>
        <w:trPr>
          <w:cantSplit/>
        </w:trPr>
        <w:tc>
          <w:tcPr>
            <w:tcW w:type="dxa" w:w="3168"/>
            <w:vAlign w:val="top"/>
            <w:tcMar>
              <w:top w:w="45" w:type="dxa"/>
              <w:start w:w="55" w:type="dxa"/>
              <w:bottom w:w="45" w:type="dxa"/>
              <w:end w:w="55" w:type="dxa"/>
            </w:tcMar>
            <w:shd w:fill="F2F5F9"/>
          </w:tcPr>
          <w:p>
            <w:r>
              <w:rPr>
                <w:b/>
              </w:rPr>
            </w:r>
            <w:r>
              <w:rPr>
                <w:b w:val="0"/>
                <w:sz w:val="16"/>
              </w:rPr>
              <w:t>Runtime visual owner</w:t>
            </w:r>
          </w:p>
        </w:tc>
        <w:tc>
          <w:tcPr>
            <w:tcW w:type="dxa" w:w="9648"/>
            <w:vAlign w:val="top"/>
            <w:tcMar>
              <w:top w:w="45" w:type="dxa"/>
              <w:start w:w="55" w:type="dxa"/>
              <w:bottom w:w="45" w:type="dxa"/>
              <w:end w:w="55" w:type="dxa"/>
            </w:tcMar>
          </w:tcPr>
          <w:p>
            <w:r/>
            <w:r>
              <w:rPr>
                <w:b w:val="0"/>
                <w:sz w:val="16"/>
              </w:rPr>
              <w:t>Exactly one wrapper instance owner for each canonical visual mesh.</w:t>
            </w:r>
          </w:p>
        </w:tc>
      </w:tr>
      <w:tr>
        <w:trPr>
          <w:cantSplit/>
        </w:trPr>
        <w:tc>
          <w:tcPr>
            <w:tcW w:type="dxa" w:w="3168"/>
            <w:vAlign w:val="top"/>
            <w:tcMar>
              <w:top w:w="45" w:type="dxa"/>
              <w:start w:w="55" w:type="dxa"/>
              <w:bottom w:w="45" w:type="dxa"/>
              <w:end w:w="55" w:type="dxa"/>
            </w:tcMar>
            <w:shd w:fill="F2F5F9"/>
          </w:tcPr>
          <w:p>
            <w:r>
              <w:rPr>
                <w:b/>
              </w:rPr>
            </w:r>
            <w:r>
              <w:rPr>
                <w:b w:val="0"/>
                <w:sz w:val="16"/>
              </w:rPr>
              <w:t>Intentional reuse</w:t>
            </w:r>
          </w:p>
        </w:tc>
        <w:tc>
          <w:tcPr>
            <w:tcW w:type="dxa" w:w="9648"/>
            <w:vAlign w:val="top"/>
            <w:tcMar>
              <w:top w:w="45" w:type="dxa"/>
              <w:start w:w="55" w:type="dxa"/>
              <w:bottom w:w="45" w:type="dxa"/>
              <w:end w:w="55" w:type="dxa"/>
            </w:tcMar>
          </w:tcPr>
          <w:p>
            <w:r/>
            <w:r>
              <w:rPr>
                <w:b w:val="0"/>
                <w:sz w:val="16"/>
              </w:rPr>
              <w:t>Explicit reuse xN of the same wrapper; never a new asset.</w:t>
            </w:r>
          </w:p>
        </w:tc>
      </w:tr>
      <w:tr>
        <w:trPr>
          <w:cantSplit/>
        </w:trPr>
        <w:tc>
          <w:tcPr>
            <w:tcW w:type="dxa" w:w="3168"/>
            <w:vAlign w:val="top"/>
            <w:tcMar>
              <w:top w:w="45" w:type="dxa"/>
              <w:start w:w="55" w:type="dxa"/>
              <w:bottom w:w="45" w:type="dxa"/>
              <w:end w:w="55" w:type="dxa"/>
            </w:tcMar>
            <w:shd w:fill="F2F5F9"/>
          </w:tcPr>
          <w:p>
            <w:r>
              <w:rPr>
                <w:b/>
              </w:rPr>
            </w:r>
            <w:r>
              <w:rPr>
                <w:b w:val="0"/>
                <w:sz w:val="16"/>
              </w:rPr>
              <w:t>Approved family value</w:t>
            </w:r>
          </w:p>
        </w:tc>
        <w:tc>
          <w:tcPr>
            <w:tcW w:type="dxa" w:w="9648"/>
            <w:vAlign w:val="top"/>
            <w:tcMar>
              <w:top w:w="45" w:type="dxa"/>
              <w:start w:w="55" w:type="dxa"/>
              <w:bottom w:w="45" w:type="dxa"/>
              <w:end w:w="55" w:type="dxa"/>
            </w:tcMar>
          </w:tcPr>
          <w:p>
            <w:r/>
            <w:r>
              <w:rPr>
                <w:b w:val="0"/>
                <w:sz w:val="16"/>
              </w:rPr>
              <w:t>Exactly one of the three approved modular families or Shared-support / non-family utility.</w:t>
            </w:r>
          </w:p>
        </w:tc>
      </w:tr>
      <w:tr>
        <w:trPr>
          <w:cantSplit/>
        </w:trPr>
        <w:tc>
          <w:tcPr>
            <w:tcW w:type="dxa" w:w="3168"/>
            <w:vAlign w:val="top"/>
            <w:tcMar>
              <w:top w:w="45" w:type="dxa"/>
              <w:start w:w="55" w:type="dxa"/>
              <w:bottom w:w="45" w:type="dxa"/>
              <w:end w:w="55" w:type="dxa"/>
            </w:tcMar>
            <w:shd w:fill="F2F5F9"/>
          </w:tcPr>
          <w:p>
            <w:r>
              <w:rPr>
                <w:b/>
              </w:rPr>
            </w:r>
            <w:r>
              <w:rPr>
                <w:b w:val="0"/>
                <w:sz w:val="16"/>
              </w:rPr>
              <w:t>Production criticality</w:t>
            </w:r>
          </w:p>
        </w:tc>
        <w:tc>
          <w:tcPr>
            <w:tcW w:type="dxa" w:w="9648"/>
            <w:vAlign w:val="top"/>
            <w:tcMar>
              <w:top w:w="45" w:type="dxa"/>
              <w:start w:w="55" w:type="dxa"/>
              <w:bottom w:w="45" w:type="dxa"/>
              <w:end w:w="55" w:type="dxa"/>
            </w:tcMar>
          </w:tcPr>
          <w:p>
            <w:r/>
            <w:r>
              <w:rPr>
                <w:b w:val="0"/>
                <w:sz w:val="16"/>
              </w:rPr>
              <w:t>Every asset is MANDATORY MVP, OPTIONAL or CUT-FIRST.</w:t>
            </w:r>
          </w:p>
        </w:tc>
      </w:tr>
      <w:tr>
        <w:trPr>
          <w:cantSplit/>
        </w:trPr>
        <w:tc>
          <w:tcPr>
            <w:tcW w:type="dxa" w:w="3168"/>
            <w:vAlign w:val="top"/>
            <w:tcMar>
              <w:top w:w="45" w:type="dxa"/>
              <w:start w:w="55" w:type="dxa"/>
              <w:bottom w:w="45" w:type="dxa"/>
              <w:end w:w="55" w:type="dxa"/>
            </w:tcMar>
            <w:shd w:fill="F2F5F9"/>
          </w:tcPr>
          <w:p>
            <w:r>
              <w:rPr>
                <w:b/>
              </w:rPr>
            </w:r>
            <w:r>
              <w:rPr>
                <w:b w:val="0"/>
                <w:sz w:val="16"/>
              </w:rPr>
              <w:t>Automated/manual audit</w:t>
            </w:r>
          </w:p>
        </w:tc>
        <w:tc>
          <w:tcPr>
            <w:tcW w:type="dxa" w:w="9648"/>
            <w:vAlign w:val="top"/>
            <w:tcMar>
              <w:top w:w="45" w:type="dxa"/>
              <w:start w:w="55" w:type="dxa"/>
              <w:bottom w:w="45" w:type="dxa"/>
              <w:end w:w="55" w:type="dxa"/>
            </w:tcMar>
          </w:tcPr>
          <w:p>
            <w:r/>
            <w:r>
              <w:rPr>
                <w:b w:val="0"/>
                <w:sz w:val="16"/>
              </w:rPr>
              <w:t>Names/paths/family counts checked automatically; semantic purpose, one-off justification and runtime ownership checked manually.</w:t>
            </w:r>
          </w:p>
        </w:tc>
      </w:tr>
    </w:tbl>
    <w:p>
      <w:pPr>
        <w:spacing w:after="20"/>
      </w:pPr>
    </w:p>
    <w:p>
      <w:pPr>
        <w:pStyle w:val="Heading2"/>
      </w:pPr>
      <w:r>
        <w:rPr>
          <w:b w:val="0"/>
          <w:i w:val="0"/>
        </w:rPr>
        <w:t>4.4 Pre-production registry audit result</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3168"/>
            <w:vAlign w:val="top"/>
            <w:shd w:fill="D8E2F0"/>
            <w:tcMar>
              <w:top w:w="45" w:type="dxa"/>
              <w:start w:w="55" w:type="dxa"/>
              <w:bottom w:w="45" w:type="dxa"/>
              <w:end w:w="55" w:type="dxa"/>
            </w:tcMar>
          </w:tcPr>
          <w:p>
            <w:r/>
            <w:r>
              <w:rPr>
                <w:b/>
                <w:sz w:val="15"/>
              </w:rPr>
              <w:t>Audit metric</w:t>
            </w:r>
          </w:p>
        </w:tc>
        <w:tc>
          <w:tcPr>
            <w:tcW w:type="dxa" w:w="6623"/>
            <w:vAlign w:val="top"/>
            <w:shd w:fill="D8E2F0"/>
            <w:tcMar>
              <w:top w:w="45" w:type="dxa"/>
              <w:start w:w="55" w:type="dxa"/>
              <w:bottom w:w="45" w:type="dxa"/>
              <w:end w:w="55" w:type="dxa"/>
            </w:tcMar>
          </w:tcPr>
          <w:p>
            <w:r/>
            <w:r>
              <w:rPr>
                <w:b/>
                <w:sz w:val="15"/>
              </w:rPr>
              <w:t>Version 1.1 candidate result</w:t>
            </w:r>
          </w:p>
        </w:tc>
        <w:tc>
          <w:tcPr>
            <w:tcW w:type="dxa" w:w="3024"/>
            <w:vAlign w:val="top"/>
            <w:shd w:fill="D8E2F0"/>
            <w:tcMar>
              <w:top w:w="45" w:type="dxa"/>
              <w:start w:w="55" w:type="dxa"/>
              <w:bottom w:w="45" w:type="dxa"/>
              <w:end w:w="55" w:type="dxa"/>
            </w:tcMar>
          </w:tcPr>
          <w:p>
            <w:r/>
            <w:r>
              <w:rPr>
                <w:b/>
                <w:sz w:val="15"/>
              </w:rPr>
              <w:t>Gate</w:t>
            </w:r>
          </w:p>
        </w:tc>
      </w:tr>
      <w:tr>
        <w:trPr>
          <w:cantSplit/>
        </w:trPr>
        <w:tc>
          <w:tcPr>
            <w:tcW w:type="dxa" w:w="3168"/>
            <w:vAlign w:val="top"/>
            <w:tcMar>
              <w:top w:w="45" w:type="dxa"/>
              <w:start w:w="55" w:type="dxa"/>
              <w:bottom w:w="45" w:type="dxa"/>
              <w:end w:w="55" w:type="dxa"/>
            </w:tcMar>
            <w:shd w:fill="F2F5F9"/>
          </w:tcPr>
          <w:p>
            <w:r>
              <w:rPr>
                <w:b/>
              </w:rPr>
            </w:r>
            <w:r>
              <w:rPr>
                <w:b w:val="0"/>
                <w:sz w:val="15"/>
              </w:rPr>
              <w:t>Canonical geometry entries</w:t>
            </w:r>
          </w:p>
        </w:tc>
        <w:tc>
          <w:tcPr>
            <w:tcW w:type="dxa" w:w="6623"/>
            <w:vAlign w:val="top"/>
            <w:tcMar>
              <w:top w:w="45" w:type="dxa"/>
              <w:start w:w="55" w:type="dxa"/>
              <w:bottom w:w="45" w:type="dxa"/>
              <w:end w:w="55" w:type="dxa"/>
            </w:tcMar>
          </w:tcPr>
          <w:p>
            <w:r/>
            <w:r>
              <w:rPr>
                <w:b w:val="0"/>
                <w:sz w:val="15"/>
              </w:rPr>
              <w:t>30 unique BASE / STRUCT / DECOR / GAMEPLAY-VISUAL entries</w:t>
            </w:r>
          </w:p>
        </w:tc>
        <w:tc>
          <w:tcPr>
            <w:tcW w:type="dxa" w:w="3024"/>
            <w:vAlign w:val="top"/>
            <w:tcMar>
              <w:top w:w="45" w:type="dxa"/>
              <w:start w:w="55" w:type="dxa"/>
              <w:bottom w:w="45" w:type="dxa"/>
              <w:end w:w="55" w:type="dxa"/>
            </w:tcMar>
          </w:tcPr>
          <w:p>
            <w:r/>
            <w:r>
              <w:rPr>
                <w:b w:val="0"/>
                <w:sz w:val="15"/>
              </w:rPr>
              <w:t>PASS — reduced v1.1 candidate registry</w:t>
            </w:r>
          </w:p>
        </w:tc>
      </w:tr>
      <w:tr>
        <w:trPr>
          <w:cantSplit/>
        </w:trPr>
        <w:tc>
          <w:tcPr>
            <w:tcW w:type="dxa" w:w="3168"/>
            <w:vAlign w:val="top"/>
            <w:tcMar>
              <w:top w:w="45" w:type="dxa"/>
              <w:start w:w="55" w:type="dxa"/>
              <w:bottom w:w="45" w:type="dxa"/>
              <w:end w:w="55" w:type="dxa"/>
            </w:tcMar>
            <w:shd w:fill="F2F5F9"/>
          </w:tcPr>
          <w:p>
            <w:r>
              <w:rPr>
                <w:b/>
              </w:rPr>
            </w:r>
            <w:r>
              <w:rPr>
                <w:b w:val="0"/>
                <w:sz w:val="15"/>
              </w:rPr>
              <w:t>Mandatory / optional / cut-first</w:t>
            </w:r>
          </w:p>
        </w:tc>
        <w:tc>
          <w:tcPr>
            <w:tcW w:type="dxa" w:w="6623"/>
            <w:vAlign w:val="top"/>
            <w:tcMar>
              <w:top w:w="45" w:type="dxa"/>
              <w:start w:w="55" w:type="dxa"/>
              <w:bottom w:w="45" w:type="dxa"/>
              <w:end w:w="55" w:type="dxa"/>
            </w:tcMar>
          </w:tcPr>
          <w:p>
            <w:r/>
            <w:r>
              <w:rPr>
                <w:b w:val="0"/>
                <w:sz w:val="15"/>
              </w:rPr>
              <w:t>20 / 6 / 4</w:t>
            </w:r>
          </w:p>
        </w:tc>
        <w:tc>
          <w:tcPr>
            <w:tcW w:type="dxa" w:w="3024"/>
            <w:vAlign w:val="top"/>
            <w:tcMar>
              <w:top w:w="45" w:type="dxa"/>
              <w:start w:w="55" w:type="dxa"/>
              <w:bottom w:w="45" w:type="dxa"/>
              <w:end w:w="55" w:type="dxa"/>
            </w:tcMar>
          </w:tcPr>
          <w:p>
            <w:r/>
            <w:r>
              <w:rPr>
                <w:b w:val="0"/>
                <w:sz w:val="15"/>
              </w:rPr>
              <w:t>PASS — Minimum Viable Art Set defined</w:t>
            </w:r>
          </w:p>
        </w:tc>
      </w:tr>
      <w:tr>
        <w:trPr>
          <w:cantSplit/>
        </w:trPr>
        <w:tc>
          <w:tcPr>
            <w:tcW w:type="dxa" w:w="3168"/>
            <w:vAlign w:val="top"/>
            <w:tcMar>
              <w:top w:w="45" w:type="dxa"/>
              <w:start w:w="55" w:type="dxa"/>
              <w:bottom w:w="45" w:type="dxa"/>
              <w:end w:w="55" w:type="dxa"/>
            </w:tcMar>
            <w:shd w:fill="F2F5F9"/>
          </w:tcPr>
          <w:p>
            <w:r>
              <w:rPr>
                <w:b/>
              </w:rPr>
            </w:r>
            <w:r>
              <w:rPr>
                <w:b w:val="0"/>
                <w:sz w:val="15"/>
              </w:rPr>
              <w:t>Approved modular families</w:t>
            </w:r>
          </w:p>
        </w:tc>
        <w:tc>
          <w:tcPr>
            <w:tcW w:type="dxa" w:w="6623"/>
            <w:vAlign w:val="top"/>
            <w:tcMar>
              <w:top w:w="45" w:type="dxa"/>
              <w:start w:w="55" w:type="dxa"/>
              <w:bottom w:w="45" w:type="dxa"/>
              <w:end w:w="55" w:type="dxa"/>
            </w:tcMar>
          </w:tcPr>
          <w:p>
            <w:r/>
            <w:r>
              <w:rPr>
                <w:b w:val="0"/>
                <w:sz w:val="15"/>
              </w:rPr>
              <w:t>Exactly 3; utilities explicitly classified</w:t>
            </w:r>
          </w:p>
        </w:tc>
        <w:tc>
          <w:tcPr>
            <w:tcW w:type="dxa" w:w="3024"/>
            <w:vAlign w:val="top"/>
            <w:tcMar>
              <w:top w:w="45" w:type="dxa"/>
              <w:start w:w="55" w:type="dxa"/>
              <w:bottom w:w="45" w:type="dxa"/>
              <w:end w:w="55" w:type="dxa"/>
            </w:tcMar>
          </w:tcPr>
          <w:p>
            <w:r/>
            <w:r>
              <w:rPr>
                <w:b w:val="0"/>
                <w:sz w:val="15"/>
              </w:rPr>
              <w:t>PASS — no focal-location family</w:t>
            </w:r>
          </w:p>
        </w:tc>
      </w:tr>
      <w:tr>
        <w:trPr>
          <w:cantSplit/>
        </w:trPr>
        <w:tc>
          <w:tcPr>
            <w:tcW w:type="dxa" w:w="3168"/>
            <w:vAlign w:val="top"/>
            <w:tcMar>
              <w:top w:w="45" w:type="dxa"/>
              <w:start w:w="55" w:type="dxa"/>
              <w:bottom w:w="45" w:type="dxa"/>
              <w:end w:w="55" w:type="dxa"/>
            </w:tcMar>
            <w:shd w:fill="F2F5F9"/>
          </w:tcPr>
          <w:p>
            <w:r>
              <w:rPr>
                <w:b/>
              </w:rPr>
            </w:r>
            <w:r>
              <w:rPr>
                <w:b w:val="0"/>
                <w:sz w:val="15"/>
              </w:rPr>
              <w:t>Canonical Blender / raw GLB / wrapper paths</w:t>
            </w:r>
          </w:p>
        </w:tc>
        <w:tc>
          <w:tcPr>
            <w:tcW w:type="dxa" w:w="6623"/>
            <w:vAlign w:val="top"/>
            <w:tcMar>
              <w:top w:w="45" w:type="dxa"/>
              <w:start w:w="55" w:type="dxa"/>
              <w:bottom w:w="45" w:type="dxa"/>
              <w:end w:w="55" w:type="dxa"/>
            </w:tcMar>
          </w:tcPr>
          <w:p>
            <w:r/>
            <w:r>
              <w:rPr>
                <w:b w:val="0"/>
                <w:sz w:val="15"/>
              </w:rPr>
              <w:t>30 unique exact paths in each category</w:t>
            </w:r>
          </w:p>
        </w:tc>
        <w:tc>
          <w:tcPr>
            <w:tcW w:type="dxa" w:w="3024"/>
            <w:vAlign w:val="top"/>
            <w:tcMar>
              <w:top w:w="45" w:type="dxa"/>
              <w:start w:w="55" w:type="dxa"/>
              <w:bottom w:w="45" w:type="dxa"/>
              <w:end w:w="55" w:type="dxa"/>
            </w:tcMar>
          </w:tcPr>
          <w:p>
            <w:r/>
            <w:r>
              <w:rPr>
                <w:b w:val="0"/>
                <w:sz w:val="15"/>
              </w:rPr>
              <w:t>PASS — candidate registry</w:t>
            </w:r>
          </w:p>
        </w:tc>
      </w:tr>
      <w:tr>
        <w:trPr>
          <w:cantSplit/>
        </w:trPr>
        <w:tc>
          <w:tcPr>
            <w:tcW w:type="dxa" w:w="3168"/>
            <w:vAlign w:val="top"/>
            <w:tcMar>
              <w:top w:w="45" w:type="dxa"/>
              <w:start w:w="55" w:type="dxa"/>
              <w:bottom w:w="45" w:type="dxa"/>
              <w:end w:w="55" w:type="dxa"/>
            </w:tcMar>
            <w:shd w:fill="F2F5F9"/>
          </w:tcPr>
          <w:p>
            <w:r>
              <w:rPr>
                <w:b/>
              </w:rPr>
            </w:r>
            <w:r>
              <w:rPr>
                <w:b w:val="0"/>
                <w:sz w:val="15"/>
              </w:rPr>
              <w:t>Conditional collision assets</w:t>
            </w:r>
          </w:p>
        </w:tc>
        <w:tc>
          <w:tcPr>
            <w:tcW w:type="dxa" w:w="6623"/>
            <w:vAlign w:val="top"/>
            <w:tcMar>
              <w:top w:w="45" w:type="dxa"/>
              <w:start w:w="55" w:type="dxa"/>
              <w:bottom w:w="45" w:type="dxa"/>
              <w:end w:w="55" w:type="dxa"/>
            </w:tcMar>
          </w:tcPr>
          <w:p>
            <w:r/>
            <w:r>
              <w:rPr>
                <w:b w:val="0"/>
                <w:sz w:val="15"/>
              </w:rPr>
              <w:t>6 unique `_COL.glb` paths, each with separate collision scene owner</w:t>
            </w:r>
          </w:p>
        </w:tc>
        <w:tc>
          <w:tcPr>
            <w:tcW w:type="dxa" w:w="3024"/>
            <w:vAlign w:val="top"/>
            <w:tcMar>
              <w:top w:w="45" w:type="dxa"/>
              <w:start w:w="55" w:type="dxa"/>
              <w:bottom w:w="45" w:type="dxa"/>
              <w:end w:w="55" w:type="dxa"/>
            </w:tcMar>
          </w:tcPr>
          <w:p>
            <w:r/>
            <w:r>
              <w:rPr>
                <w:b w:val="0"/>
                <w:sz w:val="15"/>
              </w:rPr>
              <w:t>CONDITIONAL — ART-A08 ONLY</w:t>
            </w:r>
          </w:p>
        </w:tc>
      </w:tr>
      <w:tr>
        <w:trPr>
          <w:cantSplit/>
        </w:trPr>
        <w:tc>
          <w:tcPr>
            <w:tcW w:type="dxa" w:w="3168"/>
            <w:vAlign w:val="top"/>
            <w:tcMar>
              <w:top w:w="45" w:type="dxa"/>
              <w:start w:w="55" w:type="dxa"/>
              <w:bottom w:w="45" w:type="dxa"/>
              <w:end w:w="55" w:type="dxa"/>
            </w:tcMar>
            <w:shd w:fill="F2F5F9"/>
          </w:tcPr>
          <w:p>
            <w:r>
              <w:rPr>
                <w:b/>
              </w:rPr>
            </w:r>
            <w:r>
              <w:rPr>
                <w:b w:val="0"/>
                <w:sz w:val="15"/>
              </w:rPr>
              <w:t>VFX delivery entries</w:t>
            </w:r>
          </w:p>
        </w:tc>
        <w:tc>
          <w:tcPr>
            <w:tcW w:type="dxa" w:w="6623"/>
            <w:vAlign w:val="top"/>
            <w:tcMar>
              <w:top w:w="45" w:type="dxa"/>
              <w:start w:w="55" w:type="dxa"/>
              <w:bottom w:w="45" w:type="dxa"/>
              <w:end w:w="55" w:type="dxa"/>
            </w:tcMar>
          </w:tcPr>
          <w:p>
            <w:r/>
            <w:r>
              <w:rPr>
                <w:b w:val="0"/>
                <w:sz w:val="15"/>
              </w:rPr>
              <w:t>11 exact level-owned scenes; no local portal accent</w:t>
            </w:r>
          </w:p>
        </w:tc>
        <w:tc>
          <w:tcPr>
            <w:tcW w:type="dxa" w:w="3024"/>
            <w:vAlign w:val="top"/>
            <w:tcMar>
              <w:top w:w="45" w:type="dxa"/>
              <w:start w:w="55" w:type="dxa"/>
              <w:bottom w:w="45" w:type="dxa"/>
              <w:end w:w="55" w:type="dxa"/>
            </w:tcMar>
          </w:tcPr>
          <w:p>
            <w:r/>
            <w:r>
              <w:rPr>
                <w:b w:val="0"/>
                <w:sz w:val="15"/>
              </w:rPr>
              <w:t>PASS — shared portal option A</w:t>
            </w:r>
          </w:p>
        </w:tc>
      </w:tr>
      <w:tr>
        <w:trPr>
          <w:cantSplit/>
        </w:trPr>
        <w:tc>
          <w:tcPr>
            <w:tcW w:type="dxa" w:w="3168"/>
            <w:vAlign w:val="top"/>
            <w:tcMar>
              <w:top w:w="45" w:type="dxa"/>
              <w:start w:w="55" w:type="dxa"/>
              <w:bottom w:w="45" w:type="dxa"/>
              <w:end w:w="55" w:type="dxa"/>
            </w:tcMar>
            <w:shd w:fill="F2F5F9"/>
          </w:tcPr>
          <w:p>
            <w:r>
              <w:rPr>
                <w:b/>
              </w:rPr>
            </w:r>
            <w:r>
              <w:rPr>
                <w:b w:val="0"/>
                <w:sz w:val="15"/>
              </w:rPr>
              <w:t>Semantic duplicate review</w:t>
            </w:r>
          </w:p>
        </w:tc>
        <w:tc>
          <w:tcPr>
            <w:tcW w:type="dxa" w:w="6623"/>
            <w:vAlign w:val="top"/>
            <w:tcMar>
              <w:top w:w="45" w:type="dxa"/>
              <w:start w:w="55" w:type="dxa"/>
              <w:bottom w:w="45" w:type="dxa"/>
              <w:end w:w="55" w:type="dxa"/>
            </w:tcMar>
          </w:tcPr>
          <w:p>
            <w:r/>
            <w:r>
              <w:rPr>
                <w:b w:val="0"/>
                <w:sz w:val="15"/>
              </w:rPr>
              <w:t>One L06_LastLight_Guidance_Inlay_A; no PortalApproach duplicate</w:t>
            </w:r>
          </w:p>
        </w:tc>
        <w:tc>
          <w:tcPr>
            <w:tcW w:type="dxa" w:w="3024"/>
            <w:vAlign w:val="top"/>
            <w:tcMar>
              <w:top w:w="45" w:type="dxa"/>
              <w:start w:w="55" w:type="dxa"/>
              <w:bottom w:w="45" w:type="dxa"/>
              <w:end w:w="55" w:type="dxa"/>
            </w:tcMar>
          </w:tcPr>
          <w:p>
            <w:r/>
            <w:r>
              <w:rPr>
                <w:b w:val="0"/>
                <w:sz w:val="15"/>
              </w:rPr>
              <w:t>PASS — manual audit</w:t>
            </w:r>
          </w:p>
        </w:tc>
      </w:tr>
      <w:tr>
        <w:trPr>
          <w:cantSplit/>
        </w:trPr>
        <w:tc>
          <w:tcPr>
            <w:tcW w:type="dxa" w:w="3168"/>
            <w:vAlign w:val="top"/>
            <w:tcMar>
              <w:top w:w="45" w:type="dxa"/>
              <w:start w:w="55" w:type="dxa"/>
              <w:bottom w:w="45" w:type="dxa"/>
              <w:end w:w="55" w:type="dxa"/>
            </w:tcMar>
            <w:shd w:fill="F2F5F9"/>
          </w:tcPr>
          <w:p>
            <w:r>
              <w:rPr>
                <w:b/>
              </w:rPr>
            </w:r>
            <w:r>
              <w:rPr>
                <w:b w:val="0"/>
                <w:sz w:val="15"/>
              </w:rPr>
              <w:t>Runtime owner review</w:t>
            </w:r>
          </w:p>
        </w:tc>
        <w:tc>
          <w:tcPr>
            <w:tcW w:type="dxa" w:w="6623"/>
            <w:vAlign w:val="top"/>
            <w:tcMar>
              <w:top w:w="45" w:type="dxa"/>
              <w:start w:w="55" w:type="dxa"/>
              <w:bottom w:w="45" w:type="dxa"/>
              <w:end w:w="55" w:type="dxa"/>
            </w:tcMar>
          </w:tcPr>
          <w:p>
            <w:r/>
            <w:r>
              <w:rPr>
                <w:b w:val="0"/>
                <w:sz w:val="15"/>
              </w:rPr>
              <w:t>One visual wrapper owner per mesh-backed asset; collision owner separate</w:t>
            </w:r>
          </w:p>
        </w:tc>
        <w:tc>
          <w:tcPr>
            <w:tcW w:type="dxa" w:w="3024"/>
            <w:vAlign w:val="top"/>
            <w:tcMar>
              <w:top w:w="45" w:type="dxa"/>
              <w:start w:w="55" w:type="dxa"/>
              <w:bottom w:w="45" w:type="dxa"/>
              <w:end w:w="55" w:type="dxa"/>
            </w:tcMar>
          </w:tcPr>
          <w:p>
            <w:r/>
            <w:r>
              <w:rPr>
                <w:b w:val="0"/>
                <w:sz w:val="15"/>
              </w:rPr>
              <w:t>PASS — single-owner contract</w:t>
            </w:r>
          </w:p>
        </w:tc>
      </w:tr>
    </w:tbl>
    <w:p>
      <w:pPr>
        <w:spacing w:after="20"/>
      </w:pPr>
    </w:p>
    <w:p>
      <w:pPr>
        <w:pStyle w:val="Heading2"/>
      </w:pPr>
      <w:r>
        <w:rPr>
          <w:b w:val="0"/>
          <w:i w:val="0"/>
        </w:rPr>
        <w:t>4.5 Production-start drift rule</w:t>
      </w:r>
    </w:p>
    <w:tbl>
      <w:tblPr>
        <w:tblStyle w:val="TableGrid"/>
        <w:tblW w:type="auto" w:w="0"/>
        <w:jc w:val="center"/>
        <w:tblLook w:firstColumn="1" w:firstRow="1" w:lastColumn="0" w:lastRow="0" w:noHBand="0" w:noVBand="1" w:val="04A0"/>
      </w:tblPr>
      <w:tblGrid>
        <w:gridCol w:w="10206"/>
      </w:tblGrid>
      <w:tr>
        <w:trPr>
          <w:cantSplit/>
        </w:trPr>
        <w:tc>
          <w:tcPr>
            <w:tcW w:type="dxa" w:w="10206"/>
            <w:shd w:fill="FFF2D9"/>
            <w:tcMar>
              <w:top w:w="120" w:type="dxa"/>
              <w:start w:w="120" w:type="dxa"/>
              <w:bottom w:w="120" w:type="dxa"/>
              <w:end w:w="120" w:type="dxa"/>
            </w:tcMar>
          </w:tcPr>
          <w:p>
            <w:r>
              <w:rPr>
                <w:b/>
                <w:color w:val="1B2A4A"/>
                <w:sz w:val="21"/>
              </w:rPr>
              <w:t>FRESH PREFLIGHT REQUIRED</w:t>
            </w:r>
            <w:r>
              <w:br/>
              <w:t>Before ART-A01 or any later runtime integration, recheck main SHA and open PRs affecting Player, Camera, SoulShard, reward/finale UI, SoulOrb_Follow, LevelPortal, FinalScene and Level_06 source contracts. A changed shared contract pauses production until the Bible is reconciled.</w:t>
            </w:r>
          </w:p>
        </w:tc>
      </w:tr>
    </w:tbl>
    <w:p>
      <w:pPr>
        <w:spacing w:after="20"/>
      </w:pPr>
    </w:p>
    <w:p>
      <w:pPr>
        <w:sectPr>
          <w:headerReference w:type="default" r:id="rId9"/>
          <w:footerReference w:type="default" r:id="rId10"/>
          <w:pgSz w:w="11906" w:h="16838"/>
          <w:pgMar w:top="737" w:right="850" w:bottom="737" w:left="850" w:header="720" w:footer="720" w:gutter="0"/>
          <w:cols w:space="720"/>
          <w:docGrid w:linePitch="360"/>
        </w:sectPr>
      </w:pPr>
    </w:p>
    <w:p>
      <w:pPr>
        <w:pStyle w:val="Heading1"/>
      </w:pPr>
      <w:r>
        <w:rPr>
          <w:b w:val="0"/>
          <w:i w:val="0"/>
        </w:rPr>
        <w:t>5. Complete asset registry</w:t>
      </w:r>
    </w:p>
    <w:tbl>
      <w:tblPr>
        <w:tblStyle w:val="TableGrid"/>
        <w:tblW w:type="auto" w:w="0"/>
        <w:jc w:val="center"/>
        <w:tblLook w:firstColumn="1" w:firstRow="1" w:lastColumn="0" w:lastRow="0" w:noHBand="0" w:noVBand="1" w:val="04A0"/>
      </w:tblPr>
      <w:tblGrid>
        <w:gridCol w:w="15590"/>
      </w:tblGrid>
      <w:tr>
        <w:trPr>
          <w:cantSplit/>
        </w:trPr>
        <w:tc>
          <w:tcPr>
            <w:tcW w:type="dxa" w:w="15590"/>
            <w:shd w:fill="EEF2F7"/>
            <w:tcMar>
              <w:top w:w="120" w:type="dxa"/>
              <w:start w:w="120" w:type="dxa"/>
              <w:bottom w:w="120" w:type="dxa"/>
              <w:end w:w="120" w:type="dxa"/>
            </w:tcMar>
          </w:tcPr>
          <w:p>
            <w:r>
              <w:rPr>
                <w:b/>
                <w:color w:val="1B2A4A"/>
                <w:sz w:val="21"/>
              </w:rPr>
              <w:t>REGISTRY STATUS</w:t>
            </w:r>
            <w:r>
              <w:br/>
              <w:t>This registry contains exactly three modular families and no additional hero families. All paths are future production contracts only; no file is created by this documentation stage.</w:t>
            </w:r>
          </w:p>
        </w:tc>
      </w:tr>
    </w:tbl>
    <w:p>
      <w:pPr>
        <w:spacing w:after="20"/>
      </w:pPr>
    </w:p>
    <w:p>
      <w:pPr>
        <w:pStyle w:val="Heading2"/>
      </w:pPr>
      <w:r>
        <w:rPr>
          <w:b w:val="0"/>
          <w:i w:val="0"/>
        </w:rPr>
        <w:t>5.1 BASE registry</w:t>
      </w:r>
    </w:p>
    <w:tbl>
      <w:tblPr>
        <w:tblStyle w:val="TableGrid"/>
        <w:tblW w:type="auto" w:w="0"/>
        <w:jc w:val="center"/>
        <w:tblLayout w:type="fixed"/>
        <w:tblLook w:firstColumn="1" w:firstRow="1" w:lastColumn="0" w:lastRow="0" w:noHBand="0" w:noVBand="1" w:val="04A0"/>
      </w:tblPr>
      <w:tblGrid>
        <w:gridCol w:w="928"/>
        <w:gridCol w:w="928"/>
        <w:gridCol w:w="928"/>
        <w:gridCol w:w="928"/>
        <w:gridCol w:w="928"/>
        <w:gridCol w:w="928"/>
        <w:gridCol w:w="928"/>
        <w:gridCol w:w="928"/>
        <w:gridCol w:w="928"/>
        <w:gridCol w:w="928"/>
        <w:gridCol w:w="928"/>
      </w:tblGrid>
      <w:tr>
        <w:trPr>
          <w:tblHeader w:val="true"/>
        </w:trPr>
        <w:tc>
          <w:tcPr>
            <w:tcW w:type="dxa" w:w="1800"/>
            <w:vAlign w:val="top"/>
            <w:shd w:fill="D8E2F0"/>
            <w:tcMar>
              <w:top w:w="45" w:type="dxa"/>
              <w:start w:w="55" w:type="dxa"/>
              <w:bottom w:w="45" w:type="dxa"/>
              <w:end w:w="55" w:type="dxa"/>
            </w:tcMar>
          </w:tcPr>
          <w:p>
            <w:r/>
            <w:r>
              <w:rPr>
                <w:b/>
                <w:sz w:val="12"/>
              </w:rPr>
              <w:t>Canonical asset</w:t>
            </w:r>
          </w:p>
        </w:tc>
        <w:tc>
          <w:tcPr>
            <w:tcW w:type="dxa" w:w="2592"/>
            <w:vAlign w:val="top"/>
            <w:shd w:fill="D8E2F0"/>
            <w:tcMar>
              <w:top w:w="45" w:type="dxa"/>
              <w:start w:w="55" w:type="dxa"/>
              <w:bottom w:w="45" w:type="dxa"/>
              <w:end w:w="55" w:type="dxa"/>
            </w:tcMar>
          </w:tcPr>
          <w:p>
            <w:r/>
            <w:r>
              <w:rPr>
                <w:b/>
                <w:sz w:val="12"/>
              </w:rPr>
              <w:t>Purpose / dimensions</w:t>
            </w:r>
          </w:p>
        </w:tc>
        <w:tc>
          <w:tcPr>
            <w:tcW w:type="dxa" w:w="2232"/>
            <w:vAlign w:val="top"/>
            <w:shd w:fill="D8E2F0"/>
            <w:tcMar>
              <w:top w:w="45" w:type="dxa"/>
              <w:start w:w="55" w:type="dxa"/>
              <w:bottom w:w="45" w:type="dxa"/>
              <w:end w:w="55" w:type="dxa"/>
            </w:tcMar>
          </w:tcPr>
          <w:p>
            <w:r/>
            <w:r>
              <w:rPr>
                <w:b/>
                <w:sz w:val="12"/>
              </w:rPr>
              <w:t>Origin / pivot / orientation</w:t>
            </w:r>
          </w:p>
        </w:tc>
        <w:tc>
          <w:tcPr>
            <w:tcW w:type="dxa" w:w="1800"/>
            <w:vAlign w:val="top"/>
            <w:shd w:fill="D8E2F0"/>
            <w:tcMar>
              <w:top w:w="45" w:type="dxa"/>
              <w:start w:w="55" w:type="dxa"/>
              <w:bottom w:w="45" w:type="dxa"/>
              <w:end w:w="55" w:type="dxa"/>
            </w:tcMar>
          </w:tcPr>
          <w:p>
            <w:r/>
            <w:r>
              <w:rPr>
                <w:b/>
                <w:sz w:val="12"/>
              </w:rPr>
              <w:t>Variant strategy</w:t>
            </w:r>
          </w:p>
        </w:tc>
        <w:tc>
          <w:tcPr>
            <w:tcW w:type="dxa" w:w="1944"/>
            <w:vAlign w:val="top"/>
            <w:shd w:fill="D8E2F0"/>
            <w:tcMar>
              <w:top w:w="45" w:type="dxa"/>
              <w:start w:w="55" w:type="dxa"/>
              <w:bottom w:w="45" w:type="dxa"/>
              <w:end w:w="55" w:type="dxa"/>
            </w:tcMar>
          </w:tcPr>
          <w:p>
            <w:r/>
            <w:r>
              <w:rPr>
                <w:b/>
                <w:sz w:val="12"/>
              </w:rPr>
              <w:t>Material families</w:t>
            </w:r>
          </w:p>
        </w:tc>
        <w:tc>
          <w:tcPr>
            <w:tcW w:type="dxa" w:w="2015"/>
            <w:vAlign w:val="top"/>
            <w:shd w:fill="D8E2F0"/>
            <w:tcMar>
              <w:top w:w="45" w:type="dxa"/>
              <w:start w:w="55" w:type="dxa"/>
              <w:bottom w:w="45" w:type="dxa"/>
              <w:end w:w="55" w:type="dxa"/>
            </w:tcMar>
          </w:tcPr>
          <w:p>
            <w:r/>
            <w:r>
              <w:rPr>
                <w:b/>
                <w:sz w:val="12"/>
              </w:rPr>
              <w:t>Collision / LOD</w:t>
            </w:r>
          </w:p>
        </w:tc>
        <w:tc>
          <w:tcPr>
            <w:tcW w:type="dxa" w:w="1655"/>
            <w:vAlign w:val="top"/>
            <w:shd w:fill="D8E2F0"/>
            <w:tcMar>
              <w:top w:w="45" w:type="dxa"/>
              <w:start w:w="55" w:type="dxa"/>
              <w:bottom w:w="45" w:type="dxa"/>
              <w:end w:w="55" w:type="dxa"/>
            </w:tcMar>
          </w:tcPr>
          <w:p>
            <w:r/>
            <w:r>
              <w:rPr>
                <w:b/>
                <w:sz w:val="12"/>
              </w:rPr>
              <w:t>Greybox / art priority</w:t>
            </w:r>
          </w:p>
        </w:tc>
        <w:tc>
          <w:tcPr>
            <w:tcW w:type="dxa" w:w="2232"/>
            <w:vAlign w:val="top"/>
            <w:shd w:fill="D8E2F0"/>
            <w:tcMar>
              <w:top w:w="45" w:type="dxa"/>
              <w:start w:w="55" w:type="dxa"/>
              <w:bottom w:w="45" w:type="dxa"/>
              <w:end w:w="55" w:type="dxa"/>
            </w:tcMar>
          </w:tcPr>
          <w:p>
            <w:r/>
            <w:r>
              <w:rPr>
                <w:b/>
                <w:sz w:val="12"/>
              </w:rPr>
              <w:t>Approved modular family</w:t>
            </w:r>
          </w:p>
        </w:tc>
        <w:tc>
          <w:tcPr>
            <w:tcW w:type="dxa" w:w="1512"/>
            <w:vAlign w:val="top"/>
            <w:shd w:fill="D8E2F0"/>
            <w:tcMar>
              <w:top w:w="45" w:type="dxa"/>
              <w:start w:w="55" w:type="dxa"/>
              <w:bottom w:w="45" w:type="dxa"/>
              <w:end w:w="55" w:type="dxa"/>
            </w:tcMar>
          </w:tcPr>
          <w:p>
            <w:r/>
            <w:r>
              <w:rPr>
                <w:b/>
                <w:sz w:val="12"/>
              </w:rPr>
              <w:t>Production criticality</w:t>
            </w:r>
          </w:p>
        </w:tc>
        <w:tc>
          <w:tcPr>
            <w:tcW w:type="dxa" w:w="936"/>
            <w:vAlign w:val="top"/>
            <w:shd w:fill="D8E2F0"/>
            <w:tcMar>
              <w:top w:w="45" w:type="dxa"/>
              <w:start w:w="55" w:type="dxa"/>
              <w:bottom w:w="45" w:type="dxa"/>
              <w:end w:w="55" w:type="dxa"/>
            </w:tcMar>
          </w:tcPr>
          <w:p>
            <w:r/>
            <w:r>
              <w:rPr>
                <w:b/>
                <w:sz w:val="12"/>
              </w:rPr>
              <w:t>Reuse count</w:t>
            </w:r>
          </w:p>
        </w:tc>
        <w:tc>
          <w:tcPr>
            <w:tcW w:type="dxa" w:w="2448"/>
            <w:vAlign w:val="top"/>
            <w:shd w:fill="D8E2F0"/>
            <w:tcMar>
              <w:top w:w="45" w:type="dxa"/>
              <w:start w:w="55" w:type="dxa"/>
              <w:bottom w:w="45" w:type="dxa"/>
              <w:end w:w="55" w:type="dxa"/>
            </w:tcMar>
          </w:tcPr>
          <w:p>
            <w:r/>
            <w:r>
              <w:rPr>
                <w:b/>
                <w:sz w:val="12"/>
              </w:rPr>
              <w:t>One-off justification</w:t>
            </w:r>
          </w:p>
        </w:tc>
      </w:tr>
      <w:tr>
        <w:trPr>
          <w:cantSplit/>
        </w:trPr>
        <w:tc>
          <w:tcPr>
            <w:tcW w:type="dxa" w:w="1800"/>
            <w:vAlign w:val="top"/>
            <w:tcMar>
              <w:top w:w="45" w:type="dxa"/>
              <w:start w:w="55" w:type="dxa"/>
              <w:bottom w:w="45" w:type="dxa"/>
              <w:end w:w="55" w:type="dxa"/>
            </w:tcMar>
            <w:shd w:fill="F2F5F9"/>
          </w:tcPr>
          <w:p>
            <w:r>
              <w:rPr>
                <w:b/>
              </w:rPr>
            </w:r>
            <w:r>
              <w:rPr>
                <w:b w:val="0"/>
                <w:sz w:val="11"/>
              </w:rPr>
              <w:t>L06_Path_Surface_Straight_A</w:t>
            </w:r>
          </w:p>
        </w:tc>
        <w:tc>
          <w:tcPr>
            <w:tcW w:type="dxa" w:w="2592"/>
            <w:vAlign w:val="top"/>
            <w:tcMar>
              <w:top w:w="45" w:type="dxa"/>
              <w:start w:w="55" w:type="dxa"/>
              <w:bottom w:w="45" w:type="dxa"/>
              <w:end w:w="55" w:type="dxa"/>
            </w:tcMar>
          </w:tcPr>
          <w:p>
            <w:r/>
            <w:r>
              <w:rPr>
                <w:b w:val="0"/>
                <w:sz w:val="11"/>
              </w:rPr>
              <w:t>Reusable planar visual route skin; 9.0×8.0×0.25 m</w:t>
            </w:r>
          </w:p>
        </w:tc>
        <w:tc>
          <w:tcPr>
            <w:tcW w:type="dxa" w:w="2232"/>
            <w:vAlign w:val="top"/>
            <w:tcMar>
              <w:top w:w="45" w:type="dxa"/>
              <w:start w:w="55" w:type="dxa"/>
              <w:bottom w:w="45" w:type="dxa"/>
              <w:end w:w="55" w:type="dxa"/>
            </w:tcMar>
          </w:tcPr>
          <w:p>
            <w:r/>
            <w:r>
              <w:rPr>
                <w:b w:val="0"/>
                <w:sz w:val="11"/>
              </w:rPr>
              <w:t>Bottom center; Blender -Y / Godot +Z; wrapper +Z = route travel</w:t>
            </w:r>
          </w:p>
        </w:tc>
        <w:tc>
          <w:tcPr>
            <w:tcW w:type="dxa" w:w="1800"/>
            <w:vAlign w:val="top"/>
            <w:tcMar>
              <w:top w:w="45" w:type="dxa"/>
              <w:start w:w="55" w:type="dxa"/>
              <w:bottom w:w="45" w:type="dxa"/>
              <w:end w:w="55" w:type="dxa"/>
            </w:tcMar>
          </w:tcPr>
          <w:p>
            <w:r/>
            <w:r>
              <w:rPr>
                <w:b w:val="0"/>
                <w:sz w:val="11"/>
              </w:rPr>
              <w:t>One geometry reused on straight and sloped planar segments</w:t>
            </w:r>
          </w:p>
        </w:tc>
        <w:tc>
          <w:tcPr>
            <w:tcW w:type="dxa" w:w="1944"/>
            <w:vAlign w:val="top"/>
            <w:tcMar>
              <w:top w:w="45" w:type="dxa"/>
              <w:start w:w="55" w:type="dxa"/>
              <w:bottom w:w="45" w:type="dxa"/>
              <w:end w:w="55" w:type="dxa"/>
            </w:tcMar>
          </w:tcPr>
          <w:p>
            <w:r/>
            <w:r>
              <w:rPr>
                <w:b w:val="0"/>
                <w:sz w:val="11"/>
              </w:rPr>
              <w:t>M_L06_Stone_Pale; M_L06_Soil_Dry</w:t>
            </w:r>
          </w:p>
        </w:tc>
        <w:tc>
          <w:tcPr>
            <w:tcW w:type="dxa" w:w="2015"/>
            <w:vAlign w:val="top"/>
            <w:tcMar>
              <w:top w:w="45" w:type="dxa"/>
              <w:start w:w="55" w:type="dxa"/>
              <w:bottom w:w="45" w:type="dxa"/>
              <w:end w:w="55" w:type="dxa"/>
            </w:tcMar>
          </w:tcPr>
          <w:p>
            <w:r/>
            <w:r>
              <w:rPr>
                <w:b w:val="0"/>
                <w:sz w:val="11"/>
              </w:rPr>
              <w:t>Visual-only; accepted primitive collision; 2–6k, LOD1 50%</w:t>
            </w:r>
          </w:p>
        </w:tc>
        <w:tc>
          <w:tcPr>
            <w:tcW w:type="dxa" w:w="1655"/>
            <w:vAlign w:val="top"/>
            <w:tcMar>
              <w:top w:w="45" w:type="dxa"/>
              <w:start w:w="55" w:type="dxa"/>
              <w:bottom w:w="45" w:type="dxa"/>
              <w:end w:w="55" w:type="dxa"/>
            </w:tcMar>
          </w:tcPr>
          <w:p>
            <w:r/>
            <w:r>
              <w:rPr>
                <w:b w:val="0"/>
                <w:sz w:val="11"/>
              </w:rPr>
              <w:t>GB-P0 dimensions only / ART-P1</w:t>
            </w:r>
          </w:p>
        </w:tc>
        <w:tc>
          <w:tcPr>
            <w:tcW w:type="dxa" w:w="2232"/>
            <w:vAlign w:val="top"/>
            <w:tcMar>
              <w:top w:w="45" w:type="dxa"/>
              <w:start w:w="55" w:type="dxa"/>
              <w:bottom w:w="45" w:type="dxa"/>
              <w:end w:w="55" w:type="dxa"/>
            </w:tcMar>
          </w:tcPr>
          <w:p>
            <w:r/>
            <w:r>
              <w:rPr>
                <w:b w:val="0"/>
                <w:sz w:val="11"/>
              </w:rPr>
              <w:t>Stone Shelf / Light Amphitheater Kit</w:t>
            </w:r>
          </w:p>
        </w:tc>
        <w:tc>
          <w:tcPr>
            <w:tcW w:type="dxa" w:w="1512"/>
            <w:vAlign w:val="top"/>
            <w:tcMar>
              <w:top w:w="45" w:type="dxa"/>
              <w:start w:w="55" w:type="dxa"/>
              <w:bottom w:w="45" w:type="dxa"/>
              <w:end w:w="55" w:type="dxa"/>
            </w:tcMar>
          </w:tcPr>
          <w:p>
            <w:r/>
            <w:r>
              <w:rPr>
                <w:b w:val="0"/>
                <w:sz w:val="11"/>
              </w:rPr>
              <w:t>MANDATORY MVP</w:t>
            </w:r>
          </w:p>
        </w:tc>
        <w:tc>
          <w:tcPr>
            <w:tcW w:type="dxa" w:w="936"/>
            <w:vAlign w:val="top"/>
            <w:tcMar>
              <w:top w:w="45" w:type="dxa"/>
              <w:start w:w="55" w:type="dxa"/>
              <w:bottom w:w="45" w:type="dxa"/>
              <w:end w:w="55" w:type="dxa"/>
            </w:tcMar>
          </w:tcPr>
          <w:p>
            <w:r/>
            <w:r>
              <w:rPr>
                <w:b w:val="0"/>
                <w:sz w:val="11"/>
              </w:rPr>
              <w:t>18+</w:t>
            </w:r>
          </w:p>
        </w:tc>
        <w:tc>
          <w:tcPr>
            <w:tcW w:type="dxa" w:w="2448"/>
            <w:vAlign w:val="top"/>
            <w:tcMar>
              <w:top w:w="45" w:type="dxa"/>
              <w:start w:w="55" w:type="dxa"/>
              <w:bottom w:w="45" w:type="dxa"/>
              <w:end w:w="55" w:type="dxa"/>
            </w:tcMar>
          </w:tcPr>
          <w:p>
            <w:r/>
            <w:r>
              <w:rPr>
                <w:b w:val="0"/>
                <w:sz w:val="11"/>
              </w:rPr>
              <w:t>Consolidates all six former ramp-rise assets; wrapper tilt follows accepted floor plane.</w:t>
            </w:r>
          </w:p>
        </w:tc>
      </w:tr>
      <w:tr>
        <w:trPr>
          <w:cantSplit/>
        </w:trPr>
        <w:tc>
          <w:tcPr>
            <w:tcW w:type="dxa" w:w="1800"/>
            <w:vAlign w:val="top"/>
            <w:tcMar>
              <w:top w:w="45" w:type="dxa"/>
              <w:start w:w="55" w:type="dxa"/>
              <w:bottom w:w="45" w:type="dxa"/>
              <w:end w:w="55" w:type="dxa"/>
            </w:tcMar>
            <w:shd w:fill="F2F5F9"/>
          </w:tcPr>
          <w:p>
            <w:r>
              <w:rPr>
                <w:b/>
              </w:rPr>
            </w:r>
            <w:r>
              <w:rPr>
                <w:b w:val="0"/>
                <w:sz w:val="11"/>
              </w:rPr>
              <w:t>L06_Path_Surface_Curve_R12_A</w:t>
            </w:r>
          </w:p>
        </w:tc>
        <w:tc>
          <w:tcPr>
            <w:tcW w:type="dxa" w:w="2592"/>
            <w:vAlign w:val="top"/>
            <w:tcMar>
              <w:top w:w="45" w:type="dxa"/>
              <w:start w:w="55" w:type="dxa"/>
              <w:bottom w:w="45" w:type="dxa"/>
              <w:end w:w="55" w:type="dxa"/>
            </w:tcMar>
          </w:tcPr>
          <w:p>
            <w:r/>
            <w:r>
              <w:rPr>
                <w:b w:val="0"/>
                <w:sz w:val="11"/>
              </w:rPr>
              <w:t>30° visual route skin; 9 m lane, R12, 0.25 m high</w:t>
            </w:r>
          </w:p>
        </w:tc>
        <w:tc>
          <w:tcPr>
            <w:tcW w:type="dxa" w:w="2232"/>
            <w:vAlign w:val="top"/>
            <w:tcMar>
              <w:top w:w="45" w:type="dxa"/>
              <w:start w:w="55" w:type="dxa"/>
              <w:bottom w:w="45" w:type="dxa"/>
              <w:end w:w="55" w:type="dxa"/>
            </w:tcMar>
          </w:tcPr>
          <w:p>
            <w:r/>
            <w:r>
              <w:rPr>
                <w:b w:val="0"/>
                <w:sz w:val="11"/>
              </w:rPr>
              <w:t>Arc center; Blender -Y / Godot +Z at start tangent</w:t>
            </w:r>
          </w:p>
        </w:tc>
        <w:tc>
          <w:tcPr>
            <w:tcW w:type="dxa" w:w="1800"/>
            <w:vAlign w:val="top"/>
            <w:tcMar>
              <w:top w:w="45" w:type="dxa"/>
              <w:start w:w="55" w:type="dxa"/>
              <w:bottom w:w="45" w:type="dxa"/>
              <w:end w:w="55" w:type="dxa"/>
            </w:tcMar>
          </w:tcPr>
          <w:p>
            <w:r/>
            <w:r>
              <w:rPr>
                <w:b w:val="0"/>
                <w:sz w:val="11"/>
              </w:rPr>
              <w:t>One reusable curve; positive rotations</w:t>
            </w:r>
          </w:p>
        </w:tc>
        <w:tc>
          <w:tcPr>
            <w:tcW w:type="dxa" w:w="1944"/>
            <w:vAlign w:val="top"/>
            <w:tcMar>
              <w:top w:w="45" w:type="dxa"/>
              <w:start w:w="55" w:type="dxa"/>
              <w:bottom w:w="45" w:type="dxa"/>
              <w:end w:w="55" w:type="dxa"/>
            </w:tcMar>
          </w:tcPr>
          <w:p>
            <w:r/>
            <w:r>
              <w:rPr>
                <w:b w:val="0"/>
                <w:sz w:val="11"/>
              </w:rPr>
              <w:t>M_L06_Stone_Pale; M_L06_Soil_Dry</w:t>
            </w:r>
          </w:p>
        </w:tc>
        <w:tc>
          <w:tcPr>
            <w:tcW w:type="dxa" w:w="2015"/>
            <w:vAlign w:val="top"/>
            <w:tcMar>
              <w:top w:w="45" w:type="dxa"/>
              <w:start w:w="55" w:type="dxa"/>
              <w:bottom w:w="45" w:type="dxa"/>
              <w:end w:w="55" w:type="dxa"/>
            </w:tcMar>
          </w:tcPr>
          <w:p>
            <w:r/>
            <w:r>
              <w:rPr>
                <w:b w:val="0"/>
                <w:sz w:val="11"/>
              </w:rPr>
              <w:t>Visual-only; conditional separate collision; 3–8k, LOD1 50%</w:t>
            </w:r>
          </w:p>
        </w:tc>
        <w:tc>
          <w:tcPr>
            <w:tcW w:type="dxa" w:w="1655"/>
            <w:vAlign w:val="top"/>
            <w:tcMar>
              <w:top w:w="45" w:type="dxa"/>
              <w:start w:w="55" w:type="dxa"/>
              <w:bottom w:w="45" w:type="dxa"/>
              <w:end w:w="55" w:type="dxa"/>
            </w:tcMar>
          </w:tcPr>
          <w:p>
            <w:r/>
            <w:r>
              <w:rPr>
                <w:b w:val="0"/>
                <w:sz w:val="11"/>
              </w:rPr>
              <w:t>GB-P0 dimensions only / ART-P1</w:t>
            </w:r>
          </w:p>
        </w:tc>
        <w:tc>
          <w:tcPr>
            <w:tcW w:type="dxa" w:w="2232"/>
            <w:vAlign w:val="top"/>
            <w:tcMar>
              <w:top w:w="45" w:type="dxa"/>
              <w:start w:w="55" w:type="dxa"/>
              <w:bottom w:w="45" w:type="dxa"/>
              <w:end w:w="55" w:type="dxa"/>
            </w:tcMar>
          </w:tcPr>
          <w:p>
            <w:r/>
            <w:r>
              <w:rPr>
                <w:b w:val="0"/>
                <w:sz w:val="11"/>
              </w:rPr>
              <w:t>Stone Shelf / Light Amphitheater Kit</w:t>
            </w:r>
          </w:p>
        </w:tc>
        <w:tc>
          <w:tcPr>
            <w:tcW w:type="dxa" w:w="1512"/>
            <w:vAlign w:val="top"/>
            <w:tcMar>
              <w:top w:w="45" w:type="dxa"/>
              <w:start w:w="55" w:type="dxa"/>
              <w:bottom w:w="45" w:type="dxa"/>
              <w:end w:w="55" w:type="dxa"/>
            </w:tcMar>
          </w:tcPr>
          <w:p>
            <w:r/>
            <w:r>
              <w:rPr>
                <w:b w:val="0"/>
                <w:sz w:val="11"/>
              </w:rPr>
              <w:t>MANDATORY MVP</w:t>
            </w:r>
          </w:p>
        </w:tc>
        <w:tc>
          <w:tcPr>
            <w:tcW w:type="dxa" w:w="936"/>
            <w:vAlign w:val="top"/>
            <w:tcMar>
              <w:top w:w="45" w:type="dxa"/>
              <w:start w:w="55" w:type="dxa"/>
              <w:bottom w:w="45" w:type="dxa"/>
              <w:end w:w="55" w:type="dxa"/>
            </w:tcMar>
          </w:tcPr>
          <w:p>
            <w:r/>
            <w:r>
              <w:rPr>
                <w:b w:val="0"/>
                <w:sz w:val="11"/>
              </w:rPr>
              <w:t>4+</w:t>
            </w:r>
          </w:p>
        </w:tc>
        <w:tc>
          <w:tcPr>
            <w:tcW w:type="dxa" w:w="2448"/>
            <w:vAlign w:val="top"/>
            <w:tcMar>
              <w:top w:w="45" w:type="dxa"/>
              <w:start w:w="55" w:type="dxa"/>
              <w:bottom w:w="45" w:type="dxa"/>
              <w:end w:w="55" w:type="dxa"/>
            </w:tcMar>
          </w:tcPr>
          <w:p>
            <w:r/>
            <w:r>
              <w:rPr>
                <w:b w:val="0"/>
                <w:sz w:val="11"/>
              </w:rPr>
              <w:t>Real radius variation required for route fit.</w:t>
            </w:r>
          </w:p>
        </w:tc>
      </w:tr>
      <w:tr>
        <w:trPr>
          <w:cantSplit/>
        </w:trPr>
        <w:tc>
          <w:tcPr>
            <w:tcW w:type="dxa" w:w="1800"/>
            <w:vAlign w:val="top"/>
            <w:tcMar>
              <w:top w:w="45" w:type="dxa"/>
              <w:start w:w="55" w:type="dxa"/>
              <w:bottom w:w="45" w:type="dxa"/>
              <w:end w:w="55" w:type="dxa"/>
            </w:tcMar>
            <w:shd w:fill="F2F5F9"/>
          </w:tcPr>
          <w:p>
            <w:r>
              <w:rPr>
                <w:b/>
              </w:rPr>
            </w:r>
            <w:r>
              <w:rPr>
                <w:b w:val="0"/>
                <w:sz w:val="11"/>
              </w:rPr>
              <w:t>L06_Path_Surface_Curve_R18_A</w:t>
            </w:r>
          </w:p>
        </w:tc>
        <w:tc>
          <w:tcPr>
            <w:tcW w:type="dxa" w:w="2592"/>
            <w:vAlign w:val="top"/>
            <w:tcMar>
              <w:top w:w="45" w:type="dxa"/>
              <w:start w:w="55" w:type="dxa"/>
              <w:bottom w:w="45" w:type="dxa"/>
              <w:end w:w="55" w:type="dxa"/>
            </w:tcMar>
          </w:tcPr>
          <w:p>
            <w:r/>
            <w:r>
              <w:rPr>
                <w:b w:val="0"/>
                <w:sz w:val="11"/>
              </w:rPr>
              <w:t>30° broad visual route skin; 9 m lane, R18, 0.25 m high</w:t>
            </w:r>
          </w:p>
        </w:tc>
        <w:tc>
          <w:tcPr>
            <w:tcW w:type="dxa" w:w="2232"/>
            <w:vAlign w:val="top"/>
            <w:tcMar>
              <w:top w:w="45" w:type="dxa"/>
              <w:start w:w="55" w:type="dxa"/>
              <w:bottom w:w="45" w:type="dxa"/>
              <w:end w:w="55" w:type="dxa"/>
            </w:tcMar>
          </w:tcPr>
          <w:p>
            <w:r/>
            <w:r>
              <w:rPr>
                <w:b w:val="0"/>
                <w:sz w:val="11"/>
              </w:rPr>
              <w:t>Arc center; Blender -Y / Godot +Z at start tangent</w:t>
            </w:r>
          </w:p>
        </w:tc>
        <w:tc>
          <w:tcPr>
            <w:tcW w:type="dxa" w:w="1800"/>
            <w:vAlign w:val="top"/>
            <w:tcMar>
              <w:top w:w="45" w:type="dxa"/>
              <w:start w:w="55" w:type="dxa"/>
              <w:bottom w:w="45" w:type="dxa"/>
              <w:end w:w="55" w:type="dxa"/>
            </w:tcMar>
          </w:tcPr>
          <w:p>
            <w:r/>
            <w:r>
              <w:rPr>
                <w:b w:val="0"/>
                <w:sz w:val="11"/>
              </w:rPr>
              <w:t>One reusable curve; positive rotations</w:t>
            </w:r>
          </w:p>
        </w:tc>
        <w:tc>
          <w:tcPr>
            <w:tcW w:type="dxa" w:w="1944"/>
            <w:vAlign w:val="top"/>
            <w:tcMar>
              <w:top w:w="45" w:type="dxa"/>
              <w:start w:w="55" w:type="dxa"/>
              <w:bottom w:w="45" w:type="dxa"/>
              <w:end w:w="55" w:type="dxa"/>
            </w:tcMar>
          </w:tcPr>
          <w:p>
            <w:r/>
            <w:r>
              <w:rPr>
                <w:b w:val="0"/>
                <w:sz w:val="11"/>
              </w:rPr>
              <w:t>M_L06_Stone_Pale; M_L06_Soil_Dry</w:t>
            </w:r>
          </w:p>
        </w:tc>
        <w:tc>
          <w:tcPr>
            <w:tcW w:type="dxa" w:w="2015"/>
            <w:vAlign w:val="top"/>
            <w:tcMar>
              <w:top w:w="45" w:type="dxa"/>
              <w:start w:w="55" w:type="dxa"/>
              <w:bottom w:w="45" w:type="dxa"/>
              <w:end w:w="55" w:type="dxa"/>
            </w:tcMar>
          </w:tcPr>
          <w:p>
            <w:r/>
            <w:r>
              <w:rPr>
                <w:b w:val="0"/>
                <w:sz w:val="11"/>
              </w:rPr>
              <w:t>Visual-only; conditional separate collision; 4–10k, LOD1 45%</w:t>
            </w:r>
          </w:p>
        </w:tc>
        <w:tc>
          <w:tcPr>
            <w:tcW w:type="dxa" w:w="1655"/>
            <w:vAlign w:val="top"/>
            <w:tcMar>
              <w:top w:w="45" w:type="dxa"/>
              <w:start w:w="55" w:type="dxa"/>
              <w:bottom w:w="45" w:type="dxa"/>
              <w:end w:w="55" w:type="dxa"/>
            </w:tcMar>
          </w:tcPr>
          <w:p>
            <w:r/>
            <w:r>
              <w:rPr>
                <w:b w:val="0"/>
                <w:sz w:val="11"/>
              </w:rPr>
              <w:t>GB-P0 dimensions only / ART-P1</w:t>
            </w:r>
          </w:p>
        </w:tc>
        <w:tc>
          <w:tcPr>
            <w:tcW w:type="dxa" w:w="2232"/>
            <w:vAlign w:val="top"/>
            <w:tcMar>
              <w:top w:w="45" w:type="dxa"/>
              <w:start w:w="55" w:type="dxa"/>
              <w:bottom w:w="45" w:type="dxa"/>
              <w:end w:w="55" w:type="dxa"/>
            </w:tcMar>
          </w:tcPr>
          <w:p>
            <w:r/>
            <w:r>
              <w:rPr>
                <w:b w:val="0"/>
                <w:sz w:val="11"/>
              </w:rPr>
              <w:t>Stone Shelf / Light Amphitheater Kit</w:t>
            </w:r>
          </w:p>
        </w:tc>
        <w:tc>
          <w:tcPr>
            <w:tcW w:type="dxa" w:w="1512"/>
            <w:vAlign w:val="top"/>
            <w:tcMar>
              <w:top w:w="45" w:type="dxa"/>
              <w:start w:w="55" w:type="dxa"/>
              <w:bottom w:w="45" w:type="dxa"/>
              <w:end w:w="55" w:type="dxa"/>
            </w:tcMar>
          </w:tcPr>
          <w:p>
            <w:r/>
            <w:r>
              <w:rPr>
                <w:b w:val="0"/>
                <w:sz w:val="11"/>
              </w:rPr>
              <w:t>MANDATORY MVP</w:t>
            </w:r>
          </w:p>
        </w:tc>
        <w:tc>
          <w:tcPr>
            <w:tcW w:type="dxa" w:w="936"/>
            <w:vAlign w:val="top"/>
            <w:tcMar>
              <w:top w:w="45" w:type="dxa"/>
              <w:start w:w="55" w:type="dxa"/>
              <w:bottom w:w="45" w:type="dxa"/>
              <w:end w:w="55" w:type="dxa"/>
            </w:tcMar>
          </w:tcPr>
          <w:p>
            <w:r/>
            <w:r>
              <w:rPr>
                <w:b w:val="0"/>
                <w:sz w:val="11"/>
              </w:rPr>
              <w:t>4+</w:t>
            </w:r>
          </w:p>
        </w:tc>
        <w:tc>
          <w:tcPr>
            <w:tcW w:type="dxa" w:w="2448"/>
            <w:vAlign w:val="top"/>
            <w:tcMar>
              <w:top w:w="45" w:type="dxa"/>
              <w:start w:w="55" w:type="dxa"/>
              <w:bottom w:w="45" w:type="dxa"/>
              <w:end w:w="55" w:type="dxa"/>
            </w:tcMar>
          </w:tcPr>
          <w:p>
            <w:r/>
            <w:r>
              <w:rPr>
                <w:b w:val="0"/>
                <w:sz w:val="11"/>
              </w:rPr>
              <w:t>Real radius variation required for route fit.</w:t>
            </w:r>
          </w:p>
        </w:tc>
      </w:tr>
      <w:tr>
        <w:trPr>
          <w:cantSplit/>
        </w:trPr>
        <w:tc>
          <w:tcPr>
            <w:tcW w:type="dxa" w:w="1800"/>
            <w:vAlign w:val="top"/>
            <w:tcMar>
              <w:top w:w="45" w:type="dxa"/>
              <w:start w:w="55" w:type="dxa"/>
              <w:bottom w:w="45" w:type="dxa"/>
              <w:end w:w="55" w:type="dxa"/>
            </w:tcMar>
            <w:shd w:fill="F2F5F9"/>
          </w:tcPr>
          <w:p>
            <w:r>
              <w:rPr>
                <w:b/>
              </w:rPr>
            </w:r>
            <w:r>
              <w:rPr>
                <w:b w:val="0"/>
                <w:sz w:val="11"/>
              </w:rPr>
              <w:t>L06_Path_Transition_Cap_A</w:t>
            </w:r>
          </w:p>
        </w:tc>
        <w:tc>
          <w:tcPr>
            <w:tcW w:type="dxa" w:w="2592"/>
            <w:vAlign w:val="top"/>
            <w:tcMar>
              <w:top w:w="45" w:type="dxa"/>
              <w:start w:w="55" w:type="dxa"/>
              <w:bottom w:w="45" w:type="dxa"/>
              <w:end w:w="55" w:type="dxa"/>
            </w:tcMar>
          </w:tcPr>
          <w:p>
            <w:r/>
            <w:r>
              <w:rPr>
                <w:b w:val="0"/>
                <w:sz w:val="11"/>
              </w:rPr>
              <w:t>Zone-mouth visual transition; 9.0×3.0×0.25 m</w:t>
            </w:r>
          </w:p>
        </w:tc>
        <w:tc>
          <w:tcPr>
            <w:tcW w:type="dxa" w:w="2232"/>
            <w:vAlign w:val="top"/>
            <w:tcMar>
              <w:top w:w="45" w:type="dxa"/>
              <w:start w:w="55" w:type="dxa"/>
              <w:bottom w:w="45" w:type="dxa"/>
              <w:end w:w="55" w:type="dxa"/>
            </w:tcMar>
          </w:tcPr>
          <w:p>
            <w:r/>
            <w:r>
              <w:rPr>
                <w:b w:val="0"/>
                <w:sz w:val="11"/>
              </w:rPr>
              <w:t>Bottom center; Blender -Y / Godot +Z; wrapper +Z = route travel</w:t>
            </w:r>
          </w:p>
        </w:tc>
        <w:tc>
          <w:tcPr>
            <w:tcW w:type="dxa" w:w="1800"/>
            <w:vAlign w:val="top"/>
            <w:tcMar>
              <w:top w:w="45" w:type="dxa"/>
              <w:start w:w="55" w:type="dxa"/>
              <w:bottom w:w="45" w:type="dxa"/>
              <w:end w:w="55" w:type="dxa"/>
            </w:tcMar>
          </w:tcPr>
          <w:p>
            <w:r/>
            <w:r>
              <w:rPr>
                <w:b w:val="0"/>
                <w:sz w:val="11"/>
              </w:rPr>
              <w:t>One reusable geometry</w:t>
            </w:r>
          </w:p>
        </w:tc>
        <w:tc>
          <w:tcPr>
            <w:tcW w:type="dxa" w:w="1944"/>
            <w:vAlign w:val="top"/>
            <w:tcMar>
              <w:top w:w="45" w:type="dxa"/>
              <w:start w:w="55" w:type="dxa"/>
              <w:bottom w:w="45" w:type="dxa"/>
              <w:end w:w="55" w:type="dxa"/>
            </w:tcMar>
          </w:tcPr>
          <w:p>
            <w:r/>
            <w:r>
              <w:rPr>
                <w:b w:val="0"/>
                <w:sz w:val="11"/>
              </w:rPr>
              <w:t>M_L06_Stone_Pale; M_L06_Soil_Dry</w:t>
            </w:r>
          </w:p>
        </w:tc>
        <w:tc>
          <w:tcPr>
            <w:tcW w:type="dxa" w:w="2015"/>
            <w:vAlign w:val="top"/>
            <w:tcMar>
              <w:top w:w="45" w:type="dxa"/>
              <w:start w:w="55" w:type="dxa"/>
              <w:bottom w:w="45" w:type="dxa"/>
              <w:end w:w="55" w:type="dxa"/>
            </w:tcMar>
          </w:tcPr>
          <w:p>
            <w:r/>
            <w:r>
              <w:rPr>
                <w:b w:val="0"/>
                <w:sz w:val="11"/>
              </w:rPr>
              <w:t>Visual-only; conditional separate collision; 1–3k</w:t>
            </w:r>
          </w:p>
        </w:tc>
        <w:tc>
          <w:tcPr>
            <w:tcW w:type="dxa" w:w="1655"/>
            <w:vAlign w:val="top"/>
            <w:tcMar>
              <w:top w:w="45" w:type="dxa"/>
              <w:start w:w="55" w:type="dxa"/>
              <w:bottom w:w="45" w:type="dxa"/>
              <w:end w:w="55" w:type="dxa"/>
            </w:tcMar>
          </w:tcPr>
          <w:p>
            <w:r/>
            <w:r>
              <w:rPr>
                <w:b w:val="0"/>
                <w:sz w:val="11"/>
              </w:rPr>
              <w:t>GB-P0 dimensions only / ART-P1</w:t>
            </w:r>
          </w:p>
        </w:tc>
        <w:tc>
          <w:tcPr>
            <w:tcW w:type="dxa" w:w="2232"/>
            <w:vAlign w:val="top"/>
            <w:tcMar>
              <w:top w:w="45" w:type="dxa"/>
              <w:start w:w="55" w:type="dxa"/>
              <w:bottom w:w="45" w:type="dxa"/>
              <w:end w:w="55" w:type="dxa"/>
            </w:tcMar>
          </w:tcPr>
          <w:p>
            <w:r/>
            <w:r>
              <w:rPr>
                <w:b w:val="0"/>
                <w:sz w:val="11"/>
              </w:rPr>
              <w:t>Stone Shelf / Light Amphitheater Kit</w:t>
            </w:r>
          </w:p>
        </w:tc>
        <w:tc>
          <w:tcPr>
            <w:tcW w:type="dxa" w:w="1512"/>
            <w:vAlign w:val="top"/>
            <w:tcMar>
              <w:top w:w="45" w:type="dxa"/>
              <w:start w:w="55" w:type="dxa"/>
              <w:bottom w:w="45" w:type="dxa"/>
              <w:end w:w="55" w:type="dxa"/>
            </w:tcMar>
          </w:tcPr>
          <w:p>
            <w:r/>
            <w:r>
              <w:rPr>
                <w:b w:val="0"/>
                <w:sz w:val="11"/>
              </w:rPr>
              <w:t>MANDATORY MVP</w:t>
            </w:r>
          </w:p>
        </w:tc>
        <w:tc>
          <w:tcPr>
            <w:tcW w:type="dxa" w:w="936"/>
            <w:vAlign w:val="top"/>
            <w:tcMar>
              <w:top w:w="45" w:type="dxa"/>
              <w:start w:w="55" w:type="dxa"/>
              <w:bottom w:w="45" w:type="dxa"/>
              <w:end w:w="55" w:type="dxa"/>
            </w:tcMar>
          </w:tcPr>
          <w:p>
            <w:r/>
            <w:r>
              <w:rPr>
                <w:b w:val="0"/>
                <w:sz w:val="11"/>
              </w:rPr>
              <w:t>6+</w:t>
            </w:r>
          </w:p>
        </w:tc>
        <w:tc>
          <w:tcPr>
            <w:tcW w:type="dxa" w:w="2448"/>
            <w:vAlign w:val="top"/>
            <w:tcMar>
              <w:top w:w="45" w:type="dxa"/>
              <w:start w:w="55" w:type="dxa"/>
              <w:bottom w:w="45" w:type="dxa"/>
              <w:end w:w="55" w:type="dxa"/>
            </w:tcMar>
          </w:tcPr>
          <w:p>
            <w:r/>
            <w:r>
              <w:rPr>
                <w:b w:val="0"/>
                <w:sz w:val="11"/>
              </w:rPr>
              <w:t>Reusable seam/fit module, not a focal-location hero.</w:t>
            </w:r>
          </w:p>
        </w:tc>
      </w:tr>
      <w:tr>
        <w:trPr>
          <w:cantSplit/>
        </w:trPr>
        <w:tc>
          <w:tcPr>
            <w:tcW w:type="dxa" w:w="1800"/>
            <w:vAlign w:val="top"/>
            <w:tcMar>
              <w:top w:w="45" w:type="dxa"/>
              <w:start w:w="55" w:type="dxa"/>
              <w:bottom w:w="45" w:type="dxa"/>
              <w:end w:w="55" w:type="dxa"/>
            </w:tcMar>
            <w:shd w:fill="F2F5F9"/>
          </w:tcPr>
          <w:p>
            <w:r>
              <w:rPr>
                <w:b/>
              </w:rPr>
            </w:r>
            <w:r>
              <w:rPr>
                <w:b w:val="0"/>
                <w:sz w:val="11"/>
              </w:rPr>
              <w:t>L06_Stone_Shelf_Surface_A</w:t>
            </w:r>
          </w:p>
        </w:tc>
        <w:tc>
          <w:tcPr>
            <w:tcW w:type="dxa" w:w="2592"/>
            <w:vAlign w:val="top"/>
            <w:tcMar>
              <w:top w:w="45" w:type="dxa"/>
              <w:start w:w="55" w:type="dxa"/>
              <w:bottom w:w="45" w:type="dxa"/>
              <w:end w:w="55" w:type="dxa"/>
            </w:tcMar>
          </w:tcPr>
          <w:p>
            <w:r/>
            <w:r>
              <w:rPr>
                <w:b w:val="0"/>
                <w:sz w:val="11"/>
              </w:rPr>
              <w:t>Reusable elliptical visual shelf skin; base 12×10×0.25 m</w:t>
            </w:r>
          </w:p>
        </w:tc>
        <w:tc>
          <w:tcPr>
            <w:tcW w:type="dxa" w:w="2232"/>
            <w:vAlign w:val="top"/>
            <w:tcMar>
              <w:top w:w="45" w:type="dxa"/>
              <w:start w:w="55" w:type="dxa"/>
              <w:bottom w:w="45" w:type="dxa"/>
              <w:end w:w="55" w:type="dxa"/>
            </w:tcMar>
          </w:tcPr>
          <w:p>
            <w:r/>
            <w:r>
              <w:rPr>
                <w:b w:val="0"/>
                <w:sz w:val="11"/>
              </w:rPr>
              <w:t>Center at upper plane; Blender -Y / Godot +Z reference</w:t>
            </w:r>
          </w:p>
        </w:tc>
        <w:tc>
          <w:tcPr>
            <w:tcW w:type="dxa" w:w="1800"/>
            <w:vAlign w:val="top"/>
            <w:tcMar>
              <w:top w:w="45" w:type="dxa"/>
              <w:start w:w="55" w:type="dxa"/>
              <w:bottom w:w="45" w:type="dxa"/>
              <w:end w:w="55" w:type="dxa"/>
            </w:tcMar>
          </w:tcPr>
          <w:p>
            <w:r/>
            <w:r>
              <w:rPr>
                <w:b w:val="0"/>
                <w:sz w:val="11"/>
              </w:rPr>
              <w:t>Positive-scale footprint adaptation over accepted collision</w:t>
            </w:r>
          </w:p>
        </w:tc>
        <w:tc>
          <w:tcPr>
            <w:tcW w:type="dxa" w:w="1944"/>
            <w:vAlign w:val="top"/>
            <w:tcMar>
              <w:top w:w="45" w:type="dxa"/>
              <w:start w:w="55" w:type="dxa"/>
              <w:bottom w:w="45" w:type="dxa"/>
              <w:end w:w="55" w:type="dxa"/>
            </w:tcMar>
          </w:tcPr>
          <w:p>
            <w:r/>
            <w:r>
              <w:rPr>
                <w:b w:val="0"/>
                <w:sz w:val="11"/>
              </w:rPr>
              <w:t>M_L06_Stone_Pale; M_L06_Soil_Dry</w:t>
            </w:r>
          </w:p>
        </w:tc>
        <w:tc>
          <w:tcPr>
            <w:tcW w:type="dxa" w:w="2015"/>
            <w:vAlign w:val="top"/>
            <w:tcMar>
              <w:top w:w="45" w:type="dxa"/>
              <w:start w:w="55" w:type="dxa"/>
              <w:bottom w:w="45" w:type="dxa"/>
              <w:end w:w="55" w:type="dxa"/>
            </w:tcMar>
          </w:tcPr>
          <w:p>
            <w:r/>
            <w:r>
              <w:rPr>
                <w:b w:val="0"/>
                <w:sz w:val="11"/>
              </w:rPr>
              <w:t>Visual-only; conditional separate collision; 4–10k, LOD1 50%</w:t>
            </w:r>
          </w:p>
        </w:tc>
        <w:tc>
          <w:tcPr>
            <w:tcW w:type="dxa" w:w="1655"/>
            <w:vAlign w:val="top"/>
            <w:tcMar>
              <w:top w:w="45" w:type="dxa"/>
              <w:start w:w="55" w:type="dxa"/>
              <w:bottom w:w="45" w:type="dxa"/>
              <w:end w:w="55" w:type="dxa"/>
            </w:tcMar>
          </w:tcPr>
          <w:p>
            <w:r/>
            <w:r>
              <w:rPr>
                <w:b w:val="0"/>
                <w:sz w:val="11"/>
              </w:rPr>
              <w:t>GB-P0 footprint only / ART-P1</w:t>
            </w:r>
          </w:p>
        </w:tc>
        <w:tc>
          <w:tcPr>
            <w:tcW w:type="dxa" w:w="2232"/>
            <w:vAlign w:val="top"/>
            <w:tcMar>
              <w:top w:w="45" w:type="dxa"/>
              <w:start w:w="55" w:type="dxa"/>
              <w:bottom w:w="45" w:type="dxa"/>
              <w:end w:w="55" w:type="dxa"/>
            </w:tcMar>
          </w:tcPr>
          <w:p>
            <w:r/>
            <w:r>
              <w:rPr>
                <w:b w:val="0"/>
                <w:sz w:val="11"/>
              </w:rPr>
              <w:t>Stone Shelf / Light Amphitheater Kit</w:t>
            </w:r>
          </w:p>
        </w:tc>
        <w:tc>
          <w:tcPr>
            <w:tcW w:type="dxa" w:w="1512"/>
            <w:vAlign w:val="top"/>
            <w:tcMar>
              <w:top w:w="45" w:type="dxa"/>
              <w:start w:w="55" w:type="dxa"/>
              <w:bottom w:w="45" w:type="dxa"/>
              <w:end w:w="55" w:type="dxa"/>
            </w:tcMar>
          </w:tcPr>
          <w:p>
            <w:r/>
            <w:r>
              <w:rPr>
                <w:b w:val="0"/>
                <w:sz w:val="11"/>
              </w:rPr>
              <w:t>MANDATORY MVP</w:t>
            </w:r>
          </w:p>
        </w:tc>
        <w:tc>
          <w:tcPr>
            <w:tcW w:type="dxa" w:w="936"/>
            <w:vAlign w:val="top"/>
            <w:tcMar>
              <w:top w:w="45" w:type="dxa"/>
              <w:start w:w="55" w:type="dxa"/>
              <w:bottom w:w="45" w:type="dxa"/>
              <w:end w:w="55" w:type="dxa"/>
            </w:tcMar>
          </w:tcPr>
          <w:p>
            <w:r/>
            <w:r>
              <w:rPr>
                <w:b w:val="0"/>
                <w:sz w:val="11"/>
              </w:rPr>
              <w:t>6</w:t>
            </w:r>
          </w:p>
        </w:tc>
        <w:tc>
          <w:tcPr>
            <w:tcW w:type="dxa" w:w="2448"/>
            <w:vAlign w:val="top"/>
            <w:tcMar>
              <w:top w:w="45" w:type="dxa"/>
              <w:start w:w="55" w:type="dxa"/>
              <w:bottom w:w="45" w:type="dxa"/>
              <w:end w:w="55" w:type="dxa"/>
            </w:tcMar>
          </w:tcPr>
          <w:p>
            <w:r/>
            <w:r>
              <w:rPr>
                <w:b w:val="0"/>
                <w:sz w:val="11"/>
              </w:rPr>
              <w:t>Builds Z00/Z02/Z05/Z08/Z09/Z11 as kit compositions; no one-off platform families.</w:t>
            </w:r>
          </w:p>
        </w:tc>
      </w:tr>
      <w:tr>
        <w:trPr>
          <w:cantSplit/>
        </w:trPr>
        <w:tc>
          <w:tcPr>
            <w:tcW w:type="dxa" w:w="1800"/>
            <w:vAlign w:val="top"/>
            <w:tcMar>
              <w:top w:w="45" w:type="dxa"/>
              <w:start w:w="55" w:type="dxa"/>
              <w:bottom w:w="45" w:type="dxa"/>
              <w:end w:w="55" w:type="dxa"/>
            </w:tcMar>
            <w:shd w:fill="F2F5F9"/>
          </w:tcPr>
          <w:p>
            <w:r>
              <w:rPr>
                <w:b/>
              </w:rPr>
            </w:r>
            <w:r>
              <w:rPr>
                <w:b w:val="0"/>
                <w:sz w:val="11"/>
              </w:rPr>
              <w:t>L06_Amphitheater_Surface_A</w:t>
            </w:r>
          </w:p>
        </w:tc>
        <w:tc>
          <w:tcPr>
            <w:tcW w:type="dxa" w:w="2592"/>
            <w:vAlign w:val="top"/>
            <w:tcMar>
              <w:top w:w="45" w:type="dxa"/>
              <w:start w:w="55" w:type="dxa"/>
              <w:bottom w:w="45" w:type="dxa"/>
              <w:end w:w="55" w:type="dxa"/>
            </w:tcMar>
          </w:tcPr>
          <w:p>
            <w:r/>
            <w:r>
              <w:rPr>
                <w:b w:val="0"/>
                <w:sz w:val="11"/>
              </w:rPr>
              <w:t>Optional exact Z07 offset-hull visual skin; 30×15.5×0.25 m envelope</w:t>
            </w:r>
          </w:p>
        </w:tc>
        <w:tc>
          <w:tcPr>
            <w:tcW w:type="dxa" w:w="2232"/>
            <w:vAlign w:val="top"/>
            <w:tcMar>
              <w:top w:w="45" w:type="dxa"/>
              <w:start w:w="55" w:type="dxa"/>
              <w:bottom w:w="45" w:type="dxa"/>
              <w:end w:w="55" w:type="dxa"/>
            </w:tcMar>
          </w:tcPr>
          <w:p>
            <w:r/>
            <w:r>
              <w:rPr>
                <w:b w:val="0"/>
                <w:sz w:val="11"/>
              </w:rPr>
              <w:t>Floor datum; Blender -Y / Godot +Z faces approved entry</w:t>
            </w:r>
          </w:p>
        </w:tc>
        <w:tc>
          <w:tcPr>
            <w:tcW w:type="dxa" w:w="1800"/>
            <w:vAlign w:val="top"/>
            <w:tcMar>
              <w:top w:w="45" w:type="dxa"/>
              <w:start w:w="55" w:type="dxa"/>
              <w:bottom w:w="45" w:type="dxa"/>
              <w:end w:w="55" w:type="dxa"/>
            </w:tcMar>
          </w:tcPr>
          <w:p>
            <w:r/>
            <w:r>
              <w:rPr>
                <w:b w:val="0"/>
                <w:sz w:val="11"/>
              </w:rPr>
              <w:t>One explicit geometry only after failed generic-kit fit review</w:t>
            </w:r>
          </w:p>
        </w:tc>
        <w:tc>
          <w:tcPr>
            <w:tcW w:type="dxa" w:w="1944"/>
            <w:vAlign w:val="top"/>
            <w:tcMar>
              <w:top w:w="45" w:type="dxa"/>
              <w:start w:w="55" w:type="dxa"/>
              <w:bottom w:w="45" w:type="dxa"/>
              <w:end w:w="55" w:type="dxa"/>
            </w:tcMar>
          </w:tcPr>
          <w:p>
            <w:r/>
            <w:r>
              <w:rPr>
                <w:b w:val="0"/>
                <w:sz w:val="11"/>
              </w:rPr>
              <w:t>M_L06_Stone_Pale; M_L06_Soil_Dry</w:t>
            </w:r>
          </w:p>
        </w:tc>
        <w:tc>
          <w:tcPr>
            <w:tcW w:type="dxa" w:w="2015"/>
            <w:vAlign w:val="top"/>
            <w:tcMar>
              <w:top w:w="45" w:type="dxa"/>
              <w:start w:w="55" w:type="dxa"/>
              <w:bottom w:w="45" w:type="dxa"/>
              <w:end w:w="55" w:type="dxa"/>
            </w:tcMar>
          </w:tcPr>
          <w:p>
            <w:r/>
            <w:r>
              <w:rPr>
                <w:b w:val="0"/>
                <w:sz w:val="11"/>
              </w:rPr>
              <w:t>Visual-only; conditional separate collision; 8–20k, LOD1 45%</w:t>
            </w:r>
          </w:p>
        </w:tc>
        <w:tc>
          <w:tcPr>
            <w:tcW w:type="dxa" w:w="1655"/>
            <w:vAlign w:val="top"/>
            <w:tcMar>
              <w:top w:w="45" w:type="dxa"/>
              <w:start w:w="55" w:type="dxa"/>
              <w:bottom w:w="45" w:type="dxa"/>
              <w:end w:w="55" w:type="dxa"/>
            </w:tcMar>
          </w:tcPr>
          <w:p>
            <w:r/>
            <w:r>
              <w:rPr>
                <w:b w:val="0"/>
                <w:sz w:val="11"/>
              </w:rPr>
              <w:t>GB-P0 exact hull only / ART-P2</w:t>
            </w:r>
          </w:p>
        </w:tc>
        <w:tc>
          <w:tcPr>
            <w:tcW w:type="dxa" w:w="2232"/>
            <w:vAlign w:val="top"/>
            <w:tcMar>
              <w:top w:w="45" w:type="dxa"/>
              <w:start w:w="55" w:type="dxa"/>
              <w:bottom w:w="45" w:type="dxa"/>
              <w:end w:w="55" w:type="dxa"/>
            </w:tcMar>
          </w:tcPr>
          <w:p>
            <w:r/>
            <w:r>
              <w:rPr>
                <w:b w:val="0"/>
                <w:sz w:val="11"/>
              </w:rPr>
              <w:t>Stone Shelf / Light Amphitheater Kit</w:t>
            </w:r>
          </w:p>
        </w:tc>
        <w:tc>
          <w:tcPr>
            <w:tcW w:type="dxa" w:w="1512"/>
            <w:vAlign w:val="top"/>
            <w:tcMar>
              <w:top w:w="45" w:type="dxa"/>
              <w:start w:w="55" w:type="dxa"/>
              <w:bottom w:w="45" w:type="dxa"/>
              <w:end w:w="55" w:type="dxa"/>
            </w:tcMar>
          </w:tcPr>
          <w:p>
            <w:r/>
            <w:r>
              <w:rPr>
                <w:b w:val="0"/>
                <w:sz w:val="11"/>
              </w:rPr>
              <w:t>OPTIONAL</w:t>
            </w:r>
          </w:p>
        </w:tc>
        <w:tc>
          <w:tcPr>
            <w:tcW w:type="dxa" w:w="936"/>
            <w:vAlign w:val="top"/>
            <w:tcMar>
              <w:top w:w="45" w:type="dxa"/>
              <w:start w:w="55" w:type="dxa"/>
              <w:bottom w:w="45" w:type="dxa"/>
              <w:end w:w="55" w:type="dxa"/>
            </w:tcMar>
          </w:tcPr>
          <w:p>
            <w:r/>
            <w:r>
              <w:rPr>
                <w:b w:val="0"/>
                <w:sz w:val="11"/>
              </w:rPr>
              <w:t>1</w:t>
            </w:r>
          </w:p>
        </w:tc>
        <w:tc>
          <w:tcPr>
            <w:tcW w:type="dxa" w:w="2448"/>
            <w:vAlign w:val="top"/>
            <w:tcMar>
              <w:top w:w="45" w:type="dxa"/>
              <w:start w:w="55" w:type="dxa"/>
              <w:bottom w:w="45" w:type="dxa"/>
              <w:end w:w="55" w:type="dxa"/>
            </w:tcMar>
          </w:tcPr>
          <w:p>
            <w:r/>
            <w:r>
              <w:rPr>
                <w:b w:val="0"/>
                <w:sz w:val="11"/>
              </w:rPr>
              <w:t>Allowed only after accepted greybox proves reusable shelf/curve composition cannot satisfy exact hull/silhouette.</w:t>
            </w:r>
          </w:p>
        </w:tc>
      </w:tr>
      <w:tr>
        <w:trPr>
          <w:cantSplit/>
        </w:trPr>
        <w:tc>
          <w:tcPr>
            <w:tcW w:type="dxa" w:w="1800"/>
            <w:vAlign w:val="top"/>
            <w:tcMar>
              <w:top w:w="45" w:type="dxa"/>
              <w:start w:w="55" w:type="dxa"/>
              <w:bottom w:w="45" w:type="dxa"/>
              <w:end w:w="55" w:type="dxa"/>
            </w:tcMar>
            <w:shd w:fill="F2F5F9"/>
          </w:tcPr>
          <w:p>
            <w:r>
              <w:rPr>
                <w:b/>
              </w:rPr>
            </w:r>
            <w:r>
              <w:rPr>
                <w:b w:val="0"/>
                <w:sz w:val="11"/>
              </w:rPr>
              <w:t>L06_Path_Underside_A</w:t>
            </w:r>
          </w:p>
        </w:tc>
        <w:tc>
          <w:tcPr>
            <w:tcW w:type="dxa" w:w="2592"/>
            <w:vAlign w:val="top"/>
            <w:tcMar>
              <w:top w:w="45" w:type="dxa"/>
              <w:start w:w="55" w:type="dxa"/>
              <w:bottom w:w="45" w:type="dxa"/>
              <w:end w:w="55" w:type="dxa"/>
            </w:tcMar>
          </w:tcPr>
          <w:p>
            <w:r/>
            <w:r>
              <w:rPr>
                <w:b w:val="0"/>
                <w:sz w:val="11"/>
              </w:rPr>
              <w:t>Visual underside directly beneath visible walkable geometry; 9×8×1.5 m</w:t>
            </w:r>
          </w:p>
        </w:tc>
        <w:tc>
          <w:tcPr>
            <w:tcW w:type="dxa" w:w="2232"/>
            <w:vAlign w:val="top"/>
            <w:tcMar>
              <w:top w:w="45" w:type="dxa"/>
              <w:start w:w="55" w:type="dxa"/>
              <w:bottom w:w="45" w:type="dxa"/>
              <w:end w:w="55" w:type="dxa"/>
            </w:tcMar>
          </w:tcPr>
          <w:p>
            <w:r/>
            <w:r>
              <w:rPr>
                <w:b w:val="0"/>
                <w:sz w:val="11"/>
              </w:rPr>
              <w:t>Top center; Blender -Y / Godot +Z route reference</w:t>
            </w:r>
          </w:p>
        </w:tc>
        <w:tc>
          <w:tcPr>
            <w:tcW w:type="dxa" w:w="1800"/>
            <w:vAlign w:val="top"/>
            <w:tcMar>
              <w:top w:w="45" w:type="dxa"/>
              <w:start w:w="55" w:type="dxa"/>
              <w:bottom w:w="45" w:type="dxa"/>
              <w:end w:w="55" w:type="dxa"/>
            </w:tcMar>
          </w:tcPr>
          <w:p>
            <w:r/>
            <w:r>
              <w:rPr>
                <w:b w:val="0"/>
                <w:sz w:val="11"/>
              </w:rPr>
              <w:t>One reusable geometry</w:t>
            </w:r>
          </w:p>
        </w:tc>
        <w:tc>
          <w:tcPr>
            <w:tcW w:type="dxa" w:w="1944"/>
            <w:vAlign w:val="top"/>
            <w:tcMar>
              <w:top w:w="45" w:type="dxa"/>
              <w:start w:w="55" w:type="dxa"/>
              <w:bottom w:w="45" w:type="dxa"/>
              <w:end w:w="55" w:type="dxa"/>
            </w:tcMar>
          </w:tcPr>
          <w:p>
            <w:r/>
            <w:r>
              <w:rPr>
                <w:b w:val="0"/>
                <w:sz w:val="11"/>
              </w:rPr>
              <w:t>M_L06_Stone_Edge</w:t>
            </w:r>
          </w:p>
        </w:tc>
        <w:tc>
          <w:tcPr>
            <w:tcW w:type="dxa" w:w="2015"/>
            <w:vAlign w:val="top"/>
            <w:tcMar>
              <w:top w:w="45" w:type="dxa"/>
              <w:start w:w="55" w:type="dxa"/>
              <w:bottom w:w="45" w:type="dxa"/>
              <w:end w:w="55" w:type="dxa"/>
            </w:tcMar>
          </w:tcPr>
          <w:p>
            <w:r/>
            <w:r>
              <w:rPr>
                <w:b w:val="0"/>
                <w:sz w:val="11"/>
              </w:rPr>
              <w:t>Visual-only; no floor; 2–6k, LOD1 40%</w:t>
            </w:r>
          </w:p>
        </w:tc>
        <w:tc>
          <w:tcPr>
            <w:tcW w:type="dxa" w:w="1655"/>
            <w:vAlign w:val="top"/>
            <w:tcMar>
              <w:top w:w="45" w:type="dxa"/>
              <w:start w:w="55" w:type="dxa"/>
              <w:bottom w:w="45" w:type="dxa"/>
              <w:end w:w="55" w:type="dxa"/>
            </w:tcMar>
          </w:tcPr>
          <w:p>
            <w:r/>
            <w:r>
              <w:rPr>
                <w:b w:val="0"/>
                <w:sz w:val="11"/>
              </w:rPr>
              <w:t>No GB-P0 asset / ART-P3</w:t>
            </w:r>
          </w:p>
        </w:tc>
        <w:tc>
          <w:tcPr>
            <w:tcW w:type="dxa" w:w="2232"/>
            <w:vAlign w:val="top"/>
            <w:tcMar>
              <w:top w:w="45" w:type="dxa"/>
              <w:start w:w="55" w:type="dxa"/>
              <w:bottom w:w="45" w:type="dxa"/>
              <w:end w:w="55" w:type="dxa"/>
            </w:tcMar>
          </w:tcPr>
          <w:p>
            <w:r/>
            <w:r>
              <w:rPr>
                <w:b w:val="0"/>
                <w:sz w:val="11"/>
              </w:rPr>
              <w:t>Stone Shelf / Light Amphitheater Kit</w:t>
            </w:r>
          </w:p>
        </w:tc>
        <w:tc>
          <w:tcPr>
            <w:tcW w:type="dxa" w:w="1512"/>
            <w:vAlign w:val="top"/>
            <w:tcMar>
              <w:top w:w="45" w:type="dxa"/>
              <w:start w:w="55" w:type="dxa"/>
              <w:bottom w:w="45" w:type="dxa"/>
              <w:end w:w="55" w:type="dxa"/>
            </w:tcMar>
          </w:tcPr>
          <w:p>
            <w:r/>
            <w:r>
              <w:rPr>
                <w:b w:val="0"/>
                <w:sz w:val="11"/>
              </w:rPr>
              <w:t>CUT-FIRST</w:t>
            </w:r>
          </w:p>
        </w:tc>
        <w:tc>
          <w:tcPr>
            <w:tcW w:type="dxa" w:w="936"/>
            <w:vAlign w:val="top"/>
            <w:tcMar>
              <w:top w:w="45" w:type="dxa"/>
              <w:start w:w="55" w:type="dxa"/>
              <w:bottom w:w="45" w:type="dxa"/>
              <w:end w:w="55" w:type="dxa"/>
            </w:tcMar>
          </w:tcPr>
          <w:p>
            <w:r/>
            <w:r>
              <w:rPr>
                <w:b w:val="0"/>
                <w:sz w:val="11"/>
              </w:rPr>
              <w:t>8+</w:t>
            </w:r>
          </w:p>
        </w:tc>
        <w:tc>
          <w:tcPr>
            <w:tcW w:type="dxa" w:w="2448"/>
            <w:vAlign w:val="top"/>
            <w:tcMar>
              <w:top w:w="45" w:type="dxa"/>
              <w:start w:w="55" w:type="dxa"/>
              <w:bottom w:w="45" w:type="dxa"/>
              <w:end w:w="55" w:type="dxa"/>
            </w:tcMar>
          </w:tcPr>
          <w:p>
            <w:r/>
            <w:r>
              <w:rPr>
                <w:b w:val="0"/>
                <w:sz w:val="11"/>
              </w:rPr>
              <w:t>Pure depth dressing; never bridges gaps or becomes standable.</w:t>
            </w:r>
          </w:p>
        </w:tc>
      </w:tr>
    </w:tbl>
    <w:p>
      <w:pPr>
        <w:spacing w:after="20"/>
      </w:pPr>
    </w:p>
    <w:p>
      <w:pPr>
        <w:pStyle w:val="Heading3"/>
      </w:pPr>
      <w:r>
        <w:rPr>
          <w:b w:val="0"/>
          <w:i w:val="0"/>
        </w:rPr>
        <w:t>5.1B Exact production paths</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rPr>
          <w:tblHeader w:val="true"/>
        </w:trPr>
        <w:tc>
          <w:tcPr>
            <w:tcW w:type="dxa" w:w="2088"/>
            <w:vAlign w:val="top"/>
            <w:shd w:fill="D8E2F0"/>
            <w:tcMar>
              <w:top w:w="45" w:type="dxa"/>
              <w:start w:w="55" w:type="dxa"/>
              <w:bottom w:w="45" w:type="dxa"/>
              <w:end w:w="55" w:type="dxa"/>
            </w:tcMar>
          </w:tcPr>
          <w:p>
            <w:r/>
            <w:r>
              <w:rPr>
                <w:b/>
                <w:sz w:val="12"/>
              </w:rPr>
              <w:t>Canonical asset</w:t>
            </w:r>
          </w:p>
        </w:tc>
        <w:tc>
          <w:tcPr>
            <w:tcW w:type="dxa" w:w="3168"/>
            <w:vAlign w:val="top"/>
            <w:shd w:fill="D8E2F0"/>
            <w:tcMar>
              <w:top w:w="45" w:type="dxa"/>
              <w:start w:w="55" w:type="dxa"/>
              <w:bottom w:w="45" w:type="dxa"/>
              <w:end w:w="55" w:type="dxa"/>
            </w:tcMar>
          </w:tcPr>
          <w:p>
            <w:r/>
            <w:r>
              <w:rPr>
                <w:b/>
                <w:sz w:val="12"/>
              </w:rPr>
              <w:t>Blender source path</w:t>
            </w:r>
          </w:p>
        </w:tc>
        <w:tc>
          <w:tcPr>
            <w:tcW w:type="dxa" w:w="3168"/>
            <w:vAlign w:val="top"/>
            <w:shd w:fill="D8E2F0"/>
            <w:tcMar>
              <w:top w:w="45" w:type="dxa"/>
              <w:start w:w="55" w:type="dxa"/>
              <w:bottom w:w="45" w:type="dxa"/>
              <w:end w:w="55" w:type="dxa"/>
            </w:tcMar>
          </w:tcPr>
          <w:p>
            <w:r/>
            <w:r>
              <w:rPr>
                <w:b/>
                <w:sz w:val="12"/>
              </w:rPr>
              <w:t>Raw visual GLB path</w:t>
            </w:r>
          </w:p>
        </w:tc>
        <w:tc>
          <w:tcPr>
            <w:tcW w:type="dxa" w:w="3384"/>
            <w:vAlign w:val="top"/>
            <w:shd w:fill="D8E2F0"/>
            <w:tcMar>
              <w:top w:w="45" w:type="dxa"/>
              <w:start w:w="55" w:type="dxa"/>
              <w:bottom w:w="45" w:type="dxa"/>
              <w:end w:w="55" w:type="dxa"/>
            </w:tcMar>
          </w:tcPr>
          <w:p>
            <w:r/>
            <w:r>
              <w:rPr>
                <w:b/>
                <w:sz w:val="12"/>
              </w:rPr>
              <w:t>Conditional collision GLB</w:t>
            </w:r>
          </w:p>
        </w:tc>
        <w:tc>
          <w:tcPr>
            <w:tcW w:type="dxa" w:w="3384"/>
            <w:vAlign w:val="top"/>
            <w:shd w:fill="D8E2F0"/>
            <w:tcMar>
              <w:top w:w="45" w:type="dxa"/>
              <w:start w:w="55" w:type="dxa"/>
              <w:bottom w:w="45" w:type="dxa"/>
              <w:end w:w="55" w:type="dxa"/>
            </w:tcMar>
          </w:tcPr>
          <w:p>
            <w:r/>
            <w:r>
              <w:rPr>
                <w:b/>
                <w:sz w:val="12"/>
              </w:rPr>
              <w:t>Separate collision scene owner</w:t>
            </w:r>
          </w:p>
        </w:tc>
        <w:tc>
          <w:tcPr>
            <w:tcW w:type="dxa" w:w="3168"/>
            <w:vAlign w:val="top"/>
            <w:shd w:fill="D8E2F0"/>
            <w:tcMar>
              <w:top w:w="45" w:type="dxa"/>
              <w:start w:w="55" w:type="dxa"/>
              <w:bottom w:w="45" w:type="dxa"/>
              <w:end w:w="55" w:type="dxa"/>
            </w:tcMar>
          </w:tcPr>
          <w:p>
            <w:r/>
            <w:r>
              <w:rPr>
                <w:b/>
                <w:sz w:val="12"/>
              </w:rPr>
              <w:t>Godot visual wrapper path</w:t>
            </w:r>
          </w:p>
        </w:tc>
      </w:tr>
      <w:tr>
        <w:trPr>
          <w:cantSplit/>
        </w:trPr>
        <w:tc>
          <w:tcPr>
            <w:tcW w:type="dxa" w:w="2088"/>
            <w:vAlign w:val="top"/>
            <w:tcMar>
              <w:top w:w="45" w:type="dxa"/>
              <w:start w:w="55" w:type="dxa"/>
              <w:bottom w:w="45" w:type="dxa"/>
              <w:end w:w="55" w:type="dxa"/>
            </w:tcMar>
            <w:shd w:fill="F2F5F9"/>
          </w:tcPr>
          <w:p>
            <w:r>
              <w:rPr>
                <w:b/>
              </w:rPr>
            </w:r>
            <w:r>
              <w:rPr>
                <w:b w:val="0"/>
                <w:sz w:val="11"/>
              </w:rPr>
              <w:t>L06_Path_Surface_Straight_A</w:t>
            </w:r>
          </w:p>
        </w:tc>
        <w:tc>
          <w:tcPr>
            <w:tcW w:type="dxa" w:w="3168"/>
            <w:vAlign w:val="top"/>
            <w:tcMar>
              <w:top w:w="45" w:type="dxa"/>
              <w:start w:w="55" w:type="dxa"/>
              <w:bottom w:w="45" w:type="dxa"/>
              <w:end w:w="55" w:type="dxa"/>
            </w:tcMar>
          </w:tcPr>
          <w:p>
            <w:r/>
            <w:r>
              <w:rPr>
                <w:b w:val="0"/>
                <w:sz w:val="11"/>
              </w:rPr>
              <w:t>assets/blender/level_06/base/L06_Path_Surface_Straight_A.blend</w:t>
            </w:r>
          </w:p>
        </w:tc>
        <w:tc>
          <w:tcPr>
            <w:tcW w:type="dxa" w:w="3168"/>
            <w:vAlign w:val="top"/>
            <w:tcMar>
              <w:top w:w="45" w:type="dxa"/>
              <w:start w:w="55" w:type="dxa"/>
              <w:bottom w:w="45" w:type="dxa"/>
              <w:end w:w="55" w:type="dxa"/>
            </w:tcMar>
          </w:tcPr>
          <w:p>
            <w:r/>
            <w:r>
              <w:rPr>
                <w:b w:val="0"/>
                <w:sz w:val="11"/>
              </w:rPr>
              <w:t>assets/environment/level_06/base/L06_Path_Surface_Straight_A.glb</w:t>
            </w:r>
          </w:p>
        </w:tc>
        <w:tc>
          <w:tcPr>
            <w:tcW w:type="dxa" w:w="3384"/>
            <w:vAlign w:val="top"/>
            <w:tcMar>
              <w:top w:w="45" w:type="dxa"/>
              <w:start w:w="55" w:type="dxa"/>
              <w:bottom w:w="45" w:type="dxa"/>
              <w:end w:w="55" w:type="dxa"/>
            </w:tcMar>
          </w:tcPr>
          <w:p>
            <w:r/>
            <w:r>
              <w:rPr>
                <w:b w:val="0"/>
                <w:sz w:val="11"/>
              </w:rPr>
              <w:t>CONDITIONAL - ART-A08 ONLY: assets/environment/level_06/collision/L06_Path_Surface_Straight_A_COL.glb</w:t>
            </w:r>
          </w:p>
        </w:tc>
        <w:tc>
          <w:tcPr>
            <w:tcW w:type="dxa" w:w="3384"/>
            <w:vAlign w:val="top"/>
            <w:tcMar>
              <w:top w:w="45" w:type="dxa"/>
              <w:start w:w="55" w:type="dxa"/>
              <w:bottom w:w="45" w:type="dxa"/>
              <w:end w:w="55" w:type="dxa"/>
            </w:tcMar>
          </w:tcPr>
          <w:p>
            <w:r/>
            <w:r>
              <w:rPr>
                <w:b w:val="0"/>
                <w:sz w:val="11"/>
              </w:rPr>
              <w:t>CONDITIONAL - ART-A08 ONLY: scenes/levels/level_06/geometry/collision/L06_Path_Surface_Straight_A_COL.tscn</w:t>
            </w:r>
          </w:p>
        </w:tc>
        <w:tc>
          <w:tcPr>
            <w:tcW w:type="dxa" w:w="3168"/>
            <w:vAlign w:val="top"/>
            <w:tcMar>
              <w:top w:w="45" w:type="dxa"/>
              <w:start w:w="55" w:type="dxa"/>
              <w:bottom w:w="45" w:type="dxa"/>
              <w:end w:w="55" w:type="dxa"/>
            </w:tcMar>
          </w:tcPr>
          <w:p>
            <w:r/>
            <w:r>
              <w:rPr>
                <w:b w:val="0"/>
                <w:sz w:val="11"/>
              </w:rPr>
              <w:t>scenes/environment/level_06/base/L06_Path_Surface_Straight_A.tscn</w:t>
            </w:r>
          </w:p>
        </w:tc>
      </w:tr>
      <w:tr>
        <w:trPr>
          <w:cantSplit/>
        </w:trPr>
        <w:tc>
          <w:tcPr>
            <w:tcW w:type="dxa" w:w="2088"/>
            <w:vAlign w:val="top"/>
            <w:tcMar>
              <w:top w:w="45" w:type="dxa"/>
              <w:start w:w="55" w:type="dxa"/>
              <w:bottom w:w="45" w:type="dxa"/>
              <w:end w:w="55" w:type="dxa"/>
            </w:tcMar>
            <w:shd w:fill="F2F5F9"/>
          </w:tcPr>
          <w:p>
            <w:r>
              <w:rPr>
                <w:b/>
              </w:rPr>
            </w:r>
            <w:r>
              <w:rPr>
                <w:b w:val="0"/>
                <w:sz w:val="11"/>
              </w:rPr>
              <w:t>L06_Path_Surface_Curve_R12_A</w:t>
            </w:r>
          </w:p>
        </w:tc>
        <w:tc>
          <w:tcPr>
            <w:tcW w:type="dxa" w:w="3168"/>
            <w:vAlign w:val="top"/>
            <w:tcMar>
              <w:top w:w="45" w:type="dxa"/>
              <w:start w:w="55" w:type="dxa"/>
              <w:bottom w:w="45" w:type="dxa"/>
              <w:end w:w="55" w:type="dxa"/>
            </w:tcMar>
          </w:tcPr>
          <w:p>
            <w:r/>
            <w:r>
              <w:rPr>
                <w:b w:val="0"/>
                <w:sz w:val="11"/>
              </w:rPr>
              <w:t>assets/blender/level_06/base/L06_Path_Surface_Curve_R12_A.blend</w:t>
            </w:r>
          </w:p>
        </w:tc>
        <w:tc>
          <w:tcPr>
            <w:tcW w:type="dxa" w:w="3168"/>
            <w:vAlign w:val="top"/>
            <w:tcMar>
              <w:top w:w="45" w:type="dxa"/>
              <w:start w:w="55" w:type="dxa"/>
              <w:bottom w:w="45" w:type="dxa"/>
              <w:end w:w="55" w:type="dxa"/>
            </w:tcMar>
          </w:tcPr>
          <w:p>
            <w:r/>
            <w:r>
              <w:rPr>
                <w:b w:val="0"/>
                <w:sz w:val="11"/>
              </w:rPr>
              <w:t>assets/environment/level_06/base/L06_Path_Surface_Curve_R12_A.glb</w:t>
            </w:r>
          </w:p>
        </w:tc>
        <w:tc>
          <w:tcPr>
            <w:tcW w:type="dxa" w:w="3384"/>
            <w:vAlign w:val="top"/>
            <w:tcMar>
              <w:top w:w="45" w:type="dxa"/>
              <w:start w:w="55" w:type="dxa"/>
              <w:bottom w:w="45" w:type="dxa"/>
              <w:end w:w="55" w:type="dxa"/>
            </w:tcMar>
          </w:tcPr>
          <w:p>
            <w:r/>
            <w:r>
              <w:rPr>
                <w:b w:val="0"/>
                <w:sz w:val="11"/>
              </w:rPr>
              <w:t>CONDITIONAL - ART-A08 ONLY: assets/environment/level_06/collision/L06_Path_Surface_Curve_R12_A_COL.glb</w:t>
            </w:r>
          </w:p>
        </w:tc>
        <w:tc>
          <w:tcPr>
            <w:tcW w:type="dxa" w:w="3384"/>
            <w:vAlign w:val="top"/>
            <w:tcMar>
              <w:top w:w="45" w:type="dxa"/>
              <w:start w:w="55" w:type="dxa"/>
              <w:bottom w:w="45" w:type="dxa"/>
              <w:end w:w="55" w:type="dxa"/>
            </w:tcMar>
          </w:tcPr>
          <w:p>
            <w:r/>
            <w:r>
              <w:rPr>
                <w:b w:val="0"/>
                <w:sz w:val="11"/>
              </w:rPr>
              <w:t>CONDITIONAL - ART-A08 ONLY: scenes/levels/level_06/geometry/collision/L06_Path_Surface_Curve_R12_A_COL.tscn</w:t>
            </w:r>
          </w:p>
        </w:tc>
        <w:tc>
          <w:tcPr>
            <w:tcW w:type="dxa" w:w="3168"/>
            <w:vAlign w:val="top"/>
            <w:tcMar>
              <w:top w:w="45" w:type="dxa"/>
              <w:start w:w="55" w:type="dxa"/>
              <w:bottom w:w="45" w:type="dxa"/>
              <w:end w:w="55" w:type="dxa"/>
            </w:tcMar>
          </w:tcPr>
          <w:p>
            <w:r/>
            <w:r>
              <w:rPr>
                <w:b w:val="0"/>
                <w:sz w:val="11"/>
              </w:rPr>
              <w:t>scenes/environment/level_06/base/L06_Path_Surface_Curve_R12_A.tscn</w:t>
            </w:r>
          </w:p>
        </w:tc>
      </w:tr>
      <w:tr>
        <w:trPr>
          <w:cantSplit/>
        </w:trPr>
        <w:tc>
          <w:tcPr>
            <w:tcW w:type="dxa" w:w="2088"/>
            <w:vAlign w:val="top"/>
            <w:tcMar>
              <w:top w:w="45" w:type="dxa"/>
              <w:start w:w="55" w:type="dxa"/>
              <w:bottom w:w="45" w:type="dxa"/>
              <w:end w:w="55" w:type="dxa"/>
            </w:tcMar>
            <w:shd w:fill="F2F5F9"/>
          </w:tcPr>
          <w:p>
            <w:r>
              <w:rPr>
                <w:b/>
              </w:rPr>
            </w:r>
            <w:r>
              <w:rPr>
                <w:b w:val="0"/>
                <w:sz w:val="11"/>
              </w:rPr>
              <w:t>L06_Path_Surface_Curve_R18_A</w:t>
            </w:r>
          </w:p>
        </w:tc>
        <w:tc>
          <w:tcPr>
            <w:tcW w:type="dxa" w:w="3168"/>
            <w:vAlign w:val="top"/>
            <w:tcMar>
              <w:top w:w="45" w:type="dxa"/>
              <w:start w:w="55" w:type="dxa"/>
              <w:bottom w:w="45" w:type="dxa"/>
              <w:end w:w="55" w:type="dxa"/>
            </w:tcMar>
          </w:tcPr>
          <w:p>
            <w:r/>
            <w:r>
              <w:rPr>
                <w:b w:val="0"/>
                <w:sz w:val="11"/>
              </w:rPr>
              <w:t>assets/blender/level_06/base/L06_Path_Surface_Curve_R18_A.blend</w:t>
            </w:r>
          </w:p>
        </w:tc>
        <w:tc>
          <w:tcPr>
            <w:tcW w:type="dxa" w:w="3168"/>
            <w:vAlign w:val="top"/>
            <w:tcMar>
              <w:top w:w="45" w:type="dxa"/>
              <w:start w:w="55" w:type="dxa"/>
              <w:bottom w:w="45" w:type="dxa"/>
              <w:end w:w="55" w:type="dxa"/>
            </w:tcMar>
          </w:tcPr>
          <w:p>
            <w:r/>
            <w:r>
              <w:rPr>
                <w:b w:val="0"/>
                <w:sz w:val="11"/>
              </w:rPr>
              <w:t>assets/environment/level_06/base/L06_Path_Surface_Curve_R18_A.glb</w:t>
            </w:r>
          </w:p>
        </w:tc>
        <w:tc>
          <w:tcPr>
            <w:tcW w:type="dxa" w:w="3384"/>
            <w:vAlign w:val="top"/>
            <w:tcMar>
              <w:top w:w="45" w:type="dxa"/>
              <w:start w:w="55" w:type="dxa"/>
              <w:bottom w:w="45" w:type="dxa"/>
              <w:end w:w="55" w:type="dxa"/>
            </w:tcMar>
          </w:tcPr>
          <w:p>
            <w:r/>
            <w:r>
              <w:rPr>
                <w:b w:val="0"/>
                <w:sz w:val="11"/>
              </w:rPr>
              <w:t>CONDITIONAL - ART-A08 ONLY: assets/environment/level_06/collision/L06_Path_Surface_Curve_R18_A_COL.glb</w:t>
            </w:r>
          </w:p>
        </w:tc>
        <w:tc>
          <w:tcPr>
            <w:tcW w:type="dxa" w:w="3384"/>
            <w:vAlign w:val="top"/>
            <w:tcMar>
              <w:top w:w="45" w:type="dxa"/>
              <w:start w:w="55" w:type="dxa"/>
              <w:bottom w:w="45" w:type="dxa"/>
              <w:end w:w="55" w:type="dxa"/>
            </w:tcMar>
          </w:tcPr>
          <w:p>
            <w:r/>
            <w:r>
              <w:rPr>
                <w:b w:val="0"/>
                <w:sz w:val="11"/>
              </w:rPr>
              <w:t>CONDITIONAL - ART-A08 ONLY: scenes/levels/level_06/geometry/collision/L06_Path_Surface_Curve_R18_A_COL.tscn</w:t>
            </w:r>
          </w:p>
        </w:tc>
        <w:tc>
          <w:tcPr>
            <w:tcW w:type="dxa" w:w="3168"/>
            <w:vAlign w:val="top"/>
            <w:tcMar>
              <w:top w:w="45" w:type="dxa"/>
              <w:start w:w="55" w:type="dxa"/>
              <w:bottom w:w="45" w:type="dxa"/>
              <w:end w:w="55" w:type="dxa"/>
            </w:tcMar>
          </w:tcPr>
          <w:p>
            <w:r/>
            <w:r>
              <w:rPr>
                <w:b w:val="0"/>
                <w:sz w:val="11"/>
              </w:rPr>
              <w:t>scenes/environment/level_06/base/L06_Path_Surface_Curve_R18_A.tscn</w:t>
            </w:r>
          </w:p>
        </w:tc>
      </w:tr>
      <w:tr>
        <w:trPr>
          <w:cantSplit/>
        </w:trPr>
        <w:tc>
          <w:tcPr>
            <w:tcW w:type="dxa" w:w="2088"/>
            <w:vAlign w:val="top"/>
            <w:tcMar>
              <w:top w:w="45" w:type="dxa"/>
              <w:start w:w="55" w:type="dxa"/>
              <w:bottom w:w="45" w:type="dxa"/>
              <w:end w:w="55" w:type="dxa"/>
            </w:tcMar>
            <w:shd w:fill="F2F5F9"/>
          </w:tcPr>
          <w:p>
            <w:r>
              <w:rPr>
                <w:b/>
              </w:rPr>
            </w:r>
            <w:r>
              <w:rPr>
                <w:b w:val="0"/>
                <w:sz w:val="11"/>
              </w:rPr>
              <w:t>L06_Path_Transition_Cap_A</w:t>
            </w:r>
          </w:p>
        </w:tc>
        <w:tc>
          <w:tcPr>
            <w:tcW w:type="dxa" w:w="3168"/>
            <w:vAlign w:val="top"/>
            <w:tcMar>
              <w:top w:w="45" w:type="dxa"/>
              <w:start w:w="55" w:type="dxa"/>
              <w:bottom w:w="45" w:type="dxa"/>
              <w:end w:w="55" w:type="dxa"/>
            </w:tcMar>
          </w:tcPr>
          <w:p>
            <w:r/>
            <w:r>
              <w:rPr>
                <w:b w:val="0"/>
                <w:sz w:val="11"/>
              </w:rPr>
              <w:t>assets/blender/level_06/base/L06_Path_Transition_Cap_A.blend</w:t>
            </w:r>
          </w:p>
        </w:tc>
        <w:tc>
          <w:tcPr>
            <w:tcW w:type="dxa" w:w="3168"/>
            <w:vAlign w:val="top"/>
            <w:tcMar>
              <w:top w:w="45" w:type="dxa"/>
              <w:start w:w="55" w:type="dxa"/>
              <w:bottom w:w="45" w:type="dxa"/>
              <w:end w:w="55" w:type="dxa"/>
            </w:tcMar>
          </w:tcPr>
          <w:p>
            <w:r/>
            <w:r>
              <w:rPr>
                <w:b w:val="0"/>
                <w:sz w:val="11"/>
              </w:rPr>
              <w:t>assets/environment/level_06/base/L06_Path_Transition_Cap_A.glb</w:t>
            </w:r>
          </w:p>
        </w:tc>
        <w:tc>
          <w:tcPr>
            <w:tcW w:type="dxa" w:w="3384"/>
            <w:vAlign w:val="top"/>
            <w:tcMar>
              <w:top w:w="45" w:type="dxa"/>
              <w:start w:w="55" w:type="dxa"/>
              <w:bottom w:w="45" w:type="dxa"/>
              <w:end w:w="55" w:type="dxa"/>
            </w:tcMar>
          </w:tcPr>
          <w:p>
            <w:r/>
            <w:r>
              <w:rPr>
                <w:b w:val="0"/>
                <w:sz w:val="11"/>
              </w:rPr>
              <w:t>CONDITIONAL - ART-A08 ONLY: assets/environment/level_06/collision/L06_Path_Transition_Cap_A_COL.glb</w:t>
            </w:r>
          </w:p>
        </w:tc>
        <w:tc>
          <w:tcPr>
            <w:tcW w:type="dxa" w:w="3384"/>
            <w:vAlign w:val="top"/>
            <w:tcMar>
              <w:top w:w="45" w:type="dxa"/>
              <w:start w:w="55" w:type="dxa"/>
              <w:bottom w:w="45" w:type="dxa"/>
              <w:end w:w="55" w:type="dxa"/>
            </w:tcMar>
          </w:tcPr>
          <w:p>
            <w:r/>
            <w:r>
              <w:rPr>
                <w:b w:val="0"/>
                <w:sz w:val="11"/>
              </w:rPr>
              <w:t>CONDITIONAL - ART-A08 ONLY: scenes/levels/level_06/geometry/collision/L06_Path_Transition_Cap_A_COL.tscn</w:t>
            </w:r>
          </w:p>
        </w:tc>
        <w:tc>
          <w:tcPr>
            <w:tcW w:type="dxa" w:w="3168"/>
            <w:vAlign w:val="top"/>
            <w:tcMar>
              <w:top w:w="45" w:type="dxa"/>
              <w:start w:w="55" w:type="dxa"/>
              <w:bottom w:w="45" w:type="dxa"/>
              <w:end w:w="55" w:type="dxa"/>
            </w:tcMar>
          </w:tcPr>
          <w:p>
            <w:r/>
            <w:r>
              <w:rPr>
                <w:b w:val="0"/>
                <w:sz w:val="11"/>
              </w:rPr>
              <w:t>scenes/environment/level_06/base/L06_Path_Transition_Cap_A.tscn</w:t>
            </w:r>
          </w:p>
        </w:tc>
      </w:tr>
      <w:tr>
        <w:trPr>
          <w:cantSplit/>
        </w:trPr>
        <w:tc>
          <w:tcPr>
            <w:tcW w:type="dxa" w:w="2088"/>
            <w:vAlign w:val="top"/>
            <w:tcMar>
              <w:top w:w="45" w:type="dxa"/>
              <w:start w:w="55" w:type="dxa"/>
              <w:bottom w:w="45" w:type="dxa"/>
              <w:end w:w="55" w:type="dxa"/>
            </w:tcMar>
            <w:shd w:fill="F2F5F9"/>
          </w:tcPr>
          <w:p>
            <w:r>
              <w:rPr>
                <w:b/>
              </w:rPr>
            </w:r>
            <w:r>
              <w:rPr>
                <w:b w:val="0"/>
                <w:sz w:val="11"/>
              </w:rPr>
              <w:t>L06_Stone_Shelf_Surface_A</w:t>
            </w:r>
          </w:p>
        </w:tc>
        <w:tc>
          <w:tcPr>
            <w:tcW w:type="dxa" w:w="3168"/>
            <w:vAlign w:val="top"/>
            <w:tcMar>
              <w:top w:w="45" w:type="dxa"/>
              <w:start w:w="55" w:type="dxa"/>
              <w:bottom w:w="45" w:type="dxa"/>
              <w:end w:w="55" w:type="dxa"/>
            </w:tcMar>
          </w:tcPr>
          <w:p>
            <w:r/>
            <w:r>
              <w:rPr>
                <w:b w:val="0"/>
                <w:sz w:val="11"/>
              </w:rPr>
              <w:t>assets/blender/level_06/base/L06_Stone_Shelf_Surface_A.blend</w:t>
            </w:r>
          </w:p>
        </w:tc>
        <w:tc>
          <w:tcPr>
            <w:tcW w:type="dxa" w:w="3168"/>
            <w:vAlign w:val="top"/>
            <w:tcMar>
              <w:top w:w="45" w:type="dxa"/>
              <w:start w:w="55" w:type="dxa"/>
              <w:bottom w:w="45" w:type="dxa"/>
              <w:end w:w="55" w:type="dxa"/>
            </w:tcMar>
          </w:tcPr>
          <w:p>
            <w:r/>
            <w:r>
              <w:rPr>
                <w:b w:val="0"/>
                <w:sz w:val="11"/>
              </w:rPr>
              <w:t>assets/environment/level_06/base/L06_Stone_Shelf_Surface_A.glb</w:t>
            </w:r>
          </w:p>
        </w:tc>
        <w:tc>
          <w:tcPr>
            <w:tcW w:type="dxa" w:w="3384"/>
            <w:vAlign w:val="top"/>
            <w:tcMar>
              <w:top w:w="45" w:type="dxa"/>
              <w:start w:w="55" w:type="dxa"/>
              <w:bottom w:w="45" w:type="dxa"/>
              <w:end w:w="55" w:type="dxa"/>
            </w:tcMar>
          </w:tcPr>
          <w:p>
            <w:r/>
            <w:r>
              <w:rPr>
                <w:b w:val="0"/>
                <w:sz w:val="11"/>
              </w:rPr>
              <w:t>CONDITIONAL - ART-A08 ONLY: assets/environment/level_06/collision/L06_Stone_Shelf_Surface_A_COL.glb</w:t>
            </w:r>
          </w:p>
        </w:tc>
        <w:tc>
          <w:tcPr>
            <w:tcW w:type="dxa" w:w="3384"/>
            <w:vAlign w:val="top"/>
            <w:tcMar>
              <w:top w:w="45" w:type="dxa"/>
              <w:start w:w="55" w:type="dxa"/>
              <w:bottom w:w="45" w:type="dxa"/>
              <w:end w:w="55" w:type="dxa"/>
            </w:tcMar>
          </w:tcPr>
          <w:p>
            <w:r/>
            <w:r>
              <w:rPr>
                <w:b w:val="0"/>
                <w:sz w:val="11"/>
              </w:rPr>
              <w:t>CONDITIONAL - ART-A08 ONLY: scenes/levels/level_06/geometry/collision/L06_Stone_Shelf_Surface_A_COL.tscn</w:t>
            </w:r>
          </w:p>
        </w:tc>
        <w:tc>
          <w:tcPr>
            <w:tcW w:type="dxa" w:w="3168"/>
            <w:vAlign w:val="top"/>
            <w:tcMar>
              <w:top w:w="45" w:type="dxa"/>
              <w:start w:w="55" w:type="dxa"/>
              <w:bottom w:w="45" w:type="dxa"/>
              <w:end w:w="55" w:type="dxa"/>
            </w:tcMar>
          </w:tcPr>
          <w:p>
            <w:r/>
            <w:r>
              <w:rPr>
                <w:b w:val="0"/>
                <w:sz w:val="11"/>
              </w:rPr>
              <w:t>scenes/environment/level_06/base/L06_Stone_Shelf_Surface_A.tscn</w:t>
            </w:r>
          </w:p>
        </w:tc>
      </w:tr>
      <w:tr>
        <w:trPr>
          <w:cantSplit/>
        </w:trPr>
        <w:tc>
          <w:tcPr>
            <w:tcW w:type="dxa" w:w="2088"/>
            <w:vAlign w:val="top"/>
            <w:tcMar>
              <w:top w:w="45" w:type="dxa"/>
              <w:start w:w="55" w:type="dxa"/>
              <w:bottom w:w="45" w:type="dxa"/>
              <w:end w:w="55" w:type="dxa"/>
            </w:tcMar>
            <w:shd w:fill="F2F5F9"/>
          </w:tcPr>
          <w:p>
            <w:r>
              <w:rPr>
                <w:b/>
              </w:rPr>
            </w:r>
            <w:r>
              <w:rPr>
                <w:b w:val="0"/>
                <w:sz w:val="11"/>
              </w:rPr>
              <w:t>L06_Amphitheater_Surface_A</w:t>
            </w:r>
          </w:p>
        </w:tc>
        <w:tc>
          <w:tcPr>
            <w:tcW w:type="dxa" w:w="3168"/>
            <w:vAlign w:val="top"/>
            <w:tcMar>
              <w:top w:w="45" w:type="dxa"/>
              <w:start w:w="55" w:type="dxa"/>
              <w:bottom w:w="45" w:type="dxa"/>
              <w:end w:w="55" w:type="dxa"/>
            </w:tcMar>
          </w:tcPr>
          <w:p>
            <w:r/>
            <w:r>
              <w:rPr>
                <w:b w:val="0"/>
                <w:sz w:val="11"/>
              </w:rPr>
              <w:t>assets/blender/level_06/base/L06_Amphitheater_Surface_A.blend</w:t>
            </w:r>
          </w:p>
        </w:tc>
        <w:tc>
          <w:tcPr>
            <w:tcW w:type="dxa" w:w="3168"/>
            <w:vAlign w:val="top"/>
            <w:tcMar>
              <w:top w:w="45" w:type="dxa"/>
              <w:start w:w="55" w:type="dxa"/>
              <w:bottom w:w="45" w:type="dxa"/>
              <w:end w:w="55" w:type="dxa"/>
            </w:tcMar>
          </w:tcPr>
          <w:p>
            <w:r/>
            <w:r>
              <w:rPr>
                <w:b w:val="0"/>
                <w:sz w:val="11"/>
              </w:rPr>
              <w:t>assets/environment/level_06/base/L06_Amphitheater_Surface_A.glb</w:t>
            </w:r>
          </w:p>
        </w:tc>
        <w:tc>
          <w:tcPr>
            <w:tcW w:type="dxa" w:w="3384"/>
            <w:vAlign w:val="top"/>
            <w:tcMar>
              <w:top w:w="45" w:type="dxa"/>
              <w:start w:w="55" w:type="dxa"/>
              <w:bottom w:w="45" w:type="dxa"/>
              <w:end w:w="55" w:type="dxa"/>
            </w:tcMar>
          </w:tcPr>
          <w:p>
            <w:r/>
            <w:r>
              <w:rPr>
                <w:b w:val="0"/>
                <w:sz w:val="11"/>
              </w:rPr>
              <w:t>CONDITIONAL - ART-A08 ONLY: assets/environment/level_06/collision/L06_Amphitheater_Surface_A_COL.glb</w:t>
            </w:r>
          </w:p>
        </w:tc>
        <w:tc>
          <w:tcPr>
            <w:tcW w:type="dxa" w:w="3384"/>
            <w:vAlign w:val="top"/>
            <w:tcMar>
              <w:top w:w="45" w:type="dxa"/>
              <w:start w:w="55" w:type="dxa"/>
              <w:bottom w:w="45" w:type="dxa"/>
              <w:end w:w="55" w:type="dxa"/>
            </w:tcMar>
          </w:tcPr>
          <w:p>
            <w:r/>
            <w:r>
              <w:rPr>
                <w:b w:val="0"/>
                <w:sz w:val="11"/>
              </w:rPr>
              <w:t>CONDITIONAL - ART-A08 ONLY: scenes/levels/level_06/geometry/collision/L06_Amphitheater_Surface_A_COL.tscn</w:t>
            </w:r>
          </w:p>
        </w:tc>
        <w:tc>
          <w:tcPr>
            <w:tcW w:type="dxa" w:w="3168"/>
            <w:vAlign w:val="top"/>
            <w:tcMar>
              <w:top w:w="45" w:type="dxa"/>
              <w:start w:w="55" w:type="dxa"/>
              <w:bottom w:w="45" w:type="dxa"/>
              <w:end w:w="55" w:type="dxa"/>
            </w:tcMar>
          </w:tcPr>
          <w:p>
            <w:r/>
            <w:r>
              <w:rPr>
                <w:b w:val="0"/>
                <w:sz w:val="11"/>
              </w:rPr>
              <w:t>scenes/environment/level_06/base/L06_Amphitheater_Surface_A.tscn</w:t>
            </w:r>
          </w:p>
        </w:tc>
      </w:tr>
      <w:tr>
        <w:trPr>
          <w:cantSplit/>
        </w:trPr>
        <w:tc>
          <w:tcPr>
            <w:tcW w:type="dxa" w:w="2088"/>
            <w:vAlign w:val="top"/>
            <w:tcMar>
              <w:top w:w="45" w:type="dxa"/>
              <w:start w:w="55" w:type="dxa"/>
              <w:bottom w:w="45" w:type="dxa"/>
              <w:end w:w="55" w:type="dxa"/>
            </w:tcMar>
            <w:shd w:fill="F2F5F9"/>
          </w:tcPr>
          <w:p>
            <w:r>
              <w:rPr>
                <w:b/>
              </w:rPr>
            </w:r>
            <w:r>
              <w:rPr>
                <w:b w:val="0"/>
                <w:sz w:val="11"/>
              </w:rPr>
              <w:t>L06_Path_Underside_A</w:t>
            </w:r>
          </w:p>
        </w:tc>
        <w:tc>
          <w:tcPr>
            <w:tcW w:type="dxa" w:w="3168"/>
            <w:vAlign w:val="top"/>
            <w:tcMar>
              <w:top w:w="45" w:type="dxa"/>
              <w:start w:w="55" w:type="dxa"/>
              <w:bottom w:w="45" w:type="dxa"/>
              <w:end w:w="55" w:type="dxa"/>
            </w:tcMar>
          </w:tcPr>
          <w:p>
            <w:r/>
            <w:r>
              <w:rPr>
                <w:b w:val="0"/>
                <w:sz w:val="11"/>
              </w:rPr>
              <w:t>assets/blender/level_06/base/L06_Path_Underside_A.blend</w:t>
            </w:r>
          </w:p>
        </w:tc>
        <w:tc>
          <w:tcPr>
            <w:tcW w:type="dxa" w:w="3168"/>
            <w:vAlign w:val="top"/>
            <w:tcMar>
              <w:top w:w="45" w:type="dxa"/>
              <w:start w:w="55" w:type="dxa"/>
              <w:bottom w:w="45" w:type="dxa"/>
              <w:end w:w="55" w:type="dxa"/>
            </w:tcMar>
          </w:tcPr>
          <w:p>
            <w:r/>
            <w:r>
              <w:rPr>
                <w:b w:val="0"/>
                <w:sz w:val="11"/>
              </w:rPr>
              <w:t>assets/environment/level_06/base/L06_Path_Underside_A.glb</w:t>
            </w:r>
          </w:p>
        </w:tc>
        <w:tc>
          <w:tcPr>
            <w:tcW w:type="dxa" w:w="3384"/>
            <w:vAlign w:val="top"/>
            <w:tcMar>
              <w:top w:w="45" w:type="dxa"/>
              <w:start w:w="55" w:type="dxa"/>
              <w:bottom w:w="45" w:type="dxa"/>
              <w:end w:w="55" w:type="dxa"/>
            </w:tcMar>
          </w:tcPr>
          <w:p>
            <w:r/>
            <w:r>
              <w:rPr>
                <w:b w:val="0"/>
                <w:sz w:val="11"/>
              </w:rPr>
              <w:t>N/A - accepted Godot primitive or no collision</w:t>
            </w:r>
          </w:p>
        </w:tc>
        <w:tc>
          <w:tcPr>
            <w:tcW w:type="dxa" w:w="3384"/>
            <w:vAlign w:val="top"/>
            <w:tcMar>
              <w:top w:w="45" w:type="dxa"/>
              <w:start w:w="55" w:type="dxa"/>
              <w:bottom w:w="45" w:type="dxa"/>
              <w:end w:w="55" w:type="dxa"/>
            </w:tcMar>
          </w:tcPr>
          <w:p>
            <w:r/>
            <w:r>
              <w:rPr>
                <w:b w:val="0"/>
                <w:sz w:val="11"/>
              </w:rPr>
              <w:t>N/A</w:t>
            </w:r>
          </w:p>
        </w:tc>
        <w:tc>
          <w:tcPr>
            <w:tcW w:type="dxa" w:w="3168"/>
            <w:vAlign w:val="top"/>
            <w:tcMar>
              <w:top w:w="45" w:type="dxa"/>
              <w:start w:w="55" w:type="dxa"/>
              <w:bottom w:w="45" w:type="dxa"/>
              <w:end w:w="55" w:type="dxa"/>
            </w:tcMar>
          </w:tcPr>
          <w:p>
            <w:r/>
            <w:r>
              <w:rPr>
                <w:b w:val="0"/>
                <w:sz w:val="11"/>
              </w:rPr>
              <w:t>scenes/environment/level_06/base/L06_Path_Underside_A.tscn</w:t>
            </w:r>
          </w:p>
        </w:tc>
      </w:tr>
    </w:tbl>
    <w:p>
      <w:pPr>
        <w:spacing w:after="20"/>
      </w:pPr>
    </w:p>
    <w:p>
      <w:pPr>
        <w:pStyle w:val="Heading2"/>
      </w:pPr>
      <w:r>
        <w:rPr>
          <w:b w:val="0"/>
          <w:i w:val="0"/>
        </w:rPr>
        <w:t>5.2 STRUCT registry</w:t>
      </w:r>
    </w:p>
    <w:tbl>
      <w:tblPr>
        <w:tblStyle w:val="TableGrid"/>
        <w:tblW w:type="auto" w:w="0"/>
        <w:jc w:val="center"/>
        <w:tblLayout w:type="fixed"/>
        <w:tblLook w:firstColumn="1" w:firstRow="1" w:lastColumn="0" w:lastRow="0" w:noHBand="0" w:noVBand="1" w:val="04A0"/>
      </w:tblPr>
      <w:tblGrid>
        <w:gridCol w:w="928"/>
        <w:gridCol w:w="928"/>
        <w:gridCol w:w="928"/>
        <w:gridCol w:w="928"/>
        <w:gridCol w:w="928"/>
        <w:gridCol w:w="928"/>
        <w:gridCol w:w="928"/>
        <w:gridCol w:w="928"/>
        <w:gridCol w:w="928"/>
        <w:gridCol w:w="928"/>
        <w:gridCol w:w="928"/>
      </w:tblGrid>
      <w:tr>
        <w:trPr>
          <w:tblHeader w:val="true"/>
        </w:trPr>
        <w:tc>
          <w:tcPr>
            <w:tcW w:type="dxa" w:w="1800"/>
            <w:vAlign w:val="top"/>
            <w:shd w:fill="D8E2F0"/>
            <w:tcMar>
              <w:top w:w="45" w:type="dxa"/>
              <w:start w:w="55" w:type="dxa"/>
              <w:bottom w:w="45" w:type="dxa"/>
              <w:end w:w="55" w:type="dxa"/>
            </w:tcMar>
          </w:tcPr>
          <w:p>
            <w:r/>
            <w:r>
              <w:rPr>
                <w:b/>
                <w:sz w:val="12"/>
              </w:rPr>
              <w:t>Canonical asset</w:t>
            </w:r>
          </w:p>
        </w:tc>
        <w:tc>
          <w:tcPr>
            <w:tcW w:type="dxa" w:w="2592"/>
            <w:vAlign w:val="top"/>
            <w:shd w:fill="D8E2F0"/>
            <w:tcMar>
              <w:top w:w="45" w:type="dxa"/>
              <w:start w:w="55" w:type="dxa"/>
              <w:bottom w:w="45" w:type="dxa"/>
              <w:end w:w="55" w:type="dxa"/>
            </w:tcMar>
          </w:tcPr>
          <w:p>
            <w:r/>
            <w:r>
              <w:rPr>
                <w:b/>
                <w:sz w:val="12"/>
              </w:rPr>
              <w:t>Purpose / dimensions</w:t>
            </w:r>
          </w:p>
        </w:tc>
        <w:tc>
          <w:tcPr>
            <w:tcW w:type="dxa" w:w="2232"/>
            <w:vAlign w:val="top"/>
            <w:shd w:fill="D8E2F0"/>
            <w:tcMar>
              <w:top w:w="45" w:type="dxa"/>
              <w:start w:w="55" w:type="dxa"/>
              <w:bottom w:w="45" w:type="dxa"/>
              <w:end w:w="55" w:type="dxa"/>
            </w:tcMar>
          </w:tcPr>
          <w:p>
            <w:r/>
            <w:r>
              <w:rPr>
                <w:b/>
                <w:sz w:val="12"/>
              </w:rPr>
              <w:t>Origin / pivot / orientation</w:t>
            </w:r>
          </w:p>
        </w:tc>
        <w:tc>
          <w:tcPr>
            <w:tcW w:type="dxa" w:w="1800"/>
            <w:vAlign w:val="top"/>
            <w:shd w:fill="D8E2F0"/>
            <w:tcMar>
              <w:top w:w="45" w:type="dxa"/>
              <w:start w:w="55" w:type="dxa"/>
              <w:bottom w:w="45" w:type="dxa"/>
              <w:end w:w="55" w:type="dxa"/>
            </w:tcMar>
          </w:tcPr>
          <w:p>
            <w:r/>
            <w:r>
              <w:rPr>
                <w:b/>
                <w:sz w:val="12"/>
              </w:rPr>
              <w:t>Variant strategy</w:t>
            </w:r>
          </w:p>
        </w:tc>
        <w:tc>
          <w:tcPr>
            <w:tcW w:type="dxa" w:w="1944"/>
            <w:vAlign w:val="top"/>
            <w:shd w:fill="D8E2F0"/>
            <w:tcMar>
              <w:top w:w="45" w:type="dxa"/>
              <w:start w:w="55" w:type="dxa"/>
              <w:bottom w:w="45" w:type="dxa"/>
              <w:end w:w="55" w:type="dxa"/>
            </w:tcMar>
          </w:tcPr>
          <w:p>
            <w:r/>
            <w:r>
              <w:rPr>
                <w:b/>
                <w:sz w:val="12"/>
              </w:rPr>
              <w:t>Material families</w:t>
            </w:r>
          </w:p>
        </w:tc>
        <w:tc>
          <w:tcPr>
            <w:tcW w:type="dxa" w:w="2015"/>
            <w:vAlign w:val="top"/>
            <w:shd w:fill="D8E2F0"/>
            <w:tcMar>
              <w:top w:w="45" w:type="dxa"/>
              <w:start w:w="55" w:type="dxa"/>
              <w:bottom w:w="45" w:type="dxa"/>
              <w:end w:w="55" w:type="dxa"/>
            </w:tcMar>
          </w:tcPr>
          <w:p>
            <w:r/>
            <w:r>
              <w:rPr>
                <w:b/>
                <w:sz w:val="12"/>
              </w:rPr>
              <w:t>Collision / LOD</w:t>
            </w:r>
          </w:p>
        </w:tc>
        <w:tc>
          <w:tcPr>
            <w:tcW w:type="dxa" w:w="1655"/>
            <w:vAlign w:val="top"/>
            <w:shd w:fill="D8E2F0"/>
            <w:tcMar>
              <w:top w:w="45" w:type="dxa"/>
              <w:start w:w="55" w:type="dxa"/>
              <w:bottom w:w="45" w:type="dxa"/>
              <w:end w:w="55" w:type="dxa"/>
            </w:tcMar>
          </w:tcPr>
          <w:p>
            <w:r/>
            <w:r>
              <w:rPr>
                <w:b/>
                <w:sz w:val="12"/>
              </w:rPr>
              <w:t>Greybox / art priority</w:t>
            </w:r>
          </w:p>
        </w:tc>
        <w:tc>
          <w:tcPr>
            <w:tcW w:type="dxa" w:w="2232"/>
            <w:vAlign w:val="top"/>
            <w:shd w:fill="D8E2F0"/>
            <w:tcMar>
              <w:top w:w="45" w:type="dxa"/>
              <w:start w:w="55" w:type="dxa"/>
              <w:bottom w:w="45" w:type="dxa"/>
              <w:end w:w="55" w:type="dxa"/>
            </w:tcMar>
          </w:tcPr>
          <w:p>
            <w:r/>
            <w:r>
              <w:rPr>
                <w:b/>
                <w:sz w:val="12"/>
              </w:rPr>
              <w:t>Approved modular family</w:t>
            </w:r>
          </w:p>
        </w:tc>
        <w:tc>
          <w:tcPr>
            <w:tcW w:type="dxa" w:w="1512"/>
            <w:vAlign w:val="top"/>
            <w:shd w:fill="D8E2F0"/>
            <w:tcMar>
              <w:top w:w="45" w:type="dxa"/>
              <w:start w:w="55" w:type="dxa"/>
              <w:bottom w:w="45" w:type="dxa"/>
              <w:end w:w="55" w:type="dxa"/>
            </w:tcMar>
          </w:tcPr>
          <w:p>
            <w:r/>
            <w:r>
              <w:rPr>
                <w:b/>
                <w:sz w:val="12"/>
              </w:rPr>
              <w:t>Production criticality</w:t>
            </w:r>
          </w:p>
        </w:tc>
        <w:tc>
          <w:tcPr>
            <w:tcW w:type="dxa" w:w="936"/>
            <w:vAlign w:val="top"/>
            <w:shd w:fill="D8E2F0"/>
            <w:tcMar>
              <w:top w:w="45" w:type="dxa"/>
              <w:start w:w="55" w:type="dxa"/>
              <w:bottom w:w="45" w:type="dxa"/>
              <w:end w:w="55" w:type="dxa"/>
            </w:tcMar>
          </w:tcPr>
          <w:p>
            <w:r/>
            <w:r>
              <w:rPr>
                <w:b/>
                <w:sz w:val="12"/>
              </w:rPr>
              <w:t>Reuse count</w:t>
            </w:r>
          </w:p>
        </w:tc>
        <w:tc>
          <w:tcPr>
            <w:tcW w:type="dxa" w:w="2448"/>
            <w:vAlign w:val="top"/>
            <w:shd w:fill="D8E2F0"/>
            <w:tcMar>
              <w:top w:w="45" w:type="dxa"/>
              <w:start w:w="55" w:type="dxa"/>
              <w:bottom w:w="45" w:type="dxa"/>
              <w:end w:w="55" w:type="dxa"/>
            </w:tcMar>
          </w:tcPr>
          <w:p>
            <w:r/>
            <w:r>
              <w:rPr>
                <w:b/>
                <w:sz w:val="12"/>
              </w:rPr>
              <w:t>One-off justification</w:t>
            </w:r>
          </w:p>
        </w:tc>
      </w:tr>
      <w:tr>
        <w:trPr>
          <w:cantSplit/>
        </w:trPr>
        <w:tc>
          <w:tcPr>
            <w:tcW w:type="dxa" w:w="1800"/>
            <w:vAlign w:val="top"/>
            <w:tcMar>
              <w:top w:w="45" w:type="dxa"/>
              <w:start w:w="55" w:type="dxa"/>
              <w:bottom w:w="45" w:type="dxa"/>
              <w:end w:w="55" w:type="dxa"/>
            </w:tcMar>
            <w:shd w:fill="F2F5F9"/>
          </w:tcPr>
          <w:p>
            <w:r>
              <w:rPr>
                <w:b/>
              </w:rPr>
            </w:r>
            <w:r>
              <w:rPr>
                <w:b w:val="0"/>
                <w:sz w:val="11"/>
              </w:rPr>
              <w:t>L06_Stone_Rim_Straight_A</w:t>
            </w:r>
          </w:p>
        </w:tc>
        <w:tc>
          <w:tcPr>
            <w:tcW w:type="dxa" w:w="2592"/>
            <w:vAlign w:val="top"/>
            <w:tcMar>
              <w:top w:w="45" w:type="dxa"/>
              <w:start w:w="55" w:type="dxa"/>
              <w:bottom w:w="45" w:type="dxa"/>
              <w:end w:w="55" w:type="dxa"/>
            </w:tcMar>
          </w:tcPr>
          <w:p>
            <w:r/>
            <w:r>
              <w:rPr>
                <w:b w:val="0"/>
                <w:sz w:val="11"/>
              </w:rPr>
              <w:t>Visual shell for visible rim / exact jumpable lip; 0.55×6.0×0.75 m</w:t>
            </w:r>
          </w:p>
        </w:tc>
        <w:tc>
          <w:tcPr>
            <w:tcW w:type="dxa" w:w="2232"/>
            <w:vAlign w:val="top"/>
            <w:tcMar>
              <w:top w:w="45" w:type="dxa"/>
              <w:start w:w="55" w:type="dxa"/>
              <w:bottom w:w="45" w:type="dxa"/>
              <w:end w:w="55" w:type="dxa"/>
            </w:tcMar>
          </w:tcPr>
          <w:p>
            <w:r/>
            <w:r>
              <w:rPr>
                <w:b w:val="0"/>
                <w:sz w:val="11"/>
              </w:rPr>
              <w:t>Bottom center; Blender -Y / Godot +Z along run</w:t>
            </w:r>
          </w:p>
        </w:tc>
        <w:tc>
          <w:tcPr>
            <w:tcW w:type="dxa" w:w="1800"/>
            <w:vAlign w:val="top"/>
            <w:tcMar>
              <w:top w:w="45" w:type="dxa"/>
              <w:start w:w="55" w:type="dxa"/>
              <w:bottom w:w="45" w:type="dxa"/>
              <w:end w:w="55" w:type="dxa"/>
            </w:tcMar>
          </w:tcPr>
          <w:p>
            <w:r/>
            <w:r>
              <w:rPr>
                <w:b w:val="0"/>
                <w:sz w:val="11"/>
              </w:rPr>
              <w:t>One reusable straight shell</w:t>
            </w:r>
          </w:p>
        </w:tc>
        <w:tc>
          <w:tcPr>
            <w:tcW w:type="dxa" w:w="1944"/>
            <w:vAlign w:val="top"/>
            <w:tcMar>
              <w:top w:w="45" w:type="dxa"/>
              <w:start w:w="55" w:type="dxa"/>
              <w:bottom w:w="45" w:type="dxa"/>
              <w:end w:w="55" w:type="dxa"/>
            </w:tcMar>
          </w:tcPr>
          <w:p>
            <w:r/>
            <w:r>
              <w:rPr>
                <w:b w:val="0"/>
                <w:sz w:val="11"/>
              </w:rPr>
              <w:t>M_L06_Stone_Edge</w:t>
            </w:r>
          </w:p>
        </w:tc>
        <w:tc>
          <w:tcPr>
            <w:tcW w:type="dxa" w:w="2015"/>
            <w:vAlign w:val="top"/>
            <w:tcMar>
              <w:top w:w="45" w:type="dxa"/>
              <w:start w:w="55" w:type="dxa"/>
              <w:bottom w:w="45" w:type="dxa"/>
              <w:end w:w="55" w:type="dxa"/>
            </w:tcMar>
          </w:tcPr>
          <w:p>
            <w:r/>
            <w:r>
              <w:rPr>
                <w:b w:val="0"/>
                <w:sz w:val="11"/>
              </w:rPr>
              <w:t>Visual-only; physical lip collision stays LevelGeometry; 1–4k</w:t>
            </w:r>
          </w:p>
        </w:tc>
        <w:tc>
          <w:tcPr>
            <w:tcW w:type="dxa" w:w="1655"/>
            <w:vAlign w:val="top"/>
            <w:tcMar>
              <w:top w:w="45" w:type="dxa"/>
              <w:start w:w="55" w:type="dxa"/>
              <w:bottom w:w="45" w:type="dxa"/>
              <w:end w:w="55" w:type="dxa"/>
            </w:tcMar>
          </w:tcPr>
          <w:p>
            <w:r/>
            <w:r>
              <w:rPr>
                <w:b w:val="0"/>
                <w:sz w:val="11"/>
              </w:rPr>
              <w:t>GB-P0 lip primitive / ART-P1</w:t>
            </w:r>
          </w:p>
        </w:tc>
        <w:tc>
          <w:tcPr>
            <w:tcW w:type="dxa" w:w="2232"/>
            <w:vAlign w:val="top"/>
            <w:tcMar>
              <w:top w:w="45" w:type="dxa"/>
              <w:start w:w="55" w:type="dxa"/>
              <w:bottom w:w="45" w:type="dxa"/>
              <w:end w:w="55" w:type="dxa"/>
            </w:tcMar>
          </w:tcPr>
          <w:p>
            <w:r/>
            <w:r>
              <w:rPr>
                <w:b w:val="0"/>
                <w:sz w:val="11"/>
              </w:rPr>
              <w:t>Stone Shelf / Light Amphitheater Kit</w:t>
            </w:r>
          </w:p>
        </w:tc>
        <w:tc>
          <w:tcPr>
            <w:tcW w:type="dxa" w:w="1512"/>
            <w:vAlign w:val="top"/>
            <w:tcMar>
              <w:top w:w="45" w:type="dxa"/>
              <w:start w:w="55" w:type="dxa"/>
              <w:bottom w:w="45" w:type="dxa"/>
              <w:end w:w="55" w:type="dxa"/>
            </w:tcMar>
          </w:tcPr>
          <w:p>
            <w:r/>
            <w:r>
              <w:rPr>
                <w:b w:val="0"/>
                <w:sz w:val="11"/>
              </w:rPr>
              <w:t>MANDATORY MVP</w:t>
            </w:r>
          </w:p>
        </w:tc>
        <w:tc>
          <w:tcPr>
            <w:tcW w:type="dxa" w:w="936"/>
            <w:vAlign w:val="top"/>
            <w:tcMar>
              <w:top w:w="45" w:type="dxa"/>
              <w:start w:w="55" w:type="dxa"/>
              <w:bottom w:w="45" w:type="dxa"/>
              <w:end w:w="55" w:type="dxa"/>
            </w:tcMar>
          </w:tcPr>
          <w:p>
            <w:r/>
            <w:r>
              <w:rPr>
                <w:b w:val="0"/>
                <w:sz w:val="11"/>
              </w:rPr>
              <w:t>16+</w:t>
            </w:r>
          </w:p>
        </w:tc>
        <w:tc>
          <w:tcPr>
            <w:tcW w:type="dxa" w:w="2448"/>
            <w:vAlign w:val="top"/>
            <w:tcMar>
              <w:top w:w="45" w:type="dxa"/>
              <w:start w:w="55" w:type="dxa"/>
              <w:bottom w:w="45" w:type="dxa"/>
              <w:end w:w="55" w:type="dxa"/>
            </w:tcMar>
          </w:tcPr>
          <w:p>
            <w:r/>
            <w:r>
              <w:rPr>
                <w:b w:val="0"/>
                <w:sz w:val="11"/>
              </w:rPr>
              <w:t>Matches exact physical lip without owning it.</w:t>
            </w:r>
          </w:p>
        </w:tc>
      </w:tr>
      <w:tr>
        <w:trPr>
          <w:cantSplit/>
        </w:trPr>
        <w:tc>
          <w:tcPr>
            <w:tcW w:type="dxa" w:w="1800"/>
            <w:vAlign w:val="top"/>
            <w:tcMar>
              <w:top w:w="45" w:type="dxa"/>
              <w:start w:w="55" w:type="dxa"/>
              <w:bottom w:w="45" w:type="dxa"/>
              <w:end w:w="55" w:type="dxa"/>
            </w:tcMar>
            <w:shd w:fill="F2F5F9"/>
          </w:tcPr>
          <w:p>
            <w:r>
              <w:rPr>
                <w:b/>
              </w:rPr>
            </w:r>
            <w:r>
              <w:rPr>
                <w:b w:val="0"/>
                <w:sz w:val="11"/>
              </w:rPr>
              <w:t>L06_Stone_Rim_Curve_R12_A</w:t>
            </w:r>
          </w:p>
        </w:tc>
        <w:tc>
          <w:tcPr>
            <w:tcW w:type="dxa" w:w="2592"/>
            <w:vAlign w:val="top"/>
            <w:tcMar>
              <w:top w:w="45" w:type="dxa"/>
              <w:start w:w="55" w:type="dxa"/>
              <w:bottom w:w="45" w:type="dxa"/>
              <w:end w:w="55" w:type="dxa"/>
            </w:tcMar>
          </w:tcPr>
          <w:p>
            <w:r/>
            <w:r>
              <w:rPr>
                <w:b w:val="0"/>
                <w:sz w:val="11"/>
              </w:rPr>
              <w:t>Curved visual lip shell; 0.55 m thick, R12, 30°, 0.75 m high</w:t>
            </w:r>
          </w:p>
        </w:tc>
        <w:tc>
          <w:tcPr>
            <w:tcW w:type="dxa" w:w="2232"/>
            <w:vAlign w:val="top"/>
            <w:tcMar>
              <w:top w:w="45" w:type="dxa"/>
              <w:start w:w="55" w:type="dxa"/>
              <w:bottom w:w="45" w:type="dxa"/>
              <w:end w:w="55" w:type="dxa"/>
            </w:tcMar>
          </w:tcPr>
          <w:p>
            <w:r/>
            <w:r>
              <w:rPr>
                <w:b w:val="0"/>
                <w:sz w:val="11"/>
              </w:rPr>
              <w:t>Arc center; Godot +Z at start tangent</w:t>
            </w:r>
          </w:p>
        </w:tc>
        <w:tc>
          <w:tcPr>
            <w:tcW w:type="dxa" w:w="1800"/>
            <w:vAlign w:val="top"/>
            <w:tcMar>
              <w:top w:w="45" w:type="dxa"/>
              <w:start w:w="55" w:type="dxa"/>
              <w:bottom w:w="45" w:type="dxa"/>
              <w:end w:w="55" w:type="dxa"/>
            </w:tcMar>
          </w:tcPr>
          <w:p>
            <w:r/>
            <w:r>
              <w:rPr>
                <w:b w:val="0"/>
                <w:sz w:val="11"/>
              </w:rPr>
              <w:t>One R12 curve</w:t>
            </w:r>
          </w:p>
        </w:tc>
        <w:tc>
          <w:tcPr>
            <w:tcW w:type="dxa" w:w="1944"/>
            <w:vAlign w:val="top"/>
            <w:tcMar>
              <w:top w:w="45" w:type="dxa"/>
              <w:start w:w="55" w:type="dxa"/>
              <w:bottom w:w="45" w:type="dxa"/>
              <w:end w:w="55" w:type="dxa"/>
            </w:tcMar>
          </w:tcPr>
          <w:p>
            <w:r/>
            <w:r>
              <w:rPr>
                <w:b w:val="0"/>
                <w:sz w:val="11"/>
              </w:rPr>
              <w:t>M_L06_Stone_Edge</w:t>
            </w:r>
          </w:p>
        </w:tc>
        <w:tc>
          <w:tcPr>
            <w:tcW w:type="dxa" w:w="2015"/>
            <w:vAlign w:val="top"/>
            <w:tcMar>
              <w:top w:w="45" w:type="dxa"/>
              <w:start w:w="55" w:type="dxa"/>
              <w:bottom w:w="45" w:type="dxa"/>
              <w:end w:w="55" w:type="dxa"/>
            </w:tcMar>
          </w:tcPr>
          <w:p>
            <w:r/>
            <w:r>
              <w:rPr>
                <w:b w:val="0"/>
                <w:sz w:val="11"/>
              </w:rPr>
              <w:t>Visual-only; no wrapper collision; 2–6k</w:t>
            </w:r>
          </w:p>
        </w:tc>
        <w:tc>
          <w:tcPr>
            <w:tcW w:type="dxa" w:w="1655"/>
            <w:vAlign w:val="top"/>
            <w:tcMar>
              <w:top w:w="45" w:type="dxa"/>
              <w:start w:w="55" w:type="dxa"/>
              <w:bottom w:w="45" w:type="dxa"/>
              <w:end w:w="55" w:type="dxa"/>
            </w:tcMar>
          </w:tcPr>
          <w:p>
            <w:r/>
            <w:r>
              <w:rPr>
                <w:b w:val="0"/>
                <w:sz w:val="11"/>
              </w:rPr>
              <w:t>GB-P0 lip primitive / ART-P1</w:t>
            </w:r>
          </w:p>
        </w:tc>
        <w:tc>
          <w:tcPr>
            <w:tcW w:type="dxa" w:w="2232"/>
            <w:vAlign w:val="top"/>
            <w:tcMar>
              <w:top w:w="45" w:type="dxa"/>
              <w:start w:w="55" w:type="dxa"/>
              <w:bottom w:w="45" w:type="dxa"/>
              <w:end w:w="55" w:type="dxa"/>
            </w:tcMar>
          </w:tcPr>
          <w:p>
            <w:r/>
            <w:r>
              <w:rPr>
                <w:b w:val="0"/>
                <w:sz w:val="11"/>
              </w:rPr>
              <w:t>Stone Shelf / Light Amphitheater Kit</w:t>
            </w:r>
          </w:p>
        </w:tc>
        <w:tc>
          <w:tcPr>
            <w:tcW w:type="dxa" w:w="1512"/>
            <w:vAlign w:val="top"/>
            <w:tcMar>
              <w:top w:w="45" w:type="dxa"/>
              <w:start w:w="55" w:type="dxa"/>
              <w:bottom w:w="45" w:type="dxa"/>
              <w:end w:w="55" w:type="dxa"/>
            </w:tcMar>
          </w:tcPr>
          <w:p>
            <w:r/>
            <w:r>
              <w:rPr>
                <w:b w:val="0"/>
                <w:sz w:val="11"/>
              </w:rPr>
              <w:t>MANDATORY MVP</w:t>
            </w:r>
          </w:p>
        </w:tc>
        <w:tc>
          <w:tcPr>
            <w:tcW w:type="dxa" w:w="936"/>
            <w:vAlign w:val="top"/>
            <w:tcMar>
              <w:top w:w="45" w:type="dxa"/>
              <w:start w:w="55" w:type="dxa"/>
              <w:bottom w:w="45" w:type="dxa"/>
              <w:end w:w="55" w:type="dxa"/>
            </w:tcMar>
          </w:tcPr>
          <w:p>
            <w:r/>
            <w:r>
              <w:rPr>
                <w:b w:val="0"/>
                <w:sz w:val="11"/>
              </w:rPr>
              <w:t>4+</w:t>
            </w:r>
          </w:p>
        </w:tc>
        <w:tc>
          <w:tcPr>
            <w:tcW w:type="dxa" w:w="2448"/>
            <w:vAlign w:val="top"/>
            <w:tcMar>
              <w:top w:w="45" w:type="dxa"/>
              <w:start w:w="55" w:type="dxa"/>
              <w:bottom w:w="45" w:type="dxa"/>
              <w:end w:w="55" w:type="dxa"/>
            </w:tcMar>
          </w:tcPr>
          <w:p>
            <w:r/>
            <w:r>
              <w:rPr>
                <w:b w:val="0"/>
                <w:sz w:val="11"/>
              </w:rPr>
              <w:t>Real radius variation required.</w:t>
            </w:r>
          </w:p>
        </w:tc>
      </w:tr>
      <w:tr>
        <w:trPr>
          <w:cantSplit/>
        </w:trPr>
        <w:tc>
          <w:tcPr>
            <w:tcW w:type="dxa" w:w="1800"/>
            <w:vAlign w:val="top"/>
            <w:tcMar>
              <w:top w:w="45" w:type="dxa"/>
              <w:start w:w="55" w:type="dxa"/>
              <w:bottom w:w="45" w:type="dxa"/>
              <w:end w:w="55" w:type="dxa"/>
            </w:tcMar>
            <w:shd w:fill="F2F5F9"/>
          </w:tcPr>
          <w:p>
            <w:r>
              <w:rPr>
                <w:b/>
              </w:rPr>
            </w:r>
            <w:r>
              <w:rPr>
                <w:b w:val="0"/>
                <w:sz w:val="11"/>
              </w:rPr>
              <w:t>L06_Stone_Rim_Curve_R18_A</w:t>
            </w:r>
          </w:p>
        </w:tc>
        <w:tc>
          <w:tcPr>
            <w:tcW w:type="dxa" w:w="2592"/>
            <w:vAlign w:val="top"/>
            <w:tcMar>
              <w:top w:w="45" w:type="dxa"/>
              <w:start w:w="55" w:type="dxa"/>
              <w:bottom w:w="45" w:type="dxa"/>
              <w:end w:w="55" w:type="dxa"/>
            </w:tcMar>
          </w:tcPr>
          <w:p>
            <w:r/>
            <w:r>
              <w:rPr>
                <w:b w:val="0"/>
                <w:sz w:val="11"/>
              </w:rPr>
              <w:t>Curved visual lip shell; 0.55 m thick, R18, 30°, 0.75 m high</w:t>
            </w:r>
          </w:p>
        </w:tc>
        <w:tc>
          <w:tcPr>
            <w:tcW w:type="dxa" w:w="2232"/>
            <w:vAlign w:val="top"/>
            <w:tcMar>
              <w:top w:w="45" w:type="dxa"/>
              <w:start w:w="55" w:type="dxa"/>
              <w:bottom w:w="45" w:type="dxa"/>
              <w:end w:w="55" w:type="dxa"/>
            </w:tcMar>
          </w:tcPr>
          <w:p>
            <w:r/>
            <w:r>
              <w:rPr>
                <w:b w:val="0"/>
                <w:sz w:val="11"/>
              </w:rPr>
              <w:t>Arc center; Godot +Z at start tangent</w:t>
            </w:r>
          </w:p>
        </w:tc>
        <w:tc>
          <w:tcPr>
            <w:tcW w:type="dxa" w:w="1800"/>
            <w:vAlign w:val="top"/>
            <w:tcMar>
              <w:top w:w="45" w:type="dxa"/>
              <w:start w:w="55" w:type="dxa"/>
              <w:bottom w:w="45" w:type="dxa"/>
              <w:end w:w="55" w:type="dxa"/>
            </w:tcMar>
          </w:tcPr>
          <w:p>
            <w:r/>
            <w:r>
              <w:rPr>
                <w:b w:val="0"/>
                <w:sz w:val="11"/>
              </w:rPr>
              <w:t>One R18 curve</w:t>
            </w:r>
          </w:p>
        </w:tc>
        <w:tc>
          <w:tcPr>
            <w:tcW w:type="dxa" w:w="1944"/>
            <w:vAlign w:val="top"/>
            <w:tcMar>
              <w:top w:w="45" w:type="dxa"/>
              <w:start w:w="55" w:type="dxa"/>
              <w:bottom w:w="45" w:type="dxa"/>
              <w:end w:w="55" w:type="dxa"/>
            </w:tcMar>
          </w:tcPr>
          <w:p>
            <w:r/>
            <w:r>
              <w:rPr>
                <w:b w:val="0"/>
                <w:sz w:val="11"/>
              </w:rPr>
              <w:t>M_L06_Stone_Edge</w:t>
            </w:r>
          </w:p>
        </w:tc>
        <w:tc>
          <w:tcPr>
            <w:tcW w:type="dxa" w:w="2015"/>
            <w:vAlign w:val="top"/>
            <w:tcMar>
              <w:top w:w="45" w:type="dxa"/>
              <w:start w:w="55" w:type="dxa"/>
              <w:bottom w:w="45" w:type="dxa"/>
              <w:end w:w="55" w:type="dxa"/>
            </w:tcMar>
          </w:tcPr>
          <w:p>
            <w:r/>
            <w:r>
              <w:rPr>
                <w:b w:val="0"/>
                <w:sz w:val="11"/>
              </w:rPr>
              <w:t>Visual-only; no wrapper collision; 3–7k</w:t>
            </w:r>
          </w:p>
        </w:tc>
        <w:tc>
          <w:tcPr>
            <w:tcW w:type="dxa" w:w="1655"/>
            <w:vAlign w:val="top"/>
            <w:tcMar>
              <w:top w:w="45" w:type="dxa"/>
              <w:start w:w="55" w:type="dxa"/>
              <w:bottom w:w="45" w:type="dxa"/>
              <w:end w:w="55" w:type="dxa"/>
            </w:tcMar>
          </w:tcPr>
          <w:p>
            <w:r/>
            <w:r>
              <w:rPr>
                <w:b w:val="0"/>
                <w:sz w:val="11"/>
              </w:rPr>
              <w:t>GB-P0 lip primitive / ART-P1</w:t>
            </w:r>
          </w:p>
        </w:tc>
        <w:tc>
          <w:tcPr>
            <w:tcW w:type="dxa" w:w="2232"/>
            <w:vAlign w:val="top"/>
            <w:tcMar>
              <w:top w:w="45" w:type="dxa"/>
              <w:start w:w="55" w:type="dxa"/>
              <w:bottom w:w="45" w:type="dxa"/>
              <w:end w:w="55" w:type="dxa"/>
            </w:tcMar>
          </w:tcPr>
          <w:p>
            <w:r/>
            <w:r>
              <w:rPr>
                <w:b w:val="0"/>
                <w:sz w:val="11"/>
              </w:rPr>
              <w:t>Stone Shelf / Light Amphitheater Kit</w:t>
            </w:r>
          </w:p>
        </w:tc>
        <w:tc>
          <w:tcPr>
            <w:tcW w:type="dxa" w:w="1512"/>
            <w:vAlign w:val="top"/>
            <w:tcMar>
              <w:top w:w="45" w:type="dxa"/>
              <w:start w:w="55" w:type="dxa"/>
              <w:bottom w:w="45" w:type="dxa"/>
              <w:end w:w="55" w:type="dxa"/>
            </w:tcMar>
          </w:tcPr>
          <w:p>
            <w:r/>
            <w:r>
              <w:rPr>
                <w:b w:val="0"/>
                <w:sz w:val="11"/>
              </w:rPr>
              <w:t>MANDATORY MVP</w:t>
            </w:r>
          </w:p>
        </w:tc>
        <w:tc>
          <w:tcPr>
            <w:tcW w:type="dxa" w:w="936"/>
            <w:vAlign w:val="top"/>
            <w:tcMar>
              <w:top w:w="45" w:type="dxa"/>
              <w:start w:w="55" w:type="dxa"/>
              <w:bottom w:w="45" w:type="dxa"/>
              <w:end w:w="55" w:type="dxa"/>
            </w:tcMar>
          </w:tcPr>
          <w:p>
            <w:r/>
            <w:r>
              <w:rPr>
                <w:b w:val="0"/>
                <w:sz w:val="11"/>
              </w:rPr>
              <w:t>4+</w:t>
            </w:r>
          </w:p>
        </w:tc>
        <w:tc>
          <w:tcPr>
            <w:tcW w:type="dxa" w:w="2448"/>
            <w:vAlign w:val="top"/>
            <w:tcMar>
              <w:top w:w="45" w:type="dxa"/>
              <w:start w:w="55" w:type="dxa"/>
              <w:bottom w:w="45" w:type="dxa"/>
              <w:end w:w="55" w:type="dxa"/>
            </w:tcMar>
          </w:tcPr>
          <w:p>
            <w:r/>
            <w:r>
              <w:rPr>
                <w:b w:val="0"/>
                <w:sz w:val="11"/>
              </w:rPr>
              <w:t>Real radius variation required.</w:t>
            </w:r>
          </w:p>
        </w:tc>
      </w:tr>
      <w:tr>
        <w:trPr>
          <w:cantSplit/>
        </w:trPr>
        <w:tc>
          <w:tcPr>
            <w:tcW w:type="dxa" w:w="1800"/>
            <w:vAlign w:val="top"/>
            <w:tcMar>
              <w:top w:w="45" w:type="dxa"/>
              <w:start w:w="55" w:type="dxa"/>
              <w:bottom w:w="45" w:type="dxa"/>
              <w:end w:w="55" w:type="dxa"/>
            </w:tcMar>
            <w:shd w:fill="F2F5F9"/>
          </w:tcPr>
          <w:p>
            <w:r>
              <w:rPr>
                <w:b/>
              </w:rPr>
            </w:r>
            <w:r>
              <w:rPr>
                <w:b w:val="0"/>
                <w:sz w:val="11"/>
              </w:rPr>
              <w:t>L06_Veil_Frame_A</w:t>
            </w:r>
          </w:p>
        </w:tc>
        <w:tc>
          <w:tcPr>
            <w:tcW w:type="dxa" w:w="2592"/>
            <w:vAlign w:val="top"/>
            <w:tcMar>
              <w:top w:w="45" w:type="dxa"/>
              <w:start w:w="55" w:type="dxa"/>
              <w:bottom w:w="45" w:type="dxa"/>
              <w:end w:w="55" w:type="dxa"/>
            </w:tcMar>
          </w:tcPr>
          <w:p>
            <w:r/>
            <w:r>
              <w:rPr>
                <w:b w:val="0"/>
                <w:sz w:val="11"/>
              </w:rPr>
              <w:t>Reusable Clear Veils frame; 9.2×1.0×5.8 m</w:t>
            </w:r>
          </w:p>
        </w:tc>
        <w:tc>
          <w:tcPr>
            <w:tcW w:type="dxa" w:w="2232"/>
            <w:vAlign w:val="top"/>
            <w:tcMar>
              <w:top w:w="45" w:type="dxa"/>
              <w:start w:w="55" w:type="dxa"/>
              <w:bottom w:w="45" w:type="dxa"/>
              <w:end w:w="55" w:type="dxa"/>
            </w:tcMar>
          </w:tcPr>
          <w:p>
            <w:r/>
            <w:r>
              <w:rPr>
                <w:b w:val="0"/>
                <w:sz w:val="11"/>
              </w:rPr>
              <w:t>Bottom center; Blender -Y / Godot +Z panel normal</w:t>
            </w:r>
          </w:p>
        </w:tc>
        <w:tc>
          <w:tcPr>
            <w:tcW w:type="dxa" w:w="1800"/>
            <w:vAlign w:val="top"/>
            <w:tcMar>
              <w:top w:w="45" w:type="dxa"/>
              <w:start w:w="55" w:type="dxa"/>
              <w:bottom w:w="45" w:type="dxa"/>
              <w:end w:w="55" w:type="dxa"/>
            </w:tcMar>
          </w:tcPr>
          <w:p>
            <w:r/>
            <w:r>
              <w:rPr>
                <w:b w:val="0"/>
                <w:sz w:val="11"/>
              </w:rPr>
              <w:t>One geometry reused x3</w:t>
            </w:r>
          </w:p>
        </w:tc>
        <w:tc>
          <w:tcPr>
            <w:tcW w:type="dxa" w:w="1944"/>
            <w:vAlign w:val="top"/>
            <w:tcMar>
              <w:top w:w="45" w:type="dxa"/>
              <w:start w:w="55" w:type="dxa"/>
              <w:bottom w:w="45" w:type="dxa"/>
              <w:end w:w="55" w:type="dxa"/>
            </w:tcMar>
          </w:tcPr>
          <w:p>
            <w:r/>
            <w:r>
              <w:rPr>
                <w:b w:val="0"/>
                <w:sz w:val="11"/>
              </w:rPr>
              <w:t>M_L06_Veil_Frame</w:t>
            </w:r>
          </w:p>
        </w:tc>
        <w:tc>
          <w:tcPr>
            <w:tcW w:type="dxa" w:w="2015"/>
            <w:vAlign w:val="top"/>
            <w:tcMar>
              <w:top w:w="45" w:type="dxa"/>
              <w:start w:w="55" w:type="dxa"/>
              <w:bottom w:w="45" w:type="dxa"/>
              <w:end w:w="55" w:type="dxa"/>
            </w:tcMar>
          </w:tcPr>
          <w:p>
            <w:r/>
            <w:r>
              <w:rPr>
                <w:b w:val="0"/>
                <w:sz w:val="11"/>
              </w:rPr>
              <w:t>Visual-only; 3–10k, LOD1 50%</w:t>
            </w:r>
          </w:p>
        </w:tc>
        <w:tc>
          <w:tcPr>
            <w:tcW w:type="dxa" w:w="1655"/>
            <w:vAlign w:val="top"/>
            <w:tcMar>
              <w:top w:w="45" w:type="dxa"/>
              <w:start w:w="55" w:type="dxa"/>
              <w:bottom w:w="45" w:type="dxa"/>
              <w:end w:w="55" w:type="dxa"/>
            </w:tcMar>
          </w:tcPr>
          <w:p>
            <w:r/>
            <w:r>
              <w:rPr>
                <w:b w:val="0"/>
                <w:sz w:val="11"/>
              </w:rPr>
              <w:t>GB-P0 silhouette only / ART-P1</w:t>
            </w:r>
          </w:p>
        </w:tc>
        <w:tc>
          <w:tcPr>
            <w:tcW w:type="dxa" w:w="2232"/>
            <w:vAlign w:val="top"/>
            <w:tcMar>
              <w:top w:w="45" w:type="dxa"/>
              <w:start w:w="55" w:type="dxa"/>
              <w:bottom w:w="45" w:type="dxa"/>
              <w:end w:w="55" w:type="dxa"/>
            </w:tcMar>
          </w:tcPr>
          <w:p>
            <w:r/>
            <w:r>
              <w:rPr>
                <w:b w:val="0"/>
                <w:sz w:val="11"/>
              </w:rPr>
              <w:t>Veil / Open Frame Kit</w:t>
            </w:r>
          </w:p>
        </w:tc>
        <w:tc>
          <w:tcPr>
            <w:tcW w:type="dxa" w:w="1512"/>
            <w:vAlign w:val="top"/>
            <w:tcMar>
              <w:top w:w="45" w:type="dxa"/>
              <w:start w:w="55" w:type="dxa"/>
              <w:bottom w:w="45" w:type="dxa"/>
              <w:end w:w="55" w:type="dxa"/>
            </w:tcMar>
          </w:tcPr>
          <w:p>
            <w:r/>
            <w:r>
              <w:rPr>
                <w:b w:val="0"/>
                <w:sz w:val="11"/>
              </w:rPr>
              <w:t>MANDATORY MVP</w:t>
            </w:r>
          </w:p>
        </w:tc>
        <w:tc>
          <w:tcPr>
            <w:tcW w:type="dxa" w:w="936"/>
            <w:vAlign w:val="top"/>
            <w:tcMar>
              <w:top w:w="45" w:type="dxa"/>
              <w:start w:w="55" w:type="dxa"/>
              <w:bottom w:w="45" w:type="dxa"/>
              <w:end w:w="55" w:type="dxa"/>
            </w:tcMar>
          </w:tcPr>
          <w:p>
            <w:r/>
            <w:r>
              <w:rPr>
                <w:b w:val="0"/>
                <w:sz w:val="11"/>
              </w:rPr>
              <w:t>3</w:t>
            </w:r>
          </w:p>
        </w:tc>
        <w:tc>
          <w:tcPr>
            <w:tcW w:type="dxa" w:w="2448"/>
            <w:vAlign w:val="top"/>
            <w:tcMar>
              <w:top w:w="45" w:type="dxa"/>
              <w:start w:w="55" w:type="dxa"/>
              <w:bottom w:w="45" w:type="dxa"/>
              <w:end w:w="55" w:type="dxa"/>
            </w:tcMar>
          </w:tcPr>
          <w:p>
            <w:r/>
            <w:r>
              <w:rPr>
                <w:b w:val="0"/>
                <w:sz w:val="11"/>
              </w:rPr>
              <w:t>Primary concept silhouette.</w:t>
            </w:r>
          </w:p>
        </w:tc>
      </w:tr>
      <w:tr>
        <w:trPr>
          <w:cantSplit/>
        </w:trPr>
        <w:tc>
          <w:tcPr>
            <w:tcW w:type="dxa" w:w="1800"/>
            <w:vAlign w:val="top"/>
            <w:tcMar>
              <w:top w:w="45" w:type="dxa"/>
              <w:start w:w="55" w:type="dxa"/>
              <w:bottom w:w="45" w:type="dxa"/>
              <w:end w:w="55" w:type="dxa"/>
            </w:tcMar>
            <w:shd w:fill="F2F5F9"/>
          </w:tcPr>
          <w:p>
            <w:r>
              <w:rPr>
                <w:b/>
              </w:rPr>
            </w:r>
            <w:r>
              <w:rPr>
                <w:b w:val="0"/>
                <w:sz w:val="11"/>
              </w:rPr>
              <w:t>L06_Veil_Panel_A</w:t>
            </w:r>
          </w:p>
        </w:tc>
        <w:tc>
          <w:tcPr>
            <w:tcW w:type="dxa" w:w="2592"/>
            <w:vAlign w:val="top"/>
            <w:tcMar>
              <w:top w:w="45" w:type="dxa"/>
              <w:start w:w="55" w:type="dxa"/>
              <w:bottom w:w="45" w:type="dxa"/>
              <w:end w:w="55" w:type="dxa"/>
            </w:tcMar>
          </w:tcPr>
          <w:p>
            <w:r/>
            <w:r>
              <w:rPr>
                <w:b w:val="0"/>
                <w:sz w:val="11"/>
              </w:rPr>
              <w:t>Transparent non-blocking veil; 9.2×0.25×5.4 m</w:t>
            </w:r>
          </w:p>
        </w:tc>
        <w:tc>
          <w:tcPr>
            <w:tcW w:type="dxa" w:w="2232"/>
            <w:vAlign w:val="top"/>
            <w:tcMar>
              <w:top w:w="45" w:type="dxa"/>
              <w:start w:w="55" w:type="dxa"/>
              <w:bottom w:w="45" w:type="dxa"/>
              <w:end w:w="55" w:type="dxa"/>
            </w:tcMar>
          </w:tcPr>
          <w:p>
            <w:r/>
            <w:r>
              <w:rPr>
                <w:b w:val="0"/>
                <w:sz w:val="11"/>
              </w:rPr>
              <w:t>Bottom center; Blender -Y / Godot +Z panel normal</w:t>
            </w:r>
          </w:p>
        </w:tc>
        <w:tc>
          <w:tcPr>
            <w:tcW w:type="dxa" w:w="1800"/>
            <w:vAlign w:val="top"/>
            <w:tcMar>
              <w:top w:w="45" w:type="dxa"/>
              <w:start w:w="55" w:type="dxa"/>
              <w:bottom w:w="45" w:type="dxa"/>
              <w:end w:w="55" w:type="dxa"/>
            </w:tcMar>
          </w:tcPr>
          <w:p>
            <w:r/>
            <w:r>
              <w:rPr>
                <w:b w:val="0"/>
                <w:sz w:val="11"/>
              </w:rPr>
              <w:t>One geometry reused x3</w:t>
            </w:r>
          </w:p>
        </w:tc>
        <w:tc>
          <w:tcPr>
            <w:tcW w:type="dxa" w:w="1944"/>
            <w:vAlign w:val="top"/>
            <w:tcMar>
              <w:top w:w="45" w:type="dxa"/>
              <w:start w:w="55" w:type="dxa"/>
              <w:bottom w:w="45" w:type="dxa"/>
              <w:end w:w="55" w:type="dxa"/>
            </w:tcMar>
          </w:tcPr>
          <w:p>
            <w:r/>
            <w:r>
              <w:rPr>
                <w:b w:val="0"/>
                <w:sz w:val="11"/>
              </w:rPr>
              <w:t>M_L06_Veil_Translucent</w:t>
            </w:r>
          </w:p>
        </w:tc>
        <w:tc>
          <w:tcPr>
            <w:tcW w:type="dxa" w:w="2015"/>
            <w:vAlign w:val="top"/>
            <w:tcMar>
              <w:top w:w="45" w:type="dxa"/>
              <w:start w:w="55" w:type="dxa"/>
              <w:bottom w:w="45" w:type="dxa"/>
              <w:end w:w="55" w:type="dxa"/>
            </w:tcMar>
          </w:tcPr>
          <w:p>
            <w:r/>
            <w:r>
              <w:rPr>
                <w:b w:val="0"/>
                <w:sz w:val="11"/>
              </w:rPr>
              <w:t>Visual-only; 1–3k</w:t>
            </w:r>
          </w:p>
        </w:tc>
        <w:tc>
          <w:tcPr>
            <w:tcW w:type="dxa" w:w="1655"/>
            <w:vAlign w:val="top"/>
            <w:tcMar>
              <w:top w:w="45" w:type="dxa"/>
              <w:start w:w="55" w:type="dxa"/>
              <w:bottom w:w="45" w:type="dxa"/>
              <w:end w:w="55" w:type="dxa"/>
            </w:tcMar>
          </w:tcPr>
          <w:p>
            <w:r/>
            <w:r>
              <w:rPr>
                <w:b w:val="0"/>
                <w:sz w:val="11"/>
              </w:rPr>
              <w:t>GB-P0 plane only / ART-P1</w:t>
            </w:r>
          </w:p>
        </w:tc>
        <w:tc>
          <w:tcPr>
            <w:tcW w:type="dxa" w:w="2232"/>
            <w:vAlign w:val="top"/>
            <w:tcMar>
              <w:top w:w="45" w:type="dxa"/>
              <w:start w:w="55" w:type="dxa"/>
              <w:bottom w:w="45" w:type="dxa"/>
              <w:end w:w="55" w:type="dxa"/>
            </w:tcMar>
          </w:tcPr>
          <w:p>
            <w:r/>
            <w:r>
              <w:rPr>
                <w:b w:val="0"/>
                <w:sz w:val="11"/>
              </w:rPr>
              <w:t>Veil / Open Frame Kit</w:t>
            </w:r>
          </w:p>
        </w:tc>
        <w:tc>
          <w:tcPr>
            <w:tcW w:type="dxa" w:w="1512"/>
            <w:vAlign w:val="top"/>
            <w:tcMar>
              <w:top w:w="45" w:type="dxa"/>
              <w:start w:w="55" w:type="dxa"/>
              <w:bottom w:w="45" w:type="dxa"/>
              <w:end w:w="55" w:type="dxa"/>
            </w:tcMar>
          </w:tcPr>
          <w:p>
            <w:r/>
            <w:r>
              <w:rPr>
                <w:b w:val="0"/>
                <w:sz w:val="11"/>
              </w:rPr>
              <w:t>MANDATORY MVP</w:t>
            </w:r>
          </w:p>
        </w:tc>
        <w:tc>
          <w:tcPr>
            <w:tcW w:type="dxa" w:w="936"/>
            <w:vAlign w:val="top"/>
            <w:tcMar>
              <w:top w:w="45" w:type="dxa"/>
              <w:start w:w="55" w:type="dxa"/>
              <w:bottom w:w="45" w:type="dxa"/>
              <w:end w:w="55" w:type="dxa"/>
            </w:tcMar>
          </w:tcPr>
          <w:p>
            <w:r/>
            <w:r>
              <w:rPr>
                <w:b w:val="0"/>
                <w:sz w:val="11"/>
              </w:rPr>
              <w:t>3</w:t>
            </w:r>
          </w:p>
        </w:tc>
        <w:tc>
          <w:tcPr>
            <w:tcW w:type="dxa" w:w="2448"/>
            <w:vAlign w:val="top"/>
            <w:tcMar>
              <w:top w:w="45" w:type="dxa"/>
              <w:start w:w="55" w:type="dxa"/>
              <w:bottom w:w="45" w:type="dxa"/>
              <w:end w:w="55" w:type="dxa"/>
            </w:tcMar>
          </w:tcPr>
          <w:p>
            <w:r/>
            <w:r>
              <w:rPr>
                <w:b w:val="0"/>
                <w:sz w:val="11"/>
              </w:rPr>
              <w:t>Primary concept surface; no blocking collision.</w:t>
            </w:r>
          </w:p>
        </w:tc>
      </w:tr>
      <w:tr>
        <w:trPr>
          <w:cantSplit/>
        </w:trPr>
        <w:tc>
          <w:tcPr>
            <w:tcW w:type="dxa" w:w="1800"/>
            <w:vAlign w:val="top"/>
            <w:tcMar>
              <w:top w:w="45" w:type="dxa"/>
              <w:start w:w="55" w:type="dxa"/>
              <w:bottom w:w="45" w:type="dxa"/>
              <w:end w:w="55" w:type="dxa"/>
            </w:tcMar>
            <w:shd w:fill="F2F5F9"/>
          </w:tcPr>
          <w:p>
            <w:r>
              <w:rPr>
                <w:b/>
              </w:rPr>
            </w:r>
            <w:r>
              <w:rPr>
                <w:b w:val="0"/>
                <w:sz w:val="11"/>
              </w:rPr>
              <w:t>L06_Shard_Surround_A</w:t>
            </w:r>
          </w:p>
        </w:tc>
        <w:tc>
          <w:tcPr>
            <w:tcW w:type="dxa" w:w="2592"/>
            <w:vAlign w:val="top"/>
            <w:tcMar>
              <w:top w:w="45" w:type="dxa"/>
              <w:start w:w="55" w:type="dxa"/>
              <w:bottom w:w="45" w:type="dxa"/>
              <w:end w:w="55" w:type="dxa"/>
            </w:tcMar>
          </w:tcPr>
          <w:p>
            <w:r/>
            <w:r>
              <w:rPr>
                <w:b w:val="0"/>
                <w:sz w:val="11"/>
              </w:rPr>
              <w:t>Low reusable shard framing; diameter 3.0 m × 0.35 m</w:t>
            </w:r>
          </w:p>
        </w:tc>
        <w:tc>
          <w:tcPr>
            <w:tcW w:type="dxa" w:w="2232"/>
            <w:vAlign w:val="top"/>
            <w:tcMar>
              <w:top w:w="45" w:type="dxa"/>
              <w:start w:w="55" w:type="dxa"/>
              <w:bottom w:w="45" w:type="dxa"/>
              <w:end w:w="55" w:type="dxa"/>
            </w:tcMar>
          </w:tcPr>
          <w:p>
            <w:r/>
            <w:r>
              <w:rPr>
                <w:b w:val="0"/>
                <w:sz w:val="11"/>
              </w:rPr>
              <w:t>Upper-plane center; +Z reference face</w:t>
            </w:r>
          </w:p>
        </w:tc>
        <w:tc>
          <w:tcPr>
            <w:tcW w:type="dxa" w:w="1800"/>
            <w:vAlign w:val="top"/>
            <w:tcMar>
              <w:top w:w="45" w:type="dxa"/>
              <w:start w:w="55" w:type="dxa"/>
              <w:bottom w:w="45" w:type="dxa"/>
              <w:end w:w="55" w:type="dxa"/>
            </w:tcMar>
          </w:tcPr>
          <w:p>
            <w:r/>
            <w:r>
              <w:rPr>
                <w:b w:val="0"/>
                <w:sz w:val="11"/>
              </w:rPr>
              <w:t>One geometry reused x3</w:t>
            </w:r>
          </w:p>
        </w:tc>
        <w:tc>
          <w:tcPr>
            <w:tcW w:type="dxa" w:w="1944"/>
            <w:vAlign w:val="top"/>
            <w:tcMar>
              <w:top w:w="45" w:type="dxa"/>
              <w:start w:w="55" w:type="dxa"/>
              <w:bottom w:w="45" w:type="dxa"/>
              <w:end w:w="55" w:type="dxa"/>
            </w:tcMar>
          </w:tcPr>
          <w:p>
            <w:r/>
            <w:r>
              <w:rPr>
                <w:b w:val="0"/>
                <w:sz w:val="11"/>
              </w:rPr>
              <w:t>M_L06_Stone_Pale; M_L06_Mote_Emissive</w:t>
            </w:r>
          </w:p>
        </w:tc>
        <w:tc>
          <w:tcPr>
            <w:tcW w:type="dxa" w:w="2015"/>
            <w:vAlign w:val="top"/>
            <w:tcMar>
              <w:top w:w="45" w:type="dxa"/>
              <w:start w:w="55" w:type="dxa"/>
              <w:bottom w:w="45" w:type="dxa"/>
              <w:end w:w="55" w:type="dxa"/>
            </w:tcMar>
          </w:tcPr>
          <w:p>
            <w:r/>
            <w:r>
              <w:rPr>
                <w:b w:val="0"/>
                <w:sz w:val="11"/>
              </w:rPr>
              <w:t>Visual-only; 2–5k</w:t>
            </w:r>
          </w:p>
        </w:tc>
        <w:tc>
          <w:tcPr>
            <w:tcW w:type="dxa" w:w="1655"/>
            <w:vAlign w:val="top"/>
            <w:tcMar>
              <w:top w:w="45" w:type="dxa"/>
              <w:start w:w="55" w:type="dxa"/>
              <w:bottom w:w="45" w:type="dxa"/>
              <w:end w:w="55" w:type="dxa"/>
            </w:tcMar>
          </w:tcPr>
          <w:p>
            <w:r/>
            <w:r>
              <w:rPr>
                <w:b w:val="0"/>
                <w:sz w:val="11"/>
              </w:rPr>
              <w:t>GB-P0 low cue only / ART-P1</w:t>
            </w:r>
          </w:p>
        </w:tc>
        <w:tc>
          <w:tcPr>
            <w:tcW w:type="dxa" w:w="2232"/>
            <w:vAlign w:val="top"/>
            <w:tcMar>
              <w:top w:w="45" w:type="dxa"/>
              <w:start w:w="55" w:type="dxa"/>
              <w:bottom w:w="45" w:type="dxa"/>
              <w:end w:w="55" w:type="dxa"/>
            </w:tcMar>
          </w:tcPr>
          <w:p>
            <w:r/>
            <w:r>
              <w:rPr>
                <w:b w:val="0"/>
                <w:sz w:val="11"/>
              </w:rPr>
              <w:t>Stone Shelf / Light Amphitheater Kit</w:t>
            </w:r>
          </w:p>
        </w:tc>
        <w:tc>
          <w:tcPr>
            <w:tcW w:type="dxa" w:w="1512"/>
            <w:vAlign w:val="top"/>
            <w:tcMar>
              <w:top w:w="45" w:type="dxa"/>
              <w:start w:w="55" w:type="dxa"/>
              <w:bottom w:w="45" w:type="dxa"/>
              <w:end w:w="55" w:type="dxa"/>
            </w:tcMar>
          </w:tcPr>
          <w:p>
            <w:r/>
            <w:r>
              <w:rPr>
                <w:b w:val="0"/>
                <w:sz w:val="11"/>
              </w:rPr>
              <w:t>MANDATORY MVP</w:t>
            </w:r>
          </w:p>
        </w:tc>
        <w:tc>
          <w:tcPr>
            <w:tcW w:type="dxa" w:w="936"/>
            <w:vAlign w:val="top"/>
            <w:tcMar>
              <w:top w:w="45" w:type="dxa"/>
              <w:start w:w="55" w:type="dxa"/>
              <w:bottom w:w="45" w:type="dxa"/>
              <w:end w:w="55" w:type="dxa"/>
            </w:tcMar>
          </w:tcPr>
          <w:p>
            <w:r/>
            <w:r>
              <w:rPr>
                <w:b w:val="0"/>
                <w:sz w:val="11"/>
              </w:rPr>
              <w:t>3</w:t>
            </w:r>
          </w:p>
        </w:tc>
        <w:tc>
          <w:tcPr>
            <w:tcW w:type="dxa" w:w="2448"/>
            <w:vAlign w:val="top"/>
            <w:tcMar>
              <w:top w:w="45" w:type="dxa"/>
              <w:start w:w="55" w:type="dxa"/>
              <w:bottom w:w="45" w:type="dxa"/>
              <w:end w:w="55" w:type="dxa"/>
            </w:tcMar>
          </w:tcPr>
          <w:p>
            <w:r/>
            <w:r>
              <w:rPr>
                <w:b w:val="0"/>
                <w:sz w:val="11"/>
              </w:rPr>
              <w:t>Single canonical surround for all shard anchors; no hero family.</w:t>
            </w:r>
          </w:p>
        </w:tc>
      </w:tr>
      <w:tr>
        <w:trPr>
          <w:cantSplit/>
        </w:trPr>
        <w:tc>
          <w:tcPr>
            <w:tcW w:type="dxa" w:w="1800"/>
            <w:vAlign w:val="top"/>
            <w:tcMar>
              <w:top w:w="45" w:type="dxa"/>
              <w:start w:w="55" w:type="dxa"/>
              <w:bottom w:w="45" w:type="dxa"/>
              <w:end w:w="55" w:type="dxa"/>
            </w:tcMar>
            <w:shd w:fill="F2F5F9"/>
          </w:tcPr>
          <w:p>
            <w:r>
              <w:rPr>
                <w:b/>
              </w:rPr>
            </w:r>
            <w:r>
              <w:rPr>
                <w:b w:val="0"/>
                <w:sz w:val="11"/>
              </w:rPr>
              <w:t>L06_Constellation_Crescent_Insert_A</w:t>
            </w:r>
          </w:p>
        </w:tc>
        <w:tc>
          <w:tcPr>
            <w:tcW w:type="dxa" w:w="2592"/>
            <w:vAlign w:val="top"/>
            <w:tcMar>
              <w:top w:w="45" w:type="dxa"/>
              <w:start w:w="55" w:type="dxa"/>
              <w:bottom w:w="45" w:type="dxa"/>
              <w:end w:w="55" w:type="dxa"/>
            </w:tcMar>
          </w:tcPr>
          <w:p>
            <w:r/>
            <w:r>
              <w:rPr>
                <w:b w:val="0"/>
                <w:sz w:val="11"/>
              </w:rPr>
              <w:t>Target-zone crescent; outer R4.60, inner R3.70, 115°, H0.12</w:t>
            </w:r>
          </w:p>
        </w:tc>
        <w:tc>
          <w:tcPr>
            <w:tcW w:type="dxa" w:w="2232"/>
            <w:vAlign w:val="top"/>
            <w:tcMar>
              <w:top w:w="45" w:type="dxa"/>
              <w:start w:w="55" w:type="dxa"/>
              <w:bottom w:w="45" w:type="dxa"/>
              <w:end w:w="55" w:type="dxa"/>
            </w:tcMar>
          </w:tcPr>
          <w:p>
            <w:r/>
            <w:r>
              <w:rPr>
                <w:b w:val="0"/>
                <w:sz w:val="11"/>
              </w:rPr>
              <w:t>Arc center; Blender -Y / Godot +Z opening reference</w:t>
            </w:r>
          </w:p>
        </w:tc>
        <w:tc>
          <w:tcPr>
            <w:tcW w:type="dxa" w:w="1800"/>
            <w:vAlign w:val="top"/>
            <w:tcMar>
              <w:top w:w="45" w:type="dxa"/>
              <w:start w:w="55" w:type="dxa"/>
              <w:bottom w:w="45" w:type="dxa"/>
              <w:end w:w="55" w:type="dxa"/>
            </w:tcMar>
          </w:tcPr>
          <w:p>
            <w:r/>
            <w:r>
              <w:rPr>
                <w:b w:val="0"/>
                <w:sz w:val="11"/>
              </w:rPr>
              <w:t>One geometry reused x3 with positive rotation</w:t>
            </w:r>
          </w:p>
        </w:tc>
        <w:tc>
          <w:tcPr>
            <w:tcW w:type="dxa" w:w="1944"/>
            <w:vAlign w:val="top"/>
            <w:tcMar>
              <w:top w:w="45" w:type="dxa"/>
              <w:start w:w="55" w:type="dxa"/>
              <w:bottom w:w="45" w:type="dxa"/>
              <w:end w:w="55" w:type="dxa"/>
            </w:tcMar>
          </w:tcPr>
          <w:p>
            <w:r/>
            <w:r>
              <w:rPr>
                <w:b w:val="0"/>
                <w:sz w:val="11"/>
              </w:rPr>
              <w:t>M_L06_Stone_Pale; M_L06_LightGroup_Emissive</w:t>
            </w:r>
          </w:p>
        </w:tc>
        <w:tc>
          <w:tcPr>
            <w:tcW w:type="dxa" w:w="2015"/>
            <w:vAlign w:val="top"/>
            <w:tcMar>
              <w:top w:w="45" w:type="dxa"/>
              <w:start w:w="55" w:type="dxa"/>
              <w:bottom w:w="45" w:type="dxa"/>
              <w:end w:w="55" w:type="dxa"/>
            </w:tcMar>
          </w:tcPr>
          <w:p>
            <w:r/>
            <w:r>
              <w:rPr>
                <w:b w:val="0"/>
                <w:sz w:val="11"/>
              </w:rPr>
              <w:t>Visual-only; 1–3k</w:t>
            </w:r>
          </w:p>
        </w:tc>
        <w:tc>
          <w:tcPr>
            <w:tcW w:type="dxa" w:w="1655"/>
            <w:vAlign w:val="top"/>
            <w:tcMar>
              <w:top w:w="45" w:type="dxa"/>
              <w:start w:w="55" w:type="dxa"/>
              <w:bottom w:w="45" w:type="dxa"/>
              <w:end w:w="55" w:type="dxa"/>
            </w:tcMar>
          </w:tcPr>
          <w:p>
            <w:r/>
            <w:r>
              <w:rPr>
                <w:b w:val="0"/>
                <w:sz w:val="11"/>
              </w:rPr>
              <w:t>GB-P0 decal cue / ART-P1</w:t>
            </w:r>
          </w:p>
        </w:tc>
        <w:tc>
          <w:tcPr>
            <w:tcW w:type="dxa" w:w="2232"/>
            <w:vAlign w:val="top"/>
            <w:tcMar>
              <w:top w:w="45" w:type="dxa"/>
              <w:start w:w="55" w:type="dxa"/>
              <w:bottom w:w="45" w:type="dxa"/>
              <w:end w:w="55" w:type="dxa"/>
            </w:tcMar>
          </w:tcPr>
          <w:p>
            <w:r/>
            <w:r>
              <w:rPr>
                <w:b w:val="0"/>
                <w:sz w:val="11"/>
              </w:rPr>
              <w:t>Stone Shelf / Light Amphitheater Kit</w:t>
            </w:r>
          </w:p>
        </w:tc>
        <w:tc>
          <w:tcPr>
            <w:tcW w:type="dxa" w:w="1512"/>
            <w:vAlign w:val="top"/>
            <w:tcMar>
              <w:top w:w="45" w:type="dxa"/>
              <w:start w:w="55" w:type="dxa"/>
              <w:bottom w:w="45" w:type="dxa"/>
              <w:end w:w="55" w:type="dxa"/>
            </w:tcMar>
          </w:tcPr>
          <w:p>
            <w:r/>
            <w:r>
              <w:rPr>
                <w:b w:val="0"/>
                <w:sz w:val="11"/>
              </w:rPr>
              <w:t>MANDATORY MVP</w:t>
            </w:r>
          </w:p>
        </w:tc>
        <w:tc>
          <w:tcPr>
            <w:tcW w:type="dxa" w:w="936"/>
            <w:vAlign w:val="top"/>
            <w:tcMar>
              <w:top w:w="45" w:type="dxa"/>
              <w:start w:w="55" w:type="dxa"/>
              <w:bottom w:w="45" w:type="dxa"/>
              <w:end w:w="55" w:type="dxa"/>
            </w:tcMar>
          </w:tcPr>
          <w:p>
            <w:r/>
            <w:r>
              <w:rPr>
                <w:b w:val="0"/>
                <w:sz w:val="11"/>
              </w:rPr>
              <w:t>3</w:t>
            </w:r>
          </w:p>
        </w:tc>
        <w:tc>
          <w:tcPr>
            <w:tcW w:type="dxa" w:w="2448"/>
            <w:vAlign w:val="top"/>
            <w:tcMar>
              <w:top w:w="45" w:type="dxa"/>
              <w:start w:w="55" w:type="dxa"/>
              <w:bottom w:w="45" w:type="dxa"/>
              <w:end w:w="55" w:type="dxa"/>
            </w:tcMar>
          </w:tcPr>
          <w:p>
            <w:r/>
            <w:r>
              <w:rPr>
                <w:b w:val="0"/>
                <w:sz w:val="11"/>
              </w:rPr>
              <w:t>Core readable target shell.</w:t>
            </w:r>
          </w:p>
        </w:tc>
      </w:tr>
      <w:tr>
        <w:trPr>
          <w:cantSplit/>
        </w:trPr>
        <w:tc>
          <w:tcPr>
            <w:tcW w:type="dxa" w:w="1800"/>
            <w:vAlign w:val="top"/>
            <w:tcMar>
              <w:top w:w="45" w:type="dxa"/>
              <w:start w:w="55" w:type="dxa"/>
              <w:bottom w:w="45" w:type="dxa"/>
              <w:end w:w="55" w:type="dxa"/>
            </w:tcMar>
            <w:shd w:fill="F2F5F9"/>
          </w:tcPr>
          <w:p>
            <w:r>
              <w:rPr>
                <w:b/>
              </w:rPr>
            </w:r>
            <w:r>
              <w:rPr>
                <w:b w:val="0"/>
                <w:sz w:val="11"/>
              </w:rPr>
              <w:t>L06_Horizon_Marker_Spire_A</w:t>
            </w:r>
          </w:p>
        </w:tc>
        <w:tc>
          <w:tcPr>
            <w:tcW w:type="dxa" w:w="2592"/>
            <w:vAlign w:val="top"/>
            <w:tcMar>
              <w:top w:w="45" w:type="dxa"/>
              <w:start w:w="55" w:type="dxa"/>
              <w:bottom w:w="45" w:type="dxa"/>
              <w:end w:w="55" w:type="dxa"/>
            </w:tcMar>
          </w:tcPr>
          <w:p>
            <w:r/>
            <w:r>
              <w:rPr>
                <w:b w:val="0"/>
                <w:sz w:val="11"/>
              </w:rPr>
              <w:t>Thin optional orientation marker; 1.2×1.2×5.5 m</w:t>
            </w:r>
          </w:p>
        </w:tc>
        <w:tc>
          <w:tcPr>
            <w:tcW w:type="dxa" w:w="2232"/>
            <w:vAlign w:val="top"/>
            <w:tcMar>
              <w:top w:w="45" w:type="dxa"/>
              <w:start w:w="55" w:type="dxa"/>
              <w:bottom w:w="45" w:type="dxa"/>
              <w:end w:w="55" w:type="dxa"/>
            </w:tcMar>
          </w:tcPr>
          <w:p>
            <w:r/>
            <w:r>
              <w:rPr>
                <w:b w:val="0"/>
                <w:sz w:val="11"/>
              </w:rPr>
              <w:t>Bottom center; Blender -Y / Godot +Z face</w:t>
            </w:r>
          </w:p>
        </w:tc>
        <w:tc>
          <w:tcPr>
            <w:tcW w:type="dxa" w:w="1800"/>
            <w:vAlign w:val="top"/>
            <w:tcMar>
              <w:top w:w="45" w:type="dxa"/>
              <w:start w:w="55" w:type="dxa"/>
              <w:bottom w:w="45" w:type="dxa"/>
              <w:end w:w="55" w:type="dxa"/>
            </w:tcMar>
          </w:tcPr>
          <w:p>
            <w:r/>
            <w:r>
              <w:rPr>
                <w:b w:val="0"/>
                <w:sz w:val="11"/>
              </w:rPr>
              <w:t>One reusable geometry</w:t>
            </w:r>
          </w:p>
        </w:tc>
        <w:tc>
          <w:tcPr>
            <w:tcW w:type="dxa" w:w="1944"/>
            <w:vAlign w:val="top"/>
            <w:tcMar>
              <w:top w:w="45" w:type="dxa"/>
              <w:start w:w="55" w:type="dxa"/>
              <w:bottom w:w="45" w:type="dxa"/>
              <w:end w:w="55" w:type="dxa"/>
            </w:tcMar>
          </w:tcPr>
          <w:p>
            <w:r/>
            <w:r>
              <w:rPr>
                <w:b w:val="0"/>
                <w:sz w:val="11"/>
              </w:rPr>
              <w:t>M_L06_Stone_Edge; M_L06_Mote_Emissive</w:t>
            </w:r>
          </w:p>
        </w:tc>
        <w:tc>
          <w:tcPr>
            <w:tcW w:type="dxa" w:w="2015"/>
            <w:vAlign w:val="top"/>
            <w:tcMar>
              <w:top w:w="45" w:type="dxa"/>
              <w:start w:w="55" w:type="dxa"/>
              <w:bottom w:w="45" w:type="dxa"/>
              <w:end w:w="55" w:type="dxa"/>
            </w:tcMar>
          </w:tcPr>
          <w:p>
            <w:r/>
            <w:r>
              <w:rPr>
                <w:b w:val="0"/>
                <w:sz w:val="11"/>
              </w:rPr>
              <w:t>Visual-only; 2–6k, LOD1 50%</w:t>
            </w:r>
          </w:p>
        </w:tc>
        <w:tc>
          <w:tcPr>
            <w:tcW w:type="dxa" w:w="1655"/>
            <w:vAlign w:val="top"/>
            <w:tcMar>
              <w:top w:w="45" w:type="dxa"/>
              <w:start w:w="55" w:type="dxa"/>
              <w:bottom w:w="45" w:type="dxa"/>
              <w:end w:w="55" w:type="dxa"/>
            </w:tcMar>
          </w:tcPr>
          <w:p>
            <w:r/>
            <w:r>
              <w:rPr>
                <w:b w:val="0"/>
                <w:sz w:val="11"/>
              </w:rPr>
              <w:t>No initial asset / ART-P2</w:t>
            </w:r>
          </w:p>
        </w:tc>
        <w:tc>
          <w:tcPr>
            <w:tcW w:type="dxa" w:w="2232"/>
            <w:vAlign w:val="top"/>
            <w:tcMar>
              <w:top w:w="45" w:type="dxa"/>
              <w:start w:w="55" w:type="dxa"/>
              <w:bottom w:w="45" w:type="dxa"/>
              <w:end w:w="55" w:type="dxa"/>
            </w:tcMar>
          </w:tcPr>
          <w:p>
            <w:r/>
            <w:r>
              <w:rPr>
                <w:b w:val="0"/>
                <w:sz w:val="11"/>
              </w:rPr>
              <w:t>Stone Shelf / Light Amphitheater Kit</w:t>
            </w:r>
          </w:p>
        </w:tc>
        <w:tc>
          <w:tcPr>
            <w:tcW w:type="dxa" w:w="1512"/>
            <w:vAlign w:val="top"/>
            <w:tcMar>
              <w:top w:w="45" w:type="dxa"/>
              <w:start w:w="55" w:type="dxa"/>
              <w:bottom w:w="45" w:type="dxa"/>
              <w:end w:w="55" w:type="dxa"/>
            </w:tcMar>
          </w:tcPr>
          <w:p>
            <w:r/>
            <w:r>
              <w:rPr>
                <w:b w:val="0"/>
                <w:sz w:val="11"/>
              </w:rPr>
              <w:t>OPTIONAL</w:t>
            </w:r>
          </w:p>
        </w:tc>
        <w:tc>
          <w:tcPr>
            <w:tcW w:type="dxa" w:w="936"/>
            <w:vAlign w:val="top"/>
            <w:tcMar>
              <w:top w:w="45" w:type="dxa"/>
              <w:start w:w="55" w:type="dxa"/>
              <w:bottom w:w="45" w:type="dxa"/>
              <w:end w:w="55" w:type="dxa"/>
            </w:tcMar>
          </w:tcPr>
          <w:p>
            <w:r/>
            <w:r>
              <w:rPr>
                <w:b w:val="0"/>
                <w:sz w:val="11"/>
              </w:rPr>
              <w:t>3–5</w:t>
            </w:r>
          </w:p>
        </w:tc>
        <w:tc>
          <w:tcPr>
            <w:tcW w:type="dxa" w:w="2448"/>
            <w:vAlign w:val="top"/>
            <w:tcMar>
              <w:top w:w="45" w:type="dxa"/>
              <w:start w:w="55" w:type="dxa"/>
              <w:bottom w:w="45" w:type="dxa"/>
              <w:end w:w="55" w:type="dxa"/>
            </w:tcMar>
          </w:tcPr>
          <w:p>
            <w:r/>
            <w:r>
              <w:rPr>
                <w:b w:val="0"/>
                <w:sz w:val="11"/>
              </w:rPr>
              <w:t>Only if sightline QA needs a restrained repeated marker.</w:t>
            </w:r>
          </w:p>
        </w:tc>
      </w:tr>
    </w:tbl>
    <w:p>
      <w:pPr>
        <w:spacing w:after="20"/>
      </w:pPr>
    </w:p>
    <w:p>
      <w:pPr>
        <w:pStyle w:val="Heading3"/>
      </w:pPr>
      <w:r>
        <w:rPr>
          <w:b w:val="0"/>
          <w:i w:val="0"/>
        </w:rPr>
        <w:t>5.2B Exact production paths</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rPr>
          <w:tblHeader w:val="true"/>
        </w:trPr>
        <w:tc>
          <w:tcPr>
            <w:tcW w:type="dxa" w:w="2088"/>
            <w:vAlign w:val="top"/>
            <w:shd w:fill="D8E2F0"/>
            <w:tcMar>
              <w:top w:w="45" w:type="dxa"/>
              <w:start w:w="55" w:type="dxa"/>
              <w:bottom w:w="45" w:type="dxa"/>
              <w:end w:w="55" w:type="dxa"/>
            </w:tcMar>
          </w:tcPr>
          <w:p>
            <w:r/>
            <w:r>
              <w:rPr>
                <w:b/>
                <w:sz w:val="12"/>
              </w:rPr>
              <w:t>Canonical asset</w:t>
            </w:r>
          </w:p>
        </w:tc>
        <w:tc>
          <w:tcPr>
            <w:tcW w:type="dxa" w:w="3168"/>
            <w:vAlign w:val="top"/>
            <w:shd w:fill="D8E2F0"/>
            <w:tcMar>
              <w:top w:w="45" w:type="dxa"/>
              <w:start w:w="55" w:type="dxa"/>
              <w:bottom w:w="45" w:type="dxa"/>
              <w:end w:w="55" w:type="dxa"/>
            </w:tcMar>
          </w:tcPr>
          <w:p>
            <w:r/>
            <w:r>
              <w:rPr>
                <w:b/>
                <w:sz w:val="12"/>
              </w:rPr>
              <w:t>Blender source path</w:t>
            </w:r>
          </w:p>
        </w:tc>
        <w:tc>
          <w:tcPr>
            <w:tcW w:type="dxa" w:w="3168"/>
            <w:vAlign w:val="top"/>
            <w:shd w:fill="D8E2F0"/>
            <w:tcMar>
              <w:top w:w="45" w:type="dxa"/>
              <w:start w:w="55" w:type="dxa"/>
              <w:bottom w:w="45" w:type="dxa"/>
              <w:end w:w="55" w:type="dxa"/>
            </w:tcMar>
          </w:tcPr>
          <w:p>
            <w:r/>
            <w:r>
              <w:rPr>
                <w:b/>
                <w:sz w:val="12"/>
              </w:rPr>
              <w:t>Raw visual GLB path</w:t>
            </w:r>
          </w:p>
        </w:tc>
        <w:tc>
          <w:tcPr>
            <w:tcW w:type="dxa" w:w="3384"/>
            <w:vAlign w:val="top"/>
            <w:shd w:fill="D8E2F0"/>
            <w:tcMar>
              <w:top w:w="45" w:type="dxa"/>
              <w:start w:w="55" w:type="dxa"/>
              <w:bottom w:w="45" w:type="dxa"/>
              <w:end w:w="55" w:type="dxa"/>
            </w:tcMar>
          </w:tcPr>
          <w:p>
            <w:r/>
            <w:r>
              <w:rPr>
                <w:b/>
                <w:sz w:val="12"/>
              </w:rPr>
              <w:t>Conditional collision GLB</w:t>
            </w:r>
          </w:p>
        </w:tc>
        <w:tc>
          <w:tcPr>
            <w:tcW w:type="dxa" w:w="3384"/>
            <w:vAlign w:val="top"/>
            <w:shd w:fill="D8E2F0"/>
            <w:tcMar>
              <w:top w:w="45" w:type="dxa"/>
              <w:start w:w="55" w:type="dxa"/>
              <w:bottom w:w="45" w:type="dxa"/>
              <w:end w:w="55" w:type="dxa"/>
            </w:tcMar>
          </w:tcPr>
          <w:p>
            <w:r/>
            <w:r>
              <w:rPr>
                <w:b/>
                <w:sz w:val="12"/>
              </w:rPr>
              <w:t>Separate collision scene owner</w:t>
            </w:r>
          </w:p>
        </w:tc>
        <w:tc>
          <w:tcPr>
            <w:tcW w:type="dxa" w:w="3168"/>
            <w:vAlign w:val="top"/>
            <w:shd w:fill="D8E2F0"/>
            <w:tcMar>
              <w:top w:w="45" w:type="dxa"/>
              <w:start w:w="55" w:type="dxa"/>
              <w:bottom w:w="45" w:type="dxa"/>
              <w:end w:w="55" w:type="dxa"/>
            </w:tcMar>
          </w:tcPr>
          <w:p>
            <w:r/>
            <w:r>
              <w:rPr>
                <w:b/>
                <w:sz w:val="12"/>
              </w:rPr>
              <w:t>Godot visual wrapper path</w:t>
            </w:r>
          </w:p>
        </w:tc>
      </w:tr>
      <w:tr>
        <w:trPr>
          <w:cantSplit/>
        </w:trPr>
        <w:tc>
          <w:tcPr>
            <w:tcW w:type="dxa" w:w="2088"/>
            <w:vAlign w:val="top"/>
            <w:tcMar>
              <w:top w:w="45" w:type="dxa"/>
              <w:start w:w="55" w:type="dxa"/>
              <w:bottom w:w="45" w:type="dxa"/>
              <w:end w:w="55" w:type="dxa"/>
            </w:tcMar>
            <w:shd w:fill="F2F5F9"/>
          </w:tcPr>
          <w:p>
            <w:r>
              <w:rPr>
                <w:b/>
              </w:rPr>
            </w:r>
            <w:r>
              <w:rPr>
                <w:b w:val="0"/>
                <w:sz w:val="11"/>
              </w:rPr>
              <w:t>L06_Stone_Rim_Straight_A</w:t>
            </w:r>
          </w:p>
        </w:tc>
        <w:tc>
          <w:tcPr>
            <w:tcW w:type="dxa" w:w="3168"/>
            <w:vAlign w:val="top"/>
            <w:tcMar>
              <w:top w:w="45" w:type="dxa"/>
              <w:start w:w="55" w:type="dxa"/>
              <w:bottom w:w="45" w:type="dxa"/>
              <w:end w:w="55" w:type="dxa"/>
            </w:tcMar>
          </w:tcPr>
          <w:p>
            <w:r/>
            <w:r>
              <w:rPr>
                <w:b w:val="0"/>
                <w:sz w:val="11"/>
              </w:rPr>
              <w:t>assets/blender/level_06/struct/L06_Stone_Rim_Straight_A.blend</w:t>
            </w:r>
          </w:p>
        </w:tc>
        <w:tc>
          <w:tcPr>
            <w:tcW w:type="dxa" w:w="3168"/>
            <w:vAlign w:val="top"/>
            <w:tcMar>
              <w:top w:w="45" w:type="dxa"/>
              <w:start w:w="55" w:type="dxa"/>
              <w:bottom w:w="45" w:type="dxa"/>
              <w:end w:w="55" w:type="dxa"/>
            </w:tcMar>
          </w:tcPr>
          <w:p>
            <w:r/>
            <w:r>
              <w:rPr>
                <w:b w:val="0"/>
                <w:sz w:val="11"/>
              </w:rPr>
              <w:t>assets/environment/level_06/struct/L06_Stone_Rim_Straight_A.glb</w:t>
            </w:r>
          </w:p>
        </w:tc>
        <w:tc>
          <w:tcPr>
            <w:tcW w:type="dxa" w:w="3384"/>
            <w:vAlign w:val="top"/>
            <w:tcMar>
              <w:top w:w="45" w:type="dxa"/>
              <w:start w:w="55" w:type="dxa"/>
              <w:bottom w:w="45" w:type="dxa"/>
              <w:end w:w="55" w:type="dxa"/>
            </w:tcMar>
          </w:tcPr>
          <w:p>
            <w:r/>
            <w:r>
              <w:rPr>
                <w:b w:val="0"/>
                <w:sz w:val="11"/>
              </w:rPr>
              <w:t>N/A - accepted Godot primitive or no collision</w:t>
            </w:r>
          </w:p>
        </w:tc>
        <w:tc>
          <w:tcPr>
            <w:tcW w:type="dxa" w:w="3384"/>
            <w:vAlign w:val="top"/>
            <w:tcMar>
              <w:top w:w="45" w:type="dxa"/>
              <w:start w:w="55" w:type="dxa"/>
              <w:bottom w:w="45" w:type="dxa"/>
              <w:end w:w="55" w:type="dxa"/>
            </w:tcMar>
          </w:tcPr>
          <w:p>
            <w:r/>
            <w:r>
              <w:rPr>
                <w:b w:val="0"/>
                <w:sz w:val="11"/>
              </w:rPr>
              <w:t>N/A</w:t>
            </w:r>
          </w:p>
        </w:tc>
        <w:tc>
          <w:tcPr>
            <w:tcW w:type="dxa" w:w="3168"/>
            <w:vAlign w:val="top"/>
            <w:tcMar>
              <w:top w:w="45" w:type="dxa"/>
              <w:start w:w="55" w:type="dxa"/>
              <w:bottom w:w="45" w:type="dxa"/>
              <w:end w:w="55" w:type="dxa"/>
            </w:tcMar>
          </w:tcPr>
          <w:p>
            <w:r/>
            <w:r>
              <w:rPr>
                <w:b w:val="0"/>
                <w:sz w:val="11"/>
              </w:rPr>
              <w:t>scenes/environment/level_06/struct/L06_Stone_Rim_Straight_A.tscn</w:t>
            </w:r>
          </w:p>
        </w:tc>
      </w:tr>
      <w:tr>
        <w:trPr>
          <w:cantSplit/>
        </w:trPr>
        <w:tc>
          <w:tcPr>
            <w:tcW w:type="dxa" w:w="2088"/>
            <w:vAlign w:val="top"/>
            <w:tcMar>
              <w:top w:w="45" w:type="dxa"/>
              <w:start w:w="55" w:type="dxa"/>
              <w:bottom w:w="45" w:type="dxa"/>
              <w:end w:w="55" w:type="dxa"/>
            </w:tcMar>
            <w:shd w:fill="F2F5F9"/>
          </w:tcPr>
          <w:p>
            <w:r>
              <w:rPr>
                <w:b/>
              </w:rPr>
            </w:r>
            <w:r>
              <w:rPr>
                <w:b w:val="0"/>
                <w:sz w:val="11"/>
              </w:rPr>
              <w:t>L06_Stone_Rim_Curve_R12_A</w:t>
            </w:r>
          </w:p>
        </w:tc>
        <w:tc>
          <w:tcPr>
            <w:tcW w:type="dxa" w:w="3168"/>
            <w:vAlign w:val="top"/>
            <w:tcMar>
              <w:top w:w="45" w:type="dxa"/>
              <w:start w:w="55" w:type="dxa"/>
              <w:bottom w:w="45" w:type="dxa"/>
              <w:end w:w="55" w:type="dxa"/>
            </w:tcMar>
          </w:tcPr>
          <w:p>
            <w:r/>
            <w:r>
              <w:rPr>
                <w:b w:val="0"/>
                <w:sz w:val="11"/>
              </w:rPr>
              <w:t>assets/blender/level_06/struct/L06_Stone_Rim_Curve_R12_A.blend</w:t>
            </w:r>
          </w:p>
        </w:tc>
        <w:tc>
          <w:tcPr>
            <w:tcW w:type="dxa" w:w="3168"/>
            <w:vAlign w:val="top"/>
            <w:tcMar>
              <w:top w:w="45" w:type="dxa"/>
              <w:start w:w="55" w:type="dxa"/>
              <w:bottom w:w="45" w:type="dxa"/>
              <w:end w:w="55" w:type="dxa"/>
            </w:tcMar>
          </w:tcPr>
          <w:p>
            <w:r/>
            <w:r>
              <w:rPr>
                <w:b w:val="0"/>
                <w:sz w:val="11"/>
              </w:rPr>
              <w:t>assets/environment/level_06/struct/L06_Stone_Rim_Curve_R12_A.glb</w:t>
            </w:r>
          </w:p>
        </w:tc>
        <w:tc>
          <w:tcPr>
            <w:tcW w:type="dxa" w:w="3384"/>
            <w:vAlign w:val="top"/>
            <w:tcMar>
              <w:top w:w="45" w:type="dxa"/>
              <w:start w:w="55" w:type="dxa"/>
              <w:bottom w:w="45" w:type="dxa"/>
              <w:end w:w="55" w:type="dxa"/>
            </w:tcMar>
          </w:tcPr>
          <w:p>
            <w:r/>
            <w:r>
              <w:rPr>
                <w:b w:val="0"/>
                <w:sz w:val="11"/>
              </w:rPr>
              <w:t>N/A - accepted Godot primitive or no collision</w:t>
            </w:r>
          </w:p>
        </w:tc>
        <w:tc>
          <w:tcPr>
            <w:tcW w:type="dxa" w:w="3384"/>
            <w:vAlign w:val="top"/>
            <w:tcMar>
              <w:top w:w="45" w:type="dxa"/>
              <w:start w:w="55" w:type="dxa"/>
              <w:bottom w:w="45" w:type="dxa"/>
              <w:end w:w="55" w:type="dxa"/>
            </w:tcMar>
          </w:tcPr>
          <w:p>
            <w:r/>
            <w:r>
              <w:rPr>
                <w:b w:val="0"/>
                <w:sz w:val="11"/>
              </w:rPr>
              <w:t>N/A</w:t>
            </w:r>
          </w:p>
        </w:tc>
        <w:tc>
          <w:tcPr>
            <w:tcW w:type="dxa" w:w="3168"/>
            <w:vAlign w:val="top"/>
            <w:tcMar>
              <w:top w:w="45" w:type="dxa"/>
              <w:start w:w="55" w:type="dxa"/>
              <w:bottom w:w="45" w:type="dxa"/>
              <w:end w:w="55" w:type="dxa"/>
            </w:tcMar>
          </w:tcPr>
          <w:p>
            <w:r/>
            <w:r>
              <w:rPr>
                <w:b w:val="0"/>
                <w:sz w:val="11"/>
              </w:rPr>
              <w:t>scenes/environment/level_06/struct/L06_Stone_Rim_Curve_R12_A.tscn</w:t>
            </w:r>
          </w:p>
        </w:tc>
      </w:tr>
      <w:tr>
        <w:trPr>
          <w:cantSplit/>
        </w:trPr>
        <w:tc>
          <w:tcPr>
            <w:tcW w:type="dxa" w:w="2088"/>
            <w:vAlign w:val="top"/>
            <w:tcMar>
              <w:top w:w="45" w:type="dxa"/>
              <w:start w:w="55" w:type="dxa"/>
              <w:bottom w:w="45" w:type="dxa"/>
              <w:end w:w="55" w:type="dxa"/>
            </w:tcMar>
            <w:shd w:fill="F2F5F9"/>
          </w:tcPr>
          <w:p>
            <w:r>
              <w:rPr>
                <w:b/>
              </w:rPr>
            </w:r>
            <w:r>
              <w:rPr>
                <w:b w:val="0"/>
                <w:sz w:val="11"/>
              </w:rPr>
              <w:t>L06_Stone_Rim_Curve_R18_A</w:t>
            </w:r>
          </w:p>
        </w:tc>
        <w:tc>
          <w:tcPr>
            <w:tcW w:type="dxa" w:w="3168"/>
            <w:vAlign w:val="top"/>
            <w:tcMar>
              <w:top w:w="45" w:type="dxa"/>
              <w:start w:w="55" w:type="dxa"/>
              <w:bottom w:w="45" w:type="dxa"/>
              <w:end w:w="55" w:type="dxa"/>
            </w:tcMar>
          </w:tcPr>
          <w:p>
            <w:r/>
            <w:r>
              <w:rPr>
                <w:b w:val="0"/>
                <w:sz w:val="11"/>
              </w:rPr>
              <w:t>assets/blender/level_06/struct/L06_Stone_Rim_Curve_R18_A.blend</w:t>
            </w:r>
          </w:p>
        </w:tc>
        <w:tc>
          <w:tcPr>
            <w:tcW w:type="dxa" w:w="3168"/>
            <w:vAlign w:val="top"/>
            <w:tcMar>
              <w:top w:w="45" w:type="dxa"/>
              <w:start w:w="55" w:type="dxa"/>
              <w:bottom w:w="45" w:type="dxa"/>
              <w:end w:w="55" w:type="dxa"/>
            </w:tcMar>
          </w:tcPr>
          <w:p>
            <w:r/>
            <w:r>
              <w:rPr>
                <w:b w:val="0"/>
                <w:sz w:val="11"/>
              </w:rPr>
              <w:t>assets/environment/level_06/struct/L06_Stone_Rim_Curve_R18_A.glb</w:t>
            </w:r>
          </w:p>
        </w:tc>
        <w:tc>
          <w:tcPr>
            <w:tcW w:type="dxa" w:w="3384"/>
            <w:vAlign w:val="top"/>
            <w:tcMar>
              <w:top w:w="45" w:type="dxa"/>
              <w:start w:w="55" w:type="dxa"/>
              <w:bottom w:w="45" w:type="dxa"/>
              <w:end w:w="55" w:type="dxa"/>
            </w:tcMar>
          </w:tcPr>
          <w:p>
            <w:r/>
            <w:r>
              <w:rPr>
                <w:b w:val="0"/>
                <w:sz w:val="11"/>
              </w:rPr>
              <w:t>N/A - accepted Godot primitive or no collision</w:t>
            </w:r>
          </w:p>
        </w:tc>
        <w:tc>
          <w:tcPr>
            <w:tcW w:type="dxa" w:w="3384"/>
            <w:vAlign w:val="top"/>
            <w:tcMar>
              <w:top w:w="45" w:type="dxa"/>
              <w:start w:w="55" w:type="dxa"/>
              <w:bottom w:w="45" w:type="dxa"/>
              <w:end w:w="55" w:type="dxa"/>
            </w:tcMar>
          </w:tcPr>
          <w:p>
            <w:r/>
            <w:r>
              <w:rPr>
                <w:b w:val="0"/>
                <w:sz w:val="11"/>
              </w:rPr>
              <w:t>N/A</w:t>
            </w:r>
          </w:p>
        </w:tc>
        <w:tc>
          <w:tcPr>
            <w:tcW w:type="dxa" w:w="3168"/>
            <w:vAlign w:val="top"/>
            <w:tcMar>
              <w:top w:w="45" w:type="dxa"/>
              <w:start w:w="55" w:type="dxa"/>
              <w:bottom w:w="45" w:type="dxa"/>
              <w:end w:w="55" w:type="dxa"/>
            </w:tcMar>
          </w:tcPr>
          <w:p>
            <w:r/>
            <w:r>
              <w:rPr>
                <w:b w:val="0"/>
                <w:sz w:val="11"/>
              </w:rPr>
              <w:t>scenes/environment/level_06/struct/L06_Stone_Rim_Curve_R18_A.tscn</w:t>
            </w:r>
          </w:p>
        </w:tc>
      </w:tr>
      <w:tr>
        <w:trPr>
          <w:cantSplit/>
        </w:trPr>
        <w:tc>
          <w:tcPr>
            <w:tcW w:type="dxa" w:w="2088"/>
            <w:vAlign w:val="top"/>
            <w:tcMar>
              <w:top w:w="45" w:type="dxa"/>
              <w:start w:w="55" w:type="dxa"/>
              <w:bottom w:w="45" w:type="dxa"/>
              <w:end w:w="55" w:type="dxa"/>
            </w:tcMar>
            <w:shd w:fill="F2F5F9"/>
          </w:tcPr>
          <w:p>
            <w:r>
              <w:rPr>
                <w:b/>
              </w:rPr>
            </w:r>
            <w:r>
              <w:rPr>
                <w:b w:val="0"/>
                <w:sz w:val="11"/>
              </w:rPr>
              <w:t>L06_Veil_Frame_A</w:t>
            </w:r>
          </w:p>
        </w:tc>
        <w:tc>
          <w:tcPr>
            <w:tcW w:type="dxa" w:w="3168"/>
            <w:vAlign w:val="top"/>
            <w:tcMar>
              <w:top w:w="45" w:type="dxa"/>
              <w:start w:w="55" w:type="dxa"/>
              <w:bottom w:w="45" w:type="dxa"/>
              <w:end w:w="55" w:type="dxa"/>
            </w:tcMar>
          </w:tcPr>
          <w:p>
            <w:r/>
            <w:r>
              <w:rPr>
                <w:b w:val="0"/>
                <w:sz w:val="11"/>
              </w:rPr>
              <w:t>assets/blender/level_06/struct/L06_Veil_Frame_A.blend</w:t>
            </w:r>
          </w:p>
        </w:tc>
        <w:tc>
          <w:tcPr>
            <w:tcW w:type="dxa" w:w="3168"/>
            <w:vAlign w:val="top"/>
            <w:tcMar>
              <w:top w:w="45" w:type="dxa"/>
              <w:start w:w="55" w:type="dxa"/>
              <w:bottom w:w="45" w:type="dxa"/>
              <w:end w:w="55" w:type="dxa"/>
            </w:tcMar>
          </w:tcPr>
          <w:p>
            <w:r/>
            <w:r>
              <w:rPr>
                <w:b w:val="0"/>
                <w:sz w:val="11"/>
              </w:rPr>
              <w:t>assets/environment/level_06/struct/L06_Veil_Frame_A.glb</w:t>
            </w:r>
          </w:p>
        </w:tc>
        <w:tc>
          <w:tcPr>
            <w:tcW w:type="dxa" w:w="3384"/>
            <w:vAlign w:val="top"/>
            <w:tcMar>
              <w:top w:w="45" w:type="dxa"/>
              <w:start w:w="55" w:type="dxa"/>
              <w:bottom w:w="45" w:type="dxa"/>
              <w:end w:w="55" w:type="dxa"/>
            </w:tcMar>
          </w:tcPr>
          <w:p>
            <w:r/>
            <w:r>
              <w:rPr>
                <w:b w:val="0"/>
                <w:sz w:val="11"/>
              </w:rPr>
              <w:t>N/A - accepted Godot primitive or no collision</w:t>
            </w:r>
          </w:p>
        </w:tc>
        <w:tc>
          <w:tcPr>
            <w:tcW w:type="dxa" w:w="3384"/>
            <w:vAlign w:val="top"/>
            <w:tcMar>
              <w:top w:w="45" w:type="dxa"/>
              <w:start w:w="55" w:type="dxa"/>
              <w:bottom w:w="45" w:type="dxa"/>
              <w:end w:w="55" w:type="dxa"/>
            </w:tcMar>
          </w:tcPr>
          <w:p>
            <w:r/>
            <w:r>
              <w:rPr>
                <w:b w:val="0"/>
                <w:sz w:val="11"/>
              </w:rPr>
              <w:t>N/A</w:t>
            </w:r>
          </w:p>
        </w:tc>
        <w:tc>
          <w:tcPr>
            <w:tcW w:type="dxa" w:w="3168"/>
            <w:vAlign w:val="top"/>
            <w:tcMar>
              <w:top w:w="45" w:type="dxa"/>
              <w:start w:w="55" w:type="dxa"/>
              <w:bottom w:w="45" w:type="dxa"/>
              <w:end w:w="55" w:type="dxa"/>
            </w:tcMar>
          </w:tcPr>
          <w:p>
            <w:r/>
            <w:r>
              <w:rPr>
                <w:b w:val="0"/>
                <w:sz w:val="11"/>
              </w:rPr>
              <w:t>scenes/environment/level_06/struct/L06_Veil_Frame_A.tscn</w:t>
            </w:r>
          </w:p>
        </w:tc>
      </w:tr>
      <w:tr>
        <w:trPr>
          <w:cantSplit/>
        </w:trPr>
        <w:tc>
          <w:tcPr>
            <w:tcW w:type="dxa" w:w="2088"/>
            <w:vAlign w:val="top"/>
            <w:tcMar>
              <w:top w:w="45" w:type="dxa"/>
              <w:start w:w="55" w:type="dxa"/>
              <w:bottom w:w="45" w:type="dxa"/>
              <w:end w:w="55" w:type="dxa"/>
            </w:tcMar>
            <w:shd w:fill="F2F5F9"/>
          </w:tcPr>
          <w:p>
            <w:r>
              <w:rPr>
                <w:b/>
              </w:rPr>
            </w:r>
            <w:r>
              <w:rPr>
                <w:b w:val="0"/>
                <w:sz w:val="11"/>
              </w:rPr>
              <w:t>L06_Veil_Panel_A</w:t>
            </w:r>
          </w:p>
        </w:tc>
        <w:tc>
          <w:tcPr>
            <w:tcW w:type="dxa" w:w="3168"/>
            <w:vAlign w:val="top"/>
            <w:tcMar>
              <w:top w:w="45" w:type="dxa"/>
              <w:start w:w="55" w:type="dxa"/>
              <w:bottom w:w="45" w:type="dxa"/>
              <w:end w:w="55" w:type="dxa"/>
            </w:tcMar>
          </w:tcPr>
          <w:p>
            <w:r/>
            <w:r>
              <w:rPr>
                <w:b w:val="0"/>
                <w:sz w:val="11"/>
              </w:rPr>
              <w:t>assets/blender/level_06/struct/L06_Veil_Panel_A.blend</w:t>
            </w:r>
          </w:p>
        </w:tc>
        <w:tc>
          <w:tcPr>
            <w:tcW w:type="dxa" w:w="3168"/>
            <w:vAlign w:val="top"/>
            <w:tcMar>
              <w:top w:w="45" w:type="dxa"/>
              <w:start w:w="55" w:type="dxa"/>
              <w:bottom w:w="45" w:type="dxa"/>
              <w:end w:w="55" w:type="dxa"/>
            </w:tcMar>
          </w:tcPr>
          <w:p>
            <w:r/>
            <w:r>
              <w:rPr>
                <w:b w:val="0"/>
                <w:sz w:val="11"/>
              </w:rPr>
              <w:t>assets/environment/level_06/struct/L06_Veil_Panel_A.glb</w:t>
            </w:r>
          </w:p>
        </w:tc>
        <w:tc>
          <w:tcPr>
            <w:tcW w:type="dxa" w:w="3384"/>
            <w:vAlign w:val="top"/>
            <w:tcMar>
              <w:top w:w="45" w:type="dxa"/>
              <w:start w:w="55" w:type="dxa"/>
              <w:bottom w:w="45" w:type="dxa"/>
              <w:end w:w="55" w:type="dxa"/>
            </w:tcMar>
          </w:tcPr>
          <w:p>
            <w:r/>
            <w:r>
              <w:rPr>
                <w:b w:val="0"/>
                <w:sz w:val="11"/>
              </w:rPr>
              <w:t>N/A - accepted Godot primitive or no collision</w:t>
            </w:r>
          </w:p>
        </w:tc>
        <w:tc>
          <w:tcPr>
            <w:tcW w:type="dxa" w:w="3384"/>
            <w:vAlign w:val="top"/>
            <w:tcMar>
              <w:top w:w="45" w:type="dxa"/>
              <w:start w:w="55" w:type="dxa"/>
              <w:bottom w:w="45" w:type="dxa"/>
              <w:end w:w="55" w:type="dxa"/>
            </w:tcMar>
          </w:tcPr>
          <w:p>
            <w:r/>
            <w:r>
              <w:rPr>
                <w:b w:val="0"/>
                <w:sz w:val="11"/>
              </w:rPr>
              <w:t>N/A</w:t>
            </w:r>
          </w:p>
        </w:tc>
        <w:tc>
          <w:tcPr>
            <w:tcW w:type="dxa" w:w="3168"/>
            <w:vAlign w:val="top"/>
            <w:tcMar>
              <w:top w:w="45" w:type="dxa"/>
              <w:start w:w="55" w:type="dxa"/>
              <w:bottom w:w="45" w:type="dxa"/>
              <w:end w:w="55" w:type="dxa"/>
            </w:tcMar>
          </w:tcPr>
          <w:p>
            <w:r/>
            <w:r>
              <w:rPr>
                <w:b w:val="0"/>
                <w:sz w:val="11"/>
              </w:rPr>
              <w:t>scenes/environment/level_06/struct/L06_Veil_Panel_A.tscn</w:t>
            </w:r>
          </w:p>
        </w:tc>
      </w:tr>
      <w:tr>
        <w:trPr>
          <w:cantSplit/>
        </w:trPr>
        <w:tc>
          <w:tcPr>
            <w:tcW w:type="dxa" w:w="2088"/>
            <w:vAlign w:val="top"/>
            <w:tcMar>
              <w:top w:w="45" w:type="dxa"/>
              <w:start w:w="55" w:type="dxa"/>
              <w:bottom w:w="45" w:type="dxa"/>
              <w:end w:w="55" w:type="dxa"/>
            </w:tcMar>
            <w:shd w:fill="F2F5F9"/>
          </w:tcPr>
          <w:p>
            <w:r>
              <w:rPr>
                <w:b/>
              </w:rPr>
            </w:r>
            <w:r>
              <w:rPr>
                <w:b w:val="0"/>
                <w:sz w:val="11"/>
              </w:rPr>
              <w:t>L06_Shard_Surround_A</w:t>
            </w:r>
          </w:p>
        </w:tc>
        <w:tc>
          <w:tcPr>
            <w:tcW w:type="dxa" w:w="3168"/>
            <w:vAlign w:val="top"/>
            <w:tcMar>
              <w:top w:w="45" w:type="dxa"/>
              <w:start w:w="55" w:type="dxa"/>
              <w:bottom w:w="45" w:type="dxa"/>
              <w:end w:w="55" w:type="dxa"/>
            </w:tcMar>
          </w:tcPr>
          <w:p>
            <w:r/>
            <w:r>
              <w:rPr>
                <w:b w:val="0"/>
                <w:sz w:val="11"/>
              </w:rPr>
              <w:t>assets/blender/level_06/struct/L06_Shard_Surround_A.blend</w:t>
            </w:r>
          </w:p>
        </w:tc>
        <w:tc>
          <w:tcPr>
            <w:tcW w:type="dxa" w:w="3168"/>
            <w:vAlign w:val="top"/>
            <w:tcMar>
              <w:top w:w="45" w:type="dxa"/>
              <w:start w:w="55" w:type="dxa"/>
              <w:bottom w:w="45" w:type="dxa"/>
              <w:end w:w="55" w:type="dxa"/>
            </w:tcMar>
          </w:tcPr>
          <w:p>
            <w:r/>
            <w:r>
              <w:rPr>
                <w:b w:val="0"/>
                <w:sz w:val="11"/>
              </w:rPr>
              <w:t>assets/environment/level_06/struct/L06_Shard_Surround_A.glb</w:t>
            </w:r>
          </w:p>
        </w:tc>
        <w:tc>
          <w:tcPr>
            <w:tcW w:type="dxa" w:w="3384"/>
            <w:vAlign w:val="top"/>
            <w:tcMar>
              <w:top w:w="45" w:type="dxa"/>
              <w:start w:w="55" w:type="dxa"/>
              <w:bottom w:w="45" w:type="dxa"/>
              <w:end w:w="55" w:type="dxa"/>
            </w:tcMar>
          </w:tcPr>
          <w:p>
            <w:r/>
            <w:r>
              <w:rPr>
                <w:b w:val="0"/>
                <w:sz w:val="11"/>
              </w:rPr>
              <w:t>N/A - accepted Godot primitive or no collision</w:t>
            </w:r>
          </w:p>
        </w:tc>
        <w:tc>
          <w:tcPr>
            <w:tcW w:type="dxa" w:w="3384"/>
            <w:vAlign w:val="top"/>
            <w:tcMar>
              <w:top w:w="45" w:type="dxa"/>
              <w:start w:w="55" w:type="dxa"/>
              <w:bottom w:w="45" w:type="dxa"/>
              <w:end w:w="55" w:type="dxa"/>
            </w:tcMar>
          </w:tcPr>
          <w:p>
            <w:r/>
            <w:r>
              <w:rPr>
                <w:b w:val="0"/>
                <w:sz w:val="11"/>
              </w:rPr>
              <w:t>N/A</w:t>
            </w:r>
          </w:p>
        </w:tc>
        <w:tc>
          <w:tcPr>
            <w:tcW w:type="dxa" w:w="3168"/>
            <w:vAlign w:val="top"/>
            <w:tcMar>
              <w:top w:w="45" w:type="dxa"/>
              <w:start w:w="55" w:type="dxa"/>
              <w:bottom w:w="45" w:type="dxa"/>
              <w:end w:w="55" w:type="dxa"/>
            </w:tcMar>
          </w:tcPr>
          <w:p>
            <w:r/>
            <w:r>
              <w:rPr>
                <w:b w:val="0"/>
                <w:sz w:val="11"/>
              </w:rPr>
              <w:t>scenes/environment/level_06/struct/L06_Shard_Surround_A.tscn</w:t>
            </w:r>
          </w:p>
        </w:tc>
      </w:tr>
      <w:tr>
        <w:trPr>
          <w:cantSplit/>
        </w:trPr>
        <w:tc>
          <w:tcPr>
            <w:tcW w:type="dxa" w:w="2088"/>
            <w:vAlign w:val="top"/>
            <w:tcMar>
              <w:top w:w="45" w:type="dxa"/>
              <w:start w:w="55" w:type="dxa"/>
              <w:bottom w:w="45" w:type="dxa"/>
              <w:end w:w="55" w:type="dxa"/>
            </w:tcMar>
            <w:shd w:fill="F2F5F9"/>
          </w:tcPr>
          <w:p>
            <w:r>
              <w:rPr>
                <w:b/>
              </w:rPr>
            </w:r>
            <w:r>
              <w:rPr>
                <w:b w:val="0"/>
                <w:sz w:val="11"/>
              </w:rPr>
              <w:t>L06_Constellation_Crescent_Insert_A</w:t>
            </w:r>
          </w:p>
        </w:tc>
        <w:tc>
          <w:tcPr>
            <w:tcW w:type="dxa" w:w="3168"/>
            <w:vAlign w:val="top"/>
            <w:tcMar>
              <w:top w:w="45" w:type="dxa"/>
              <w:start w:w="55" w:type="dxa"/>
              <w:bottom w:w="45" w:type="dxa"/>
              <w:end w:w="55" w:type="dxa"/>
            </w:tcMar>
          </w:tcPr>
          <w:p>
            <w:r/>
            <w:r>
              <w:rPr>
                <w:b w:val="0"/>
                <w:sz w:val="11"/>
              </w:rPr>
              <w:t>assets/blender/level_06/struct/L06_Constellation_Crescent_Insert_A.blend</w:t>
            </w:r>
          </w:p>
        </w:tc>
        <w:tc>
          <w:tcPr>
            <w:tcW w:type="dxa" w:w="3168"/>
            <w:vAlign w:val="top"/>
            <w:tcMar>
              <w:top w:w="45" w:type="dxa"/>
              <w:start w:w="55" w:type="dxa"/>
              <w:bottom w:w="45" w:type="dxa"/>
              <w:end w:w="55" w:type="dxa"/>
            </w:tcMar>
          </w:tcPr>
          <w:p>
            <w:r/>
            <w:r>
              <w:rPr>
                <w:b w:val="0"/>
                <w:sz w:val="11"/>
              </w:rPr>
              <w:t>assets/environment/level_06/struct/L06_Constellation_Crescent_Insert_A.glb</w:t>
            </w:r>
          </w:p>
        </w:tc>
        <w:tc>
          <w:tcPr>
            <w:tcW w:type="dxa" w:w="3384"/>
            <w:vAlign w:val="top"/>
            <w:tcMar>
              <w:top w:w="45" w:type="dxa"/>
              <w:start w:w="55" w:type="dxa"/>
              <w:bottom w:w="45" w:type="dxa"/>
              <w:end w:w="55" w:type="dxa"/>
            </w:tcMar>
          </w:tcPr>
          <w:p>
            <w:r/>
            <w:r>
              <w:rPr>
                <w:b w:val="0"/>
                <w:sz w:val="11"/>
              </w:rPr>
              <w:t>N/A - accepted Godot primitive or no collision</w:t>
            </w:r>
          </w:p>
        </w:tc>
        <w:tc>
          <w:tcPr>
            <w:tcW w:type="dxa" w:w="3384"/>
            <w:vAlign w:val="top"/>
            <w:tcMar>
              <w:top w:w="45" w:type="dxa"/>
              <w:start w:w="55" w:type="dxa"/>
              <w:bottom w:w="45" w:type="dxa"/>
              <w:end w:w="55" w:type="dxa"/>
            </w:tcMar>
          </w:tcPr>
          <w:p>
            <w:r/>
            <w:r>
              <w:rPr>
                <w:b w:val="0"/>
                <w:sz w:val="11"/>
              </w:rPr>
              <w:t>N/A</w:t>
            </w:r>
          </w:p>
        </w:tc>
        <w:tc>
          <w:tcPr>
            <w:tcW w:type="dxa" w:w="3168"/>
            <w:vAlign w:val="top"/>
            <w:tcMar>
              <w:top w:w="45" w:type="dxa"/>
              <w:start w:w="55" w:type="dxa"/>
              <w:bottom w:w="45" w:type="dxa"/>
              <w:end w:w="55" w:type="dxa"/>
            </w:tcMar>
          </w:tcPr>
          <w:p>
            <w:r/>
            <w:r>
              <w:rPr>
                <w:b w:val="0"/>
                <w:sz w:val="11"/>
              </w:rPr>
              <w:t>scenes/environment/level_06/struct/L06_Constellation_Crescent_Insert_A.tscn</w:t>
            </w:r>
          </w:p>
        </w:tc>
      </w:tr>
      <w:tr>
        <w:trPr>
          <w:cantSplit/>
        </w:trPr>
        <w:tc>
          <w:tcPr>
            <w:tcW w:type="dxa" w:w="2088"/>
            <w:vAlign w:val="top"/>
            <w:tcMar>
              <w:top w:w="45" w:type="dxa"/>
              <w:start w:w="55" w:type="dxa"/>
              <w:bottom w:w="45" w:type="dxa"/>
              <w:end w:w="55" w:type="dxa"/>
            </w:tcMar>
            <w:shd w:fill="F2F5F9"/>
          </w:tcPr>
          <w:p>
            <w:r>
              <w:rPr>
                <w:b/>
              </w:rPr>
            </w:r>
            <w:r>
              <w:rPr>
                <w:b w:val="0"/>
                <w:sz w:val="11"/>
              </w:rPr>
              <w:t>L06_Horizon_Marker_Spire_A</w:t>
            </w:r>
          </w:p>
        </w:tc>
        <w:tc>
          <w:tcPr>
            <w:tcW w:type="dxa" w:w="3168"/>
            <w:vAlign w:val="top"/>
            <w:tcMar>
              <w:top w:w="45" w:type="dxa"/>
              <w:start w:w="55" w:type="dxa"/>
              <w:bottom w:w="45" w:type="dxa"/>
              <w:end w:w="55" w:type="dxa"/>
            </w:tcMar>
          </w:tcPr>
          <w:p>
            <w:r/>
            <w:r>
              <w:rPr>
                <w:b w:val="0"/>
                <w:sz w:val="11"/>
              </w:rPr>
              <w:t>assets/blender/level_06/struct/L06_Horizon_Marker_Spire_A.blend</w:t>
            </w:r>
          </w:p>
        </w:tc>
        <w:tc>
          <w:tcPr>
            <w:tcW w:type="dxa" w:w="3168"/>
            <w:vAlign w:val="top"/>
            <w:tcMar>
              <w:top w:w="45" w:type="dxa"/>
              <w:start w:w="55" w:type="dxa"/>
              <w:bottom w:w="45" w:type="dxa"/>
              <w:end w:w="55" w:type="dxa"/>
            </w:tcMar>
          </w:tcPr>
          <w:p>
            <w:r/>
            <w:r>
              <w:rPr>
                <w:b w:val="0"/>
                <w:sz w:val="11"/>
              </w:rPr>
              <w:t>assets/environment/level_06/struct/L06_Horizon_Marker_Spire_A.glb</w:t>
            </w:r>
          </w:p>
        </w:tc>
        <w:tc>
          <w:tcPr>
            <w:tcW w:type="dxa" w:w="3384"/>
            <w:vAlign w:val="top"/>
            <w:tcMar>
              <w:top w:w="45" w:type="dxa"/>
              <w:start w:w="55" w:type="dxa"/>
              <w:bottom w:w="45" w:type="dxa"/>
              <w:end w:w="55" w:type="dxa"/>
            </w:tcMar>
          </w:tcPr>
          <w:p>
            <w:r/>
            <w:r>
              <w:rPr>
                <w:b w:val="0"/>
                <w:sz w:val="11"/>
              </w:rPr>
              <w:t>N/A - accepted Godot primitive or no collision</w:t>
            </w:r>
          </w:p>
        </w:tc>
        <w:tc>
          <w:tcPr>
            <w:tcW w:type="dxa" w:w="3384"/>
            <w:vAlign w:val="top"/>
            <w:tcMar>
              <w:top w:w="45" w:type="dxa"/>
              <w:start w:w="55" w:type="dxa"/>
              <w:bottom w:w="45" w:type="dxa"/>
              <w:end w:w="55" w:type="dxa"/>
            </w:tcMar>
          </w:tcPr>
          <w:p>
            <w:r/>
            <w:r>
              <w:rPr>
                <w:b w:val="0"/>
                <w:sz w:val="11"/>
              </w:rPr>
              <w:t>N/A</w:t>
            </w:r>
          </w:p>
        </w:tc>
        <w:tc>
          <w:tcPr>
            <w:tcW w:type="dxa" w:w="3168"/>
            <w:vAlign w:val="top"/>
            <w:tcMar>
              <w:top w:w="45" w:type="dxa"/>
              <w:start w:w="55" w:type="dxa"/>
              <w:bottom w:w="45" w:type="dxa"/>
              <w:end w:w="55" w:type="dxa"/>
            </w:tcMar>
          </w:tcPr>
          <w:p>
            <w:r/>
            <w:r>
              <w:rPr>
                <w:b w:val="0"/>
                <w:sz w:val="11"/>
              </w:rPr>
              <w:t>scenes/environment/level_06/struct/L06_Horizon_Marker_Spire_A.tscn</w:t>
            </w:r>
          </w:p>
        </w:tc>
      </w:tr>
    </w:tbl>
    <w:p>
      <w:pPr>
        <w:spacing w:after="20"/>
      </w:pPr>
    </w:p>
    <w:p>
      <w:pPr>
        <w:pStyle w:val="Heading2"/>
      </w:pPr>
      <w:r>
        <w:rPr>
          <w:b w:val="0"/>
          <w:i w:val="0"/>
        </w:rPr>
        <w:t>5.3 DECOR registry</w:t>
      </w:r>
    </w:p>
    <w:tbl>
      <w:tblPr>
        <w:tblStyle w:val="TableGrid"/>
        <w:tblW w:type="auto" w:w="0"/>
        <w:jc w:val="center"/>
        <w:tblLayout w:type="fixed"/>
        <w:tblLook w:firstColumn="1" w:firstRow="1" w:lastColumn="0" w:lastRow="0" w:noHBand="0" w:noVBand="1" w:val="04A0"/>
      </w:tblPr>
      <w:tblGrid>
        <w:gridCol w:w="928"/>
        <w:gridCol w:w="928"/>
        <w:gridCol w:w="928"/>
        <w:gridCol w:w="928"/>
        <w:gridCol w:w="928"/>
        <w:gridCol w:w="928"/>
        <w:gridCol w:w="928"/>
        <w:gridCol w:w="928"/>
        <w:gridCol w:w="928"/>
        <w:gridCol w:w="928"/>
        <w:gridCol w:w="928"/>
      </w:tblGrid>
      <w:tr>
        <w:trPr>
          <w:tblHeader w:val="true"/>
        </w:trPr>
        <w:tc>
          <w:tcPr>
            <w:tcW w:type="dxa" w:w="1800"/>
            <w:vAlign w:val="top"/>
            <w:shd w:fill="D8E2F0"/>
            <w:tcMar>
              <w:top w:w="45" w:type="dxa"/>
              <w:start w:w="55" w:type="dxa"/>
              <w:bottom w:w="45" w:type="dxa"/>
              <w:end w:w="55" w:type="dxa"/>
            </w:tcMar>
          </w:tcPr>
          <w:p>
            <w:r/>
            <w:r>
              <w:rPr>
                <w:b/>
                <w:sz w:val="12"/>
              </w:rPr>
              <w:t>Canonical asset</w:t>
            </w:r>
          </w:p>
        </w:tc>
        <w:tc>
          <w:tcPr>
            <w:tcW w:type="dxa" w:w="2592"/>
            <w:vAlign w:val="top"/>
            <w:shd w:fill="D8E2F0"/>
            <w:tcMar>
              <w:top w:w="45" w:type="dxa"/>
              <w:start w:w="55" w:type="dxa"/>
              <w:bottom w:w="45" w:type="dxa"/>
              <w:end w:w="55" w:type="dxa"/>
            </w:tcMar>
          </w:tcPr>
          <w:p>
            <w:r/>
            <w:r>
              <w:rPr>
                <w:b/>
                <w:sz w:val="12"/>
              </w:rPr>
              <w:t>Purpose / dimensions</w:t>
            </w:r>
          </w:p>
        </w:tc>
        <w:tc>
          <w:tcPr>
            <w:tcW w:type="dxa" w:w="2232"/>
            <w:vAlign w:val="top"/>
            <w:shd w:fill="D8E2F0"/>
            <w:tcMar>
              <w:top w:w="45" w:type="dxa"/>
              <w:start w:w="55" w:type="dxa"/>
              <w:bottom w:w="45" w:type="dxa"/>
              <w:end w:w="55" w:type="dxa"/>
            </w:tcMar>
          </w:tcPr>
          <w:p>
            <w:r/>
            <w:r>
              <w:rPr>
                <w:b/>
                <w:sz w:val="12"/>
              </w:rPr>
              <w:t>Origin / pivot / orientation</w:t>
            </w:r>
          </w:p>
        </w:tc>
        <w:tc>
          <w:tcPr>
            <w:tcW w:type="dxa" w:w="1800"/>
            <w:vAlign w:val="top"/>
            <w:shd w:fill="D8E2F0"/>
            <w:tcMar>
              <w:top w:w="45" w:type="dxa"/>
              <w:start w:w="55" w:type="dxa"/>
              <w:bottom w:w="45" w:type="dxa"/>
              <w:end w:w="55" w:type="dxa"/>
            </w:tcMar>
          </w:tcPr>
          <w:p>
            <w:r/>
            <w:r>
              <w:rPr>
                <w:b/>
                <w:sz w:val="12"/>
              </w:rPr>
              <w:t>Variant strategy</w:t>
            </w:r>
          </w:p>
        </w:tc>
        <w:tc>
          <w:tcPr>
            <w:tcW w:type="dxa" w:w="1944"/>
            <w:vAlign w:val="top"/>
            <w:shd w:fill="D8E2F0"/>
            <w:tcMar>
              <w:top w:w="45" w:type="dxa"/>
              <w:start w:w="55" w:type="dxa"/>
              <w:bottom w:w="45" w:type="dxa"/>
              <w:end w:w="55" w:type="dxa"/>
            </w:tcMar>
          </w:tcPr>
          <w:p>
            <w:r/>
            <w:r>
              <w:rPr>
                <w:b/>
                <w:sz w:val="12"/>
              </w:rPr>
              <w:t>Material families</w:t>
            </w:r>
          </w:p>
        </w:tc>
        <w:tc>
          <w:tcPr>
            <w:tcW w:type="dxa" w:w="2015"/>
            <w:vAlign w:val="top"/>
            <w:shd w:fill="D8E2F0"/>
            <w:tcMar>
              <w:top w:w="45" w:type="dxa"/>
              <w:start w:w="55" w:type="dxa"/>
              <w:bottom w:w="45" w:type="dxa"/>
              <w:end w:w="55" w:type="dxa"/>
            </w:tcMar>
          </w:tcPr>
          <w:p>
            <w:r/>
            <w:r>
              <w:rPr>
                <w:b/>
                <w:sz w:val="12"/>
              </w:rPr>
              <w:t>Collision / LOD</w:t>
            </w:r>
          </w:p>
        </w:tc>
        <w:tc>
          <w:tcPr>
            <w:tcW w:type="dxa" w:w="1655"/>
            <w:vAlign w:val="top"/>
            <w:shd w:fill="D8E2F0"/>
            <w:tcMar>
              <w:top w:w="45" w:type="dxa"/>
              <w:start w:w="55" w:type="dxa"/>
              <w:bottom w:w="45" w:type="dxa"/>
              <w:end w:w="55" w:type="dxa"/>
            </w:tcMar>
          </w:tcPr>
          <w:p>
            <w:r/>
            <w:r>
              <w:rPr>
                <w:b/>
                <w:sz w:val="12"/>
              </w:rPr>
              <w:t>Greybox / art priority</w:t>
            </w:r>
          </w:p>
        </w:tc>
        <w:tc>
          <w:tcPr>
            <w:tcW w:type="dxa" w:w="2232"/>
            <w:vAlign w:val="top"/>
            <w:shd w:fill="D8E2F0"/>
            <w:tcMar>
              <w:top w:w="45" w:type="dxa"/>
              <w:start w:w="55" w:type="dxa"/>
              <w:bottom w:w="45" w:type="dxa"/>
              <w:end w:w="55" w:type="dxa"/>
            </w:tcMar>
          </w:tcPr>
          <w:p>
            <w:r/>
            <w:r>
              <w:rPr>
                <w:b/>
                <w:sz w:val="12"/>
              </w:rPr>
              <w:t>Approved modular family</w:t>
            </w:r>
          </w:p>
        </w:tc>
        <w:tc>
          <w:tcPr>
            <w:tcW w:type="dxa" w:w="1512"/>
            <w:vAlign w:val="top"/>
            <w:shd w:fill="D8E2F0"/>
            <w:tcMar>
              <w:top w:w="45" w:type="dxa"/>
              <w:start w:w="55" w:type="dxa"/>
              <w:bottom w:w="45" w:type="dxa"/>
              <w:end w:w="55" w:type="dxa"/>
            </w:tcMar>
          </w:tcPr>
          <w:p>
            <w:r/>
            <w:r>
              <w:rPr>
                <w:b/>
                <w:sz w:val="12"/>
              </w:rPr>
              <w:t>Production criticality</w:t>
            </w:r>
          </w:p>
        </w:tc>
        <w:tc>
          <w:tcPr>
            <w:tcW w:type="dxa" w:w="936"/>
            <w:vAlign w:val="top"/>
            <w:shd w:fill="D8E2F0"/>
            <w:tcMar>
              <w:top w:w="45" w:type="dxa"/>
              <w:start w:w="55" w:type="dxa"/>
              <w:bottom w:w="45" w:type="dxa"/>
              <w:end w:w="55" w:type="dxa"/>
            </w:tcMar>
          </w:tcPr>
          <w:p>
            <w:r/>
            <w:r>
              <w:rPr>
                <w:b/>
                <w:sz w:val="12"/>
              </w:rPr>
              <w:t>Reuse count</w:t>
            </w:r>
          </w:p>
        </w:tc>
        <w:tc>
          <w:tcPr>
            <w:tcW w:type="dxa" w:w="2448"/>
            <w:vAlign w:val="top"/>
            <w:shd w:fill="D8E2F0"/>
            <w:tcMar>
              <w:top w:w="45" w:type="dxa"/>
              <w:start w:w="55" w:type="dxa"/>
              <w:bottom w:w="45" w:type="dxa"/>
              <w:end w:w="55" w:type="dxa"/>
            </w:tcMar>
          </w:tcPr>
          <w:p>
            <w:r/>
            <w:r>
              <w:rPr>
                <w:b/>
                <w:sz w:val="12"/>
              </w:rPr>
              <w:t>One-off justification</w:t>
            </w:r>
          </w:p>
        </w:tc>
      </w:tr>
      <w:tr>
        <w:trPr>
          <w:cantSplit/>
        </w:trPr>
        <w:tc>
          <w:tcPr>
            <w:tcW w:type="dxa" w:w="1800"/>
            <w:vAlign w:val="top"/>
            <w:tcMar>
              <w:top w:w="45" w:type="dxa"/>
              <w:start w:w="55" w:type="dxa"/>
              <w:bottom w:w="45" w:type="dxa"/>
              <w:end w:w="55" w:type="dxa"/>
            </w:tcMar>
            <w:shd w:fill="F2F5F9"/>
          </w:tcPr>
          <w:p>
            <w:r>
              <w:rPr>
                <w:b/>
              </w:rPr>
            </w:r>
            <w:r>
              <w:rPr>
                <w:b w:val="0"/>
                <w:sz w:val="11"/>
              </w:rPr>
              <w:t>L06_Grass_Silver_Low_A</w:t>
            </w:r>
          </w:p>
        </w:tc>
        <w:tc>
          <w:tcPr>
            <w:tcW w:type="dxa" w:w="2592"/>
            <w:vAlign w:val="top"/>
            <w:tcMar>
              <w:top w:w="45" w:type="dxa"/>
              <w:start w:w="55" w:type="dxa"/>
              <w:bottom w:w="45" w:type="dxa"/>
              <w:end w:w="55" w:type="dxa"/>
            </w:tcMar>
          </w:tcPr>
          <w:p>
            <w:r/>
            <w:r>
              <w:rPr>
                <w:b w:val="0"/>
                <w:sz w:val="11"/>
              </w:rPr>
              <w:t>Low silver grass cluster; 1.6×1.6×0.6 m</w:t>
            </w:r>
          </w:p>
        </w:tc>
        <w:tc>
          <w:tcPr>
            <w:tcW w:type="dxa" w:w="2232"/>
            <w:vAlign w:val="top"/>
            <w:tcMar>
              <w:top w:w="45" w:type="dxa"/>
              <w:start w:w="55" w:type="dxa"/>
              <w:bottom w:w="45" w:type="dxa"/>
              <w:end w:w="55" w:type="dxa"/>
            </w:tcMar>
          </w:tcPr>
          <w:p>
            <w:r/>
            <w:r>
              <w:rPr>
                <w:b w:val="0"/>
                <w:sz w:val="11"/>
              </w:rPr>
              <w:t>Ground center; +Z reference</w:t>
            </w:r>
          </w:p>
        </w:tc>
        <w:tc>
          <w:tcPr>
            <w:tcW w:type="dxa" w:w="1800"/>
            <w:vAlign w:val="top"/>
            <w:tcMar>
              <w:top w:w="45" w:type="dxa"/>
              <w:start w:w="55" w:type="dxa"/>
              <w:bottom w:w="45" w:type="dxa"/>
              <w:end w:w="55" w:type="dxa"/>
            </w:tcMar>
          </w:tcPr>
          <w:p>
            <w:r/>
            <w:r>
              <w:rPr>
                <w:b w:val="0"/>
                <w:sz w:val="11"/>
              </w:rPr>
              <w:t>One atlas geometry</w:t>
            </w:r>
          </w:p>
        </w:tc>
        <w:tc>
          <w:tcPr>
            <w:tcW w:type="dxa" w:w="1944"/>
            <w:vAlign w:val="top"/>
            <w:tcMar>
              <w:top w:w="45" w:type="dxa"/>
              <w:start w:w="55" w:type="dxa"/>
              <w:bottom w:w="45" w:type="dxa"/>
              <w:end w:w="55" w:type="dxa"/>
            </w:tcMar>
          </w:tcPr>
          <w:p>
            <w:r/>
            <w:r>
              <w:rPr>
                <w:b w:val="0"/>
                <w:sz w:val="11"/>
              </w:rPr>
              <w:t>M_L06_Grass_Silver</w:t>
            </w:r>
          </w:p>
        </w:tc>
        <w:tc>
          <w:tcPr>
            <w:tcW w:type="dxa" w:w="2015"/>
            <w:vAlign w:val="top"/>
            <w:tcMar>
              <w:top w:w="45" w:type="dxa"/>
              <w:start w:w="55" w:type="dxa"/>
              <w:bottom w:w="45" w:type="dxa"/>
              <w:end w:w="55" w:type="dxa"/>
            </w:tcMar>
          </w:tcPr>
          <w:p>
            <w:r/>
            <w:r>
              <w:rPr>
                <w:b w:val="0"/>
                <w:sz w:val="11"/>
              </w:rPr>
              <w:t>Visual-only; 0.2–1.2k</w:t>
            </w:r>
          </w:p>
        </w:tc>
        <w:tc>
          <w:tcPr>
            <w:tcW w:type="dxa" w:w="1655"/>
            <w:vAlign w:val="top"/>
            <w:tcMar>
              <w:top w:w="45" w:type="dxa"/>
              <w:start w:w="55" w:type="dxa"/>
              <w:bottom w:w="45" w:type="dxa"/>
              <w:end w:w="55" w:type="dxa"/>
            </w:tcMar>
          </w:tcPr>
          <w:p>
            <w:r/>
            <w:r>
              <w:rPr>
                <w:b w:val="0"/>
                <w:sz w:val="11"/>
              </w:rPr>
              <w:t>No initial asset / ART-P2</w:t>
            </w:r>
          </w:p>
        </w:tc>
        <w:tc>
          <w:tcPr>
            <w:tcW w:type="dxa" w:w="2232"/>
            <w:vAlign w:val="top"/>
            <w:tcMar>
              <w:top w:w="45" w:type="dxa"/>
              <w:start w:w="55" w:type="dxa"/>
              <w:bottom w:w="45" w:type="dxa"/>
              <w:end w:w="55" w:type="dxa"/>
            </w:tcMar>
          </w:tcPr>
          <w:p>
            <w:r/>
            <w:r>
              <w:rPr>
                <w:b w:val="0"/>
                <w:sz w:val="11"/>
              </w:rPr>
              <w:t>Grass Ridge / Silver Wake Kit</w:t>
            </w:r>
          </w:p>
        </w:tc>
        <w:tc>
          <w:tcPr>
            <w:tcW w:type="dxa" w:w="1512"/>
            <w:vAlign w:val="top"/>
            <w:tcMar>
              <w:top w:w="45" w:type="dxa"/>
              <w:start w:w="55" w:type="dxa"/>
              <w:bottom w:w="45" w:type="dxa"/>
              <w:end w:w="55" w:type="dxa"/>
            </w:tcMar>
          </w:tcPr>
          <w:p>
            <w:r/>
            <w:r>
              <w:rPr>
                <w:b w:val="0"/>
                <w:sz w:val="11"/>
              </w:rPr>
              <w:t>MANDATORY MVP</w:t>
            </w:r>
          </w:p>
        </w:tc>
        <w:tc>
          <w:tcPr>
            <w:tcW w:type="dxa" w:w="936"/>
            <w:vAlign w:val="top"/>
            <w:tcMar>
              <w:top w:w="45" w:type="dxa"/>
              <w:start w:w="55" w:type="dxa"/>
              <w:bottom w:w="45" w:type="dxa"/>
              <w:end w:w="55" w:type="dxa"/>
            </w:tcMar>
          </w:tcPr>
          <w:p>
            <w:r/>
            <w:r>
              <w:rPr>
                <w:b w:val="0"/>
                <w:sz w:val="11"/>
              </w:rPr>
              <w:t>40+</w:t>
            </w:r>
          </w:p>
        </w:tc>
        <w:tc>
          <w:tcPr>
            <w:tcW w:type="dxa" w:w="2448"/>
            <w:vAlign w:val="top"/>
            <w:tcMar>
              <w:top w:w="45" w:type="dxa"/>
              <w:start w:w="55" w:type="dxa"/>
              <w:bottom w:w="45" w:type="dxa"/>
              <w:end w:w="55" w:type="dxa"/>
            </w:tcMar>
          </w:tcPr>
          <w:p>
            <w:r/>
            <w:r>
              <w:rPr>
                <w:b w:val="0"/>
                <w:sz w:val="11"/>
              </w:rPr>
              <w:t>Primary world identity and E0 motion.</w:t>
            </w:r>
          </w:p>
        </w:tc>
      </w:tr>
      <w:tr>
        <w:trPr>
          <w:cantSplit/>
        </w:trPr>
        <w:tc>
          <w:tcPr>
            <w:tcW w:type="dxa" w:w="1800"/>
            <w:vAlign w:val="top"/>
            <w:tcMar>
              <w:top w:w="45" w:type="dxa"/>
              <w:start w:w="55" w:type="dxa"/>
              <w:bottom w:w="45" w:type="dxa"/>
              <w:end w:w="55" w:type="dxa"/>
            </w:tcMar>
            <w:shd w:fill="F2F5F9"/>
          </w:tcPr>
          <w:p>
            <w:r>
              <w:rPr>
                <w:b/>
              </w:rPr>
            </w:r>
            <w:r>
              <w:rPr>
                <w:b w:val="0"/>
                <w:sz w:val="11"/>
              </w:rPr>
              <w:t>L06_Grass_Silver_Tall_A</w:t>
            </w:r>
          </w:p>
        </w:tc>
        <w:tc>
          <w:tcPr>
            <w:tcW w:type="dxa" w:w="2592"/>
            <w:vAlign w:val="top"/>
            <w:tcMar>
              <w:top w:w="45" w:type="dxa"/>
              <w:start w:w="55" w:type="dxa"/>
              <w:bottom w:w="45" w:type="dxa"/>
              <w:end w:w="55" w:type="dxa"/>
            </w:tcMar>
          </w:tcPr>
          <w:p>
            <w:r/>
            <w:r>
              <w:rPr>
                <w:b w:val="0"/>
                <w:sz w:val="11"/>
              </w:rPr>
              <w:t>Tall silver grass cluster; 1.4×1.4×1.2 m</w:t>
            </w:r>
          </w:p>
        </w:tc>
        <w:tc>
          <w:tcPr>
            <w:tcW w:type="dxa" w:w="2232"/>
            <w:vAlign w:val="top"/>
            <w:tcMar>
              <w:top w:w="45" w:type="dxa"/>
              <w:start w:w="55" w:type="dxa"/>
              <w:bottom w:w="45" w:type="dxa"/>
              <w:end w:w="55" w:type="dxa"/>
            </w:tcMar>
          </w:tcPr>
          <w:p>
            <w:r/>
            <w:r>
              <w:rPr>
                <w:b w:val="0"/>
                <w:sz w:val="11"/>
              </w:rPr>
              <w:t>Ground center; +Z reference</w:t>
            </w:r>
          </w:p>
        </w:tc>
        <w:tc>
          <w:tcPr>
            <w:tcW w:type="dxa" w:w="1800"/>
            <w:vAlign w:val="top"/>
            <w:tcMar>
              <w:top w:w="45" w:type="dxa"/>
              <w:start w:w="55" w:type="dxa"/>
              <w:bottom w:w="45" w:type="dxa"/>
              <w:end w:w="55" w:type="dxa"/>
            </w:tcMar>
          </w:tcPr>
          <w:p>
            <w:r/>
            <w:r>
              <w:rPr>
                <w:b w:val="0"/>
                <w:sz w:val="11"/>
              </w:rPr>
              <w:t>One geometry</w:t>
            </w:r>
          </w:p>
        </w:tc>
        <w:tc>
          <w:tcPr>
            <w:tcW w:type="dxa" w:w="1944"/>
            <w:vAlign w:val="top"/>
            <w:tcMar>
              <w:top w:w="45" w:type="dxa"/>
              <w:start w:w="55" w:type="dxa"/>
              <w:bottom w:w="45" w:type="dxa"/>
              <w:end w:w="55" w:type="dxa"/>
            </w:tcMar>
          </w:tcPr>
          <w:p>
            <w:r/>
            <w:r>
              <w:rPr>
                <w:b w:val="0"/>
                <w:sz w:val="11"/>
              </w:rPr>
              <w:t>M_L06_Grass_Silver</w:t>
            </w:r>
          </w:p>
        </w:tc>
        <w:tc>
          <w:tcPr>
            <w:tcW w:type="dxa" w:w="2015"/>
            <w:vAlign w:val="top"/>
            <w:tcMar>
              <w:top w:w="45" w:type="dxa"/>
              <w:start w:w="55" w:type="dxa"/>
              <w:bottom w:w="45" w:type="dxa"/>
              <w:end w:w="55" w:type="dxa"/>
            </w:tcMar>
          </w:tcPr>
          <w:p>
            <w:r/>
            <w:r>
              <w:rPr>
                <w:b w:val="0"/>
                <w:sz w:val="11"/>
              </w:rPr>
              <w:t>Visual-only; 0.4–1.8k</w:t>
            </w:r>
          </w:p>
        </w:tc>
        <w:tc>
          <w:tcPr>
            <w:tcW w:type="dxa" w:w="1655"/>
            <w:vAlign w:val="top"/>
            <w:tcMar>
              <w:top w:w="45" w:type="dxa"/>
              <w:start w:w="55" w:type="dxa"/>
              <w:bottom w:w="45" w:type="dxa"/>
              <w:end w:w="55" w:type="dxa"/>
            </w:tcMar>
          </w:tcPr>
          <w:p>
            <w:r/>
            <w:r>
              <w:rPr>
                <w:b w:val="0"/>
                <w:sz w:val="11"/>
              </w:rPr>
              <w:t>No initial asset / ART-P2</w:t>
            </w:r>
          </w:p>
        </w:tc>
        <w:tc>
          <w:tcPr>
            <w:tcW w:type="dxa" w:w="2232"/>
            <w:vAlign w:val="top"/>
            <w:tcMar>
              <w:top w:w="45" w:type="dxa"/>
              <w:start w:w="55" w:type="dxa"/>
              <w:bottom w:w="45" w:type="dxa"/>
              <w:end w:w="55" w:type="dxa"/>
            </w:tcMar>
          </w:tcPr>
          <w:p>
            <w:r/>
            <w:r>
              <w:rPr>
                <w:b w:val="0"/>
                <w:sz w:val="11"/>
              </w:rPr>
              <w:t>Grass Ridge / Silver Wake Kit</w:t>
            </w:r>
          </w:p>
        </w:tc>
        <w:tc>
          <w:tcPr>
            <w:tcW w:type="dxa" w:w="1512"/>
            <w:vAlign w:val="top"/>
            <w:tcMar>
              <w:top w:w="45" w:type="dxa"/>
              <w:start w:w="55" w:type="dxa"/>
              <w:bottom w:w="45" w:type="dxa"/>
              <w:end w:w="55" w:type="dxa"/>
            </w:tcMar>
          </w:tcPr>
          <w:p>
            <w:r/>
            <w:r>
              <w:rPr>
                <w:b w:val="0"/>
                <w:sz w:val="11"/>
              </w:rPr>
              <w:t>OPTIONAL</w:t>
            </w:r>
          </w:p>
        </w:tc>
        <w:tc>
          <w:tcPr>
            <w:tcW w:type="dxa" w:w="936"/>
            <w:vAlign w:val="top"/>
            <w:tcMar>
              <w:top w:w="45" w:type="dxa"/>
              <w:start w:w="55" w:type="dxa"/>
              <w:bottom w:w="45" w:type="dxa"/>
              <w:end w:w="55" w:type="dxa"/>
            </w:tcMar>
          </w:tcPr>
          <w:p>
            <w:r/>
            <w:r>
              <w:rPr>
                <w:b w:val="0"/>
                <w:sz w:val="11"/>
              </w:rPr>
              <w:t>20+</w:t>
            </w:r>
          </w:p>
        </w:tc>
        <w:tc>
          <w:tcPr>
            <w:tcW w:type="dxa" w:w="2448"/>
            <w:vAlign w:val="top"/>
            <w:tcMar>
              <w:top w:w="45" w:type="dxa"/>
              <w:start w:w="55" w:type="dxa"/>
              <w:bottom w:w="45" w:type="dxa"/>
              <w:end w:w="55" w:type="dxa"/>
            </w:tcMar>
          </w:tcPr>
          <w:p>
            <w:r/>
            <w:r>
              <w:rPr>
                <w:b w:val="0"/>
                <w:sz w:val="11"/>
              </w:rPr>
              <w:t>Secondary silhouette variation only.</w:t>
            </w:r>
          </w:p>
        </w:tc>
      </w:tr>
      <w:tr>
        <w:trPr>
          <w:cantSplit/>
        </w:trPr>
        <w:tc>
          <w:tcPr>
            <w:tcW w:type="dxa" w:w="1800"/>
            <w:vAlign w:val="top"/>
            <w:tcMar>
              <w:top w:w="45" w:type="dxa"/>
              <w:start w:w="55" w:type="dxa"/>
              <w:bottom w:w="45" w:type="dxa"/>
              <w:end w:w="55" w:type="dxa"/>
            </w:tcMar>
            <w:shd w:fill="F2F5F9"/>
          </w:tcPr>
          <w:p>
            <w:r>
              <w:rPr>
                <w:b/>
              </w:rPr>
            </w:r>
            <w:r>
              <w:rPr>
                <w:b w:val="0"/>
                <w:sz w:val="11"/>
              </w:rPr>
              <w:t>L06_Grass_Ridge_Strip_A</w:t>
            </w:r>
          </w:p>
        </w:tc>
        <w:tc>
          <w:tcPr>
            <w:tcW w:type="dxa" w:w="2592"/>
            <w:vAlign w:val="top"/>
            <w:tcMar>
              <w:top w:w="45" w:type="dxa"/>
              <w:start w:w="55" w:type="dxa"/>
              <w:bottom w:w="45" w:type="dxa"/>
              <w:end w:w="55" w:type="dxa"/>
            </w:tcMar>
          </w:tcPr>
          <w:p>
            <w:r/>
            <w:r>
              <w:rPr>
                <w:b w:val="0"/>
                <w:sz w:val="11"/>
              </w:rPr>
              <w:t>Long low ridge strip; 0.8×6.0×1.0 m</w:t>
            </w:r>
          </w:p>
        </w:tc>
        <w:tc>
          <w:tcPr>
            <w:tcW w:type="dxa" w:w="2232"/>
            <w:vAlign w:val="top"/>
            <w:tcMar>
              <w:top w:w="45" w:type="dxa"/>
              <w:start w:w="55" w:type="dxa"/>
              <w:bottom w:w="45" w:type="dxa"/>
              <w:end w:w="55" w:type="dxa"/>
            </w:tcMar>
          </w:tcPr>
          <w:p>
            <w:r/>
            <w:r>
              <w:rPr>
                <w:b w:val="0"/>
                <w:sz w:val="11"/>
              </w:rPr>
              <w:t>Bottom center; +Z aligns route travel</w:t>
            </w:r>
          </w:p>
        </w:tc>
        <w:tc>
          <w:tcPr>
            <w:tcW w:type="dxa" w:w="1800"/>
            <w:vAlign w:val="top"/>
            <w:tcMar>
              <w:top w:w="45" w:type="dxa"/>
              <w:start w:w="55" w:type="dxa"/>
              <w:bottom w:w="45" w:type="dxa"/>
              <w:end w:w="55" w:type="dxa"/>
            </w:tcMar>
          </w:tcPr>
          <w:p>
            <w:r/>
            <w:r>
              <w:rPr>
                <w:b w:val="0"/>
                <w:sz w:val="11"/>
              </w:rPr>
              <w:t>One reusable strip</w:t>
            </w:r>
          </w:p>
        </w:tc>
        <w:tc>
          <w:tcPr>
            <w:tcW w:type="dxa" w:w="1944"/>
            <w:vAlign w:val="top"/>
            <w:tcMar>
              <w:top w:w="45" w:type="dxa"/>
              <w:start w:w="55" w:type="dxa"/>
              <w:bottom w:w="45" w:type="dxa"/>
              <w:end w:w="55" w:type="dxa"/>
            </w:tcMar>
          </w:tcPr>
          <w:p>
            <w:r/>
            <w:r>
              <w:rPr>
                <w:b w:val="0"/>
                <w:sz w:val="11"/>
              </w:rPr>
              <w:t>M_L06_Grass_Silver</w:t>
            </w:r>
          </w:p>
        </w:tc>
        <w:tc>
          <w:tcPr>
            <w:tcW w:type="dxa" w:w="2015"/>
            <w:vAlign w:val="top"/>
            <w:tcMar>
              <w:top w:w="45" w:type="dxa"/>
              <w:start w:w="55" w:type="dxa"/>
              <w:bottom w:w="45" w:type="dxa"/>
              <w:end w:w="55" w:type="dxa"/>
            </w:tcMar>
          </w:tcPr>
          <w:p>
            <w:r/>
            <w:r>
              <w:rPr>
                <w:b w:val="0"/>
                <w:sz w:val="11"/>
              </w:rPr>
              <w:t>Visual-only; 0.8–2.5k, LOD1 45%</w:t>
            </w:r>
          </w:p>
        </w:tc>
        <w:tc>
          <w:tcPr>
            <w:tcW w:type="dxa" w:w="1655"/>
            <w:vAlign w:val="top"/>
            <w:tcMar>
              <w:top w:w="45" w:type="dxa"/>
              <w:start w:w="55" w:type="dxa"/>
              <w:bottom w:w="45" w:type="dxa"/>
              <w:end w:w="55" w:type="dxa"/>
            </w:tcMar>
          </w:tcPr>
          <w:p>
            <w:r/>
            <w:r>
              <w:rPr>
                <w:b w:val="0"/>
                <w:sz w:val="11"/>
              </w:rPr>
              <w:t>No initial asset / ART-P2</w:t>
            </w:r>
          </w:p>
        </w:tc>
        <w:tc>
          <w:tcPr>
            <w:tcW w:type="dxa" w:w="2232"/>
            <w:vAlign w:val="top"/>
            <w:tcMar>
              <w:top w:w="45" w:type="dxa"/>
              <w:start w:w="55" w:type="dxa"/>
              <w:bottom w:w="45" w:type="dxa"/>
              <w:end w:w="55" w:type="dxa"/>
            </w:tcMar>
          </w:tcPr>
          <w:p>
            <w:r/>
            <w:r>
              <w:rPr>
                <w:b w:val="0"/>
                <w:sz w:val="11"/>
              </w:rPr>
              <w:t>Grass Ridge / Silver Wake Kit</w:t>
            </w:r>
          </w:p>
        </w:tc>
        <w:tc>
          <w:tcPr>
            <w:tcW w:type="dxa" w:w="1512"/>
            <w:vAlign w:val="top"/>
            <w:tcMar>
              <w:top w:w="45" w:type="dxa"/>
              <w:start w:w="55" w:type="dxa"/>
              <w:bottom w:w="45" w:type="dxa"/>
              <w:end w:w="55" w:type="dxa"/>
            </w:tcMar>
          </w:tcPr>
          <w:p>
            <w:r/>
            <w:r>
              <w:rPr>
                <w:b w:val="0"/>
                <w:sz w:val="11"/>
              </w:rPr>
              <w:t>MANDATORY MVP</w:t>
            </w:r>
          </w:p>
        </w:tc>
        <w:tc>
          <w:tcPr>
            <w:tcW w:type="dxa" w:w="936"/>
            <w:vAlign w:val="top"/>
            <w:tcMar>
              <w:top w:w="45" w:type="dxa"/>
              <w:start w:w="55" w:type="dxa"/>
              <w:bottom w:w="45" w:type="dxa"/>
              <w:end w:w="55" w:type="dxa"/>
            </w:tcMar>
          </w:tcPr>
          <w:p>
            <w:r/>
            <w:r>
              <w:rPr>
                <w:b w:val="0"/>
                <w:sz w:val="11"/>
              </w:rPr>
              <w:t>12+</w:t>
            </w:r>
          </w:p>
        </w:tc>
        <w:tc>
          <w:tcPr>
            <w:tcW w:type="dxa" w:w="2448"/>
            <w:vAlign w:val="top"/>
            <w:tcMar>
              <w:top w:w="45" w:type="dxa"/>
              <w:start w:w="55" w:type="dxa"/>
              <w:bottom w:w="45" w:type="dxa"/>
              <w:end w:w="55" w:type="dxa"/>
            </w:tcMar>
          </w:tcPr>
          <w:p>
            <w:r/>
            <w:r>
              <w:rPr>
                <w:b w:val="0"/>
                <w:sz w:val="11"/>
              </w:rPr>
              <w:t>Efficient route-edge identity.</w:t>
            </w:r>
          </w:p>
        </w:tc>
      </w:tr>
      <w:tr>
        <w:trPr>
          <w:cantSplit/>
        </w:trPr>
        <w:tc>
          <w:tcPr>
            <w:tcW w:type="dxa" w:w="1800"/>
            <w:vAlign w:val="top"/>
            <w:tcMar>
              <w:top w:w="45" w:type="dxa"/>
              <w:start w:w="55" w:type="dxa"/>
              <w:bottom w:w="45" w:type="dxa"/>
              <w:end w:w="55" w:type="dxa"/>
            </w:tcMar>
            <w:shd w:fill="F2F5F9"/>
          </w:tcPr>
          <w:p>
            <w:r>
              <w:rPr>
                <w:b/>
              </w:rPr>
            </w:r>
            <w:r>
              <w:rPr>
                <w:b w:val="0"/>
                <w:sz w:val="11"/>
              </w:rPr>
              <w:t>L06_Stone_PebbleCluster_A</w:t>
            </w:r>
          </w:p>
        </w:tc>
        <w:tc>
          <w:tcPr>
            <w:tcW w:type="dxa" w:w="2592"/>
            <w:vAlign w:val="top"/>
            <w:tcMar>
              <w:top w:w="45" w:type="dxa"/>
              <w:start w:w="55" w:type="dxa"/>
              <w:bottom w:w="45" w:type="dxa"/>
              <w:end w:w="55" w:type="dxa"/>
            </w:tcMar>
          </w:tcPr>
          <w:p>
            <w:r/>
            <w:r>
              <w:rPr>
                <w:b w:val="0"/>
                <w:sz w:val="11"/>
              </w:rPr>
              <w:t>Low dry-stone cluster; 2×1.5×0.7 m</w:t>
            </w:r>
          </w:p>
        </w:tc>
        <w:tc>
          <w:tcPr>
            <w:tcW w:type="dxa" w:w="2232"/>
            <w:vAlign w:val="top"/>
            <w:tcMar>
              <w:top w:w="45" w:type="dxa"/>
              <w:start w:w="55" w:type="dxa"/>
              <w:bottom w:w="45" w:type="dxa"/>
              <w:end w:w="55" w:type="dxa"/>
            </w:tcMar>
          </w:tcPr>
          <w:p>
            <w:r/>
            <w:r>
              <w:rPr>
                <w:b w:val="0"/>
                <w:sz w:val="11"/>
              </w:rPr>
              <w:t>Ground center; +Z reference</w:t>
            </w:r>
          </w:p>
        </w:tc>
        <w:tc>
          <w:tcPr>
            <w:tcW w:type="dxa" w:w="1800"/>
            <w:vAlign w:val="top"/>
            <w:tcMar>
              <w:top w:w="45" w:type="dxa"/>
              <w:start w:w="55" w:type="dxa"/>
              <w:bottom w:w="45" w:type="dxa"/>
              <w:end w:w="55" w:type="dxa"/>
            </w:tcMar>
          </w:tcPr>
          <w:p>
            <w:r/>
            <w:r>
              <w:rPr>
                <w:b w:val="0"/>
                <w:sz w:val="11"/>
              </w:rPr>
              <w:t>One geometry</w:t>
            </w:r>
          </w:p>
        </w:tc>
        <w:tc>
          <w:tcPr>
            <w:tcW w:type="dxa" w:w="1944"/>
            <w:vAlign w:val="top"/>
            <w:tcMar>
              <w:top w:w="45" w:type="dxa"/>
              <w:start w:w="55" w:type="dxa"/>
              <w:bottom w:w="45" w:type="dxa"/>
              <w:end w:w="55" w:type="dxa"/>
            </w:tcMar>
          </w:tcPr>
          <w:p>
            <w:r/>
            <w:r>
              <w:rPr>
                <w:b w:val="0"/>
                <w:sz w:val="11"/>
              </w:rPr>
              <w:t>M_L06_Stone_Edge</w:t>
            </w:r>
          </w:p>
        </w:tc>
        <w:tc>
          <w:tcPr>
            <w:tcW w:type="dxa" w:w="2015"/>
            <w:vAlign w:val="top"/>
            <w:tcMar>
              <w:top w:w="45" w:type="dxa"/>
              <w:start w:w="55" w:type="dxa"/>
              <w:bottom w:w="45" w:type="dxa"/>
              <w:end w:w="55" w:type="dxa"/>
            </w:tcMar>
          </w:tcPr>
          <w:p>
            <w:r/>
            <w:r>
              <w:rPr>
                <w:b w:val="0"/>
                <w:sz w:val="11"/>
              </w:rPr>
              <w:t>Visual-only; 0.3–1.2k</w:t>
            </w:r>
          </w:p>
        </w:tc>
        <w:tc>
          <w:tcPr>
            <w:tcW w:type="dxa" w:w="1655"/>
            <w:vAlign w:val="top"/>
            <w:tcMar>
              <w:top w:w="45" w:type="dxa"/>
              <w:start w:w="55" w:type="dxa"/>
              <w:bottom w:w="45" w:type="dxa"/>
              <w:end w:w="55" w:type="dxa"/>
            </w:tcMar>
          </w:tcPr>
          <w:p>
            <w:r/>
            <w:r>
              <w:rPr>
                <w:b w:val="0"/>
                <w:sz w:val="11"/>
              </w:rPr>
              <w:t>No initial asset / ART-P3</w:t>
            </w:r>
          </w:p>
        </w:tc>
        <w:tc>
          <w:tcPr>
            <w:tcW w:type="dxa" w:w="2232"/>
            <w:vAlign w:val="top"/>
            <w:tcMar>
              <w:top w:w="45" w:type="dxa"/>
              <w:start w:w="55" w:type="dxa"/>
              <w:bottom w:w="45" w:type="dxa"/>
              <w:end w:w="55" w:type="dxa"/>
            </w:tcMar>
          </w:tcPr>
          <w:p>
            <w:r/>
            <w:r>
              <w:rPr>
                <w:b w:val="0"/>
                <w:sz w:val="11"/>
              </w:rPr>
              <w:t>Stone Shelf / Light Amphitheater Kit</w:t>
            </w:r>
          </w:p>
        </w:tc>
        <w:tc>
          <w:tcPr>
            <w:tcW w:type="dxa" w:w="1512"/>
            <w:vAlign w:val="top"/>
            <w:tcMar>
              <w:top w:w="45" w:type="dxa"/>
              <w:start w:w="55" w:type="dxa"/>
              <w:bottom w:w="45" w:type="dxa"/>
              <w:end w:w="55" w:type="dxa"/>
            </w:tcMar>
          </w:tcPr>
          <w:p>
            <w:r/>
            <w:r>
              <w:rPr>
                <w:b w:val="0"/>
                <w:sz w:val="11"/>
              </w:rPr>
              <w:t>OPTIONAL</w:t>
            </w:r>
          </w:p>
        </w:tc>
        <w:tc>
          <w:tcPr>
            <w:tcW w:type="dxa" w:w="936"/>
            <w:vAlign w:val="top"/>
            <w:tcMar>
              <w:top w:w="45" w:type="dxa"/>
              <w:start w:w="55" w:type="dxa"/>
              <w:bottom w:w="45" w:type="dxa"/>
              <w:end w:w="55" w:type="dxa"/>
            </w:tcMar>
          </w:tcPr>
          <w:p>
            <w:r/>
            <w:r>
              <w:rPr>
                <w:b w:val="0"/>
                <w:sz w:val="11"/>
              </w:rPr>
              <w:t>8+</w:t>
            </w:r>
          </w:p>
        </w:tc>
        <w:tc>
          <w:tcPr>
            <w:tcW w:type="dxa" w:w="2448"/>
            <w:vAlign w:val="top"/>
            <w:tcMar>
              <w:top w:w="45" w:type="dxa"/>
              <w:start w:w="55" w:type="dxa"/>
              <w:bottom w:w="45" w:type="dxa"/>
              <w:end w:w="55" w:type="dxa"/>
            </w:tcMar>
          </w:tcPr>
          <w:p>
            <w:r/>
            <w:r>
              <w:rPr>
                <w:b w:val="0"/>
                <w:sz w:val="11"/>
              </w:rPr>
              <w:t>Minor texture breakup outside clearances.</w:t>
            </w:r>
          </w:p>
        </w:tc>
      </w:tr>
      <w:tr>
        <w:trPr>
          <w:cantSplit/>
        </w:trPr>
        <w:tc>
          <w:tcPr>
            <w:tcW w:type="dxa" w:w="1800"/>
            <w:vAlign w:val="top"/>
            <w:tcMar>
              <w:top w:w="45" w:type="dxa"/>
              <w:start w:w="55" w:type="dxa"/>
              <w:bottom w:w="45" w:type="dxa"/>
              <w:end w:w="55" w:type="dxa"/>
            </w:tcMar>
            <w:shd w:fill="F2F5F9"/>
          </w:tcPr>
          <w:p>
            <w:r>
              <w:rPr>
                <w:b/>
              </w:rPr>
            </w:r>
            <w:r>
              <w:rPr>
                <w:b w:val="0"/>
                <w:sz w:val="11"/>
              </w:rPr>
              <w:t>L06_PearlFlower_Cluster_A</w:t>
            </w:r>
          </w:p>
        </w:tc>
        <w:tc>
          <w:tcPr>
            <w:tcW w:type="dxa" w:w="2592"/>
            <w:vAlign w:val="top"/>
            <w:tcMar>
              <w:top w:w="45" w:type="dxa"/>
              <w:start w:w="55" w:type="dxa"/>
              <w:bottom w:w="45" w:type="dxa"/>
              <w:end w:w="55" w:type="dxa"/>
            </w:tcMar>
          </w:tcPr>
          <w:p>
            <w:r/>
            <w:r>
              <w:rPr>
                <w:b w:val="0"/>
                <w:sz w:val="11"/>
              </w:rPr>
              <w:t>Restrained pearl flowers; 1.2×1.2×0.6 m</w:t>
            </w:r>
          </w:p>
        </w:tc>
        <w:tc>
          <w:tcPr>
            <w:tcW w:type="dxa" w:w="2232"/>
            <w:vAlign w:val="top"/>
            <w:tcMar>
              <w:top w:w="45" w:type="dxa"/>
              <w:start w:w="55" w:type="dxa"/>
              <w:bottom w:w="45" w:type="dxa"/>
              <w:end w:w="55" w:type="dxa"/>
            </w:tcMar>
          </w:tcPr>
          <w:p>
            <w:r/>
            <w:r>
              <w:rPr>
                <w:b w:val="0"/>
                <w:sz w:val="11"/>
              </w:rPr>
              <w:t>Ground center; +Z reference</w:t>
            </w:r>
          </w:p>
        </w:tc>
        <w:tc>
          <w:tcPr>
            <w:tcW w:type="dxa" w:w="1800"/>
            <w:vAlign w:val="top"/>
            <w:tcMar>
              <w:top w:w="45" w:type="dxa"/>
              <w:start w:w="55" w:type="dxa"/>
              <w:bottom w:w="45" w:type="dxa"/>
              <w:end w:w="55" w:type="dxa"/>
            </w:tcMar>
          </w:tcPr>
          <w:p>
            <w:r/>
            <w:r>
              <w:rPr>
                <w:b w:val="0"/>
                <w:sz w:val="11"/>
              </w:rPr>
              <w:t>One geometry</w:t>
            </w:r>
          </w:p>
        </w:tc>
        <w:tc>
          <w:tcPr>
            <w:tcW w:type="dxa" w:w="1944"/>
            <w:vAlign w:val="top"/>
            <w:tcMar>
              <w:top w:w="45" w:type="dxa"/>
              <w:start w:w="55" w:type="dxa"/>
              <w:bottom w:w="45" w:type="dxa"/>
              <w:end w:w="55" w:type="dxa"/>
            </w:tcMar>
          </w:tcPr>
          <w:p>
            <w:r/>
            <w:r>
              <w:rPr>
                <w:b w:val="0"/>
                <w:sz w:val="11"/>
              </w:rPr>
              <w:t>M_L06_Grass_Silver; M_L06_Mote_Emissive</w:t>
            </w:r>
          </w:p>
        </w:tc>
        <w:tc>
          <w:tcPr>
            <w:tcW w:type="dxa" w:w="2015"/>
            <w:vAlign w:val="top"/>
            <w:tcMar>
              <w:top w:w="45" w:type="dxa"/>
              <w:start w:w="55" w:type="dxa"/>
              <w:bottom w:w="45" w:type="dxa"/>
              <w:end w:w="55" w:type="dxa"/>
            </w:tcMar>
          </w:tcPr>
          <w:p>
            <w:r/>
            <w:r>
              <w:rPr>
                <w:b w:val="0"/>
                <w:sz w:val="11"/>
              </w:rPr>
              <w:t>Visual-only; 0.2–0.8k</w:t>
            </w:r>
          </w:p>
        </w:tc>
        <w:tc>
          <w:tcPr>
            <w:tcW w:type="dxa" w:w="1655"/>
            <w:vAlign w:val="top"/>
            <w:tcMar>
              <w:top w:w="45" w:type="dxa"/>
              <w:start w:w="55" w:type="dxa"/>
              <w:bottom w:w="45" w:type="dxa"/>
              <w:end w:w="55" w:type="dxa"/>
            </w:tcMar>
          </w:tcPr>
          <w:p>
            <w:r/>
            <w:r>
              <w:rPr>
                <w:b w:val="0"/>
                <w:sz w:val="11"/>
              </w:rPr>
              <w:t>No initial asset / ART-P3</w:t>
            </w:r>
          </w:p>
        </w:tc>
        <w:tc>
          <w:tcPr>
            <w:tcW w:type="dxa" w:w="2232"/>
            <w:vAlign w:val="top"/>
            <w:tcMar>
              <w:top w:w="45" w:type="dxa"/>
              <w:start w:w="55" w:type="dxa"/>
              <w:bottom w:w="45" w:type="dxa"/>
              <w:end w:w="55" w:type="dxa"/>
            </w:tcMar>
          </w:tcPr>
          <w:p>
            <w:r/>
            <w:r>
              <w:rPr>
                <w:b w:val="0"/>
                <w:sz w:val="11"/>
              </w:rPr>
              <w:t>Grass Ridge / Silver Wake Kit</w:t>
            </w:r>
          </w:p>
        </w:tc>
        <w:tc>
          <w:tcPr>
            <w:tcW w:type="dxa" w:w="1512"/>
            <w:vAlign w:val="top"/>
            <w:tcMar>
              <w:top w:w="45" w:type="dxa"/>
              <w:start w:w="55" w:type="dxa"/>
              <w:bottom w:w="45" w:type="dxa"/>
              <w:end w:w="55" w:type="dxa"/>
            </w:tcMar>
          </w:tcPr>
          <w:p>
            <w:r/>
            <w:r>
              <w:rPr>
                <w:b w:val="0"/>
                <w:sz w:val="11"/>
              </w:rPr>
              <w:t>CUT-FIRST</w:t>
            </w:r>
          </w:p>
        </w:tc>
        <w:tc>
          <w:tcPr>
            <w:tcW w:type="dxa" w:w="936"/>
            <w:vAlign w:val="top"/>
            <w:tcMar>
              <w:top w:w="45" w:type="dxa"/>
              <w:start w:w="55" w:type="dxa"/>
              <w:bottom w:w="45" w:type="dxa"/>
              <w:end w:w="55" w:type="dxa"/>
            </w:tcMar>
          </w:tcPr>
          <w:p>
            <w:r/>
            <w:r>
              <w:rPr>
                <w:b w:val="0"/>
                <w:sz w:val="11"/>
              </w:rPr>
              <w:t>10+</w:t>
            </w:r>
          </w:p>
        </w:tc>
        <w:tc>
          <w:tcPr>
            <w:tcW w:type="dxa" w:w="2448"/>
            <w:vAlign w:val="top"/>
            <w:tcMar>
              <w:top w:w="45" w:type="dxa"/>
              <w:start w:w="55" w:type="dxa"/>
              <w:bottom w:w="45" w:type="dxa"/>
              <w:end w:w="55" w:type="dxa"/>
            </w:tcMar>
          </w:tcPr>
          <w:p>
            <w:r/>
            <w:r>
              <w:rPr>
                <w:b w:val="0"/>
                <w:sz w:val="11"/>
              </w:rPr>
              <w:t>Nonessential decoration.</w:t>
            </w:r>
          </w:p>
        </w:tc>
      </w:tr>
      <w:tr>
        <w:trPr>
          <w:cantSplit/>
        </w:trPr>
        <w:tc>
          <w:tcPr>
            <w:tcW w:type="dxa" w:w="1800"/>
            <w:vAlign w:val="top"/>
            <w:tcMar>
              <w:top w:w="45" w:type="dxa"/>
              <w:start w:w="55" w:type="dxa"/>
              <w:bottom w:w="45" w:type="dxa"/>
              <w:end w:w="55" w:type="dxa"/>
            </w:tcMar>
            <w:shd w:fill="F2F5F9"/>
          </w:tcPr>
          <w:p>
            <w:r>
              <w:rPr>
                <w:b/>
              </w:rPr>
            </w:r>
            <w:r>
              <w:rPr>
                <w:b w:val="0"/>
                <w:sz w:val="11"/>
              </w:rPr>
              <w:t>L06_Cloud_Card_A</w:t>
            </w:r>
          </w:p>
        </w:tc>
        <w:tc>
          <w:tcPr>
            <w:tcW w:type="dxa" w:w="2592"/>
            <w:vAlign w:val="top"/>
            <w:tcMar>
              <w:top w:w="45" w:type="dxa"/>
              <w:start w:w="55" w:type="dxa"/>
              <w:bottom w:w="45" w:type="dxa"/>
              <w:end w:w="55" w:type="dxa"/>
            </w:tcMar>
          </w:tcPr>
          <w:p>
            <w:r/>
            <w:r>
              <w:rPr>
                <w:b w:val="0"/>
                <w:sz w:val="11"/>
              </w:rPr>
              <w:t>Cloud-sea card; 12×0.1×5 m</w:t>
            </w:r>
          </w:p>
        </w:tc>
        <w:tc>
          <w:tcPr>
            <w:tcW w:type="dxa" w:w="2232"/>
            <w:vAlign w:val="top"/>
            <w:tcMar>
              <w:top w:w="45" w:type="dxa"/>
              <w:start w:w="55" w:type="dxa"/>
              <w:bottom w:w="45" w:type="dxa"/>
              <w:end w:w="55" w:type="dxa"/>
            </w:tcMar>
          </w:tcPr>
          <w:p>
            <w:r/>
            <w:r>
              <w:rPr>
                <w:b w:val="0"/>
                <w:sz w:val="11"/>
              </w:rPr>
              <w:t>Center; Blender -Y / Godot +Z card normal</w:t>
            </w:r>
          </w:p>
        </w:tc>
        <w:tc>
          <w:tcPr>
            <w:tcW w:type="dxa" w:w="1800"/>
            <w:vAlign w:val="top"/>
            <w:tcMar>
              <w:top w:w="45" w:type="dxa"/>
              <w:start w:w="55" w:type="dxa"/>
              <w:bottom w:w="45" w:type="dxa"/>
              <w:end w:w="55" w:type="dxa"/>
            </w:tcMar>
          </w:tcPr>
          <w:p>
            <w:r/>
            <w:r>
              <w:rPr>
                <w:b w:val="0"/>
                <w:sz w:val="11"/>
              </w:rPr>
              <w:t>One geometry reused; positive scale only</w:t>
            </w:r>
          </w:p>
        </w:tc>
        <w:tc>
          <w:tcPr>
            <w:tcW w:type="dxa" w:w="1944"/>
            <w:vAlign w:val="top"/>
            <w:tcMar>
              <w:top w:w="45" w:type="dxa"/>
              <w:start w:w="55" w:type="dxa"/>
              <w:bottom w:w="45" w:type="dxa"/>
              <w:end w:w="55" w:type="dxa"/>
            </w:tcMar>
          </w:tcPr>
          <w:p>
            <w:r/>
            <w:r>
              <w:rPr>
                <w:b w:val="0"/>
                <w:sz w:val="11"/>
              </w:rPr>
              <w:t>M_L06_Cloud_Card</w:t>
            </w:r>
          </w:p>
        </w:tc>
        <w:tc>
          <w:tcPr>
            <w:tcW w:type="dxa" w:w="2015"/>
            <w:vAlign w:val="top"/>
            <w:tcMar>
              <w:top w:w="45" w:type="dxa"/>
              <w:start w:w="55" w:type="dxa"/>
              <w:bottom w:w="45" w:type="dxa"/>
              <w:end w:w="55" w:type="dxa"/>
            </w:tcMar>
          </w:tcPr>
          <w:p>
            <w:r/>
            <w:r>
              <w:rPr>
                <w:b w:val="0"/>
                <w:sz w:val="11"/>
              </w:rPr>
              <w:t>Visual-only; 0.1–0.4k</w:t>
            </w:r>
          </w:p>
        </w:tc>
        <w:tc>
          <w:tcPr>
            <w:tcW w:type="dxa" w:w="1655"/>
            <w:vAlign w:val="top"/>
            <w:tcMar>
              <w:top w:w="45" w:type="dxa"/>
              <w:start w:w="55" w:type="dxa"/>
              <w:bottom w:w="45" w:type="dxa"/>
              <w:end w:w="55" w:type="dxa"/>
            </w:tcMar>
          </w:tcPr>
          <w:p>
            <w:r/>
            <w:r>
              <w:rPr>
                <w:b w:val="0"/>
                <w:sz w:val="11"/>
              </w:rPr>
              <w:t>No initial asset / ART-P2</w:t>
            </w:r>
          </w:p>
        </w:tc>
        <w:tc>
          <w:tcPr>
            <w:tcW w:type="dxa" w:w="2232"/>
            <w:vAlign w:val="top"/>
            <w:tcMar>
              <w:top w:w="45" w:type="dxa"/>
              <w:start w:w="55" w:type="dxa"/>
              <w:bottom w:w="45" w:type="dxa"/>
              <w:end w:w="55" w:type="dxa"/>
            </w:tcMar>
          </w:tcPr>
          <w:p>
            <w:r/>
            <w:r>
              <w:rPr>
                <w:b w:val="0"/>
                <w:sz w:val="11"/>
              </w:rPr>
              <w:t>Shared-support / non-family utility</w:t>
            </w:r>
          </w:p>
        </w:tc>
        <w:tc>
          <w:tcPr>
            <w:tcW w:type="dxa" w:w="1512"/>
            <w:vAlign w:val="top"/>
            <w:tcMar>
              <w:top w:w="45" w:type="dxa"/>
              <w:start w:w="55" w:type="dxa"/>
              <w:bottom w:w="45" w:type="dxa"/>
              <w:end w:w="55" w:type="dxa"/>
            </w:tcMar>
          </w:tcPr>
          <w:p>
            <w:r/>
            <w:r>
              <w:rPr>
                <w:b w:val="0"/>
                <w:sz w:val="11"/>
              </w:rPr>
              <w:t>OPTIONAL</w:t>
            </w:r>
          </w:p>
        </w:tc>
        <w:tc>
          <w:tcPr>
            <w:tcW w:type="dxa" w:w="936"/>
            <w:vAlign w:val="top"/>
            <w:tcMar>
              <w:top w:w="45" w:type="dxa"/>
              <w:start w:w="55" w:type="dxa"/>
              <w:bottom w:w="45" w:type="dxa"/>
              <w:end w:w="55" w:type="dxa"/>
            </w:tcMar>
          </w:tcPr>
          <w:p>
            <w:r/>
            <w:r>
              <w:rPr>
                <w:b w:val="0"/>
                <w:sz w:val="11"/>
              </w:rPr>
              <w:t>6+</w:t>
            </w:r>
          </w:p>
        </w:tc>
        <w:tc>
          <w:tcPr>
            <w:tcW w:type="dxa" w:w="2448"/>
            <w:vAlign w:val="top"/>
            <w:tcMar>
              <w:top w:w="45" w:type="dxa"/>
              <w:start w:w="55" w:type="dxa"/>
              <w:bottom w:w="45" w:type="dxa"/>
              <w:end w:w="55" w:type="dxa"/>
            </w:tcMar>
          </w:tcPr>
          <w:p>
            <w:r/>
            <w:r>
              <w:rPr>
                <w:b w:val="0"/>
                <w:sz w:val="11"/>
              </w:rPr>
              <w:t>Low-cost cloud depth; no volumetric dependency.</w:t>
            </w:r>
          </w:p>
        </w:tc>
      </w:tr>
      <w:tr>
        <w:trPr>
          <w:cantSplit/>
        </w:trPr>
        <w:tc>
          <w:tcPr>
            <w:tcW w:type="dxa" w:w="1800"/>
            <w:vAlign w:val="top"/>
            <w:tcMar>
              <w:top w:w="45" w:type="dxa"/>
              <w:start w:w="55" w:type="dxa"/>
              <w:bottom w:w="45" w:type="dxa"/>
              <w:end w:w="55" w:type="dxa"/>
            </w:tcMar>
            <w:shd w:fill="F2F5F9"/>
          </w:tcPr>
          <w:p>
            <w:r>
              <w:rPr>
                <w:b/>
              </w:rPr>
            </w:r>
            <w:r>
              <w:rPr>
                <w:b w:val="0"/>
                <w:sz w:val="11"/>
              </w:rPr>
              <w:t>L06_Distant_Mountain_Card_A</w:t>
            </w:r>
          </w:p>
        </w:tc>
        <w:tc>
          <w:tcPr>
            <w:tcW w:type="dxa" w:w="2592"/>
            <w:vAlign w:val="top"/>
            <w:tcMar>
              <w:top w:w="45" w:type="dxa"/>
              <w:start w:w="55" w:type="dxa"/>
              <w:bottom w:w="45" w:type="dxa"/>
              <w:end w:w="55" w:type="dxa"/>
            </w:tcMar>
          </w:tcPr>
          <w:p>
            <w:r/>
            <w:r>
              <w:rPr>
                <w:b w:val="0"/>
                <w:sz w:val="11"/>
              </w:rPr>
              <w:t>Far mountain card; 24×0.1×8 m</w:t>
            </w:r>
          </w:p>
        </w:tc>
        <w:tc>
          <w:tcPr>
            <w:tcW w:type="dxa" w:w="2232"/>
            <w:vAlign w:val="top"/>
            <w:tcMar>
              <w:top w:w="45" w:type="dxa"/>
              <w:start w:w="55" w:type="dxa"/>
              <w:bottom w:w="45" w:type="dxa"/>
              <w:end w:w="55" w:type="dxa"/>
            </w:tcMar>
          </w:tcPr>
          <w:p>
            <w:r/>
            <w:r>
              <w:rPr>
                <w:b w:val="0"/>
                <w:sz w:val="11"/>
              </w:rPr>
              <w:t>Bottom center; Blender -Y / Godot +Z card normal</w:t>
            </w:r>
          </w:p>
        </w:tc>
        <w:tc>
          <w:tcPr>
            <w:tcW w:type="dxa" w:w="1800"/>
            <w:vAlign w:val="top"/>
            <w:tcMar>
              <w:top w:w="45" w:type="dxa"/>
              <w:start w:w="55" w:type="dxa"/>
              <w:bottom w:w="45" w:type="dxa"/>
              <w:end w:w="55" w:type="dxa"/>
            </w:tcMar>
          </w:tcPr>
          <w:p>
            <w:r/>
            <w:r>
              <w:rPr>
                <w:b w:val="0"/>
                <w:sz w:val="11"/>
              </w:rPr>
              <w:t>One geometry</w:t>
            </w:r>
          </w:p>
        </w:tc>
        <w:tc>
          <w:tcPr>
            <w:tcW w:type="dxa" w:w="1944"/>
            <w:vAlign w:val="top"/>
            <w:tcMar>
              <w:top w:w="45" w:type="dxa"/>
              <w:start w:w="55" w:type="dxa"/>
              <w:bottom w:w="45" w:type="dxa"/>
              <w:end w:w="55" w:type="dxa"/>
            </w:tcMar>
          </w:tcPr>
          <w:p>
            <w:r/>
            <w:r>
              <w:rPr>
                <w:b w:val="0"/>
                <w:sz w:val="11"/>
              </w:rPr>
              <w:t>M_L06_Distant_Silhouette</w:t>
            </w:r>
          </w:p>
        </w:tc>
        <w:tc>
          <w:tcPr>
            <w:tcW w:type="dxa" w:w="2015"/>
            <w:vAlign w:val="top"/>
            <w:tcMar>
              <w:top w:w="45" w:type="dxa"/>
              <w:start w:w="55" w:type="dxa"/>
              <w:bottom w:w="45" w:type="dxa"/>
              <w:end w:w="55" w:type="dxa"/>
            </w:tcMar>
          </w:tcPr>
          <w:p>
            <w:r/>
            <w:r>
              <w:rPr>
                <w:b w:val="0"/>
                <w:sz w:val="11"/>
              </w:rPr>
              <w:t>Visual-only; 0.1–0.5k</w:t>
            </w:r>
          </w:p>
        </w:tc>
        <w:tc>
          <w:tcPr>
            <w:tcW w:type="dxa" w:w="1655"/>
            <w:vAlign w:val="top"/>
            <w:tcMar>
              <w:top w:w="45" w:type="dxa"/>
              <w:start w:w="55" w:type="dxa"/>
              <w:bottom w:w="45" w:type="dxa"/>
              <w:end w:w="55" w:type="dxa"/>
            </w:tcMar>
          </w:tcPr>
          <w:p>
            <w:r/>
            <w:r>
              <w:rPr>
                <w:b w:val="0"/>
                <w:sz w:val="11"/>
              </w:rPr>
              <w:t>No initial asset / ART-P3</w:t>
            </w:r>
          </w:p>
        </w:tc>
        <w:tc>
          <w:tcPr>
            <w:tcW w:type="dxa" w:w="2232"/>
            <w:vAlign w:val="top"/>
            <w:tcMar>
              <w:top w:w="45" w:type="dxa"/>
              <w:start w:w="55" w:type="dxa"/>
              <w:bottom w:w="45" w:type="dxa"/>
              <w:end w:w="55" w:type="dxa"/>
            </w:tcMar>
          </w:tcPr>
          <w:p>
            <w:r/>
            <w:r>
              <w:rPr>
                <w:b w:val="0"/>
                <w:sz w:val="11"/>
              </w:rPr>
              <w:t>Shared-support / non-family utility</w:t>
            </w:r>
          </w:p>
        </w:tc>
        <w:tc>
          <w:tcPr>
            <w:tcW w:type="dxa" w:w="1512"/>
            <w:vAlign w:val="top"/>
            <w:tcMar>
              <w:top w:w="45" w:type="dxa"/>
              <w:start w:w="55" w:type="dxa"/>
              <w:bottom w:w="45" w:type="dxa"/>
              <w:end w:w="55" w:type="dxa"/>
            </w:tcMar>
          </w:tcPr>
          <w:p>
            <w:r/>
            <w:r>
              <w:rPr>
                <w:b w:val="0"/>
                <w:sz w:val="11"/>
              </w:rPr>
              <w:t>CUT-FIRST</w:t>
            </w:r>
          </w:p>
        </w:tc>
        <w:tc>
          <w:tcPr>
            <w:tcW w:type="dxa" w:w="936"/>
            <w:vAlign w:val="top"/>
            <w:tcMar>
              <w:top w:w="45" w:type="dxa"/>
              <w:start w:w="55" w:type="dxa"/>
              <w:bottom w:w="45" w:type="dxa"/>
              <w:end w:w="55" w:type="dxa"/>
            </w:tcMar>
          </w:tcPr>
          <w:p>
            <w:r/>
            <w:r>
              <w:rPr>
                <w:b w:val="0"/>
                <w:sz w:val="11"/>
              </w:rPr>
              <w:t>2+</w:t>
            </w:r>
          </w:p>
        </w:tc>
        <w:tc>
          <w:tcPr>
            <w:tcW w:type="dxa" w:w="2448"/>
            <w:vAlign w:val="top"/>
            <w:tcMar>
              <w:top w:w="45" w:type="dxa"/>
              <w:start w:w="55" w:type="dxa"/>
              <w:bottom w:w="45" w:type="dxa"/>
              <w:end w:w="55" w:type="dxa"/>
            </w:tcMar>
          </w:tcPr>
          <w:p>
            <w:r/>
            <w:r>
              <w:rPr>
                <w:b w:val="0"/>
                <w:sz w:val="11"/>
              </w:rPr>
              <w:t>Background only; remove if sky/cloud depth is sufficient.</w:t>
            </w:r>
          </w:p>
        </w:tc>
      </w:tr>
      <w:tr>
        <w:trPr>
          <w:cantSplit/>
        </w:trPr>
        <w:tc>
          <w:tcPr>
            <w:tcW w:type="dxa" w:w="1800"/>
            <w:vAlign w:val="top"/>
            <w:tcMar>
              <w:top w:w="45" w:type="dxa"/>
              <w:start w:w="55" w:type="dxa"/>
              <w:bottom w:w="45" w:type="dxa"/>
              <w:end w:w="55" w:type="dxa"/>
            </w:tcMar>
            <w:shd w:fill="F2F5F9"/>
          </w:tcPr>
          <w:p>
            <w:r>
              <w:rPr>
                <w:b/>
              </w:rPr>
            </w:r>
            <w:r>
              <w:rPr>
                <w:b w:val="0"/>
                <w:sz w:val="11"/>
              </w:rPr>
              <w:t>L06_Veil_Ribbon_Decor_A</w:t>
            </w:r>
          </w:p>
        </w:tc>
        <w:tc>
          <w:tcPr>
            <w:tcW w:type="dxa" w:w="2592"/>
            <w:vAlign w:val="top"/>
            <w:tcMar>
              <w:top w:w="45" w:type="dxa"/>
              <w:start w:w="55" w:type="dxa"/>
              <w:bottom w:w="45" w:type="dxa"/>
              <w:end w:w="55" w:type="dxa"/>
            </w:tcMar>
          </w:tcPr>
          <w:p>
            <w:r/>
            <w:r>
              <w:rPr>
                <w:b w:val="0"/>
                <w:sz w:val="11"/>
              </w:rPr>
              <w:t>Non-interactive ribbon; 0.5×3×2.5 m</w:t>
            </w:r>
          </w:p>
        </w:tc>
        <w:tc>
          <w:tcPr>
            <w:tcW w:type="dxa" w:w="2232"/>
            <w:vAlign w:val="top"/>
            <w:tcMar>
              <w:top w:w="45" w:type="dxa"/>
              <w:start w:w="55" w:type="dxa"/>
              <w:bottom w:w="45" w:type="dxa"/>
              <w:end w:w="55" w:type="dxa"/>
            </w:tcMar>
          </w:tcPr>
          <w:p>
            <w:r/>
            <w:r>
              <w:rPr>
                <w:b w:val="0"/>
                <w:sz w:val="11"/>
              </w:rPr>
              <w:t>Bottom start; Blender -Y / Godot +Z flow reference</w:t>
            </w:r>
          </w:p>
        </w:tc>
        <w:tc>
          <w:tcPr>
            <w:tcW w:type="dxa" w:w="1800"/>
            <w:vAlign w:val="top"/>
            <w:tcMar>
              <w:top w:w="45" w:type="dxa"/>
              <w:start w:w="55" w:type="dxa"/>
              <w:bottom w:w="45" w:type="dxa"/>
              <w:end w:w="55" w:type="dxa"/>
            </w:tcMar>
          </w:tcPr>
          <w:p>
            <w:r/>
            <w:r>
              <w:rPr>
                <w:b w:val="0"/>
                <w:sz w:val="11"/>
              </w:rPr>
              <w:t>One geometry</w:t>
            </w:r>
          </w:p>
        </w:tc>
        <w:tc>
          <w:tcPr>
            <w:tcW w:type="dxa" w:w="1944"/>
            <w:vAlign w:val="top"/>
            <w:tcMar>
              <w:top w:w="45" w:type="dxa"/>
              <w:start w:w="55" w:type="dxa"/>
              <w:bottom w:w="45" w:type="dxa"/>
              <w:end w:w="55" w:type="dxa"/>
            </w:tcMar>
          </w:tcPr>
          <w:p>
            <w:r/>
            <w:r>
              <w:rPr>
                <w:b w:val="0"/>
                <w:sz w:val="11"/>
              </w:rPr>
              <w:t>M_L06_Veil_Translucent</w:t>
            </w:r>
          </w:p>
        </w:tc>
        <w:tc>
          <w:tcPr>
            <w:tcW w:type="dxa" w:w="2015"/>
            <w:vAlign w:val="top"/>
            <w:tcMar>
              <w:top w:w="45" w:type="dxa"/>
              <w:start w:w="55" w:type="dxa"/>
              <w:bottom w:w="45" w:type="dxa"/>
              <w:end w:w="55" w:type="dxa"/>
            </w:tcMar>
          </w:tcPr>
          <w:p>
            <w:r/>
            <w:r>
              <w:rPr>
                <w:b w:val="0"/>
                <w:sz w:val="11"/>
              </w:rPr>
              <w:t>Visual-only; 0.2–0.8k</w:t>
            </w:r>
          </w:p>
        </w:tc>
        <w:tc>
          <w:tcPr>
            <w:tcW w:type="dxa" w:w="1655"/>
            <w:vAlign w:val="top"/>
            <w:tcMar>
              <w:top w:w="45" w:type="dxa"/>
              <w:start w:w="55" w:type="dxa"/>
              <w:bottom w:w="45" w:type="dxa"/>
              <w:end w:w="55" w:type="dxa"/>
            </w:tcMar>
          </w:tcPr>
          <w:p>
            <w:r/>
            <w:r>
              <w:rPr>
                <w:b w:val="0"/>
                <w:sz w:val="11"/>
              </w:rPr>
              <w:t>No initial asset / ART-P3</w:t>
            </w:r>
          </w:p>
        </w:tc>
        <w:tc>
          <w:tcPr>
            <w:tcW w:type="dxa" w:w="2232"/>
            <w:vAlign w:val="top"/>
            <w:tcMar>
              <w:top w:w="45" w:type="dxa"/>
              <w:start w:w="55" w:type="dxa"/>
              <w:bottom w:w="45" w:type="dxa"/>
              <w:end w:w="55" w:type="dxa"/>
            </w:tcMar>
          </w:tcPr>
          <w:p>
            <w:r/>
            <w:r>
              <w:rPr>
                <w:b w:val="0"/>
                <w:sz w:val="11"/>
              </w:rPr>
              <w:t>Veil / Open Frame Kit</w:t>
            </w:r>
          </w:p>
        </w:tc>
        <w:tc>
          <w:tcPr>
            <w:tcW w:type="dxa" w:w="1512"/>
            <w:vAlign w:val="top"/>
            <w:tcMar>
              <w:top w:w="45" w:type="dxa"/>
              <w:start w:w="55" w:type="dxa"/>
              <w:bottom w:w="45" w:type="dxa"/>
              <w:end w:w="55" w:type="dxa"/>
            </w:tcMar>
          </w:tcPr>
          <w:p>
            <w:r/>
            <w:r>
              <w:rPr>
                <w:b w:val="0"/>
                <w:sz w:val="11"/>
              </w:rPr>
              <w:t>CUT-FIRST</w:t>
            </w:r>
          </w:p>
        </w:tc>
        <w:tc>
          <w:tcPr>
            <w:tcW w:type="dxa" w:w="936"/>
            <w:vAlign w:val="top"/>
            <w:tcMar>
              <w:top w:w="45" w:type="dxa"/>
              <w:start w:w="55" w:type="dxa"/>
              <w:bottom w:w="45" w:type="dxa"/>
              <w:end w:w="55" w:type="dxa"/>
            </w:tcMar>
          </w:tcPr>
          <w:p>
            <w:r/>
            <w:r>
              <w:rPr>
                <w:b w:val="0"/>
                <w:sz w:val="11"/>
              </w:rPr>
              <w:t>6+</w:t>
            </w:r>
          </w:p>
        </w:tc>
        <w:tc>
          <w:tcPr>
            <w:tcW w:type="dxa" w:w="2448"/>
            <w:vAlign w:val="top"/>
            <w:tcMar>
              <w:top w:w="45" w:type="dxa"/>
              <w:start w:w="55" w:type="dxa"/>
              <w:bottom w:w="45" w:type="dxa"/>
              <w:end w:w="55" w:type="dxa"/>
            </w:tcMar>
          </w:tcPr>
          <w:p>
            <w:r/>
            <w:r>
              <w:rPr>
                <w:b w:val="0"/>
                <w:sz w:val="11"/>
              </w:rPr>
              <w:t>Minor dressing; not required for mechanic readability.</w:t>
            </w:r>
          </w:p>
        </w:tc>
      </w:tr>
    </w:tbl>
    <w:p>
      <w:pPr>
        <w:spacing w:after="20"/>
      </w:pPr>
    </w:p>
    <w:p>
      <w:pPr>
        <w:pStyle w:val="Heading3"/>
      </w:pPr>
      <w:r>
        <w:rPr>
          <w:b w:val="0"/>
          <w:i w:val="0"/>
        </w:rPr>
        <w:t>5.3B Exact production paths</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rPr>
          <w:tblHeader w:val="true"/>
        </w:trPr>
        <w:tc>
          <w:tcPr>
            <w:tcW w:type="dxa" w:w="2088"/>
            <w:vAlign w:val="top"/>
            <w:shd w:fill="D8E2F0"/>
            <w:tcMar>
              <w:top w:w="45" w:type="dxa"/>
              <w:start w:w="55" w:type="dxa"/>
              <w:bottom w:w="45" w:type="dxa"/>
              <w:end w:w="55" w:type="dxa"/>
            </w:tcMar>
          </w:tcPr>
          <w:p>
            <w:r/>
            <w:r>
              <w:rPr>
                <w:b/>
                <w:sz w:val="12"/>
              </w:rPr>
              <w:t>Canonical asset</w:t>
            </w:r>
          </w:p>
        </w:tc>
        <w:tc>
          <w:tcPr>
            <w:tcW w:type="dxa" w:w="3168"/>
            <w:vAlign w:val="top"/>
            <w:shd w:fill="D8E2F0"/>
            <w:tcMar>
              <w:top w:w="45" w:type="dxa"/>
              <w:start w:w="55" w:type="dxa"/>
              <w:bottom w:w="45" w:type="dxa"/>
              <w:end w:w="55" w:type="dxa"/>
            </w:tcMar>
          </w:tcPr>
          <w:p>
            <w:r/>
            <w:r>
              <w:rPr>
                <w:b/>
                <w:sz w:val="12"/>
              </w:rPr>
              <w:t>Blender source path</w:t>
            </w:r>
          </w:p>
        </w:tc>
        <w:tc>
          <w:tcPr>
            <w:tcW w:type="dxa" w:w="3168"/>
            <w:vAlign w:val="top"/>
            <w:shd w:fill="D8E2F0"/>
            <w:tcMar>
              <w:top w:w="45" w:type="dxa"/>
              <w:start w:w="55" w:type="dxa"/>
              <w:bottom w:w="45" w:type="dxa"/>
              <w:end w:w="55" w:type="dxa"/>
            </w:tcMar>
          </w:tcPr>
          <w:p>
            <w:r/>
            <w:r>
              <w:rPr>
                <w:b/>
                <w:sz w:val="12"/>
              </w:rPr>
              <w:t>Raw visual GLB path</w:t>
            </w:r>
          </w:p>
        </w:tc>
        <w:tc>
          <w:tcPr>
            <w:tcW w:type="dxa" w:w="3384"/>
            <w:vAlign w:val="top"/>
            <w:shd w:fill="D8E2F0"/>
            <w:tcMar>
              <w:top w:w="45" w:type="dxa"/>
              <w:start w:w="55" w:type="dxa"/>
              <w:bottom w:w="45" w:type="dxa"/>
              <w:end w:w="55" w:type="dxa"/>
            </w:tcMar>
          </w:tcPr>
          <w:p>
            <w:r/>
            <w:r>
              <w:rPr>
                <w:b/>
                <w:sz w:val="12"/>
              </w:rPr>
              <w:t>Conditional collision GLB</w:t>
            </w:r>
          </w:p>
        </w:tc>
        <w:tc>
          <w:tcPr>
            <w:tcW w:type="dxa" w:w="3384"/>
            <w:vAlign w:val="top"/>
            <w:shd w:fill="D8E2F0"/>
            <w:tcMar>
              <w:top w:w="45" w:type="dxa"/>
              <w:start w:w="55" w:type="dxa"/>
              <w:bottom w:w="45" w:type="dxa"/>
              <w:end w:w="55" w:type="dxa"/>
            </w:tcMar>
          </w:tcPr>
          <w:p>
            <w:r/>
            <w:r>
              <w:rPr>
                <w:b/>
                <w:sz w:val="12"/>
              </w:rPr>
              <w:t>Separate collision scene owner</w:t>
            </w:r>
          </w:p>
        </w:tc>
        <w:tc>
          <w:tcPr>
            <w:tcW w:type="dxa" w:w="3168"/>
            <w:vAlign w:val="top"/>
            <w:shd w:fill="D8E2F0"/>
            <w:tcMar>
              <w:top w:w="45" w:type="dxa"/>
              <w:start w:w="55" w:type="dxa"/>
              <w:bottom w:w="45" w:type="dxa"/>
              <w:end w:w="55" w:type="dxa"/>
            </w:tcMar>
          </w:tcPr>
          <w:p>
            <w:r/>
            <w:r>
              <w:rPr>
                <w:b/>
                <w:sz w:val="12"/>
              </w:rPr>
              <w:t>Godot visual wrapper path</w:t>
            </w:r>
          </w:p>
        </w:tc>
      </w:tr>
      <w:tr>
        <w:trPr>
          <w:cantSplit/>
        </w:trPr>
        <w:tc>
          <w:tcPr>
            <w:tcW w:type="dxa" w:w="2088"/>
            <w:vAlign w:val="top"/>
            <w:tcMar>
              <w:top w:w="45" w:type="dxa"/>
              <w:start w:w="55" w:type="dxa"/>
              <w:bottom w:w="45" w:type="dxa"/>
              <w:end w:w="55" w:type="dxa"/>
            </w:tcMar>
            <w:shd w:fill="F2F5F9"/>
          </w:tcPr>
          <w:p>
            <w:r>
              <w:rPr>
                <w:b/>
              </w:rPr>
            </w:r>
            <w:r>
              <w:rPr>
                <w:b w:val="0"/>
                <w:sz w:val="11"/>
              </w:rPr>
              <w:t>L06_Grass_Silver_Low_A</w:t>
            </w:r>
          </w:p>
        </w:tc>
        <w:tc>
          <w:tcPr>
            <w:tcW w:type="dxa" w:w="3168"/>
            <w:vAlign w:val="top"/>
            <w:tcMar>
              <w:top w:w="45" w:type="dxa"/>
              <w:start w:w="55" w:type="dxa"/>
              <w:bottom w:w="45" w:type="dxa"/>
              <w:end w:w="55" w:type="dxa"/>
            </w:tcMar>
          </w:tcPr>
          <w:p>
            <w:r/>
            <w:r>
              <w:rPr>
                <w:b w:val="0"/>
                <w:sz w:val="11"/>
              </w:rPr>
              <w:t>assets/blender/level_06/decor/L06_Grass_Silver_Low_A.blend</w:t>
            </w:r>
          </w:p>
        </w:tc>
        <w:tc>
          <w:tcPr>
            <w:tcW w:type="dxa" w:w="3168"/>
            <w:vAlign w:val="top"/>
            <w:tcMar>
              <w:top w:w="45" w:type="dxa"/>
              <w:start w:w="55" w:type="dxa"/>
              <w:bottom w:w="45" w:type="dxa"/>
              <w:end w:w="55" w:type="dxa"/>
            </w:tcMar>
          </w:tcPr>
          <w:p>
            <w:r/>
            <w:r>
              <w:rPr>
                <w:b w:val="0"/>
                <w:sz w:val="11"/>
              </w:rPr>
              <w:t>assets/environment/level_06/decor/L06_Grass_Silver_Low_A.glb</w:t>
            </w:r>
          </w:p>
        </w:tc>
        <w:tc>
          <w:tcPr>
            <w:tcW w:type="dxa" w:w="3384"/>
            <w:vAlign w:val="top"/>
            <w:tcMar>
              <w:top w:w="45" w:type="dxa"/>
              <w:start w:w="55" w:type="dxa"/>
              <w:bottom w:w="45" w:type="dxa"/>
              <w:end w:w="55" w:type="dxa"/>
            </w:tcMar>
          </w:tcPr>
          <w:p>
            <w:r/>
            <w:r>
              <w:rPr>
                <w:b w:val="0"/>
                <w:sz w:val="11"/>
              </w:rPr>
              <w:t>N/A - accepted Godot primitive or no collision</w:t>
            </w:r>
          </w:p>
        </w:tc>
        <w:tc>
          <w:tcPr>
            <w:tcW w:type="dxa" w:w="3384"/>
            <w:vAlign w:val="top"/>
            <w:tcMar>
              <w:top w:w="45" w:type="dxa"/>
              <w:start w:w="55" w:type="dxa"/>
              <w:bottom w:w="45" w:type="dxa"/>
              <w:end w:w="55" w:type="dxa"/>
            </w:tcMar>
          </w:tcPr>
          <w:p>
            <w:r/>
            <w:r>
              <w:rPr>
                <w:b w:val="0"/>
                <w:sz w:val="11"/>
              </w:rPr>
              <w:t>N/A</w:t>
            </w:r>
          </w:p>
        </w:tc>
        <w:tc>
          <w:tcPr>
            <w:tcW w:type="dxa" w:w="3168"/>
            <w:vAlign w:val="top"/>
            <w:tcMar>
              <w:top w:w="45" w:type="dxa"/>
              <w:start w:w="55" w:type="dxa"/>
              <w:bottom w:w="45" w:type="dxa"/>
              <w:end w:w="55" w:type="dxa"/>
            </w:tcMar>
          </w:tcPr>
          <w:p>
            <w:r/>
            <w:r>
              <w:rPr>
                <w:b w:val="0"/>
                <w:sz w:val="11"/>
              </w:rPr>
              <w:t>scenes/environment/level_06/decor/L06_Grass_Silver_Low_A.tscn</w:t>
            </w:r>
          </w:p>
        </w:tc>
      </w:tr>
      <w:tr>
        <w:trPr>
          <w:cantSplit/>
        </w:trPr>
        <w:tc>
          <w:tcPr>
            <w:tcW w:type="dxa" w:w="2088"/>
            <w:vAlign w:val="top"/>
            <w:tcMar>
              <w:top w:w="45" w:type="dxa"/>
              <w:start w:w="55" w:type="dxa"/>
              <w:bottom w:w="45" w:type="dxa"/>
              <w:end w:w="55" w:type="dxa"/>
            </w:tcMar>
            <w:shd w:fill="F2F5F9"/>
          </w:tcPr>
          <w:p>
            <w:r>
              <w:rPr>
                <w:b/>
              </w:rPr>
            </w:r>
            <w:r>
              <w:rPr>
                <w:b w:val="0"/>
                <w:sz w:val="11"/>
              </w:rPr>
              <w:t>L06_Grass_Silver_Tall_A</w:t>
            </w:r>
          </w:p>
        </w:tc>
        <w:tc>
          <w:tcPr>
            <w:tcW w:type="dxa" w:w="3168"/>
            <w:vAlign w:val="top"/>
            <w:tcMar>
              <w:top w:w="45" w:type="dxa"/>
              <w:start w:w="55" w:type="dxa"/>
              <w:bottom w:w="45" w:type="dxa"/>
              <w:end w:w="55" w:type="dxa"/>
            </w:tcMar>
          </w:tcPr>
          <w:p>
            <w:r/>
            <w:r>
              <w:rPr>
                <w:b w:val="0"/>
                <w:sz w:val="11"/>
              </w:rPr>
              <w:t>assets/blender/level_06/decor/L06_Grass_Silver_Tall_A.blend</w:t>
            </w:r>
          </w:p>
        </w:tc>
        <w:tc>
          <w:tcPr>
            <w:tcW w:type="dxa" w:w="3168"/>
            <w:vAlign w:val="top"/>
            <w:tcMar>
              <w:top w:w="45" w:type="dxa"/>
              <w:start w:w="55" w:type="dxa"/>
              <w:bottom w:w="45" w:type="dxa"/>
              <w:end w:w="55" w:type="dxa"/>
            </w:tcMar>
          </w:tcPr>
          <w:p>
            <w:r/>
            <w:r>
              <w:rPr>
                <w:b w:val="0"/>
                <w:sz w:val="11"/>
              </w:rPr>
              <w:t>assets/environment/level_06/decor/L06_Grass_Silver_Tall_A.glb</w:t>
            </w:r>
          </w:p>
        </w:tc>
        <w:tc>
          <w:tcPr>
            <w:tcW w:type="dxa" w:w="3384"/>
            <w:vAlign w:val="top"/>
            <w:tcMar>
              <w:top w:w="45" w:type="dxa"/>
              <w:start w:w="55" w:type="dxa"/>
              <w:bottom w:w="45" w:type="dxa"/>
              <w:end w:w="55" w:type="dxa"/>
            </w:tcMar>
          </w:tcPr>
          <w:p>
            <w:r/>
            <w:r>
              <w:rPr>
                <w:b w:val="0"/>
                <w:sz w:val="11"/>
              </w:rPr>
              <w:t>N/A - accepted Godot primitive or no collision</w:t>
            </w:r>
          </w:p>
        </w:tc>
        <w:tc>
          <w:tcPr>
            <w:tcW w:type="dxa" w:w="3384"/>
            <w:vAlign w:val="top"/>
            <w:tcMar>
              <w:top w:w="45" w:type="dxa"/>
              <w:start w:w="55" w:type="dxa"/>
              <w:bottom w:w="45" w:type="dxa"/>
              <w:end w:w="55" w:type="dxa"/>
            </w:tcMar>
          </w:tcPr>
          <w:p>
            <w:r/>
            <w:r>
              <w:rPr>
                <w:b w:val="0"/>
                <w:sz w:val="11"/>
              </w:rPr>
              <w:t>N/A</w:t>
            </w:r>
          </w:p>
        </w:tc>
        <w:tc>
          <w:tcPr>
            <w:tcW w:type="dxa" w:w="3168"/>
            <w:vAlign w:val="top"/>
            <w:tcMar>
              <w:top w:w="45" w:type="dxa"/>
              <w:start w:w="55" w:type="dxa"/>
              <w:bottom w:w="45" w:type="dxa"/>
              <w:end w:w="55" w:type="dxa"/>
            </w:tcMar>
          </w:tcPr>
          <w:p>
            <w:r/>
            <w:r>
              <w:rPr>
                <w:b w:val="0"/>
                <w:sz w:val="11"/>
              </w:rPr>
              <w:t>scenes/environment/level_06/decor/L06_Grass_Silver_Tall_A.tscn</w:t>
            </w:r>
          </w:p>
        </w:tc>
      </w:tr>
      <w:tr>
        <w:trPr>
          <w:cantSplit/>
        </w:trPr>
        <w:tc>
          <w:tcPr>
            <w:tcW w:type="dxa" w:w="2088"/>
            <w:vAlign w:val="top"/>
            <w:tcMar>
              <w:top w:w="45" w:type="dxa"/>
              <w:start w:w="55" w:type="dxa"/>
              <w:bottom w:w="45" w:type="dxa"/>
              <w:end w:w="55" w:type="dxa"/>
            </w:tcMar>
            <w:shd w:fill="F2F5F9"/>
          </w:tcPr>
          <w:p>
            <w:r>
              <w:rPr>
                <w:b/>
              </w:rPr>
            </w:r>
            <w:r>
              <w:rPr>
                <w:b w:val="0"/>
                <w:sz w:val="11"/>
              </w:rPr>
              <w:t>L06_Grass_Ridge_Strip_A</w:t>
            </w:r>
          </w:p>
        </w:tc>
        <w:tc>
          <w:tcPr>
            <w:tcW w:type="dxa" w:w="3168"/>
            <w:vAlign w:val="top"/>
            <w:tcMar>
              <w:top w:w="45" w:type="dxa"/>
              <w:start w:w="55" w:type="dxa"/>
              <w:bottom w:w="45" w:type="dxa"/>
              <w:end w:w="55" w:type="dxa"/>
            </w:tcMar>
          </w:tcPr>
          <w:p>
            <w:r/>
            <w:r>
              <w:rPr>
                <w:b w:val="0"/>
                <w:sz w:val="11"/>
              </w:rPr>
              <w:t>assets/blender/level_06/decor/L06_Grass_Ridge_Strip_A.blend</w:t>
            </w:r>
          </w:p>
        </w:tc>
        <w:tc>
          <w:tcPr>
            <w:tcW w:type="dxa" w:w="3168"/>
            <w:vAlign w:val="top"/>
            <w:tcMar>
              <w:top w:w="45" w:type="dxa"/>
              <w:start w:w="55" w:type="dxa"/>
              <w:bottom w:w="45" w:type="dxa"/>
              <w:end w:w="55" w:type="dxa"/>
            </w:tcMar>
          </w:tcPr>
          <w:p>
            <w:r/>
            <w:r>
              <w:rPr>
                <w:b w:val="0"/>
                <w:sz w:val="11"/>
              </w:rPr>
              <w:t>assets/environment/level_06/decor/L06_Grass_Ridge_Strip_A.glb</w:t>
            </w:r>
          </w:p>
        </w:tc>
        <w:tc>
          <w:tcPr>
            <w:tcW w:type="dxa" w:w="3384"/>
            <w:vAlign w:val="top"/>
            <w:tcMar>
              <w:top w:w="45" w:type="dxa"/>
              <w:start w:w="55" w:type="dxa"/>
              <w:bottom w:w="45" w:type="dxa"/>
              <w:end w:w="55" w:type="dxa"/>
            </w:tcMar>
          </w:tcPr>
          <w:p>
            <w:r/>
            <w:r>
              <w:rPr>
                <w:b w:val="0"/>
                <w:sz w:val="11"/>
              </w:rPr>
              <w:t>N/A - accepted Godot primitive or no collision</w:t>
            </w:r>
          </w:p>
        </w:tc>
        <w:tc>
          <w:tcPr>
            <w:tcW w:type="dxa" w:w="3384"/>
            <w:vAlign w:val="top"/>
            <w:tcMar>
              <w:top w:w="45" w:type="dxa"/>
              <w:start w:w="55" w:type="dxa"/>
              <w:bottom w:w="45" w:type="dxa"/>
              <w:end w:w="55" w:type="dxa"/>
            </w:tcMar>
          </w:tcPr>
          <w:p>
            <w:r/>
            <w:r>
              <w:rPr>
                <w:b w:val="0"/>
                <w:sz w:val="11"/>
              </w:rPr>
              <w:t>N/A</w:t>
            </w:r>
          </w:p>
        </w:tc>
        <w:tc>
          <w:tcPr>
            <w:tcW w:type="dxa" w:w="3168"/>
            <w:vAlign w:val="top"/>
            <w:tcMar>
              <w:top w:w="45" w:type="dxa"/>
              <w:start w:w="55" w:type="dxa"/>
              <w:bottom w:w="45" w:type="dxa"/>
              <w:end w:w="55" w:type="dxa"/>
            </w:tcMar>
          </w:tcPr>
          <w:p>
            <w:r/>
            <w:r>
              <w:rPr>
                <w:b w:val="0"/>
                <w:sz w:val="11"/>
              </w:rPr>
              <w:t>scenes/environment/level_06/decor/L06_Grass_Ridge_Strip_A.tscn</w:t>
            </w:r>
          </w:p>
        </w:tc>
      </w:tr>
      <w:tr>
        <w:trPr>
          <w:cantSplit/>
        </w:trPr>
        <w:tc>
          <w:tcPr>
            <w:tcW w:type="dxa" w:w="2088"/>
            <w:vAlign w:val="top"/>
            <w:tcMar>
              <w:top w:w="45" w:type="dxa"/>
              <w:start w:w="55" w:type="dxa"/>
              <w:bottom w:w="45" w:type="dxa"/>
              <w:end w:w="55" w:type="dxa"/>
            </w:tcMar>
            <w:shd w:fill="F2F5F9"/>
          </w:tcPr>
          <w:p>
            <w:r>
              <w:rPr>
                <w:b/>
              </w:rPr>
            </w:r>
            <w:r>
              <w:rPr>
                <w:b w:val="0"/>
                <w:sz w:val="11"/>
              </w:rPr>
              <w:t>L06_Stone_PebbleCluster_A</w:t>
            </w:r>
          </w:p>
        </w:tc>
        <w:tc>
          <w:tcPr>
            <w:tcW w:type="dxa" w:w="3168"/>
            <w:vAlign w:val="top"/>
            <w:tcMar>
              <w:top w:w="45" w:type="dxa"/>
              <w:start w:w="55" w:type="dxa"/>
              <w:bottom w:w="45" w:type="dxa"/>
              <w:end w:w="55" w:type="dxa"/>
            </w:tcMar>
          </w:tcPr>
          <w:p>
            <w:r/>
            <w:r>
              <w:rPr>
                <w:b w:val="0"/>
                <w:sz w:val="11"/>
              </w:rPr>
              <w:t>assets/blender/level_06/decor/L06_Stone_PebbleCluster_A.blend</w:t>
            </w:r>
          </w:p>
        </w:tc>
        <w:tc>
          <w:tcPr>
            <w:tcW w:type="dxa" w:w="3168"/>
            <w:vAlign w:val="top"/>
            <w:tcMar>
              <w:top w:w="45" w:type="dxa"/>
              <w:start w:w="55" w:type="dxa"/>
              <w:bottom w:w="45" w:type="dxa"/>
              <w:end w:w="55" w:type="dxa"/>
            </w:tcMar>
          </w:tcPr>
          <w:p>
            <w:r/>
            <w:r>
              <w:rPr>
                <w:b w:val="0"/>
                <w:sz w:val="11"/>
              </w:rPr>
              <w:t>assets/environment/level_06/decor/L06_Stone_PebbleCluster_A.glb</w:t>
            </w:r>
          </w:p>
        </w:tc>
        <w:tc>
          <w:tcPr>
            <w:tcW w:type="dxa" w:w="3384"/>
            <w:vAlign w:val="top"/>
            <w:tcMar>
              <w:top w:w="45" w:type="dxa"/>
              <w:start w:w="55" w:type="dxa"/>
              <w:bottom w:w="45" w:type="dxa"/>
              <w:end w:w="55" w:type="dxa"/>
            </w:tcMar>
          </w:tcPr>
          <w:p>
            <w:r/>
            <w:r>
              <w:rPr>
                <w:b w:val="0"/>
                <w:sz w:val="11"/>
              </w:rPr>
              <w:t>N/A - accepted Godot primitive or no collision</w:t>
            </w:r>
          </w:p>
        </w:tc>
        <w:tc>
          <w:tcPr>
            <w:tcW w:type="dxa" w:w="3384"/>
            <w:vAlign w:val="top"/>
            <w:tcMar>
              <w:top w:w="45" w:type="dxa"/>
              <w:start w:w="55" w:type="dxa"/>
              <w:bottom w:w="45" w:type="dxa"/>
              <w:end w:w="55" w:type="dxa"/>
            </w:tcMar>
          </w:tcPr>
          <w:p>
            <w:r/>
            <w:r>
              <w:rPr>
                <w:b w:val="0"/>
                <w:sz w:val="11"/>
              </w:rPr>
              <w:t>N/A</w:t>
            </w:r>
          </w:p>
        </w:tc>
        <w:tc>
          <w:tcPr>
            <w:tcW w:type="dxa" w:w="3168"/>
            <w:vAlign w:val="top"/>
            <w:tcMar>
              <w:top w:w="45" w:type="dxa"/>
              <w:start w:w="55" w:type="dxa"/>
              <w:bottom w:w="45" w:type="dxa"/>
              <w:end w:w="55" w:type="dxa"/>
            </w:tcMar>
          </w:tcPr>
          <w:p>
            <w:r/>
            <w:r>
              <w:rPr>
                <w:b w:val="0"/>
                <w:sz w:val="11"/>
              </w:rPr>
              <w:t>scenes/environment/level_06/decor/L06_Stone_PebbleCluster_A.tscn</w:t>
            </w:r>
          </w:p>
        </w:tc>
      </w:tr>
      <w:tr>
        <w:trPr>
          <w:cantSplit/>
        </w:trPr>
        <w:tc>
          <w:tcPr>
            <w:tcW w:type="dxa" w:w="2088"/>
            <w:vAlign w:val="top"/>
            <w:tcMar>
              <w:top w:w="45" w:type="dxa"/>
              <w:start w:w="55" w:type="dxa"/>
              <w:bottom w:w="45" w:type="dxa"/>
              <w:end w:w="55" w:type="dxa"/>
            </w:tcMar>
            <w:shd w:fill="F2F5F9"/>
          </w:tcPr>
          <w:p>
            <w:r>
              <w:rPr>
                <w:b/>
              </w:rPr>
            </w:r>
            <w:r>
              <w:rPr>
                <w:b w:val="0"/>
                <w:sz w:val="11"/>
              </w:rPr>
              <w:t>L06_PearlFlower_Cluster_A</w:t>
            </w:r>
          </w:p>
        </w:tc>
        <w:tc>
          <w:tcPr>
            <w:tcW w:type="dxa" w:w="3168"/>
            <w:vAlign w:val="top"/>
            <w:tcMar>
              <w:top w:w="45" w:type="dxa"/>
              <w:start w:w="55" w:type="dxa"/>
              <w:bottom w:w="45" w:type="dxa"/>
              <w:end w:w="55" w:type="dxa"/>
            </w:tcMar>
          </w:tcPr>
          <w:p>
            <w:r/>
            <w:r>
              <w:rPr>
                <w:b w:val="0"/>
                <w:sz w:val="11"/>
              </w:rPr>
              <w:t>assets/blender/level_06/decor/L06_PearlFlower_Cluster_A.blend</w:t>
            </w:r>
          </w:p>
        </w:tc>
        <w:tc>
          <w:tcPr>
            <w:tcW w:type="dxa" w:w="3168"/>
            <w:vAlign w:val="top"/>
            <w:tcMar>
              <w:top w:w="45" w:type="dxa"/>
              <w:start w:w="55" w:type="dxa"/>
              <w:bottom w:w="45" w:type="dxa"/>
              <w:end w:w="55" w:type="dxa"/>
            </w:tcMar>
          </w:tcPr>
          <w:p>
            <w:r/>
            <w:r>
              <w:rPr>
                <w:b w:val="0"/>
                <w:sz w:val="11"/>
              </w:rPr>
              <w:t>assets/environment/level_06/decor/L06_PearlFlower_Cluster_A.glb</w:t>
            </w:r>
          </w:p>
        </w:tc>
        <w:tc>
          <w:tcPr>
            <w:tcW w:type="dxa" w:w="3384"/>
            <w:vAlign w:val="top"/>
            <w:tcMar>
              <w:top w:w="45" w:type="dxa"/>
              <w:start w:w="55" w:type="dxa"/>
              <w:bottom w:w="45" w:type="dxa"/>
              <w:end w:w="55" w:type="dxa"/>
            </w:tcMar>
          </w:tcPr>
          <w:p>
            <w:r/>
            <w:r>
              <w:rPr>
                <w:b w:val="0"/>
                <w:sz w:val="11"/>
              </w:rPr>
              <w:t>N/A - accepted Godot primitive or no collision</w:t>
            </w:r>
          </w:p>
        </w:tc>
        <w:tc>
          <w:tcPr>
            <w:tcW w:type="dxa" w:w="3384"/>
            <w:vAlign w:val="top"/>
            <w:tcMar>
              <w:top w:w="45" w:type="dxa"/>
              <w:start w:w="55" w:type="dxa"/>
              <w:bottom w:w="45" w:type="dxa"/>
              <w:end w:w="55" w:type="dxa"/>
            </w:tcMar>
          </w:tcPr>
          <w:p>
            <w:r/>
            <w:r>
              <w:rPr>
                <w:b w:val="0"/>
                <w:sz w:val="11"/>
              </w:rPr>
              <w:t>N/A</w:t>
            </w:r>
          </w:p>
        </w:tc>
        <w:tc>
          <w:tcPr>
            <w:tcW w:type="dxa" w:w="3168"/>
            <w:vAlign w:val="top"/>
            <w:tcMar>
              <w:top w:w="45" w:type="dxa"/>
              <w:start w:w="55" w:type="dxa"/>
              <w:bottom w:w="45" w:type="dxa"/>
              <w:end w:w="55" w:type="dxa"/>
            </w:tcMar>
          </w:tcPr>
          <w:p>
            <w:r/>
            <w:r>
              <w:rPr>
                <w:b w:val="0"/>
                <w:sz w:val="11"/>
              </w:rPr>
              <w:t>scenes/environment/level_06/decor/L06_PearlFlower_Cluster_A.tscn</w:t>
            </w:r>
          </w:p>
        </w:tc>
      </w:tr>
      <w:tr>
        <w:trPr>
          <w:cantSplit/>
        </w:trPr>
        <w:tc>
          <w:tcPr>
            <w:tcW w:type="dxa" w:w="2088"/>
            <w:vAlign w:val="top"/>
            <w:tcMar>
              <w:top w:w="45" w:type="dxa"/>
              <w:start w:w="55" w:type="dxa"/>
              <w:bottom w:w="45" w:type="dxa"/>
              <w:end w:w="55" w:type="dxa"/>
            </w:tcMar>
            <w:shd w:fill="F2F5F9"/>
          </w:tcPr>
          <w:p>
            <w:r>
              <w:rPr>
                <w:b/>
              </w:rPr>
            </w:r>
            <w:r>
              <w:rPr>
                <w:b w:val="0"/>
                <w:sz w:val="11"/>
              </w:rPr>
              <w:t>L06_Cloud_Card_A</w:t>
            </w:r>
          </w:p>
        </w:tc>
        <w:tc>
          <w:tcPr>
            <w:tcW w:type="dxa" w:w="3168"/>
            <w:vAlign w:val="top"/>
            <w:tcMar>
              <w:top w:w="45" w:type="dxa"/>
              <w:start w:w="55" w:type="dxa"/>
              <w:bottom w:w="45" w:type="dxa"/>
              <w:end w:w="55" w:type="dxa"/>
            </w:tcMar>
          </w:tcPr>
          <w:p>
            <w:r/>
            <w:r>
              <w:rPr>
                <w:b w:val="0"/>
                <w:sz w:val="11"/>
              </w:rPr>
              <w:t>assets/blender/level_06/decor/L06_Cloud_Card_A.blend</w:t>
            </w:r>
          </w:p>
        </w:tc>
        <w:tc>
          <w:tcPr>
            <w:tcW w:type="dxa" w:w="3168"/>
            <w:vAlign w:val="top"/>
            <w:tcMar>
              <w:top w:w="45" w:type="dxa"/>
              <w:start w:w="55" w:type="dxa"/>
              <w:bottom w:w="45" w:type="dxa"/>
              <w:end w:w="55" w:type="dxa"/>
            </w:tcMar>
          </w:tcPr>
          <w:p>
            <w:r/>
            <w:r>
              <w:rPr>
                <w:b w:val="0"/>
                <w:sz w:val="11"/>
              </w:rPr>
              <w:t>assets/environment/level_06/decor/L06_Cloud_Card_A.glb</w:t>
            </w:r>
          </w:p>
        </w:tc>
        <w:tc>
          <w:tcPr>
            <w:tcW w:type="dxa" w:w="3384"/>
            <w:vAlign w:val="top"/>
            <w:tcMar>
              <w:top w:w="45" w:type="dxa"/>
              <w:start w:w="55" w:type="dxa"/>
              <w:bottom w:w="45" w:type="dxa"/>
              <w:end w:w="55" w:type="dxa"/>
            </w:tcMar>
          </w:tcPr>
          <w:p>
            <w:r/>
            <w:r>
              <w:rPr>
                <w:b w:val="0"/>
                <w:sz w:val="11"/>
              </w:rPr>
              <w:t>N/A - accepted Godot primitive or no collision</w:t>
            </w:r>
          </w:p>
        </w:tc>
        <w:tc>
          <w:tcPr>
            <w:tcW w:type="dxa" w:w="3384"/>
            <w:vAlign w:val="top"/>
            <w:tcMar>
              <w:top w:w="45" w:type="dxa"/>
              <w:start w:w="55" w:type="dxa"/>
              <w:bottom w:w="45" w:type="dxa"/>
              <w:end w:w="55" w:type="dxa"/>
            </w:tcMar>
          </w:tcPr>
          <w:p>
            <w:r/>
            <w:r>
              <w:rPr>
                <w:b w:val="0"/>
                <w:sz w:val="11"/>
              </w:rPr>
              <w:t>N/A</w:t>
            </w:r>
          </w:p>
        </w:tc>
        <w:tc>
          <w:tcPr>
            <w:tcW w:type="dxa" w:w="3168"/>
            <w:vAlign w:val="top"/>
            <w:tcMar>
              <w:top w:w="45" w:type="dxa"/>
              <w:start w:w="55" w:type="dxa"/>
              <w:bottom w:w="45" w:type="dxa"/>
              <w:end w:w="55" w:type="dxa"/>
            </w:tcMar>
          </w:tcPr>
          <w:p>
            <w:r/>
            <w:r>
              <w:rPr>
                <w:b w:val="0"/>
                <w:sz w:val="11"/>
              </w:rPr>
              <w:t>scenes/environment/level_06/decor/L06_Cloud_Card_A.tscn</w:t>
            </w:r>
          </w:p>
        </w:tc>
      </w:tr>
      <w:tr>
        <w:trPr>
          <w:cantSplit/>
        </w:trPr>
        <w:tc>
          <w:tcPr>
            <w:tcW w:type="dxa" w:w="2088"/>
            <w:vAlign w:val="top"/>
            <w:tcMar>
              <w:top w:w="45" w:type="dxa"/>
              <w:start w:w="55" w:type="dxa"/>
              <w:bottom w:w="45" w:type="dxa"/>
              <w:end w:w="55" w:type="dxa"/>
            </w:tcMar>
            <w:shd w:fill="F2F5F9"/>
          </w:tcPr>
          <w:p>
            <w:r>
              <w:rPr>
                <w:b/>
              </w:rPr>
            </w:r>
            <w:r>
              <w:rPr>
                <w:b w:val="0"/>
                <w:sz w:val="11"/>
              </w:rPr>
              <w:t>L06_Distant_Mountain_Card_A</w:t>
            </w:r>
          </w:p>
        </w:tc>
        <w:tc>
          <w:tcPr>
            <w:tcW w:type="dxa" w:w="3168"/>
            <w:vAlign w:val="top"/>
            <w:tcMar>
              <w:top w:w="45" w:type="dxa"/>
              <w:start w:w="55" w:type="dxa"/>
              <w:bottom w:w="45" w:type="dxa"/>
              <w:end w:w="55" w:type="dxa"/>
            </w:tcMar>
          </w:tcPr>
          <w:p>
            <w:r/>
            <w:r>
              <w:rPr>
                <w:b w:val="0"/>
                <w:sz w:val="11"/>
              </w:rPr>
              <w:t>assets/blender/level_06/decor/L06_Distant_Mountain_Card_A.blend</w:t>
            </w:r>
          </w:p>
        </w:tc>
        <w:tc>
          <w:tcPr>
            <w:tcW w:type="dxa" w:w="3168"/>
            <w:vAlign w:val="top"/>
            <w:tcMar>
              <w:top w:w="45" w:type="dxa"/>
              <w:start w:w="55" w:type="dxa"/>
              <w:bottom w:w="45" w:type="dxa"/>
              <w:end w:w="55" w:type="dxa"/>
            </w:tcMar>
          </w:tcPr>
          <w:p>
            <w:r/>
            <w:r>
              <w:rPr>
                <w:b w:val="0"/>
                <w:sz w:val="11"/>
              </w:rPr>
              <w:t>assets/environment/level_06/decor/L06_Distant_Mountain_Card_A.glb</w:t>
            </w:r>
          </w:p>
        </w:tc>
        <w:tc>
          <w:tcPr>
            <w:tcW w:type="dxa" w:w="3384"/>
            <w:vAlign w:val="top"/>
            <w:tcMar>
              <w:top w:w="45" w:type="dxa"/>
              <w:start w:w="55" w:type="dxa"/>
              <w:bottom w:w="45" w:type="dxa"/>
              <w:end w:w="55" w:type="dxa"/>
            </w:tcMar>
          </w:tcPr>
          <w:p>
            <w:r/>
            <w:r>
              <w:rPr>
                <w:b w:val="0"/>
                <w:sz w:val="11"/>
              </w:rPr>
              <w:t>N/A - accepted Godot primitive or no collision</w:t>
            </w:r>
          </w:p>
        </w:tc>
        <w:tc>
          <w:tcPr>
            <w:tcW w:type="dxa" w:w="3384"/>
            <w:vAlign w:val="top"/>
            <w:tcMar>
              <w:top w:w="45" w:type="dxa"/>
              <w:start w:w="55" w:type="dxa"/>
              <w:bottom w:w="45" w:type="dxa"/>
              <w:end w:w="55" w:type="dxa"/>
            </w:tcMar>
          </w:tcPr>
          <w:p>
            <w:r/>
            <w:r>
              <w:rPr>
                <w:b w:val="0"/>
                <w:sz w:val="11"/>
              </w:rPr>
              <w:t>N/A</w:t>
            </w:r>
          </w:p>
        </w:tc>
        <w:tc>
          <w:tcPr>
            <w:tcW w:type="dxa" w:w="3168"/>
            <w:vAlign w:val="top"/>
            <w:tcMar>
              <w:top w:w="45" w:type="dxa"/>
              <w:start w:w="55" w:type="dxa"/>
              <w:bottom w:w="45" w:type="dxa"/>
              <w:end w:w="55" w:type="dxa"/>
            </w:tcMar>
          </w:tcPr>
          <w:p>
            <w:r/>
            <w:r>
              <w:rPr>
                <w:b w:val="0"/>
                <w:sz w:val="11"/>
              </w:rPr>
              <w:t>scenes/environment/level_06/decor/L06_Distant_Mountain_Card_A.tscn</w:t>
            </w:r>
          </w:p>
        </w:tc>
      </w:tr>
      <w:tr>
        <w:trPr>
          <w:cantSplit/>
        </w:trPr>
        <w:tc>
          <w:tcPr>
            <w:tcW w:type="dxa" w:w="2088"/>
            <w:vAlign w:val="top"/>
            <w:tcMar>
              <w:top w:w="45" w:type="dxa"/>
              <w:start w:w="55" w:type="dxa"/>
              <w:bottom w:w="45" w:type="dxa"/>
              <w:end w:w="55" w:type="dxa"/>
            </w:tcMar>
            <w:shd w:fill="F2F5F9"/>
          </w:tcPr>
          <w:p>
            <w:r>
              <w:rPr>
                <w:b/>
              </w:rPr>
            </w:r>
            <w:r>
              <w:rPr>
                <w:b w:val="0"/>
                <w:sz w:val="11"/>
              </w:rPr>
              <w:t>L06_Veil_Ribbon_Decor_A</w:t>
            </w:r>
          </w:p>
        </w:tc>
        <w:tc>
          <w:tcPr>
            <w:tcW w:type="dxa" w:w="3168"/>
            <w:vAlign w:val="top"/>
            <w:tcMar>
              <w:top w:w="45" w:type="dxa"/>
              <w:start w:w="55" w:type="dxa"/>
              <w:bottom w:w="45" w:type="dxa"/>
              <w:end w:w="55" w:type="dxa"/>
            </w:tcMar>
          </w:tcPr>
          <w:p>
            <w:r/>
            <w:r>
              <w:rPr>
                <w:b w:val="0"/>
                <w:sz w:val="11"/>
              </w:rPr>
              <w:t>assets/blender/level_06/decor/L06_Veil_Ribbon_Decor_A.blend</w:t>
            </w:r>
          </w:p>
        </w:tc>
        <w:tc>
          <w:tcPr>
            <w:tcW w:type="dxa" w:w="3168"/>
            <w:vAlign w:val="top"/>
            <w:tcMar>
              <w:top w:w="45" w:type="dxa"/>
              <w:start w:w="55" w:type="dxa"/>
              <w:bottom w:w="45" w:type="dxa"/>
              <w:end w:w="55" w:type="dxa"/>
            </w:tcMar>
          </w:tcPr>
          <w:p>
            <w:r/>
            <w:r>
              <w:rPr>
                <w:b w:val="0"/>
                <w:sz w:val="11"/>
              </w:rPr>
              <w:t>assets/environment/level_06/decor/L06_Veil_Ribbon_Decor_A.glb</w:t>
            </w:r>
          </w:p>
        </w:tc>
        <w:tc>
          <w:tcPr>
            <w:tcW w:type="dxa" w:w="3384"/>
            <w:vAlign w:val="top"/>
            <w:tcMar>
              <w:top w:w="45" w:type="dxa"/>
              <w:start w:w="55" w:type="dxa"/>
              <w:bottom w:w="45" w:type="dxa"/>
              <w:end w:w="55" w:type="dxa"/>
            </w:tcMar>
          </w:tcPr>
          <w:p>
            <w:r/>
            <w:r>
              <w:rPr>
                <w:b w:val="0"/>
                <w:sz w:val="11"/>
              </w:rPr>
              <w:t>N/A - accepted Godot primitive or no collision</w:t>
            </w:r>
          </w:p>
        </w:tc>
        <w:tc>
          <w:tcPr>
            <w:tcW w:type="dxa" w:w="3384"/>
            <w:vAlign w:val="top"/>
            <w:tcMar>
              <w:top w:w="45" w:type="dxa"/>
              <w:start w:w="55" w:type="dxa"/>
              <w:bottom w:w="45" w:type="dxa"/>
              <w:end w:w="55" w:type="dxa"/>
            </w:tcMar>
          </w:tcPr>
          <w:p>
            <w:r/>
            <w:r>
              <w:rPr>
                <w:b w:val="0"/>
                <w:sz w:val="11"/>
              </w:rPr>
              <w:t>N/A</w:t>
            </w:r>
          </w:p>
        </w:tc>
        <w:tc>
          <w:tcPr>
            <w:tcW w:type="dxa" w:w="3168"/>
            <w:vAlign w:val="top"/>
            <w:tcMar>
              <w:top w:w="45" w:type="dxa"/>
              <w:start w:w="55" w:type="dxa"/>
              <w:bottom w:w="45" w:type="dxa"/>
              <w:end w:w="55" w:type="dxa"/>
            </w:tcMar>
          </w:tcPr>
          <w:p>
            <w:r/>
            <w:r>
              <w:rPr>
                <w:b w:val="0"/>
                <w:sz w:val="11"/>
              </w:rPr>
              <w:t>scenes/environment/level_06/decor/L06_Veil_Ribbon_Decor_A.tscn</w:t>
            </w:r>
          </w:p>
        </w:tc>
      </w:tr>
    </w:tbl>
    <w:p>
      <w:pPr>
        <w:spacing w:after="20"/>
      </w:pPr>
    </w:p>
    <w:p>
      <w:pPr>
        <w:pStyle w:val="Heading2"/>
      </w:pPr>
      <w:r>
        <w:rPr>
          <w:b w:val="0"/>
          <w:i w:val="0"/>
        </w:rPr>
        <w:t>5.4 GAMEPLAY-VISUAL registry</w:t>
      </w:r>
    </w:p>
    <w:tbl>
      <w:tblPr>
        <w:tblStyle w:val="TableGrid"/>
        <w:tblW w:type="auto" w:w="0"/>
        <w:jc w:val="center"/>
        <w:tblLayout w:type="fixed"/>
        <w:tblLook w:firstColumn="1" w:firstRow="1" w:lastColumn="0" w:lastRow="0" w:noHBand="0" w:noVBand="1" w:val="04A0"/>
      </w:tblPr>
      <w:tblGrid>
        <w:gridCol w:w="928"/>
        <w:gridCol w:w="928"/>
        <w:gridCol w:w="928"/>
        <w:gridCol w:w="928"/>
        <w:gridCol w:w="928"/>
        <w:gridCol w:w="928"/>
        <w:gridCol w:w="928"/>
        <w:gridCol w:w="928"/>
        <w:gridCol w:w="928"/>
        <w:gridCol w:w="928"/>
        <w:gridCol w:w="928"/>
      </w:tblGrid>
      <w:tr>
        <w:trPr>
          <w:tblHeader w:val="true"/>
        </w:trPr>
        <w:tc>
          <w:tcPr>
            <w:tcW w:type="dxa" w:w="1800"/>
            <w:vAlign w:val="top"/>
            <w:shd w:fill="D8E2F0"/>
            <w:tcMar>
              <w:top w:w="45" w:type="dxa"/>
              <w:start w:w="55" w:type="dxa"/>
              <w:bottom w:w="45" w:type="dxa"/>
              <w:end w:w="55" w:type="dxa"/>
            </w:tcMar>
          </w:tcPr>
          <w:p>
            <w:r/>
            <w:r>
              <w:rPr>
                <w:b/>
                <w:sz w:val="12"/>
              </w:rPr>
              <w:t>Canonical asset</w:t>
            </w:r>
          </w:p>
        </w:tc>
        <w:tc>
          <w:tcPr>
            <w:tcW w:type="dxa" w:w="2592"/>
            <w:vAlign w:val="top"/>
            <w:shd w:fill="D8E2F0"/>
            <w:tcMar>
              <w:top w:w="45" w:type="dxa"/>
              <w:start w:w="55" w:type="dxa"/>
              <w:bottom w:w="45" w:type="dxa"/>
              <w:end w:w="55" w:type="dxa"/>
            </w:tcMar>
          </w:tcPr>
          <w:p>
            <w:r/>
            <w:r>
              <w:rPr>
                <w:b/>
                <w:sz w:val="12"/>
              </w:rPr>
              <w:t>Purpose / dimensions</w:t>
            </w:r>
          </w:p>
        </w:tc>
        <w:tc>
          <w:tcPr>
            <w:tcW w:type="dxa" w:w="2232"/>
            <w:vAlign w:val="top"/>
            <w:shd w:fill="D8E2F0"/>
            <w:tcMar>
              <w:top w:w="45" w:type="dxa"/>
              <w:start w:w="55" w:type="dxa"/>
              <w:bottom w:w="45" w:type="dxa"/>
              <w:end w:w="55" w:type="dxa"/>
            </w:tcMar>
          </w:tcPr>
          <w:p>
            <w:r/>
            <w:r>
              <w:rPr>
                <w:b/>
                <w:sz w:val="12"/>
              </w:rPr>
              <w:t>Origin / pivot / orientation</w:t>
            </w:r>
          </w:p>
        </w:tc>
        <w:tc>
          <w:tcPr>
            <w:tcW w:type="dxa" w:w="1800"/>
            <w:vAlign w:val="top"/>
            <w:shd w:fill="D8E2F0"/>
            <w:tcMar>
              <w:top w:w="45" w:type="dxa"/>
              <w:start w:w="55" w:type="dxa"/>
              <w:bottom w:w="45" w:type="dxa"/>
              <w:end w:w="55" w:type="dxa"/>
            </w:tcMar>
          </w:tcPr>
          <w:p>
            <w:r/>
            <w:r>
              <w:rPr>
                <w:b/>
                <w:sz w:val="12"/>
              </w:rPr>
              <w:t>Variant strategy</w:t>
            </w:r>
          </w:p>
        </w:tc>
        <w:tc>
          <w:tcPr>
            <w:tcW w:type="dxa" w:w="1944"/>
            <w:vAlign w:val="top"/>
            <w:shd w:fill="D8E2F0"/>
            <w:tcMar>
              <w:top w:w="45" w:type="dxa"/>
              <w:start w:w="55" w:type="dxa"/>
              <w:bottom w:w="45" w:type="dxa"/>
              <w:end w:w="55" w:type="dxa"/>
            </w:tcMar>
          </w:tcPr>
          <w:p>
            <w:r/>
            <w:r>
              <w:rPr>
                <w:b/>
                <w:sz w:val="12"/>
              </w:rPr>
              <w:t>Material families</w:t>
            </w:r>
          </w:p>
        </w:tc>
        <w:tc>
          <w:tcPr>
            <w:tcW w:type="dxa" w:w="2015"/>
            <w:vAlign w:val="top"/>
            <w:shd w:fill="D8E2F0"/>
            <w:tcMar>
              <w:top w:w="45" w:type="dxa"/>
              <w:start w:w="55" w:type="dxa"/>
              <w:bottom w:w="45" w:type="dxa"/>
              <w:end w:w="55" w:type="dxa"/>
            </w:tcMar>
          </w:tcPr>
          <w:p>
            <w:r/>
            <w:r>
              <w:rPr>
                <w:b/>
                <w:sz w:val="12"/>
              </w:rPr>
              <w:t>Collision / LOD</w:t>
            </w:r>
          </w:p>
        </w:tc>
        <w:tc>
          <w:tcPr>
            <w:tcW w:type="dxa" w:w="1655"/>
            <w:vAlign w:val="top"/>
            <w:shd w:fill="D8E2F0"/>
            <w:tcMar>
              <w:top w:w="45" w:type="dxa"/>
              <w:start w:w="55" w:type="dxa"/>
              <w:bottom w:w="45" w:type="dxa"/>
              <w:end w:w="55" w:type="dxa"/>
            </w:tcMar>
          </w:tcPr>
          <w:p>
            <w:r/>
            <w:r>
              <w:rPr>
                <w:b/>
                <w:sz w:val="12"/>
              </w:rPr>
              <w:t>Greybox / art priority</w:t>
            </w:r>
          </w:p>
        </w:tc>
        <w:tc>
          <w:tcPr>
            <w:tcW w:type="dxa" w:w="2232"/>
            <w:vAlign w:val="top"/>
            <w:shd w:fill="D8E2F0"/>
            <w:tcMar>
              <w:top w:w="45" w:type="dxa"/>
              <w:start w:w="55" w:type="dxa"/>
              <w:bottom w:w="45" w:type="dxa"/>
              <w:end w:w="55" w:type="dxa"/>
            </w:tcMar>
          </w:tcPr>
          <w:p>
            <w:r/>
            <w:r>
              <w:rPr>
                <w:b/>
                <w:sz w:val="12"/>
              </w:rPr>
              <w:t>Approved modular family</w:t>
            </w:r>
          </w:p>
        </w:tc>
        <w:tc>
          <w:tcPr>
            <w:tcW w:type="dxa" w:w="1512"/>
            <w:vAlign w:val="top"/>
            <w:shd w:fill="D8E2F0"/>
            <w:tcMar>
              <w:top w:w="45" w:type="dxa"/>
              <w:start w:w="55" w:type="dxa"/>
              <w:bottom w:w="45" w:type="dxa"/>
              <w:end w:w="55" w:type="dxa"/>
            </w:tcMar>
          </w:tcPr>
          <w:p>
            <w:r/>
            <w:r>
              <w:rPr>
                <w:b/>
                <w:sz w:val="12"/>
              </w:rPr>
              <w:t>Production criticality</w:t>
            </w:r>
          </w:p>
        </w:tc>
        <w:tc>
          <w:tcPr>
            <w:tcW w:type="dxa" w:w="936"/>
            <w:vAlign w:val="top"/>
            <w:shd w:fill="D8E2F0"/>
            <w:tcMar>
              <w:top w:w="45" w:type="dxa"/>
              <w:start w:w="55" w:type="dxa"/>
              <w:bottom w:w="45" w:type="dxa"/>
              <w:end w:w="55" w:type="dxa"/>
            </w:tcMar>
          </w:tcPr>
          <w:p>
            <w:r/>
            <w:r>
              <w:rPr>
                <w:b/>
                <w:sz w:val="12"/>
              </w:rPr>
              <w:t>Reuse count</w:t>
            </w:r>
          </w:p>
        </w:tc>
        <w:tc>
          <w:tcPr>
            <w:tcW w:type="dxa" w:w="2448"/>
            <w:vAlign w:val="top"/>
            <w:shd w:fill="D8E2F0"/>
            <w:tcMar>
              <w:top w:w="45" w:type="dxa"/>
              <w:start w:w="55" w:type="dxa"/>
              <w:bottom w:w="45" w:type="dxa"/>
              <w:end w:w="55" w:type="dxa"/>
            </w:tcMar>
          </w:tcPr>
          <w:p>
            <w:r/>
            <w:r>
              <w:rPr>
                <w:b/>
                <w:sz w:val="12"/>
              </w:rPr>
              <w:t>One-off justification</w:t>
            </w:r>
          </w:p>
        </w:tc>
      </w:tr>
      <w:tr>
        <w:trPr>
          <w:cantSplit/>
        </w:trPr>
        <w:tc>
          <w:tcPr>
            <w:tcW w:type="dxa" w:w="1800"/>
            <w:vAlign w:val="top"/>
            <w:tcMar>
              <w:top w:w="45" w:type="dxa"/>
              <w:start w:w="55" w:type="dxa"/>
              <w:bottom w:w="45" w:type="dxa"/>
              <w:end w:w="55" w:type="dxa"/>
            </w:tcMar>
            <w:shd w:fill="F2F5F9"/>
          </w:tcPr>
          <w:p>
            <w:r>
              <w:rPr>
                <w:b/>
              </w:rPr>
            </w:r>
            <w:r>
              <w:rPr>
                <w:b w:val="0"/>
                <w:sz w:val="11"/>
              </w:rPr>
              <w:t>L06_Wake_Band_Visual_A</w:t>
            </w:r>
          </w:p>
        </w:tc>
        <w:tc>
          <w:tcPr>
            <w:tcW w:type="dxa" w:w="2592"/>
            <w:vAlign w:val="top"/>
            <w:tcMar>
              <w:top w:w="45" w:type="dxa"/>
              <w:start w:w="55" w:type="dxa"/>
              <w:bottom w:w="45" w:type="dxa"/>
              <w:end w:w="55" w:type="dxa"/>
            </w:tcMar>
          </w:tcPr>
          <w:p>
            <w:r/>
            <w:r>
              <w:rPr>
                <w:b w:val="0"/>
                <w:sz w:val="11"/>
              </w:rPr>
              <w:t>Silver-grass reaction band; 9.2×6.0×0.45 m</w:t>
            </w:r>
          </w:p>
        </w:tc>
        <w:tc>
          <w:tcPr>
            <w:tcW w:type="dxa" w:w="2232"/>
            <w:vAlign w:val="top"/>
            <w:tcMar>
              <w:top w:w="45" w:type="dxa"/>
              <w:start w:w="55" w:type="dxa"/>
              <w:bottom w:w="45" w:type="dxa"/>
              <w:end w:w="55" w:type="dxa"/>
            </w:tcMar>
          </w:tcPr>
          <w:p>
            <w:r/>
            <w:r>
              <w:rPr>
                <w:b w:val="0"/>
                <w:sz w:val="11"/>
              </w:rPr>
              <w:t>Floor center; Blender -Y / Godot +Z = route travel</w:t>
            </w:r>
          </w:p>
        </w:tc>
        <w:tc>
          <w:tcPr>
            <w:tcW w:type="dxa" w:w="1800"/>
            <w:vAlign w:val="top"/>
            <w:tcMar>
              <w:top w:w="45" w:type="dxa"/>
              <w:start w:w="55" w:type="dxa"/>
              <w:bottom w:w="45" w:type="dxa"/>
              <w:end w:w="55" w:type="dxa"/>
            </w:tcMar>
          </w:tcPr>
          <w:p>
            <w:r/>
            <w:r>
              <w:rPr>
                <w:b w:val="0"/>
                <w:sz w:val="11"/>
              </w:rPr>
              <w:t>One geometry reused x3</w:t>
            </w:r>
          </w:p>
        </w:tc>
        <w:tc>
          <w:tcPr>
            <w:tcW w:type="dxa" w:w="1944"/>
            <w:vAlign w:val="top"/>
            <w:tcMar>
              <w:top w:w="45" w:type="dxa"/>
              <w:start w:w="55" w:type="dxa"/>
              <w:bottom w:w="45" w:type="dxa"/>
              <w:end w:w="55" w:type="dxa"/>
            </w:tcMar>
          </w:tcPr>
          <w:p>
            <w:r/>
            <w:r>
              <w:rPr>
                <w:b w:val="0"/>
                <w:sz w:val="11"/>
              </w:rPr>
              <w:t>M_L06_Grass_Silver; M_L06_Grass_Wake_Emissive</w:t>
            </w:r>
          </w:p>
        </w:tc>
        <w:tc>
          <w:tcPr>
            <w:tcW w:type="dxa" w:w="2015"/>
            <w:vAlign w:val="top"/>
            <w:tcMar>
              <w:top w:w="45" w:type="dxa"/>
              <w:start w:w="55" w:type="dxa"/>
              <w:bottom w:w="45" w:type="dxa"/>
              <w:end w:w="55" w:type="dxa"/>
            </w:tcMar>
          </w:tcPr>
          <w:p>
            <w:r/>
            <w:r>
              <w:rPr>
                <w:b w:val="0"/>
                <w:sz w:val="11"/>
              </w:rPr>
              <w:t>Visual-only; 1–4k</w:t>
            </w:r>
          </w:p>
        </w:tc>
        <w:tc>
          <w:tcPr>
            <w:tcW w:type="dxa" w:w="1655"/>
            <w:vAlign w:val="top"/>
            <w:tcMar>
              <w:top w:w="45" w:type="dxa"/>
              <w:start w:w="55" w:type="dxa"/>
              <w:bottom w:w="45" w:type="dxa"/>
              <w:end w:w="55" w:type="dxa"/>
            </w:tcMar>
          </w:tcPr>
          <w:p>
            <w:r/>
            <w:r>
              <w:rPr>
                <w:b w:val="0"/>
                <w:sz w:val="11"/>
              </w:rPr>
              <w:t>GB-P0 band proxy / ART-P1</w:t>
            </w:r>
          </w:p>
        </w:tc>
        <w:tc>
          <w:tcPr>
            <w:tcW w:type="dxa" w:w="2232"/>
            <w:vAlign w:val="top"/>
            <w:tcMar>
              <w:top w:w="45" w:type="dxa"/>
              <w:start w:w="55" w:type="dxa"/>
              <w:bottom w:w="45" w:type="dxa"/>
              <w:end w:w="55" w:type="dxa"/>
            </w:tcMar>
          </w:tcPr>
          <w:p>
            <w:r/>
            <w:r>
              <w:rPr>
                <w:b w:val="0"/>
                <w:sz w:val="11"/>
              </w:rPr>
              <w:t>Grass Ridge / Silver Wake Kit</w:t>
            </w:r>
          </w:p>
        </w:tc>
        <w:tc>
          <w:tcPr>
            <w:tcW w:type="dxa" w:w="1512"/>
            <w:vAlign w:val="top"/>
            <w:tcMar>
              <w:top w:w="45" w:type="dxa"/>
              <w:start w:w="55" w:type="dxa"/>
              <w:bottom w:w="45" w:type="dxa"/>
              <w:end w:w="55" w:type="dxa"/>
            </w:tcMar>
          </w:tcPr>
          <w:p>
            <w:r/>
            <w:r>
              <w:rPr>
                <w:b w:val="0"/>
                <w:sz w:val="11"/>
              </w:rPr>
              <w:t>MANDATORY MVP</w:t>
            </w:r>
          </w:p>
        </w:tc>
        <w:tc>
          <w:tcPr>
            <w:tcW w:type="dxa" w:w="936"/>
            <w:vAlign w:val="top"/>
            <w:tcMar>
              <w:top w:w="45" w:type="dxa"/>
              <w:start w:w="55" w:type="dxa"/>
              <w:bottom w:w="45" w:type="dxa"/>
              <w:end w:w="55" w:type="dxa"/>
            </w:tcMar>
          </w:tcPr>
          <w:p>
            <w:r/>
            <w:r>
              <w:rPr>
                <w:b w:val="0"/>
                <w:sz w:val="11"/>
              </w:rPr>
              <w:t>3</w:t>
            </w:r>
          </w:p>
        </w:tc>
        <w:tc>
          <w:tcPr>
            <w:tcW w:type="dxa" w:w="2448"/>
            <w:vAlign w:val="top"/>
            <w:tcMar>
              <w:top w:w="45" w:type="dxa"/>
              <w:start w:w="55" w:type="dxa"/>
              <w:bottom w:w="45" w:type="dxa"/>
              <w:end w:w="55" w:type="dxa"/>
            </w:tcMar>
          </w:tcPr>
          <w:p>
            <w:r/>
            <w:r>
              <w:rPr>
                <w:b w:val="0"/>
                <w:sz w:val="11"/>
              </w:rPr>
              <w:t>Core puzzle feedback.</w:t>
            </w:r>
          </w:p>
        </w:tc>
      </w:tr>
      <w:tr>
        <w:trPr>
          <w:cantSplit/>
        </w:trPr>
        <w:tc>
          <w:tcPr>
            <w:tcW w:type="dxa" w:w="1800"/>
            <w:vAlign w:val="top"/>
            <w:tcMar>
              <w:top w:w="45" w:type="dxa"/>
              <w:start w:w="55" w:type="dxa"/>
              <w:bottom w:w="45" w:type="dxa"/>
              <w:end w:w="55" w:type="dxa"/>
            </w:tcMar>
            <w:shd w:fill="F2F5F9"/>
          </w:tcPr>
          <w:p>
            <w:r>
              <w:rPr>
                <w:b/>
              </w:rPr>
            </w:r>
            <w:r>
              <w:rPr>
                <w:b w:val="0"/>
                <w:sz w:val="11"/>
              </w:rPr>
              <w:t>L06_Wake_Persistent_Strip_A</w:t>
            </w:r>
          </w:p>
        </w:tc>
        <w:tc>
          <w:tcPr>
            <w:tcW w:type="dxa" w:w="2592"/>
            <w:vAlign w:val="top"/>
            <w:tcMar>
              <w:top w:w="45" w:type="dxa"/>
              <w:start w:w="55" w:type="dxa"/>
              <w:bottom w:w="45" w:type="dxa"/>
              <w:end w:w="55" w:type="dxa"/>
            </w:tcMar>
          </w:tcPr>
          <w:p>
            <w:r/>
            <w:r>
              <w:rPr>
                <w:b w:val="0"/>
                <w:sz w:val="11"/>
              </w:rPr>
              <w:t>Persistent wake strip; 1.0×6.0×0.08 m</w:t>
            </w:r>
          </w:p>
        </w:tc>
        <w:tc>
          <w:tcPr>
            <w:tcW w:type="dxa" w:w="2232"/>
            <w:vAlign w:val="top"/>
            <w:tcMar>
              <w:top w:w="45" w:type="dxa"/>
              <w:start w:w="55" w:type="dxa"/>
              <w:bottom w:w="45" w:type="dxa"/>
              <w:end w:w="55" w:type="dxa"/>
            </w:tcMar>
          </w:tcPr>
          <w:p>
            <w:r/>
            <w:r>
              <w:rPr>
                <w:b w:val="0"/>
                <w:sz w:val="11"/>
              </w:rPr>
              <w:t>Floor center; Blender -Y / Godot +Z = route travel</w:t>
            </w:r>
          </w:p>
        </w:tc>
        <w:tc>
          <w:tcPr>
            <w:tcW w:type="dxa" w:w="1800"/>
            <w:vAlign w:val="top"/>
            <w:tcMar>
              <w:top w:w="45" w:type="dxa"/>
              <w:start w:w="55" w:type="dxa"/>
              <w:bottom w:w="45" w:type="dxa"/>
              <w:end w:w="55" w:type="dxa"/>
            </w:tcMar>
          </w:tcPr>
          <w:p>
            <w:r/>
            <w:r>
              <w:rPr>
                <w:b w:val="0"/>
                <w:sz w:val="11"/>
              </w:rPr>
              <w:t>One geometry reused x3</w:t>
            </w:r>
          </w:p>
        </w:tc>
        <w:tc>
          <w:tcPr>
            <w:tcW w:type="dxa" w:w="1944"/>
            <w:vAlign w:val="top"/>
            <w:tcMar>
              <w:top w:w="45" w:type="dxa"/>
              <w:start w:w="55" w:type="dxa"/>
              <w:bottom w:w="45" w:type="dxa"/>
              <w:end w:w="55" w:type="dxa"/>
            </w:tcMar>
          </w:tcPr>
          <w:p>
            <w:r/>
            <w:r>
              <w:rPr>
                <w:b w:val="0"/>
                <w:sz w:val="11"/>
              </w:rPr>
              <w:t>M_L06_Grass_Wake_Emissive</w:t>
            </w:r>
          </w:p>
        </w:tc>
        <w:tc>
          <w:tcPr>
            <w:tcW w:type="dxa" w:w="2015"/>
            <w:vAlign w:val="top"/>
            <w:tcMar>
              <w:top w:w="45" w:type="dxa"/>
              <w:start w:w="55" w:type="dxa"/>
              <w:bottom w:w="45" w:type="dxa"/>
              <w:end w:w="55" w:type="dxa"/>
            </w:tcMar>
          </w:tcPr>
          <w:p>
            <w:r/>
            <w:r>
              <w:rPr>
                <w:b w:val="0"/>
                <w:sz w:val="11"/>
              </w:rPr>
              <w:t>Visual-only; 0.3–1k</w:t>
            </w:r>
          </w:p>
        </w:tc>
        <w:tc>
          <w:tcPr>
            <w:tcW w:type="dxa" w:w="1655"/>
            <w:vAlign w:val="top"/>
            <w:tcMar>
              <w:top w:w="45" w:type="dxa"/>
              <w:start w:w="55" w:type="dxa"/>
              <w:bottom w:w="45" w:type="dxa"/>
              <w:end w:w="55" w:type="dxa"/>
            </w:tcMar>
          </w:tcPr>
          <w:p>
            <w:r/>
            <w:r>
              <w:rPr>
                <w:b w:val="0"/>
                <w:sz w:val="11"/>
              </w:rPr>
              <w:t>GB-P0 line cue / ART-P1</w:t>
            </w:r>
          </w:p>
        </w:tc>
        <w:tc>
          <w:tcPr>
            <w:tcW w:type="dxa" w:w="2232"/>
            <w:vAlign w:val="top"/>
            <w:tcMar>
              <w:top w:w="45" w:type="dxa"/>
              <w:start w:w="55" w:type="dxa"/>
              <w:bottom w:w="45" w:type="dxa"/>
              <w:end w:w="55" w:type="dxa"/>
            </w:tcMar>
          </w:tcPr>
          <w:p>
            <w:r/>
            <w:r>
              <w:rPr>
                <w:b w:val="0"/>
                <w:sz w:val="11"/>
              </w:rPr>
              <w:t>Grass Ridge / Silver Wake Kit</w:t>
            </w:r>
          </w:p>
        </w:tc>
        <w:tc>
          <w:tcPr>
            <w:tcW w:type="dxa" w:w="1512"/>
            <w:vAlign w:val="top"/>
            <w:tcMar>
              <w:top w:w="45" w:type="dxa"/>
              <w:start w:w="55" w:type="dxa"/>
              <w:bottom w:w="45" w:type="dxa"/>
              <w:end w:w="55" w:type="dxa"/>
            </w:tcMar>
          </w:tcPr>
          <w:p>
            <w:r/>
            <w:r>
              <w:rPr>
                <w:b w:val="0"/>
                <w:sz w:val="11"/>
              </w:rPr>
              <w:t>MANDATORY MVP</w:t>
            </w:r>
          </w:p>
        </w:tc>
        <w:tc>
          <w:tcPr>
            <w:tcW w:type="dxa" w:w="936"/>
            <w:vAlign w:val="top"/>
            <w:tcMar>
              <w:top w:w="45" w:type="dxa"/>
              <w:start w:w="55" w:type="dxa"/>
              <w:bottom w:w="45" w:type="dxa"/>
              <w:end w:w="55" w:type="dxa"/>
            </w:tcMar>
          </w:tcPr>
          <w:p>
            <w:r/>
            <w:r>
              <w:rPr>
                <w:b w:val="0"/>
                <w:sz w:val="11"/>
              </w:rPr>
              <w:t>3</w:t>
            </w:r>
          </w:p>
        </w:tc>
        <w:tc>
          <w:tcPr>
            <w:tcW w:type="dxa" w:w="2448"/>
            <w:vAlign w:val="top"/>
            <w:tcMar>
              <w:top w:w="45" w:type="dxa"/>
              <w:start w:w="55" w:type="dxa"/>
              <w:bottom w:w="45" w:type="dxa"/>
              <w:end w:w="55" w:type="dxa"/>
            </w:tcMar>
          </w:tcPr>
          <w:p>
            <w:r/>
            <w:r>
              <w:rPr>
                <w:b w:val="0"/>
                <w:sz w:val="11"/>
              </w:rPr>
              <w:t>Persistent 1/3–3/3 result.</w:t>
            </w:r>
          </w:p>
        </w:tc>
      </w:tr>
      <w:tr>
        <w:trPr>
          <w:cantSplit/>
        </w:trPr>
        <w:tc>
          <w:tcPr>
            <w:tcW w:type="dxa" w:w="1800"/>
            <w:vAlign w:val="top"/>
            <w:tcMar>
              <w:top w:w="45" w:type="dxa"/>
              <w:start w:w="55" w:type="dxa"/>
              <w:bottom w:w="45" w:type="dxa"/>
              <w:end w:w="55" w:type="dxa"/>
            </w:tcMar>
            <w:shd w:fill="F2F5F9"/>
          </w:tcPr>
          <w:p>
            <w:r>
              <w:rPr>
                <w:b/>
              </w:rPr>
            </w:r>
            <w:r>
              <w:rPr>
                <w:b w:val="0"/>
                <w:sz w:val="11"/>
              </w:rPr>
              <w:t>L06_Veil_Current_Channel_A</w:t>
            </w:r>
          </w:p>
        </w:tc>
        <w:tc>
          <w:tcPr>
            <w:tcW w:type="dxa" w:w="2592"/>
            <w:vAlign w:val="top"/>
            <w:tcMar>
              <w:top w:w="45" w:type="dxa"/>
              <w:start w:w="55" w:type="dxa"/>
              <w:bottom w:w="45" w:type="dxa"/>
              <w:end w:w="55" w:type="dxa"/>
            </w:tcMar>
          </w:tcPr>
          <w:p>
            <w:r/>
            <w:r>
              <w:rPr>
                <w:b w:val="0"/>
                <w:sz w:val="11"/>
              </w:rPr>
              <w:t>Silver current visual; 8×0.3×4.6 m</w:t>
            </w:r>
          </w:p>
        </w:tc>
        <w:tc>
          <w:tcPr>
            <w:tcW w:type="dxa" w:w="2232"/>
            <w:vAlign w:val="top"/>
            <w:tcMar>
              <w:top w:w="45" w:type="dxa"/>
              <w:start w:w="55" w:type="dxa"/>
              <w:bottom w:w="45" w:type="dxa"/>
              <w:end w:w="55" w:type="dxa"/>
            </w:tcMar>
          </w:tcPr>
          <w:p>
            <w:r/>
            <w:r>
              <w:rPr>
                <w:b w:val="0"/>
                <w:sz w:val="11"/>
              </w:rPr>
              <w:t>Bottom center; Blender -Y / Godot +Z panel normal</w:t>
            </w:r>
          </w:p>
        </w:tc>
        <w:tc>
          <w:tcPr>
            <w:tcW w:type="dxa" w:w="1800"/>
            <w:vAlign w:val="top"/>
            <w:tcMar>
              <w:top w:w="45" w:type="dxa"/>
              <w:start w:w="55" w:type="dxa"/>
              <w:bottom w:w="45" w:type="dxa"/>
              <w:end w:w="55" w:type="dxa"/>
            </w:tcMar>
          </w:tcPr>
          <w:p>
            <w:r/>
            <w:r>
              <w:rPr>
                <w:b w:val="0"/>
                <w:sz w:val="11"/>
              </w:rPr>
              <w:t>One geometry reused x3</w:t>
            </w:r>
          </w:p>
        </w:tc>
        <w:tc>
          <w:tcPr>
            <w:tcW w:type="dxa" w:w="1944"/>
            <w:vAlign w:val="top"/>
            <w:tcMar>
              <w:top w:w="45" w:type="dxa"/>
              <w:start w:w="55" w:type="dxa"/>
              <w:bottom w:w="45" w:type="dxa"/>
              <w:end w:w="55" w:type="dxa"/>
            </w:tcMar>
          </w:tcPr>
          <w:p>
            <w:r/>
            <w:r>
              <w:rPr>
                <w:b w:val="0"/>
                <w:sz w:val="11"/>
              </w:rPr>
              <w:t>M_L06_LightGroup_Emissive; M_L06_Veil_Translucent</w:t>
            </w:r>
          </w:p>
        </w:tc>
        <w:tc>
          <w:tcPr>
            <w:tcW w:type="dxa" w:w="2015"/>
            <w:vAlign w:val="top"/>
            <w:tcMar>
              <w:top w:w="45" w:type="dxa"/>
              <w:start w:w="55" w:type="dxa"/>
              <w:bottom w:w="45" w:type="dxa"/>
              <w:end w:w="55" w:type="dxa"/>
            </w:tcMar>
          </w:tcPr>
          <w:p>
            <w:r/>
            <w:r>
              <w:rPr>
                <w:b w:val="0"/>
                <w:sz w:val="11"/>
              </w:rPr>
              <w:t>Visual-only; 0.5–1.5k</w:t>
            </w:r>
          </w:p>
        </w:tc>
        <w:tc>
          <w:tcPr>
            <w:tcW w:type="dxa" w:w="1655"/>
            <w:vAlign w:val="top"/>
            <w:tcMar>
              <w:top w:w="45" w:type="dxa"/>
              <w:start w:w="55" w:type="dxa"/>
              <w:bottom w:w="45" w:type="dxa"/>
              <w:end w:w="55" w:type="dxa"/>
            </w:tcMar>
          </w:tcPr>
          <w:p>
            <w:r/>
            <w:r>
              <w:rPr>
                <w:b w:val="0"/>
                <w:sz w:val="11"/>
              </w:rPr>
              <w:t>GB-P0 line cue / ART-P1</w:t>
            </w:r>
          </w:p>
        </w:tc>
        <w:tc>
          <w:tcPr>
            <w:tcW w:type="dxa" w:w="2232"/>
            <w:vAlign w:val="top"/>
            <w:tcMar>
              <w:top w:w="45" w:type="dxa"/>
              <w:start w:w="55" w:type="dxa"/>
              <w:bottom w:w="45" w:type="dxa"/>
              <w:end w:w="55" w:type="dxa"/>
            </w:tcMar>
          </w:tcPr>
          <w:p>
            <w:r/>
            <w:r>
              <w:rPr>
                <w:b w:val="0"/>
                <w:sz w:val="11"/>
              </w:rPr>
              <w:t>Veil / Open Frame Kit</w:t>
            </w:r>
          </w:p>
        </w:tc>
        <w:tc>
          <w:tcPr>
            <w:tcW w:type="dxa" w:w="1512"/>
            <w:vAlign w:val="top"/>
            <w:tcMar>
              <w:top w:w="45" w:type="dxa"/>
              <w:start w:w="55" w:type="dxa"/>
              <w:bottom w:w="45" w:type="dxa"/>
              <w:end w:w="55" w:type="dxa"/>
            </w:tcMar>
          </w:tcPr>
          <w:p>
            <w:r/>
            <w:r>
              <w:rPr>
                <w:b w:val="0"/>
                <w:sz w:val="11"/>
              </w:rPr>
              <w:t>MANDATORY MVP</w:t>
            </w:r>
          </w:p>
        </w:tc>
        <w:tc>
          <w:tcPr>
            <w:tcW w:type="dxa" w:w="936"/>
            <w:vAlign w:val="top"/>
            <w:tcMar>
              <w:top w:w="45" w:type="dxa"/>
              <w:start w:w="55" w:type="dxa"/>
              <w:bottom w:w="45" w:type="dxa"/>
              <w:end w:w="55" w:type="dxa"/>
            </w:tcMar>
          </w:tcPr>
          <w:p>
            <w:r/>
            <w:r>
              <w:rPr>
                <w:b w:val="0"/>
                <w:sz w:val="11"/>
              </w:rPr>
              <w:t>3</w:t>
            </w:r>
          </w:p>
        </w:tc>
        <w:tc>
          <w:tcPr>
            <w:tcW w:type="dxa" w:w="2448"/>
            <w:vAlign w:val="top"/>
            <w:tcMar>
              <w:top w:w="45" w:type="dxa"/>
              <w:start w:w="55" w:type="dxa"/>
              <w:bottom w:w="45" w:type="dxa"/>
              <w:end w:w="55" w:type="dxa"/>
            </w:tcMar>
          </w:tcPr>
          <w:p>
            <w:r/>
            <w:r>
              <w:rPr>
                <w:b w:val="0"/>
                <w:sz w:val="11"/>
              </w:rPr>
              <w:t>Core Clear Veils feedback.</w:t>
            </w:r>
          </w:p>
        </w:tc>
      </w:tr>
      <w:tr>
        <w:trPr>
          <w:cantSplit/>
        </w:trPr>
        <w:tc>
          <w:tcPr>
            <w:tcW w:type="dxa" w:w="1800"/>
            <w:vAlign w:val="top"/>
            <w:tcMar>
              <w:top w:w="45" w:type="dxa"/>
              <w:start w:w="55" w:type="dxa"/>
              <w:bottom w:w="45" w:type="dxa"/>
              <w:end w:w="55" w:type="dxa"/>
            </w:tcMar>
            <w:shd w:fill="F2F5F9"/>
          </w:tcPr>
          <w:p>
            <w:r>
              <w:rPr>
                <w:b/>
              </w:rPr>
            </w:r>
            <w:r>
              <w:rPr>
                <w:b w:val="0"/>
                <w:sz w:val="11"/>
              </w:rPr>
              <w:t>L06_Constellation_LightGroup_A</w:t>
            </w:r>
          </w:p>
        </w:tc>
        <w:tc>
          <w:tcPr>
            <w:tcW w:type="dxa" w:w="2592"/>
            <w:vAlign w:val="top"/>
            <w:tcMar>
              <w:top w:w="45" w:type="dxa"/>
              <w:start w:w="55" w:type="dxa"/>
              <w:bottom w:w="45" w:type="dxa"/>
              <w:end w:w="55" w:type="dxa"/>
            </w:tcMar>
          </w:tcPr>
          <w:p>
            <w:r/>
            <w:r>
              <w:rPr>
                <w:b w:val="0"/>
                <w:sz w:val="11"/>
              </w:rPr>
              <w:t>Independent light group; diameter 2.4 m × H3.5 envelope</w:t>
            </w:r>
          </w:p>
        </w:tc>
        <w:tc>
          <w:tcPr>
            <w:tcW w:type="dxa" w:w="2232"/>
            <w:vAlign w:val="top"/>
            <w:tcMar>
              <w:top w:w="45" w:type="dxa"/>
              <w:start w:w="55" w:type="dxa"/>
              <w:bottom w:w="45" w:type="dxa"/>
              <w:end w:w="55" w:type="dxa"/>
            </w:tcMar>
          </w:tcPr>
          <w:p>
            <w:r/>
            <w:r>
              <w:rPr>
                <w:b w:val="0"/>
                <w:sz w:val="11"/>
              </w:rPr>
              <w:t>Bottom center; +Z reference</w:t>
            </w:r>
          </w:p>
        </w:tc>
        <w:tc>
          <w:tcPr>
            <w:tcW w:type="dxa" w:w="1800"/>
            <w:vAlign w:val="top"/>
            <w:tcMar>
              <w:top w:w="45" w:type="dxa"/>
              <w:start w:w="55" w:type="dxa"/>
              <w:bottom w:w="45" w:type="dxa"/>
              <w:end w:w="55" w:type="dxa"/>
            </w:tcMar>
          </w:tcPr>
          <w:p>
            <w:r/>
            <w:r>
              <w:rPr>
                <w:b w:val="0"/>
                <w:sz w:val="11"/>
              </w:rPr>
              <w:t>One geometry reused x3; target heights owner-controlled</w:t>
            </w:r>
          </w:p>
        </w:tc>
        <w:tc>
          <w:tcPr>
            <w:tcW w:type="dxa" w:w="1944"/>
            <w:vAlign w:val="top"/>
            <w:tcMar>
              <w:top w:w="45" w:type="dxa"/>
              <w:start w:w="55" w:type="dxa"/>
              <w:bottom w:w="45" w:type="dxa"/>
              <w:end w:w="55" w:type="dxa"/>
            </w:tcMar>
          </w:tcPr>
          <w:p>
            <w:r/>
            <w:r>
              <w:rPr>
                <w:b w:val="0"/>
                <w:sz w:val="11"/>
              </w:rPr>
              <w:t>M_L06_LightGroup_Emissive; M_L06_Mote_Emissive</w:t>
            </w:r>
          </w:p>
        </w:tc>
        <w:tc>
          <w:tcPr>
            <w:tcW w:type="dxa" w:w="2015"/>
            <w:vAlign w:val="top"/>
            <w:tcMar>
              <w:top w:w="45" w:type="dxa"/>
              <w:start w:w="55" w:type="dxa"/>
              <w:bottom w:w="45" w:type="dxa"/>
              <w:end w:w="55" w:type="dxa"/>
            </w:tcMar>
          </w:tcPr>
          <w:p>
            <w:r/>
            <w:r>
              <w:rPr>
                <w:b w:val="0"/>
                <w:sz w:val="11"/>
              </w:rPr>
              <w:t>Visual-only; 0.5–2k</w:t>
            </w:r>
          </w:p>
        </w:tc>
        <w:tc>
          <w:tcPr>
            <w:tcW w:type="dxa" w:w="1655"/>
            <w:vAlign w:val="top"/>
            <w:tcMar>
              <w:top w:w="45" w:type="dxa"/>
              <w:start w:w="55" w:type="dxa"/>
              <w:bottom w:w="45" w:type="dxa"/>
              <w:end w:w="55" w:type="dxa"/>
            </w:tcMar>
          </w:tcPr>
          <w:p>
            <w:r/>
            <w:r>
              <w:rPr>
                <w:b w:val="0"/>
                <w:sz w:val="11"/>
              </w:rPr>
              <w:t>GB-P0 point cue / ART-P1</w:t>
            </w:r>
          </w:p>
        </w:tc>
        <w:tc>
          <w:tcPr>
            <w:tcW w:type="dxa" w:w="2232"/>
            <w:vAlign w:val="top"/>
            <w:tcMar>
              <w:top w:w="45" w:type="dxa"/>
              <w:start w:w="55" w:type="dxa"/>
              <w:bottom w:w="45" w:type="dxa"/>
              <w:end w:w="55" w:type="dxa"/>
            </w:tcMar>
          </w:tcPr>
          <w:p>
            <w:r/>
            <w:r>
              <w:rPr>
                <w:b w:val="0"/>
                <w:sz w:val="11"/>
              </w:rPr>
              <w:t>Stone Shelf / Light Amphitheater Kit</w:t>
            </w:r>
          </w:p>
        </w:tc>
        <w:tc>
          <w:tcPr>
            <w:tcW w:type="dxa" w:w="1512"/>
            <w:vAlign w:val="top"/>
            <w:tcMar>
              <w:top w:w="45" w:type="dxa"/>
              <w:start w:w="55" w:type="dxa"/>
              <w:bottom w:w="45" w:type="dxa"/>
              <w:end w:w="55" w:type="dxa"/>
            </w:tcMar>
          </w:tcPr>
          <w:p>
            <w:r/>
            <w:r>
              <w:rPr>
                <w:b w:val="0"/>
                <w:sz w:val="11"/>
              </w:rPr>
              <w:t>MANDATORY MVP</w:t>
            </w:r>
          </w:p>
        </w:tc>
        <w:tc>
          <w:tcPr>
            <w:tcW w:type="dxa" w:w="936"/>
            <w:vAlign w:val="top"/>
            <w:tcMar>
              <w:top w:w="45" w:type="dxa"/>
              <w:start w:w="55" w:type="dxa"/>
              <w:bottom w:w="45" w:type="dxa"/>
              <w:end w:w="55" w:type="dxa"/>
            </w:tcMar>
          </w:tcPr>
          <w:p>
            <w:r/>
            <w:r>
              <w:rPr>
                <w:b w:val="0"/>
                <w:sz w:val="11"/>
              </w:rPr>
              <w:t>3</w:t>
            </w:r>
          </w:p>
        </w:tc>
        <w:tc>
          <w:tcPr>
            <w:tcW w:type="dxa" w:w="2448"/>
            <w:vAlign w:val="top"/>
            <w:tcMar>
              <w:top w:w="45" w:type="dxa"/>
              <w:start w:w="55" w:type="dxa"/>
              <w:bottom w:w="45" w:type="dxa"/>
              <w:end w:w="55" w:type="dxa"/>
            </w:tcMar>
          </w:tcPr>
          <w:p>
            <w:r/>
            <w:r>
              <w:rPr>
                <w:b w:val="0"/>
                <w:sz w:val="11"/>
              </w:rPr>
              <w:t>Core any-order feedback.</w:t>
            </w:r>
          </w:p>
        </w:tc>
      </w:tr>
      <w:tr>
        <w:trPr>
          <w:cantSplit/>
        </w:trPr>
        <w:tc>
          <w:tcPr>
            <w:tcW w:type="dxa" w:w="1800"/>
            <w:vAlign w:val="top"/>
            <w:tcMar>
              <w:top w:w="45" w:type="dxa"/>
              <w:start w:w="55" w:type="dxa"/>
              <w:bottom w:w="45" w:type="dxa"/>
              <w:end w:w="55" w:type="dxa"/>
            </w:tcMar>
            <w:shd w:fill="F2F5F9"/>
          </w:tcPr>
          <w:p>
            <w:r>
              <w:rPr>
                <w:b/>
              </w:rPr>
            </w:r>
            <w:r>
              <w:rPr>
                <w:b w:val="0"/>
                <w:sz w:val="11"/>
              </w:rPr>
              <w:t>L06_Constellation_Horizon_Ribbon_A</w:t>
            </w:r>
          </w:p>
        </w:tc>
        <w:tc>
          <w:tcPr>
            <w:tcW w:type="dxa" w:w="2592"/>
            <w:vAlign w:val="top"/>
            <w:tcMar>
              <w:top w:w="45" w:type="dxa"/>
              <w:start w:w="55" w:type="dxa"/>
              <w:bottom w:w="45" w:type="dxa"/>
              <w:end w:w="55" w:type="dxa"/>
            </w:tcMar>
          </w:tcPr>
          <w:p>
            <w:r/>
            <w:r>
              <w:rPr>
                <w:b w:val="0"/>
                <w:sz w:val="11"/>
              </w:rPr>
              <w:t>Shared 3/3 pulse; 18×0.25×0.5 m</w:t>
            </w:r>
          </w:p>
        </w:tc>
        <w:tc>
          <w:tcPr>
            <w:tcW w:type="dxa" w:w="2232"/>
            <w:vAlign w:val="top"/>
            <w:tcMar>
              <w:top w:w="45" w:type="dxa"/>
              <w:start w:w="55" w:type="dxa"/>
              <w:bottom w:w="45" w:type="dxa"/>
              <w:end w:w="55" w:type="dxa"/>
            </w:tcMar>
          </w:tcPr>
          <w:p>
            <w:r/>
            <w:r>
              <w:rPr>
                <w:b w:val="0"/>
                <w:sz w:val="11"/>
              </w:rPr>
              <w:t>Center; Blender -Y / Godot +Z panel normal</w:t>
            </w:r>
          </w:p>
        </w:tc>
        <w:tc>
          <w:tcPr>
            <w:tcW w:type="dxa" w:w="1800"/>
            <w:vAlign w:val="top"/>
            <w:tcMar>
              <w:top w:w="45" w:type="dxa"/>
              <w:start w:w="55" w:type="dxa"/>
              <w:bottom w:w="45" w:type="dxa"/>
              <w:end w:w="55" w:type="dxa"/>
            </w:tcMar>
          </w:tcPr>
          <w:p>
            <w:r/>
            <w:r>
              <w:rPr>
                <w:b w:val="0"/>
                <w:sz w:val="11"/>
              </w:rPr>
              <w:t>One geometry</w:t>
            </w:r>
          </w:p>
        </w:tc>
        <w:tc>
          <w:tcPr>
            <w:tcW w:type="dxa" w:w="1944"/>
            <w:vAlign w:val="top"/>
            <w:tcMar>
              <w:top w:w="45" w:type="dxa"/>
              <w:start w:w="55" w:type="dxa"/>
              <w:bottom w:w="45" w:type="dxa"/>
              <w:end w:w="55" w:type="dxa"/>
            </w:tcMar>
          </w:tcPr>
          <w:p>
            <w:r/>
            <w:r>
              <w:rPr>
                <w:b w:val="0"/>
                <w:sz w:val="11"/>
              </w:rPr>
              <w:t>M_L06_LightGroup_Emissive</w:t>
            </w:r>
          </w:p>
        </w:tc>
        <w:tc>
          <w:tcPr>
            <w:tcW w:type="dxa" w:w="2015"/>
            <w:vAlign w:val="top"/>
            <w:tcMar>
              <w:top w:w="45" w:type="dxa"/>
              <w:start w:w="55" w:type="dxa"/>
              <w:bottom w:w="45" w:type="dxa"/>
              <w:end w:w="55" w:type="dxa"/>
            </w:tcMar>
          </w:tcPr>
          <w:p>
            <w:r/>
            <w:r>
              <w:rPr>
                <w:b w:val="0"/>
                <w:sz w:val="11"/>
              </w:rPr>
              <w:t>Visual-only; 0.3–1.2k</w:t>
            </w:r>
          </w:p>
        </w:tc>
        <w:tc>
          <w:tcPr>
            <w:tcW w:type="dxa" w:w="1655"/>
            <w:vAlign w:val="top"/>
            <w:tcMar>
              <w:top w:w="45" w:type="dxa"/>
              <w:start w:w="55" w:type="dxa"/>
              <w:bottom w:w="45" w:type="dxa"/>
              <w:end w:w="55" w:type="dxa"/>
            </w:tcMar>
          </w:tcPr>
          <w:p>
            <w:r/>
            <w:r>
              <w:rPr>
                <w:b w:val="0"/>
                <w:sz w:val="11"/>
              </w:rPr>
              <w:t>GB-P0 line cue / ART-P1</w:t>
            </w:r>
          </w:p>
        </w:tc>
        <w:tc>
          <w:tcPr>
            <w:tcW w:type="dxa" w:w="2232"/>
            <w:vAlign w:val="top"/>
            <w:tcMar>
              <w:top w:w="45" w:type="dxa"/>
              <w:start w:w="55" w:type="dxa"/>
              <w:bottom w:w="45" w:type="dxa"/>
              <w:end w:w="55" w:type="dxa"/>
            </w:tcMar>
          </w:tcPr>
          <w:p>
            <w:r/>
            <w:r>
              <w:rPr>
                <w:b w:val="0"/>
                <w:sz w:val="11"/>
              </w:rPr>
              <w:t>Stone Shelf / Light Amphitheater Kit</w:t>
            </w:r>
          </w:p>
        </w:tc>
        <w:tc>
          <w:tcPr>
            <w:tcW w:type="dxa" w:w="1512"/>
            <w:vAlign w:val="top"/>
            <w:tcMar>
              <w:top w:w="45" w:type="dxa"/>
              <w:start w:w="55" w:type="dxa"/>
              <w:bottom w:w="45" w:type="dxa"/>
              <w:end w:w="55" w:type="dxa"/>
            </w:tcMar>
          </w:tcPr>
          <w:p>
            <w:r/>
            <w:r>
              <w:rPr>
                <w:b w:val="0"/>
                <w:sz w:val="11"/>
              </w:rPr>
              <w:t>MANDATORY MVP</w:t>
            </w:r>
          </w:p>
        </w:tc>
        <w:tc>
          <w:tcPr>
            <w:tcW w:type="dxa" w:w="936"/>
            <w:vAlign w:val="top"/>
            <w:tcMar>
              <w:top w:w="45" w:type="dxa"/>
              <w:start w:w="55" w:type="dxa"/>
              <w:bottom w:w="45" w:type="dxa"/>
              <w:end w:w="55" w:type="dxa"/>
            </w:tcMar>
          </w:tcPr>
          <w:p>
            <w:r/>
            <w:r>
              <w:rPr>
                <w:b w:val="0"/>
                <w:sz w:val="11"/>
              </w:rPr>
              <w:t>1</w:t>
            </w:r>
          </w:p>
        </w:tc>
        <w:tc>
          <w:tcPr>
            <w:tcW w:type="dxa" w:w="2448"/>
            <w:vAlign w:val="top"/>
            <w:tcMar>
              <w:top w:w="45" w:type="dxa"/>
              <w:start w:w="55" w:type="dxa"/>
              <w:bottom w:w="45" w:type="dxa"/>
              <w:end w:w="55" w:type="dxa"/>
            </w:tcMar>
          </w:tcPr>
          <w:p>
            <w:r/>
            <w:r>
              <w:rPr>
                <w:b w:val="0"/>
                <w:sz w:val="11"/>
              </w:rPr>
              <w:t>Approved terminal visual; abstract only.</w:t>
            </w:r>
          </w:p>
        </w:tc>
      </w:tr>
      <w:tr>
        <w:trPr>
          <w:cantSplit/>
        </w:trPr>
        <w:tc>
          <w:tcPr>
            <w:tcW w:type="dxa" w:w="1800"/>
            <w:vAlign w:val="top"/>
            <w:tcMar>
              <w:top w:w="45" w:type="dxa"/>
              <w:start w:w="55" w:type="dxa"/>
              <w:bottom w:w="45" w:type="dxa"/>
              <w:end w:w="55" w:type="dxa"/>
            </w:tcMar>
            <w:shd w:fill="F2F5F9"/>
          </w:tcPr>
          <w:p>
            <w:r>
              <w:rPr>
                <w:b/>
              </w:rPr>
            </w:r>
            <w:r>
              <w:rPr>
                <w:b w:val="0"/>
                <w:sz w:val="11"/>
              </w:rPr>
              <w:t>L06_FinalText_FloorCue_A</w:t>
            </w:r>
          </w:p>
        </w:tc>
        <w:tc>
          <w:tcPr>
            <w:tcW w:type="dxa" w:w="2592"/>
            <w:vAlign w:val="top"/>
            <w:tcMar>
              <w:top w:w="45" w:type="dxa"/>
              <w:start w:w="55" w:type="dxa"/>
              <w:bottom w:w="45" w:type="dxa"/>
              <w:end w:w="55" w:type="dxa"/>
            </w:tcMar>
          </w:tcPr>
          <w:p>
            <w:r/>
            <w:r>
              <w:rPr>
                <w:b w:val="0"/>
                <w:sz w:val="11"/>
              </w:rPr>
              <w:t>Subtle main-text cue; diameter 8.5 m × H0.06</w:t>
            </w:r>
          </w:p>
        </w:tc>
        <w:tc>
          <w:tcPr>
            <w:tcW w:type="dxa" w:w="2232"/>
            <w:vAlign w:val="top"/>
            <w:tcMar>
              <w:top w:w="45" w:type="dxa"/>
              <w:start w:w="55" w:type="dxa"/>
              <w:bottom w:w="45" w:type="dxa"/>
              <w:end w:w="55" w:type="dxa"/>
            </w:tcMar>
          </w:tcPr>
          <w:p>
            <w:r/>
            <w:r>
              <w:rPr>
                <w:b w:val="0"/>
                <w:sz w:val="11"/>
              </w:rPr>
              <w:t>Floor center; +Z reference</w:t>
            </w:r>
          </w:p>
        </w:tc>
        <w:tc>
          <w:tcPr>
            <w:tcW w:type="dxa" w:w="1800"/>
            <w:vAlign w:val="top"/>
            <w:tcMar>
              <w:top w:w="45" w:type="dxa"/>
              <w:start w:w="55" w:type="dxa"/>
              <w:bottom w:w="45" w:type="dxa"/>
              <w:end w:w="55" w:type="dxa"/>
            </w:tcMar>
          </w:tcPr>
          <w:p>
            <w:r/>
            <w:r>
              <w:rPr>
                <w:b w:val="0"/>
                <w:sz w:val="11"/>
              </w:rPr>
              <w:t>One geometry</w:t>
            </w:r>
          </w:p>
        </w:tc>
        <w:tc>
          <w:tcPr>
            <w:tcW w:type="dxa" w:w="1944"/>
            <w:vAlign w:val="top"/>
            <w:tcMar>
              <w:top w:w="45" w:type="dxa"/>
              <w:start w:w="55" w:type="dxa"/>
              <w:bottom w:w="45" w:type="dxa"/>
              <w:end w:w="55" w:type="dxa"/>
            </w:tcMar>
          </w:tcPr>
          <w:p>
            <w:r/>
            <w:r>
              <w:rPr>
                <w:b w:val="0"/>
                <w:sz w:val="11"/>
              </w:rPr>
              <w:t>M_L06_Stone_Pale_Tintable; M_L06_Mote_Emissive</w:t>
            </w:r>
          </w:p>
        </w:tc>
        <w:tc>
          <w:tcPr>
            <w:tcW w:type="dxa" w:w="2015"/>
            <w:vAlign w:val="top"/>
            <w:tcMar>
              <w:top w:w="45" w:type="dxa"/>
              <w:start w:w="55" w:type="dxa"/>
              <w:bottom w:w="45" w:type="dxa"/>
              <w:end w:w="55" w:type="dxa"/>
            </w:tcMar>
          </w:tcPr>
          <w:p>
            <w:r/>
            <w:r>
              <w:rPr>
                <w:b w:val="0"/>
                <w:sz w:val="11"/>
              </w:rPr>
              <w:t>Visual-only; 0.5–1.5k</w:t>
            </w:r>
          </w:p>
        </w:tc>
        <w:tc>
          <w:tcPr>
            <w:tcW w:type="dxa" w:w="1655"/>
            <w:vAlign w:val="top"/>
            <w:tcMar>
              <w:top w:w="45" w:type="dxa"/>
              <w:start w:w="55" w:type="dxa"/>
              <w:bottom w:w="45" w:type="dxa"/>
              <w:end w:w="55" w:type="dxa"/>
            </w:tcMar>
          </w:tcPr>
          <w:p>
            <w:r/>
            <w:r>
              <w:rPr>
                <w:b w:val="0"/>
                <w:sz w:val="11"/>
              </w:rPr>
              <w:t>Optional GB decal / ART-P2</w:t>
            </w:r>
          </w:p>
        </w:tc>
        <w:tc>
          <w:tcPr>
            <w:tcW w:type="dxa" w:w="2232"/>
            <w:vAlign w:val="top"/>
            <w:tcMar>
              <w:top w:w="45" w:type="dxa"/>
              <w:start w:w="55" w:type="dxa"/>
              <w:bottom w:w="45" w:type="dxa"/>
              <w:end w:w="55" w:type="dxa"/>
            </w:tcMar>
          </w:tcPr>
          <w:p>
            <w:r/>
            <w:r>
              <w:rPr>
                <w:b w:val="0"/>
                <w:sz w:val="11"/>
              </w:rPr>
              <w:t>Stone Shelf / Light Amphitheater Kit</w:t>
            </w:r>
          </w:p>
        </w:tc>
        <w:tc>
          <w:tcPr>
            <w:tcW w:type="dxa" w:w="1512"/>
            <w:vAlign w:val="top"/>
            <w:tcMar>
              <w:top w:w="45" w:type="dxa"/>
              <w:start w:w="55" w:type="dxa"/>
              <w:bottom w:w="45" w:type="dxa"/>
              <w:end w:w="55" w:type="dxa"/>
            </w:tcMar>
          </w:tcPr>
          <w:p>
            <w:r/>
            <w:r>
              <w:rPr>
                <w:b w:val="0"/>
                <w:sz w:val="11"/>
              </w:rPr>
              <w:t>OPTIONAL</w:t>
            </w:r>
          </w:p>
        </w:tc>
        <w:tc>
          <w:tcPr>
            <w:tcW w:type="dxa" w:w="936"/>
            <w:vAlign w:val="top"/>
            <w:tcMar>
              <w:top w:w="45" w:type="dxa"/>
              <w:start w:w="55" w:type="dxa"/>
              <w:bottom w:w="45" w:type="dxa"/>
              <w:end w:w="55" w:type="dxa"/>
            </w:tcMar>
          </w:tcPr>
          <w:p>
            <w:r/>
            <w:r>
              <w:rPr>
                <w:b w:val="0"/>
                <w:sz w:val="11"/>
              </w:rPr>
              <w:t>1</w:t>
            </w:r>
          </w:p>
        </w:tc>
        <w:tc>
          <w:tcPr>
            <w:tcW w:type="dxa" w:w="2448"/>
            <w:vAlign w:val="top"/>
            <w:tcMar>
              <w:top w:w="45" w:type="dxa"/>
              <w:start w:w="55" w:type="dxa"/>
              <w:bottom w:w="45" w:type="dxa"/>
              <w:end w:w="55" w:type="dxa"/>
            </w:tcMar>
          </w:tcPr>
          <w:p>
            <w:r/>
            <w:r>
              <w:rPr>
                <w:b w:val="0"/>
                <w:sz w:val="11"/>
              </w:rPr>
              <w:t>Only if Quiet Horizon composition does not already read clearly.</w:t>
            </w:r>
          </w:p>
        </w:tc>
      </w:tr>
      <w:tr>
        <w:trPr>
          <w:cantSplit/>
        </w:trPr>
        <w:tc>
          <w:tcPr>
            <w:tcW w:type="dxa" w:w="1800"/>
            <w:vAlign w:val="top"/>
            <w:tcMar>
              <w:top w:w="45" w:type="dxa"/>
              <w:start w:w="55" w:type="dxa"/>
              <w:bottom w:w="45" w:type="dxa"/>
              <w:end w:w="55" w:type="dxa"/>
            </w:tcMar>
            <w:shd w:fill="F2F5F9"/>
          </w:tcPr>
          <w:p>
            <w:r>
              <w:rPr>
                <w:b/>
              </w:rPr>
            </w:r>
            <w:r>
              <w:rPr>
                <w:b w:val="0"/>
                <w:sz w:val="11"/>
              </w:rPr>
              <w:t>L06_LastLight_Guidance_Inlay_A</w:t>
            </w:r>
          </w:p>
        </w:tc>
        <w:tc>
          <w:tcPr>
            <w:tcW w:type="dxa" w:w="2592"/>
            <w:vAlign w:val="top"/>
            <w:tcMar>
              <w:top w:w="45" w:type="dxa"/>
              <w:start w:w="55" w:type="dxa"/>
              <w:bottom w:w="45" w:type="dxa"/>
              <w:end w:w="55" w:type="dxa"/>
            </w:tcMar>
          </w:tcPr>
          <w:p>
            <w:r/>
            <w:r>
              <w:rPr>
                <w:b w:val="0"/>
                <w:sz w:val="11"/>
              </w:rPr>
              <w:t>Canonical post-text route inlay; 0.8×6.0×0.06 m</w:t>
            </w:r>
          </w:p>
        </w:tc>
        <w:tc>
          <w:tcPr>
            <w:tcW w:type="dxa" w:w="2232"/>
            <w:vAlign w:val="top"/>
            <w:tcMar>
              <w:top w:w="45" w:type="dxa"/>
              <w:start w:w="55" w:type="dxa"/>
              <w:bottom w:w="45" w:type="dxa"/>
              <w:end w:w="55" w:type="dxa"/>
            </w:tcMar>
          </w:tcPr>
          <w:p>
            <w:r/>
            <w:r>
              <w:rPr>
                <w:b w:val="0"/>
                <w:sz w:val="11"/>
              </w:rPr>
              <w:t>Floor center; Blender -Y / Godot +Z = route travel</w:t>
            </w:r>
          </w:p>
        </w:tc>
        <w:tc>
          <w:tcPr>
            <w:tcW w:type="dxa" w:w="1800"/>
            <w:vAlign w:val="top"/>
            <w:tcMar>
              <w:top w:w="45" w:type="dxa"/>
              <w:start w:w="55" w:type="dxa"/>
              <w:bottom w:w="45" w:type="dxa"/>
              <w:end w:w="55" w:type="dxa"/>
            </w:tcMar>
          </w:tcPr>
          <w:p>
            <w:r/>
            <w:r>
              <w:rPr>
                <w:b w:val="0"/>
                <w:sz w:val="11"/>
              </w:rPr>
              <w:t>One geometry reused along P21–P30</w:t>
            </w:r>
          </w:p>
        </w:tc>
        <w:tc>
          <w:tcPr>
            <w:tcW w:type="dxa" w:w="1944"/>
            <w:vAlign w:val="top"/>
            <w:tcMar>
              <w:top w:w="45" w:type="dxa"/>
              <w:start w:w="55" w:type="dxa"/>
              <w:bottom w:w="45" w:type="dxa"/>
              <w:end w:w="55" w:type="dxa"/>
            </w:tcMar>
          </w:tcPr>
          <w:p>
            <w:r/>
            <w:r>
              <w:rPr>
                <w:b w:val="0"/>
                <w:sz w:val="11"/>
              </w:rPr>
              <w:t>M_L06_LightGroup_Emissive</w:t>
            </w:r>
          </w:p>
        </w:tc>
        <w:tc>
          <w:tcPr>
            <w:tcW w:type="dxa" w:w="2015"/>
            <w:vAlign w:val="top"/>
            <w:tcMar>
              <w:top w:w="45" w:type="dxa"/>
              <w:start w:w="55" w:type="dxa"/>
              <w:bottom w:w="45" w:type="dxa"/>
              <w:end w:w="55" w:type="dxa"/>
            </w:tcMar>
          </w:tcPr>
          <w:p>
            <w:r/>
            <w:r>
              <w:rPr>
                <w:b w:val="0"/>
                <w:sz w:val="11"/>
              </w:rPr>
              <w:t>Visual-only; 0.3–1k</w:t>
            </w:r>
          </w:p>
        </w:tc>
        <w:tc>
          <w:tcPr>
            <w:tcW w:type="dxa" w:w="1655"/>
            <w:vAlign w:val="top"/>
            <w:tcMar>
              <w:top w:w="45" w:type="dxa"/>
              <w:start w:w="55" w:type="dxa"/>
              <w:bottom w:w="45" w:type="dxa"/>
              <w:end w:w="55" w:type="dxa"/>
            </w:tcMar>
          </w:tcPr>
          <w:p>
            <w:r/>
            <w:r>
              <w:rPr>
                <w:b w:val="0"/>
                <w:sz w:val="11"/>
              </w:rPr>
              <w:t>GB-P0 line cue / ART-P1</w:t>
            </w:r>
          </w:p>
        </w:tc>
        <w:tc>
          <w:tcPr>
            <w:tcW w:type="dxa" w:w="2232"/>
            <w:vAlign w:val="top"/>
            <w:tcMar>
              <w:top w:w="45" w:type="dxa"/>
              <w:start w:w="55" w:type="dxa"/>
              <w:bottom w:w="45" w:type="dxa"/>
              <w:end w:w="55" w:type="dxa"/>
            </w:tcMar>
          </w:tcPr>
          <w:p>
            <w:r/>
            <w:r>
              <w:rPr>
                <w:b w:val="0"/>
                <w:sz w:val="11"/>
              </w:rPr>
              <w:t>Stone Shelf / Light Amphitheater Kit</w:t>
            </w:r>
          </w:p>
        </w:tc>
        <w:tc>
          <w:tcPr>
            <w:tcW w:type="dxa" w:w="1512"/>
            <w:vAlign w:val="top"/>
            <w:tcMar>
              <w:top w:w="45" w:type="dxa"/>
              <w:start w:w="55" w:type="dxa"/>
              <w:bottom w:w="45" w:type="dxa"/>
              <w:end w:w="55" w:type="dxa"/>
            </w:tcMar>
          </w:tcPr>
          <w:p>
            <w:r/>
            <w:r>
              <w:rPr>
                <w:b w:val="0"/>
                <w:sz w:val="11"/>
              </w:rPr>
              <w:t>MANDATORY MVP</w:t>
            </w:r>
          </w:p>
        </w:tc>
        <w:tc>
          <w:tcPr>
            <w:tcW w:type="dxa" w:w="936"/>
            <w:vAlign w:val="top"/>
            <w:tcMar>
              <w:top w:w="45" w:type="dxa"/>
              <w:start w:w="55" w:type="dxa"/>
              <w:bottom w:w="45" w:type="dxa"/>
              <w:end w:w="55" w:type="dxa"/>
            </w:tcMar>
          </w:tcPr>
          <w:p>
            <w:r/>
            <w:r>
              <w:rPr>
                <w:b w:val="0"/>
                <w:sz w:val="11"/>
              </w:rPr>
              <w:t>10+</w:t>
            </w:r>
          </w:p>
        </w:tc>
        <w:tc>
          <w:tcPr>
            <w:tcW w:type="dxa" w:w="2448"/>
            <w:vAlign w:val="top"/>
            <w:tcMar>
              <w:top w:w="45" w:type="dxa"/>
              <w:start w:w="55" w:type="dxa"/>
              <w:bottom w:w="45" w:type="dxa"/>
              <w:end w:w="55" w:type="dxa"/>
            </w:tcMar>
          </w:tcPr>
          <w:p>
            <w:r/>
            <w:r>
              <w:rPr>
                <w:b w:val="0"/>
                <w:sz w:val="11"/>
              </w:rPr>
              <w:t>Sole Last Light/portal-approach guidance asset; semantic duplicate removed.</w:t>
            </w:r>
          </w:p>
        </w:tc>
      </w:tr>
    </w:tbl>
    <w:p>
      <w:pPr>
        <w:spacing w:after="20"/>
      </w:pPr>
    </w:p>
    <w:p>
      <w:pPr>
        <w:pStyle w:val="Heading3"/>
      </w:pPr>
      <w:r>
        <w:rPr>
          <w:b w:val="0"/>
          <w:i w:val="0"/>
        </w:rPr>
        <w:t>5.4B Exact production paths</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rPr>
          <w:tblHeader w:val="true"/>
        </w:trPr>
        <w:tc>
          <w:tcPr>
            <w:tcW w:type="dxa" w:w="2088"/>
            <w:vAlign w:val="top"/>
            <w:shd w:fill="D8E2F0"/>
            <w:tcMar>
              <w:top w:w="45" w:type="dxa"/>
              <w:start w:w="55" w:type="dxa"/>
              <w:bottom w:w="45" w:type="dxa"/>
              <w:end w:w="55" w:type="dxa"/>
            </w:tcMar>
          </w:tcPr>
          <w:p>
            <w:r/>
            <w:r>
              <w:rPr>
                <w:b/>
                <w:sz w:val="12"/>
              </w:rPr>
              <w:t>Canonical asset</w:t>
            </w:r>
          </w:p>
        </w:tc>
        <w:tc>
          <w:tcPr>
            <w:tcW w:type="dxa" w:w="3168"/>
            <w:vAlign w:val="top"/>
            <w:shd w:fill="D8E2F0"/>
            <w:tcMar>
              <w:top w:w="45" w:type="dxa"/>
              <w:start w:w="55" w:type="dxa"/>
              <w:bottom w:w="45" w:type="dxa"/>
              <w:end w:w="55" w:type="dxa"/>
            </w:tcMar>
          </w:tcPr>
          <w:p>
            <w:r/>
            <w:r>
              <w:rPr>
                <w:b/>
                <w:sz w:val="12"/>
              </w:rPr>
              <w:t>Blender source path</w:t>
            </w:r>
          </w:p>
        </w:tc>
        <w:tc>
          <w:tcPr>
            <w:tcW w:type="dxa" w:w="3168"/>
            <w:vAlign w:val="top"/>
            <w:shd w:fill="D8E2F0"/>
            <w:tcMar>
              <w:top w:w="45" w:type="dxa"/>
              <w:start w:w="55" w:type="dxa"/>
              <w:bottom w:w="45" w:type="dxa"/>
              <w:end w:w="55" w:type="dxa"/>
            </w:tcMar>
          </w:tcPr>
          <w:p>
            <w:r/>
            <w:r>
              <w:rPr>
                <w:b/>
                <w:sz w:val="12"/>
              </w:rPr>
              <w:t>Raw visual GLB path</w:t>
            </w:r>
          </w:p>
        </w:tc>
        <w:tc>
          <w:tcPr>
            <w:tcW w:type="dxa" w:w="3384"/>
            <w:vAlign w:val="top"/>
            <w:shd w:fill="D8E2F0"/>
            <w:tcMar>
              <w:top w:w="45" w:type="dxa"/>
              <w:start w:w="55" w:type="dxa"/>
              <w:bottom w:w="45" w:type="dxa"/>
              <w:end w:w="55" w:type="dxa"/>
            </w:tcMar>
          </w:tcPr>
          <w:p>
            <w:r/>
            <w:r>
              <w:rPr>
                <w:b/>
                <w:sz w:val="12"/>
              </w:rPr>
              <w:t>Conditional collision GLB</w:t>
            </w:r>
          </w:p>
        </w:tc>
        <w:tc>
          <w:tcPr>
            <w:tcW w:type="dxa" w:w="3384"/>
            <w:vAlign w:val="top"/>
            <w:shd w:fill="D8E2F0"/>
            <w:tcMar>
              <w:top w:w="45" w:type="dxa"/>
              <w:start w:w="55" w:type="dxa"/>
              <w:bottom w:w="45" w:type="dxa"/>
              <w:end w:w="55" w:type="dxa"/>
            </w:tcMar>
          </w:tcPr>
          <w:p>
            <w:r/>
            <w:r>
              <w:rPr>
                <w:b/>
                <w:sz w:val="12"/>
              </w:rPr>
              <w:t>Separate collision scene owner</w:t>
            </w:r>
          </w:p>
        </w:tc>
        <w:tc>
          <w:tcPr>
            <w:tcW w:type="dxa" w:w="3168"/>
            <w:vAlign w:val="top"/>
            <w:shd w:fill="D8E2F0"/>
            <w:tcMar>
              <w:top w:w="45" w:type="dxa"/>
              <w:start w:w="55" w:type="dxa"/>
              <w:bottom w:w="45" w:type="dxa"/>
              <w:end w:w="55" w:type="dxa"/>
            </w:tcMar>
          </w:tcPr>
          <w:p>
            <w:r/>
            <w:r>
              <w:rPr>
                <w:b/>
                <w:sz w:val="12"/>
              </w:rPr>
              <w:t>Godot visual wrapper path</w:t>
            </w:r>
          </w:p>
        </w:tc>
      </w:tr>
      <w:tr>
        <w:trPr>
          <w:cantSplit/>
        </w:trPr>
        <w:tc>
          <w:tcPr>
            <w:tcW w:type="dxa" w:w="2088"/>
            <w:vAlign w:val="top"/>
            <w:tcMar>
              <w:top w:w="45" w:type="dxa"/>
              <w:start w:w="55" w:type="dxa"/>
              <w:bottom w:w="45" w:type="dxa"/>
              <w:end w:w="55" w:type="dxa"/>
            </w:tcMar>
            <w:shd w:fill="F2F5F9"/>
          </w:tcPr>
          <w:p>
            <w:r>
              <w:rPr>
                <w:b/>
              </w:rPr>
            </w:r>
            <w:r>
              <w:rPr>
                <w:b w:val="0"/>
                <w:sz w:val="11"/>
              </w:rPr>
              <w:t>L06_Wake_Band_Visual_A</w:t>
            </w:r>
          </w:p>
        </w:tc>
        <w:tc>
          <w:tcPr>
            <w:tcW w:type="dxa" w:w="3168"/>
            <w:vAlign w:val="top"/>
            <w:tcMar>
              <w:top w:w="45" w:type="dxa"/>
              <w:start w:w="55" w:type="dxa"/>
              <w:bottom w:w="45" w:type="dxa"/>
              <w:end w:w="55" w:type="dxa"/>
            </w:tcMar>
          </w:tcPr>
          <w:p>
            <w:r/>
            <w:r>
              <w:rPr>
                <w:b w:val="0"/>
                <w:sz w:val="11"/>
              </w:rPr>
              <w:t>assets/blender/level_06/gameplay/L06_Wake_Band_Visual_A.blend</w:t>
            </w:r>
          </w:p>
        </w:tc>
        <w:tc>
          <w:tcPr>
            <w:tcW w:type="dxa" w:w="3168"/>
            <w:vAlign w:val="top"/>
            <w:tcMar>
              <w:top w:w="45" w:type="dxa"/>
              <w:start w:w="55" w:type="dxa"/>
              <w:bottom w:w="45" w:type="dxa"/>
              <w:end w:w="55" w:type="dxa"/>
            </w:tcMar>
          </w:tcPr>
          <w:p>
            <w:r/>
            <w:r>
              <w:rPr>
                <w:b w:val="0"/>
                <w:sz w:val="11"/>
              </w:rPr>
              <w:t>assets/environment/level_06/gameplay/L06_Wake_Band_Visual_A.glb</w:t>
            </w:r>
          </w:p>
        </w:tc>
        <w:tc>
          <w:tcPr>
            <w:tcW w:type="dxa" w:w="3384"/>
            <w:vAlign w:val="top"/>
            <w:tcMar>
              <w:top w:w="45" w:type="dxa"/>
              <w:start w:w="55" w:type="dxa"/>
              <w:bottom w:w="45" w:type="dxa"/>
              <w:end w:w="55" w:type="dxa"/>
            </w:tcMar>
          </w:tcPr>
          <w:p>
            <w:r/>
            <w:r>
              <w:rPr>
                <w:b w:val="0"/>
                <w:sz w:val="11"/>
              </w:rPr>
              <w:t>N/A - accepted Godot primitive or no collision</w:t>
            </w:r>
          </w:p>
        </w:tc>
        <w:tc>
          <w:tcPr>
            <w:tcW w:type="dxa" w:w="3384"/>
            <w:vAlign w:val="top"/>
            <w:tcMar>
              <w:top w:w="45" w:type="dxa"/>
              <w:start w:w="55" w:type="dxa"/>
              <w:bottom w:w="45" w:type="dxa"/>
              <w:end w:w="55" w:type="dxa"/>
            </w:tcMar>
          </w:tcPr>
          <w:p>
            <w:r/>
            <w:r>
              <w:rPr>
                <w:b w:val="0"/>
                <w:sz w:val="11"/>
              </w:rPr>
              <w:t>N/A</w:t>
            </w:r>
          </w:p>
        </w:tc>
        <w:tc>
          <w:tcPr>
            <w:tcW w:type="dxa" w:w="3168"/>
            <w:vAlign w:val="top"/>
            <w:tcMar>
              <w:top w:w="45" w:type="dxa"/>
              <w:start w:w="55" w:type="dxa"/>
              <w:bottom w:w="45" w:type="dxa"/>
              <w:end w:w="55" w:type="dxa"/>
            </w:tcMar>
          </w:tcPr>
          <w:p>
            <w:r/>
            <w:r>
              <w:rPr>
                <w:b w:val="0"/>
                <w:sz w:val="11"/>
              </w:rPr>
              <w:t>scenes/environment/level_06/gameplay/L06_Wake_Band_Visual_A.tscn</w:t>
            </w:r>
          </w:p>
        </w:tc>
      </w:tr>
      <w:tr>
        <w:trPr>
          <w:cantSplit/>
        </w:trPr>
        <w:tc>
          <w:tcPr>
            <w:tcW w:type="dxa" w:w="2088"/>
            <w:vAlign w:val="top"/>
            <w:tcMar>
              <w:top w:w="45" w:type="dxa"/>
              <w:start w:w="55" w:type="dxa"/>
              <w:bottom w:w="45" w:type="dxa"/>
              <w:end w:w="55" w:type="dxa"/>
            </w:tcMar>
            <w:shd w:fill="F2F5F9"/>
          </w:tcPr>
          <w:p>
            <w:r>
              <w:rPr>
                <w:b/>
              </w:rPr>
            </w:r>
            <w:r>
              <w:rPr>
                <w:b w:val="0"/>
                <w:sz w:val="11"/>
              </w:rPr>
              <w:t>L06_Wake_Persistent_Strip_A</w:t>
            </w:r>
          </w:p>
        </w:tc>
        <w:tc>
          <w:tcPr>
            <w:tcW w:type="dxa" w:w="3168"/>
            <w:vAlign w:val="top"/>
            <w:tcMar>
              <w:top w:w="45" w:type="dxa"/>
              <w:start w:w="55" w:type="dxa"/>
              <w:bottom w:w="45" w:type="dxa"/>
              <w:end w:w="55" w:type="dxa"/>
            </w:tcMar>
          </w:tcPr>
          <w:p>
            <w:r/>
            <w:r>
              <w:rPr>
                <w:b w:val="0"/>
                <w:sz w:val="11"/>
              </w:rPr>
              <w:t>assets/blender/level_06/gameplay/L06_Wake_Persistent_Strip_A.blend</w:t>
            </w:r>
          </w:p>
        </w:tc>
        <w:tc>
          <w:tcPr>
            <w:tcW w:type="dxa" w:w="3168"/>
            <w:vAlign w:val="top"/>
            <w:tcMar>
              <w:top w:w="45" w:type="dxa"/>
              <w:start w:w="55" w:type="dxa"/>
              <w:bottom w:w="45" w:type="dxa"/>
              <w:end w:w="55" w:type="dxa"/>
            </w:tcMar>
          </w:tcPr>
          <w:p>
            <w:r/>
            <w:r>
              <w:rPr>
                <w:b w:val="0"/>
                <w:sz w:val="11"/>
              </w:rPr>
              <w:t>assets/environment/level_06/gameplay/L06_Wake_Persistent_Strip_A.glb</w:t>
            </w:r>
          </w:p>
        </w:tc>
        <w:tc>
          <w:tcPr>
            <w:tcW w:type="dxa" w:w="3384"/>
            <w:vAlign w:val="top"/>
            <w:tcMar>
              <w:top w:w="45" w:type="dxa"/>
              <w:start w:w="55" w:type="dxa"/>
              <w:bottom w:w="45" w:type="dxa"/>
              <w:end w:w="55" w:type="dxa"/>
            </w:tcMar>
          </w:tcPr>
          <w:p>
            <w:r/>
            <w:r>
              <w:rPr>
                <w:b w:val="0"/>
                <w:sz w:val="11"/>
              </w:rPr>
              <w:t>N/A - accepted Godot primitive or no collision</w:t>
            </w:r>
          </w:p>
        </w:tc>
        <w:tc>
          <w:tcPr>
            <w:tcW w:type="dxa" w:w="3384"/>
            <w:vAlign w:val="top"/>
            <w:tcMar>
              <w:top w:w="45" w:type="dxa"/>
              <w:start w:w="55" w:type="dxa"/>
              <w:bottom w:w="45" w:type="dxa"/>
              <w:end w:w="55" w:type="dxa"/>
            </w:tcMar>
          </w:tcPr>
          <w:p>
            <w:r/>
            <w:r>
              <w:rPr>
                <w:b w:val="0"/>
                <w:sz w:val="11"/>
              </w:rPr>
              <w:t>N/A</w:t>
            </w:r>
          </w:p>
        </w:tc>
        <w:tc>
          <w:tcPr>
            <w:tcW w:type="dxa" w:w="3168"/>
            <w:vAlign w:val="top"/>
            <w:tcMar>
              <w:top w:w="45" w:type="dxa"/>
              <w:start w:w="55" w:type="dxa"/>
              <w:bottom w:w="45" w:type="dxa"/>
              <w:end w:w="55" w:type="dxa"/>
            </w:tcMar>
          </w:tcPr>
          <w:p>
            <w:r/>
            <w:r>
              <w:rPr>
                <w:b w:val="0"/>
                <w:sz w:val="11"/>
              </w:rPr>
              <w:t>scenes/environment/level_06/gameplay/L06_Wake_Persistent_Strip_A.tscn</w:t>
            </w:r>
          </w:p>
        </w:tc>
      </w:tr>
      <w:tr>
        <w:trPr>
          <w:cantSplit/>
        </w:trPr>
        <w:tc>
          <w:tcPr>
            <w:tcW w:type="dxa" w:w="2088"/>
            <w:vAlign w:val="top"/>
            <w:tcMar>
              <w:top w:w="45" w:type="dxa"/>
              <w:start w:w="55" w:type="dxa"/>
              <w:bottom w:w="45" w:type="dxa"/>
              <w:end w:w="55" w:type="dxa"/>
            </w:tcMar>
            <w:shd w:fill="F2F5F9"/>
          </w:tcPr>
          <w:p>
            <w:r>
              <w:rPr>
                <w:b/>
              </w:rPr>
            </w:r>
            <w:r>
              <w:rPr>
                <w:b w:val="0"/>
                <w:sz w:val="11"/>
              </w:rPr>
              <w:t>L06_Veil_Current_Channel_A</w:t>
            </w:r>
          </w:p>
        </w:tc>
        <w:tc>
          <w:tcPr>
            <w:tcW w:type="dxa" w:w="3168"/>
            <w:vAlign w:val="top"/>
            <w:tcMar>
              <w:top w:w="45" w:type="dxa"/>
              <w:start w:w="55" w:type="dxa"/>
              <w:bottom w:w="45" w:type="dxa"/>
              <w:end w:w="55" w:type="dxa"/>
            </w:tcMar>
          </w:tcPr>
          <w:p>
            <w:r/>
            <w:r>
              <w:rPr>
                <w:b w:val="0"/>
                <w:sz w:val="11"/>
              </w:rPr>
              <w:t>assets/blender/level_06/gameplay/L06_Veil_Current_Channel_A.blend</w:t>
            </w:r>
          </w:p>
        </w:tc>
        <w:tc>
          <w:tcPr>
            <w:tcW w:type="dxa" w:w="3168"/>
            <w:vAlign w:val="top"/>
            <w:tcMar>
              <w:top w:w="45" w:type="dxa"/>
              <w:start w:w="55" w:type="dxa"/>
              <w:bottom w:w="45" w:type="dxa"/>
              <w:end w:w="55" w:type="dxa"/>
            </w:tcMar>
          </w:tcPr>
          <w:p>
            <w:r/>
            <w:r>
              <w:rPr>
                <w:b w:val="0"/>
                <w:sz w:val="11"/>
              </w:rPr>
              <w:t>assets/environment/level_06/gameplay/L06_Veil_Current_Channel_A.glb</w:t>
            </w:r>
          </w:p>
        </w:tc>
        <w:tc>
          <w:tcPr>
            <w:tcW w:type="dxa" w:w="3384"/>
            <w:vAlign w:val="top"/>
            <w:tcMar>
              <w:top w:w="45" w:type="dxa"/>
              <w:start w:w="55" w:type="dxa"/>
              <w:bottom w:w="45" w:type="dxa"/>
              <w:end w:w="55" w:type="dxa"/>
            </w:tcMar>
          </w:tcPr>
          <w:p>
            <w:r/>
            <w:r>
              <w:rPr>
                <w:b w:val="0"/>
                <w:sz w:val="11"/>
              </w:rPr>
              <w:t>N/A - accepted Godot primitive or no collision</w:t>
            </w:r>
          </w:p>
        </w:tc>
        <w:tc>
          <w:tcPr>
            <w:tcW w:type="dxa" w:w="3384"/>
            <w:vAlign w:val="top"/>
            <w:tcMar>
              <w:top w:w="45" w:type="dxa"/>
              <w:start w:w="55" w:type="dxa"/>
              <w:bottom w:w="45" w:type="dxa"/>
              <w:end w:w="55" w:type="dxa"/>
            </w:tcMar>
          </w:tcPr>
          <w:p>
            <w:r/>
            <w:r>
              <w:rPr>
                <w:b w:val="0"/>
                <w:sz w:val="11"/>
              </w:rPr>
              <w:t>N/A</w:t>
            </w:r>
          </w:p>
        </w:tc>
        <w:tc>
          <w:tcPr>
            <w:tcW w:type="dxa" w:w="3168"/>
            <w:vAlign w:val="top"/>
            <w:tcMar>
              <w:top w:w="45" w:type="dxa"/>
              <w:start w:w="55" w:type="dxa"/>
              <w:bottom w:w="45" w:type="dxa"/>
              <w:end w:w="55" w:type="dxa"/>
            </w:tcMar>
          </w:tcPr>
          <w:p>
            <w:r/>
            <w:r>
              <w:rPr>
                <w:b w:val="0"/>
                <w:sz w:val="11"/>
              </w:rPr>
              <w:t>scenes/environment/level_06/gameplay/L06_Veil_Current_Channel_A.tscn</w:t>
            </w:r>
          </w:p>
        </w:tc>
      </w:tr>
      <w:tr>
        <w:trPr>
          <w:cantSplit/>
        </w:trPr>
        <w:tc>
          <w:tcPr>
            <w:tcW w:type="dxa" w:w="2088"/>
            <w:vAlign w:val="top"/>
            <w:tcMar>
              <w:top w:w="45" w:type="dxa"/>
              <w:start w:w="55" w:type="dxa"/>
              <w:bottom w:w="45" w:type="dxa"/>
              <w:end w:w="55" w:type="dxa"/>
            </w:tcMar>
            <w:shd w:fill="F2F5F9"/>
          </w:tcPr>
          <w:p>
            <w:r>
              <w:rPr>
                <w:b/>
              </w:rPr>
            </w:r>
            <w:r>
              <w:rPr>
                <w:b w:val="0"/>
                <w:sz w:val="11"/>
              </w:rPr>
              <w:t>L06_Constellation_LightGroup_A</w:t>
            </w:r>
          </w:p>
        </w:tc>
        <w:tc>
          <w:tcPr>
            <w:tcW w:type="dxa" w:w="3168"/>
            <w:vAlign w:val="top"/>
            <w:tcMar>
              <w:top w:w="45" w:type="dxa"/>
              <w:start w:w="55" w:type="dxa"/>
              <w:bottom w:w="45" w:type="dxa"/>
              <w:end w:w="55" w:type="dxa"/>
            </w:tcMar>
          </w:tcPr>
          <w:p>
            <w:r/>
            <w:r>
              <w:rPr>
                <w:b w:val="0"/>
                <w:sz w:val="11"/>
              </w:rPr>
              <w:t>assets/blender/level_06/gameplay/L06_Constellation_LightGroup_A.blend</w:t>
            </w:r>
          </w:p>
        </w:tc>
        <w:tc>
          <w:tcPr>
            <w:tcW w:type="dxa" w:w="3168"/>
            <w:vAlign w:val="top"/>
            <w:tcMar>
              <w:top w:w="45" w:type="dxa"/>
              <w:start w:w="55" w:type="dxa"/>
              <w:bottom w:w="45" w:type="dxa"/>
              <w:end w:w="55" w:type="dxa"/>
            </w:tcMar>
          </w:tcPr>
          <w:p>
            <w:r/>
            <w:r>
              <w:rPr>
                <w:b w:val="0"/>
                <w:sz w:val="11"/>
              </w:rPr>
              <w:t>assets/environment/level_06/gameplay/L06_Constellation_LightGroup_A.glb</w:t>
            </w:r>
          </w:p>
        </w:tc>
        <w:tc>
          <w:tcPr>
            <w:tcW w:type="dxa" w:w="3384"/>
            <w:vAlign w:val="top"/>
            <w:tcMar>
              <w:top w:w="45" w:type="dxa"/>
              <w:start w:w="55" w:type="dxa"/>
              <w:bottom w:w="45" w:type="dxa"/>
              <w:end w:w="55" w:type="dxa"/>
            </w:tcMar>
          </w:tcPr>
          <w:p>
            <w:r/>
            <w:r>
              <w:rPr>
                <w:b w:val="0"/>
                <w:sz w:val="11"/>
              </w:rPr>
              <w:t>N/A - accepted Godot primitive or no collision</w:t>
            </w:r>
          </w:p>
        </w:tc>
        <w:tc>
          <w:tcPr>
            <w:tcW w:type="dxa" w:w="3384"/>
            <w:vAlign w:val="top"/>
            <w:tcMar>
              <w:top w:w="45" w:type="dxa"/>
              <w:start w:w="55" w:type="dxa"/>
              <w:bottom w:w="45" w:type="dxa"/>
              <w:end w:w="55" w:type="dxa"/>
            </w:tcMar>
          </w:tcPr>
          <w:p>
            <w:r/>
            <w:r>
              <w:rPr>
                <w:b w:val="0"/>
                <w:sz w:val="11"/>
              </w:rPr>
              <w:t>N/A</w:t>
            </w:r>
          </w:p>
        </w:tc>
        <w:tc>
          <w:tcPr>
            <w:tcW w:type="dxa" w:w="3168"/>
            <w:vAlign w:val="top"/>
            <w:tcMar>
              <w:top w:w="45" w:type="dxa"/>
              <w:start w:w="55" w:type="dxa"/>
              <w:bottom w:w="45" w:type="dxa"/>
              <w:end w:w="55" w:type="dxa"/>
            </w:tcMar>
          </w:tcPr>
          <w:p>
            <w:r/>
            <w:r>
              <w:rPr>
                <w:b w:val="0"/>
                <w:sz w:val="11"/>
              </w:rPr>
              <w:t>scenes/environment/level_06/gameplay/L06_Constellation_LightGroup_A.tscn</w:t>
            </w:r>
          </w:p>
        </w:tc>
      </w:tr>
      <w:tr>
        <w:trPr>
          <w:cantSplit/>
        </w:trPr>
        <w:tc>
          <w:tcPr>
            <w:tcW w:type="dxa" w:w="2088"/>
            <w:vAlign w:val="top"/>
            <w:tcMar>
              <w:top w:w="45" w:type="dxa"/>
              <w:start w:w="55" w:type="dxa"/>
              <w:bottom w:w="45" w:type="dxa"/>
              <w:end w:w="55" w:type="dxa"/>
            </w:tcMar>
            <w:shd w:fill="F2F5F9"/>
          </w:tcPr>
          <w:p>
            <w:r>
              <w:rPr>
                <w:b/>
              </w:rPr>
            </w:r>
            <w:r>
              <w:rPr>
                <w:b w:val="0"/>
                <w:sz w:val="11"/>
              </w:rPr>
              <w:t>L06_Constellation_Horizon_Ribbon_A</w:t>
            </w:r>
          </w:p>
        </w:tc>
        <w:tc>
          <w:tcPr>
            <w:tcW w:type="dxa" w:w="3168"/>
            <w:vAlign w:val="top"/>
            <w:tcMar>
              <w:top w:w="45" w:type="dxa"/>
              <w:start w:w="55" w:type="dxa"/>
              <w:bottom w:w="45" w:type="dxa"/>
              <w:end w:w="55" w:type="dxa"/>
            </w:tcMar>
          </w:tcPr>
          <w:p>
            <w:r/>
            <w:r>
              <w:rPr>
                <w:b w:val="0"/>
                <w:sz w:val="11"/>
              </w:rPr>
              <w:t>assets/blender/level_06/gameplay/L06_Constellation_Horizon_Ribbon_A.blend</w:t>
            </w:r>
          </w:p>
        </w:tc>
        <w:tc>
          <w:tcPr>
            <w:tcW w:type="dxa" w:w="3168"/>
            <w:vAlign w:val="top"/>
            <w:tcMar>
              <w:top w:w="45" w:type="dxa"/>
              <w:start w:w="55" w:type="dxa"/>
              <w:bottom w:w="45" w:type="dxa"/>
              <w:end w:w="55" w:type="dxa"/>
            </w:tcMar>
          </w:tcPr>
          <w:p>
            <w:r/>
            <w:r>
              <w:rPr>
                <w:b w:val="0"/>
                <w:sz w:val="11"/>
              </w:rPr>
              <w:t>assets/environment/level_06/gameplay/L06_Constellation_Horizon_Ribbon_A.glb</w:t>
            </w:r>
          </w:p>
        </w:tc>
        <w:tc>
          <w:tcPr>
            <w:tcW w:type="dxa" w:w="3384"/>
            <w:vAlign w:val="top"/>
            <w:tcMar>
              <w:top w:w="45" w:type="dxa"/>
              <w:start w:w="55" w:type="dxa"/>
              <w:bottom w:w="45" w:type="dxa"/>
              <w:end w:w="55" w:type="dxa"/>
            </w:tcMar>
          </w:tcPr>
          <w:p>
            <w:r/>
            <w:r>
              <w:rPr>
                <w:b w:val="0"/>
                <w:sz w:val="11"/>
              </w:rPr>
              <w:t>N/A - accepted Godot primitive or no collision</w:t>
            </w:r>
          </w:p>
        </w:tc>
        <w:tc>
          <w:tcPr>
            <w:tcW w:type="dxa" w:w="3384"/>
            <w:vAlign w:val="top"/>
            <w:tcMar>
              <w:top w:w="45" w:type="dxa"/>
              <w:start w:w="55" w:type="dxa"/>
              <w:bottom w:w="45" w:type="dxa"/>
              <w:end w:w="55" w:type="dxa"/>
            </w:tcMar>
          </w:tcPr>
          <w:p>
            <w:r/>
            <w:r>
              <w:rPr>
                <w:b w:val="0"/>
                <w:sz w:val="11"/>
              </w:rPr>
              <w:t>N/A</w:t>
            </w:r>
          </w:p>
        </w:tc>
        <w:tc>
          <w:tcPr>
            <w:tcW w:type="dxa" w:w="3168"/>
            <w:vAlign w:val="top"/>
            <w:tcMar>
              <w:top w:w="45" w:type="dxa"/>
              <w:start w:w="55" w:type="dxa"/>
              <w:bottom w:w="45" w:type="dxa"/>
              <w:end w:w="55" w:type="dxa"/>
            </w:tcMar>
          </w:tcPr>
          <w:p>
            <w:r/>
            <w:r>
              <w:rPr>
                <w:b w:val="0"/>
                <w:sz w:val="11"/>
              </w:rPr>
              <w:t>scenes/environment/level_06/gameplay/L06_Constellation_Horizon_Ribbon_A.tscn</w:t>
            </w:r>
          </w:p>
        </w:tc>
      </w:tr>
      <w:tr>
        <w:trPr>
          <w:cantSplit/>
        </w:trPr>
        <w:tc>
          <w:tcPr>
            <w:tcW w:type="dxa" w:w="2088"/>
            <w:vAlign w:val="top"/>
            <w:tcMar>
              <w:top w:w="45" w:type="dxa"/>
              <w:start w:w="55" w:type="dxa"/>
              <w:bottom w:w="45" w:type="dxa"/>
              <w:end w:w="55" w:type="dxa"/>
            </w:tcMar>
            <w:shd w:fill="F2F5F9"/>
          </w:tcPr>
          <w:p>
            <w:r>
              <w:rPr>
                <w:b/>
              </w:rPr>
            </w:r>
            <w:r>
              <w:rPr>
                <w:b w:val="0"/>
                <w:sz w:val="11"/>
              </w:rPr>
              <w:t>L06_FinalText_FloorCue_A</w:t>
            </w:r>
          </w:p>
        </w:tc>
        <w:tc>
          <w:tcPr>
            <w:tcW w:type="dxa" w:w="3168"/>
            <w:vAlign w:val="top"/>
            <w:tcMar>
              <w:top w:w="45" w:type="dxa"/>
              <w:start w:w="55" w:type="dxa"/>
              <w:bottom w:w="45" w:type="dxa"/>
              <w:end w:w="55" w:type="dxa"/>
            </w:tcMar>
          </w:tcPr>
          <w:p>
            <w:r/>
            <w:r>
              <w:rPr>
                <w:b w:val="0"/>
                <w:sz w:val="11"/>
              </w:rPr>
              <w:t>assets/blender/level_06/gameplay/L06_FinalText_FloorCue_A.blend</w:t>
            </w:r>
          </w:p>
        </w:tc>
        <w:tc>
          <w:tcPr>
            <w:tcW w:type="dxa" w:w="3168"/>
            <w:vAlign w:val="top"/>
            <w:tcMar>
              <w:top w:w="45" w:type="dxa"/>
              <w:start w:w="55" w:type="dxa"/>
              <w:bottom w:w="45" w:type="dxa"/>
              <w:end w:w="55" w:type="dxa"/>
            </w:tcMar>
          </w:tcPr>
          <w:p>
            <w:r/>
            <w:r>
              <w:rPr>
                <w:b w:val="0"/>
                <w:sz w:val="11"/>
              </w:rPr>
              <w:t>assets/environment/level_06/gameplay/L06_FinalText_FloorCue_A.glb</w:t>
            </w:r>
          </w:p>
        </w:tc>
        <w:tc>
          <w:tcPr>
            <w:tcW w:type="dxa" w:w="3384"/>
            <w:vAlign w:val="top"/>
            <w:tcMar>
              <w:top w:w="45" w:type="dxa"/>
              <w:start w:w="55" w:type="dxa"/>
              <w:bottom w:w="45" w:type="dxa"/>
              <w:end w:w="55" w:type="dxa"/>
            </w:tcMar>
          </w:tcPr>
          <w:p>
            <w:r/>
            <w:r>
              <w:rPr>
                <w:b w:val="0"/>
                <w:sz w:val="11"/>
              </w:rPr>
              <w:t>N/A - accepted Godot primitive or no collision</w:t>
            </w:r>
          </w:p>
        </w:tc>
        <w:tc>
          <w:tcPr>
            <w:tcW w:type="dxa" w:w="3384"/>
            <w:vAlign w:val="top"/>
            <w:tcMar>
              <w:top w:w="45" w:type="dxa"/>
              <w:start w:w="55" w:type="dxa"/>
              <w:bottom w:w="45" w:type="dxa"/>
              <w:end w:w="55" w:type="dxa"/>
            </w:tcMar>
          </w:tcPr>
          <w:p>
            <w:r/>
            <w:r>
              <w:rPr>
                <w:b w:val="0"/>
                <w:sz w:val="11"/>
              </w:rPr>
              <w:t>N/A</w:t>
            </w:r>
          </w:p>
        </w:tc>
        <w:tc>
          <w:tcPr>
            <w:tcW w:type="dxa" w:w="3168"/>
            <w:vAlign w:val="top"/>
            <w:tcMar>
              <w:top w:w="45" w:type="dxa"/>
              <w:start w:w="55" w:type="dxa"/>
              <w:bottom w:w="45" w:type="dxa"/>
              <w:end w:w="55" w:type="dxa"/>
            </w:tcMar>
          </w:tcPr>
          <w:p>
            <w:r/>
            <w:r>
              <w:rPr>
                <w:b w:val="0"/>
                <w:sz w:val="11"/>
              </w:rPr>
              <w:t>scenes/environment/level_06/gameplay/L06_FinalText_FloorCue_A.tscn</w:t>
            </w:r>
          </w:p>
        </w:tc>
      </w:tr>
      <w:tr>
        <w:trPr>
          <w:cantSplit/>
        </w:trPr>
        <w:tc>
          <w:tcPr>
            <w:tcW w:type="dxa" w:w="2088"/>
            <w:vAlign w:val="top"/>
            <w:tcMar>
              <w:top w:w="45" w:type="dxa"/>
              <w:start w:w="55" w:type="dxa"/>
              <w:bottom w:w="45" w:type="dxa"/>
              <w:end w:w="55" w:type="dxa"/>
            </w:tcMar>
            <w:shd w:fill="F2F5F9"/>
          </w:tcPr>
          <w:p>
            <w:r>
              <w:rPr>
                <w:b/>
              </w:rPr>
            </w:r>
            <w:r>
              <w:rPr>
                <w:b w:val="0"/>
                <w:sz w:val="11"/>
              </w:rPr>
              <w:t>L06_LastLight_Guidance_Inlay_A</w:t>
            </w:r>
          </w:p>
        </w:tc>
        <w:tc>
          <w:tcPr>
            <w:tcW w:type="dxa" w:w="3168"/>
            <w:vAlign w:val="top"/>
            <w:tcMar>
              <w:top w:w="45" w:type="dxa"/>
              <w:start w:w="55" w:type="dxa"/>
              <w:bottom w:w="45" w:type="dxa"/>
              <w:end w:w="55" w:type="dxa"/>
            </w:tcMar>
          </w:tcPr>
          <w:p>
            <w:r/>
            <w:r>
              <w:rPr>
                <w:b w:val="0"/>
                <w:sz w:val="11"/>
              </w:rPr>
              <w:t>assets/blender/level_06/gameplay/L06_LastLight_Guidance_Inlay_A.blend</w:t>
            </w:r>
          </w:p>
        </w:tc>
        <w:tc>
          <w:tcPr>
            <w:tcW w:type="dxa" w:w="3168"/>
            <w:vAlign w:val="top"/>
            <w:tcMar>
              <w:top w:w="45" w:type="dxa"/>
              <w:start w:w="55" w:type="dxa"/>
              <w:bottom w:w="45" w:type="dxa"/>
              <w:end w:w="55" w:type="dxa"/>
            </w:tcMar>
          </w:tcPr>
          <w:p>
            <w:r/>
            <w:r>
              <w:rPr>
                <w:b w:val="0"/>
                <w:sz w:val="11"/>
              </w:rPr>
              <w:t>assets/environment/level_06/gameplay/L06_LastLight_Guidance_Inlay_A.glb</w:t>
            </w:r>
          </w:p>
        </w:tc>
        <w:tc>
          <w:tcPr>
            <w:tcW w:type="dxa" w:w="3384"/>
            <w:vAlign w:val="top"/>
            <w:tcMar>
              <w:top w:w="45" w:type="dxa"/>
              <w:start w:w="55" w:type="dxa"/>
              <w:bottom w:w="45" w:type="dxa"/>
              <w:end w:w="55" w:type="dxa"/>
            </w:tcMar>
          </w:tcPr>
          <w:p>
            <w:r/>
            <w:r>
              <w:rPr>
                <w:b w:val="0"/>
                <w:sz w:val="11"/>
              </w:rPr>
              <w:t>N/A - accepted Godot primitive or no collision</w:t>
            </w:r>
          </w:p>
        </w:tc>
        <w:tc>
          <w:tcPr>
            <w:tcW w:type="dxa" w:w="3384"/>
            <w:vAlign w:val="top"/>
            <w:tcMar>
              <w:top w:w="45" w:type="dxa"/>
              <w:start w:w="55" w:type="dxa"/>
              <w:bottom w:w="45" w:type="dxa"/>
              <w:end w:w="55" w:type="dxa"/>
            </w:tcMar>
          </w:tcPr>
          <w:p>
            <w:r/>
            <w:r>
              <w:rPr>
                <w:b w:val="0"/>
                <w:sz w:val="11"/>
              </w:rPr>
              <w:t>N/A</w:t>
            </w:r>
          </w:p>
        </w:tc>
        <w:tc>
          <w:tcPr>
            <w:tcW w:type="dxa" w:w="3168"/>
            <w:vAlign w:val="top"/>
            <w:tcMar>
              <w:top w:w="45" w:type="dxa"/>
              <w:start w:w="55" w:type="dxa"/>
              <w:bottom w:w="45" w:type="dxa"/>
              <w:end w:w="55" w:type="dxa"/>
            </w:tcMar>
          </w:tcPr>
          <w:p>
            <w:r/>
            <w:r>
              <w:rPr>
                <w:b w:val="0"/>
                <w:sz w:val="11"/>
              </w:rPr>
              <w:t>scenes/environment/level_06/gameplay/L06_LastLight_Guidance_Inlay_A.tscn</w:t>
            </w:r>
          </w:p>
        </w:tc>
      </w:tr>
    </w:tbl>
    <w:p>
      <w:pPr>
        <w:spacing w:after="20"/>
      </w:pPr>
    </w:p>
    <w:p>
      <w:pPr>
        <w:pStyle w:val="Heading2"/>
      </w:pPr>
      <w:r>
        <w:rPr>
          <w:b w:val="0"/>
          <w:i w:val="0"/>
        </w:rPr>
        <w:t>5.5 VFX registry</w:t>
      </w:r>
    </w:p>
    <w:tbl>
      <w:tblPr>
        <w:tblStyle w:val="TableGrid"/>
        <w:tblW w:type="auto" w:w="0"/>
        <w:jc w:val="center"/>
        <w:tblLayout w:type="fixed"/>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2232"/>
            <w:vAlign w:val="top"/>
            <w:shd w:fill="D8E2F0"/>
            <w:tcMar>
              <w:top w:w="45" w:type="dxa"/>
              <w:start w:w="55" w:type="dxa"/>
              <w:bottom w:w="45" w:type="dxa"/>
              <w:end w:w="55" w:type="dxa"/>
            </w:tcMar>
          </w:tcPr>
          <w:p>
            <w:r/>
            <w:r>
              <w:rPr>
                <w:b/>
                <w:sz w:val="13"/>
              </w:rPr>
              <w:t>VFX ID</w:t>
            </w:r>
          </w:p>
        </w:tc>
        <w:tc>
          <w:tcPr>
            <w:tcW w:type="dxa" w:w="2376"/>
            <w:vAlign w:val="top"/>
            <w:shd w:fill="D8E2F0"/>
            <w:tcMar>
              <w:top w:w="45" w:type="dxa"/>
              <w:start w:w="55" w:type="dxa"/>
              <w:bottom w:w="45" w:type="dxa"/>
              <w:end w:w="55" w:type="dxa"/>
            </w:tcMar>
          </w:tcPr>
          <w:p>
            <w:r/>
            <w:r>
              <w:rPr>
                <w:b/>
                <w:sz w:val="13"/>
              </w:rPr>
              <w:t>Delivery type</w:t>
            </w:r>
          </w:p>
        </w:tc>
        <w:tc>
          <w:tcPr>
            <w:tcW w:type="dxa" w:w="2880"/>
            <w:vAlign w:val="top"/>
            <w:shd w:fill="D8E2F0"/>
            <w:tcMar>
              <w:top w:w="45" w:type="dxa"/>
              <w:start w:w="55" w:type="dxa"/>
              <w:bottom w:w="45" w:type="dxa"/>
              <w:end w:w="55" w:type="dxa"/>
            </w:tcMar>
          </w:tcPr>
          <w:p>
            <w:r/>
            <w:r>
              <w:rPr>
                <w:b/>
                <w:sz w:val="13"/>
              </w:rPr>
              <w:t>Canonical geometry / wrapper</w:t>
            </w:r>
          </w:p>
        </w:tc>
        <w:tc>
          <w:tcPr>
            <w:tcW w:type="dxa" w:w="1728"/>
            <w:vAlign w:val="top"/>
            <w:shd w:fill="D8E2F0"/>
            <w:tcMar>
              <w:top w:w="45" w:type="dxa"/>
              <w:start w:w="55" w:type="dxa"/>
              <w:bottom w:w="45" w:type="dxa"/>
              <w:end w:w="55" w:type="dxa"/>
            </w:tcMar>
          </w:tcPr>
          <w:p>
            <w:r/>
            <w:r>
              <w:rPr>
                <w:b/>
                <w:sz w:val="13"/>
              </w:rPr>
              <w:t>Blender source</w:t>
            </w:r>
          </w:p>
        </w:tc>
        <w:tc>
          <w:tcPr>
            <w:tcW w:type="dxa" w:w="1728"/>
            <w:vAlign w:val="top"/>
            <w:shd w:fill="D8E2F0"/>
            <w:tcMar>
              <w:top w:w="45" w:type="dxa"/>
              <w:start w:w="55" w:type="dxa"/>
              <w:bottom w:w="45" w:type="dxa"/>
              <w:end w:w="55" w:type="dxa"/>
            </w:tcMar>
          </w:tcPr>
          <w:p>
            <w:r/>
            <w:r>
              <w:rPr>
                <w:b/>
                <w:sz w:val="13"/>
              </w:rPr>
              <w:t>Raw GLB</w:t>
            </w:r>
          </w:p>
        </w:tc>
        <w:tc>
          <w:tcPr>
            <w:tcW w:type="dxa" w:w="3456"/>
            <w:vAlign w:val="top"/>
            <w:shd w:fill="D8E2F0"/>
            <w:tcMar>
              <w:top w:w="45" w:type="dxa"/>
              <w:start w:w="55" w:type="dxa"/>
              <w:bottom w:w="45" w:type="dxa"/>
              <w:end w:w="55" w:type="dxa"/>
            </w:tcMar>
          </w:tcPr>
          <w:p>
            <w:r/>
            <w:r>
              <w:rPr>
                <w:b/>
                <w:sz w:val="13"/>
              </w:rPr>
              <w:t>Godot VFX scene path</w:t>
            </w:r>
          </w:p>
        </w:tc>
        <w:tc>
          <w:tcPr>
            <w:tcW w:type="dxa" w:w="3671"/>
            <w:vAlign w:val="top"/>
            <w:shd w:fill="D8E2F0"/>
            <w:tcMar>
              <w:top w:w="45" w:type="dxa"/>
              <w:start w:w="55" w:type="dxa"/>
              <w:bottom w:w="45" w:type="dxa"/>
              <w:end w:w="55" w:type="dxa"/>
            </w:tcMar>
          </w:tcPr>
          <w:p>
            <w:r/>
            <w:r>
              <w:rPr>
                <w:b/>
                <w:sz w:val="13"/>
              </w:rPr>
              <w:t>Runtime ownership contract</w:t>
            </w:r>
          </w:p>
        </w:tc>
      </w:tr>
      <w:tr>
        <w:trPr>
          <w:cantSplit/>
        </w:trPr>
        <w:tc>
          <w:tcPr>
            <w:tcW w:type="dxa" w:w="2232"/>
            <w:vAlign w:val="top"/>
            <w:tcMar>
              <w:top w:w="45" w:type="dxa"/>
              <w:start w:w="55" w:type="dxa"/>
              <w:bottom w:w="45" w:type="dxa"/>
              <w:end w:w="55" w:type="dxa"/>
            </w:tcMar>
            <w:shd w:fill="F2F5F9"/>
          </w:tcPr>
          <w:p>
            <w:r>
              <w:rPr>
                <w:b/>
              </w:rPr>
            </w:r>
            <w:r>
              <w:rPr>
                <w:b w:val="0"/>
                <w:sz w:val="12"/>
              </w:rPr>
              <w:t>L06_VFX_GrassAmbient</w:t>
            </w:r>
          </w:p>
        </w:tc>
        <w:tc>
          <w:tcPr>
            <w:tcW w:type="dxa" w:w="2376"/>
            <w:vAlign w:val="top"/>
            <w:tcMar>
              <w:top w:w="45" w:type="dxa"/>
              <w:start w:w="55" w:type="dxa"/>
              <w:bottom w:w="45" w:type="dxa"/>
              <w:end w:w="55" w:type="dxa"/>
            </w:tcMar>
          </w:tcPr>
          <w:p>
            <w:r/>
            <w:r>
              <w:rPr>
                <w:b w:val="0"/>
                <w:sz w:val="12"/>
              </w:rPr>
              <w:t>Godot-only</w:t>
            </w:r>
          </w:p>
        </w:tc>
        <w:tc>
          <w:tcPr>
            <w:tcW w:type="dxa" w:w="2880"/>
            <w:vAlign w:val="top"/>
            <w:tcMar>
              <w:top w:w="45" w:type="dxa"/>
              <w:start w:w="55" w:type="dxa"/>
              <w:bottom w:w="45" w:type="dxa"/>
              <w:end w:w="55" w:type="dxa"/>
            </w:tcMar>
          </w:tcPr>
          <w:p>
            <w:r/>
            <w:r>
              <w:rPr>
                <w:b w:val="0"/>
                <w:sz w:val="12"/>
              </w:rPr>
              <w:t>N/A</w:t>
            </w:r>
          </w:p>
        </w:tc>
        <w:tc>
          <w:tcPr>
            <w:tcW w:type="dxa" w:w="1728"/>
            <w:vAlign w:val="top"/>
            <w:tcMar>
              <w:top w:w="45" w:type="dxa"/>
              <w:start w:w="55" w:type="dxa"/>
              <w:bottom w:w="45" w:type="dxa"/>
              <w:end w:w="55" w:type="dxa"/>
            </w:tcMar>
          </w:tcPr>
          <w:p>
            <w:r/>
            <w:r>
              <w:rPr>
                <w:b w:val="0"/>
                <w:sz w:val="12"/>
              </w:rPr>
              <w:t>N/A</w:t>
            </w:r>
          </w:p>
        </w:tc>
        <w:tc>
          <w:tcPr>
            <w:tcW w:type="dxa" w:w="1728"/>
            <w:vAlign w:val="top"/>
            <w:tcMar>
              <w:top w:w="45" w:type="dxa"/>
              <w:start w:w="55" w:type="dxa"/>
              <w:bottom w:w="45" w:type="dxa"/>
              <w:end w:w="55" w:type="dxa"/>
            </w:tcMar>
          </w:tcPr>
          <w:p>
            <w:r/>
            <w:r>
              <w:rPr>
                <w:b w:val="0"/>
                <w:sz w:val="12"/>
              </w:rPr>
              <w:t>N/A</w:t>
            </w:r>
          </w:p>
        </w:tc>
        <w:tc>
          <w:tcPr>
            <w:tcW w:type="dxa" w:w="3456"/>
            <w:vAlign w:val="top"/>
            <w:tcMar>
              <w:top w:w="45" w:type="dxa"/>
              <w:start w:w="55" w:type="dxa"/>
              <w:bottom w:w="45" w:type="dxa"/>
              <w:end w:w="55" w:type="dxa"/>
            </w:tcMar>
          </w:tcPr>
          <w:p>
            <w:r/>
            <w:r>
              <w:rPr>
                <w:b w:val="0"/>
                <w:sz w:val="12"/>
              </w:rPr>
              <w:t>scenes/levels/level_06/vfx/L06_VFX_GrassAmbient.tscn</w:t>
            </w:r>
          </w:p>
        </w:tc>
        <w:tc>
          <w:tcPr>
            <w:tcW w:type="dxa" w:w="3671"/>
            <w:vAlign w:val="top"/>
            <w:tcMar>
              <w:top w:w="45" w:type="dxa"/>
              <w:start w:w="55" w:type="dxa"/>
              <w:bottom w:w="45" w:type="dxa"/>
              <w:end w:w="55" w:type="dxa"/>
            </w:tcMar>
          </w:tcPr>
          <w:p>
            <w:r/>
            <w:r>
              <w:rPr>
                <w:b w:val="0"/>
                <w:sz w:val="12"/>
              </w:rPr>
              <w:t>EnvironmentPresentation owns parameters; no geometry source.</w:t>
            </w:r>
          </w:p>
        </w:tc>
      </w:tr>
      <w:tr>
        <w:trPr>
          <w:cantSplit/>
        </w:trPr>
        <w:tc>
          <w:tcPr>
            <w:tcW w:type="dxa" w:w="2232"/>
            <w:vAlign w:val="top"/>
            <w:tcMar>
              <w:top w:w="45" w:type="dxa"/>
              <w:start w:w="55" w:type="dxa"/>
              <w:bottom w:w="45" w:type="dxa"/>
              <w:end w:w="55" w:type="dxa"/>
            </w:tcMar>
            <w:shd w:fill="F2F5F9"/>
          </w:tcPr>
          <w:p>
            <w:r>
              <w:rPr>
                <w:b/>
              </w:rPr>
            </w:r>
            <w:r>
              <w:rPr>
                <w:b w:val="0"/>
                <w:sz w:val="12"/>
              </w:rPr>
              <w:t>L06_VFX_WakeBandPulse</w:t>
            </w:r>
          </w:p>
        </w:tc>
        <w:tc>
          <w:tcPr>
            <w:tcW w:type="dxa" w:w="2376"/>
            <w:vAlign w:val="top"/>
            <w:tcMar>
              <w:top w:w="45" w:type="dxa"/>
              <w:start w:w="55" w:type="dxa"/>
              <w:bottom w:w="45" w:type="dxa"/>
              <w:end w:w="55" w:type="dxa"/>
            </w:tcMar>
          </w:tcPr>
          <w:p>
            <w:r/>
            <w:r>
              <w:rPr>
                <w:b w:val="0"/>
                <w:sz w:val="12"/>
              </w:rPr>
              <w:t>Existing registered visual asset + Godot presentation</w:t>
            </w:r>
          </w:p>
        </w:tc>
        <w:tc>
          <w:tcPr>
            <w:tcW w:type="dxa" w:w="2880"/>
            <w:vAlign w:val="top"/>
            <w:tcMar>
              <w:top w:w="45" w:type="dxa"/>
              <w:start w:w="55" w:type="dxa"/>
              <w:bottom w:w="45" w:type="dxa"/>
              <w:end w:w="55" w:type="dxa"/>
            </w:tcMar>
          </w:tcPr>
          <w:p>
            <w:r/>
            <w:r>
              <w:rPr>
                <w:b w:val="0"/>
                <w:sz w:val="12"/>
              </w:rPr>
              <w:t>Reuse L06_Wake_Band_Visual_A wrapper</w:t>
            </w:r>
          </w:p>
        </w:tc>
        <w:tc>
          <w:tcPr>
            <w:tcW w:type="dxa" w:w="1728"/>
            <w:vAlign w:val="top"/>
            <w:tcMar>
              <w:top w:w="45" w:type="dxa"/>
              <w:start w:w="55" w:type="dxa"/>
              <w:bottom w:w="45" w:type="dxa"/>
              <w:end w:w="55" w:type="dxa"/>
            </w:tcMar>
          </w:tcPr>
          <w:p>
            <w:r/>
            <w:r>
              <w:rPr>
                <w:b w:val="0"/>
                <w:sz w:val="12"/>
              </w:rPr>
              <w:t>N/A</w:t>
            </w:r>
          </w:p>
        </w:tc>
        <w:tc>
          <w:tcPr>
            <w:tcW w:type="dxa" w:w="1728"/>
            <w:vAlign w:val="top"/>
            <w:tcMar>
              <w:top w:w="45" w:type="dxa"/>
              <w:start w:w="55" w:type="dxa"/>
              <w:bottom w:w="45" w:type="dxa"/>
              <w:end w:w="55" w:type="dxa"/>
            </w:tcMar>
          </w:tcPr>
          <w:p>
            <w:r/>
            <w:r>
              <w:rPr>
                <w:b w:val="0"/>
                <w:sz w:val="12"/>
              </w:rPr>
              <w:t>N/A</w:t>
            </w:r>
          </w:p>
        </w:tc>
        <w:tc>
          <w:tcPr>
            <w:tcW w:type="dxa" w:w="3456"/>
            <w:vAlign w:val="top"/>
            <w:tcMar>
              <w:top w:w="45" w:type="dxa"/>
              <w:start w:w="55" w:type="dxa"/>
              <w:bottom w:w="45" w:type="dxa"/>
              <w:end w:w="55" w:type="dxa"/>
            </w:tcMar>
          </w:tcPr>
          <w:p>
            <w:r/>
            <w:r>
              <w:rPr>
                <w:b w:val="0"/>
                <w:sz w:val="12"/>
              </w:rPr>
              <w:t>scenes/levels/level_06/vfx/L06_VFX_WakeBandPulse.tscn</w:t>
            </w:r>
          </w:p>
        </w:tc>
        <w:tc>
          <w:tcPr>
            <w:tcW w:type="dxa" w:w="3671"/>
            <w:vAlign w:val="top"/>
            <w:tcMar>
              <w:top w:w="45" w:type="dxa"/>
              <w:start w:w="55" w:type="dxa"/>
              <w:bottom w:w="45" w:type="dxa"/>
              <w:end w:w="55" w:type="dxa"/>
            </w:tcMar>
          </w:tcPr>
          <w:p>
            <w:r/>
            <w:r>
              <w:rPr>
                <w:b w:val="0"/>
                <w:sz w:val="12"/>
              </w:rPr>
              <w:t>Controls existing wrapper API; no second GLB.</w:t>
            </w:r>
          </w:p>
        </w:tc>
      </w:tr>
      <w:tr>
        <w:trPr>
          <w:cantSplit/>
        </w:trPr>
        <w:tc>
          <w:tcPr>
            <w:tcW w:type="dxa" w:w="2232"/>
            <w:vAlign w:val="top"/>
            <w:tcMar>
              <w:top w:w="45" w:type="dxa"/>
              <w:start w:w="55" w:type="dxa"/>
              <w:bottom w:w="45" w:type="dxa"/>
              <w:end w:w="55" w:type="dxa"/>
            </w:tcMar>
            <w:shd w:fill="F2F5F9"/>
          </w:tcPr>
          <w:p>
            <w:r>
              <w:rPr>
                <w:b/>
              </w:rPr>
            </w:r>
            <w:r>
              <w:rPr>
                <w:b w:val="0"/>
                <w:sz w:val="12"/>
              </w:rPr>
              <w:t>L06_VFX_WakePersistent</w:t>
            </w:r>
          </w:p>
        </w:tc>
        <w:tc>
          <w:tcPr>
            <w:tcW w:type="dxa" w:w="2376"/>
            <w:vAlign w:val="top"/>
            <w:tcMar>
              <w:top w:w="45" w:type="dxa"/>
              <w:start w:w="55" w:type="dxa"/>
              <w:bottom w:w="45" w:type="dxa"/>
              <w:end w:w="55" w:type="dxa"/>
            </w:tcMar>
          </w:tcPr>
          <w:p>
            <w:r/>
            <w:r>
              <w:rPr>
                <w:b w:val="0"/>
                <w:sz w:val="12"/>
              </w:rPr>
              <w:t>Existing registered visual asset + Godot presentation</w:t>
            </w:r>
          </w:p>
        </w:tc>
        <w:tc>
          <w:tcPr>
            <w:tcW w:type="dxa" w:w="2880"/>
            <w:vAlign w:val="top"/>
            <w:tcMar>
              <w:top w:w="45" w:type="dxa"/>
              <w:start w:w="55" w:type="dxa"/>
              <w:bottom w:w="45" w:type="dxa"/>
              <w:end w:w="55" w:type="dxa"/>
            </w:tcMar>
          </w:tcPr>
          <w:p>
            <w:r/>
            <w:r>
              <w:rPr>
                <w:b w:val="0"/>
                <w:sz w:val="12"/>
              </w:rPr>
              <w:t>Reuse L06_Wake_Persistent_Strip_A wrapper</w:t>
            </w:r>
          </w:p>
        </w:tc>
        <w:tc>
          <w:tcPr>
            <w:tcW w:type="dxa" w:w="1728"/>
            <w:vAlign w:val="top"/>
            <w:tcMar>
              <w:top w:w="45" w:type="dxa"/>
              <w:start w:w="55" w:type="dxa"/>
              <w:bottom w:w="45" w:type="dxa"/>
              <w:end w:w="55" w:type="dxa"/>
            </w:tcMar>
          </w:tcPr>
          <w:p>
            <w:r/>
            <w:r>
              <w:rPr>
                <w:b w:val="0"/>
                <w:sz w:val="12"/>
              </w:rPr>
              <w:t>N/A</w:t>
            </w:r>
          </w:p>
        </w:tc>
        <w:tc>
          <w:tcPr>
            <w:tcW w:type="dxa" w:w="1728"/>
            <w:vAlign w:val="top"/>
            <w:tcMar>
              <w:top w:w="45" w:type="dxa"/>
              <w:start w:w="55" w:type="dxa"/>
              <w:bottom w:w="45" w:type="dxa"/>
              <w:end w:w="55" w:type="dxa"/>
            </w:tcMar>
          </w:tcPr>
          <w:p>
            <w:r/>
            <w:r>
              <w:rPr>
                <w:b w:val="0"/>
                <w:sz w:val="12"/>
              </w:rPr>
              <w:t>N/A</w:t>
            </w:r>
          </w:p>
        </w:tc>
        <w:tc>
          <w:tcPr>
            <w:tcW w:type="dxa" w:w="3456"/>
            <w:vAlign w:val="top"/>
            <w:tcMar>
              <w:top w:w="45" w:type="dxa"/>
              <w:start w:w="55" w:type="dxa"/>
              <w:bottom w:w="45" w:type="dxa"/>
              <w:end w:w="55" w:type="dxa"/>
            </w:tcMar>
          </w:tcPr>
          <w:p>
            <w:r/>
            <w:r>
              <w:rPr>
                <w:b w:val="0"/>
                <w:sz w:val="12"/>
              </w:rPr>
              <w:t>scenes/levels/level_06/vfx/L06_VFX_WakePersistent.tscn</w:t>
            </w:r>
          </w:p>
        </w:tc>
        <w:tc>
          <w:tcPr>
            <w:tcW w:type="dxa" w:w="3671"/>
            <w:vAlign w:val="top"/>
            <w:tcMar>
              <w:top w:w="45" w:type="dxa"/>
              <w:start w:w="55" w:type="dxa"/>
              <w:bottom w:w="45" w:type="dxa"/>
              <w:end w:w="55" w:type="dxa"/>
            </w:tcMar>
          </w:tcPr>
          <w:p>
            <w:r/>
            <w:r>
              <w:rPr>
                <w:b w:val="0"/>
                <w:sz w:val="12"/>
              </w:rPr>
              <w:t>Controls existing wrapper API.</w:t>
            </w:r>
          </w:p>
        </w:tc>
      </w:tr>
      <w:tr>
        <w:trPr>
          <w:cantSplit/>
        </w:trPr>
        <w:tc>
          <w:tcPr>
            <w:tcW w:type="dxa" w:w="2232"/>
            <w:vAlign w:val="top"/>
            <w:tcMar>
              <w:top w:w="45" w:type="dxa"/>
              <w:start w:w="55" w:type="dxa"/>
              <w:bottom w:w="45" w:type="dxa"/>
              <w:end w:w="55" w:type="dxa"/>
            </w:tcMar>
            <w:shd w:fill="F2F5F9"/>
          </w:tcPr>
          <w:p>
            <w:r>
              <w:rPr>
                <w:b/>
              </w:rPr>
            </w:r>
            <w:r>
              <w:rPr>
                <w:b w:val="0"/>
                <w:sz w:val="12"/>
              </w:rPr>
              <w:t>L06_VFX_VeilBaseMotion</w:t>
            </w:r>
          </w:p>
        </w:tc>
        <w:tc>
          <w:tcPr>
            <w:tcW w:type="dxa" w:w="2376"/>
            <w:vAlign w:val="top"/>
            <w:tcMar>
              <w:top w:w="45" w:type="dxa"/>
              <w:start w:w="55" w:type="dxa"/>
              <w:bottom w:w="45" w:type="dxa"/>
              <w:end w:w="55" w:type="dxa"/>
            </w:tcMar>
          </w:tcPr>
          <w:p>
            <w:r/>
            <w:r>
              <w:rPr>
                <w:b w:val="0"/>
                <w:sz w:val="12"/>
              </w:rPr>
              <w:t>Existing registered visual asset + Godot presentation</w:t>
            </w:r>
          </w:p>
        </w:tc>
        <w:tc>
          <w:tcPr>
            <w:tcW w:type="dxa" w:w="2880"/>
            <w:vAlign w:val="top"/>
            <w:tcMar>
              <w:top w:w="45" w:type="dxa"/>
              <w:start w:w="55" w:type="dxa"/>
              <w:bottom w:w="45" w:type="dxa"/>
              <w:end w:w="55" w:type="dxa"/>
            </w:tcMar>
          </w:tcPr>
          <w:p>
            <w:r/>
            <w:r>
              <w:rPr>
                <w:b w:val="0"/>
                <w:sz w:val="12"/>
              </w:rPr>
              <w:t>Reuse L06_Veil_Panel_A wrapper</w:t>
            </w:r>
          </w:p>
        </w:tc>
        <w:tc>
          <w:tcPr>
            <w:tcW w:type="dxa" w:w="1728"/>
            <w:vAlign w:val="top"/>
            <w:tcMar>
              <w:top w:w="45" w:type="dxa"/>
              <w:start w:w="55" w:type="dxa"/>
              <w:bottom w:w="45" w:type="dxa"/>
              <w:end w:w="55" w:type="dxa"/>
            </w:tcMar>
          </w:tcPr>
          <w:p>
            <w:r/>
            <w:r>
              <w:rPr>
                <w:b w:val="0"/>
                <w:sz w:val="12"/>
              </w:rPr>
              <w:t>N/A</w:t>
            </w:r>
          </w:p>
        </w:tc>
        <w:tc>
          <w:tcPr>
            <w:tcW w:type="dxa" w:w="1728"/>
            <w:vAlign w:val="top"/>
            <w:tcMar>
              <w:top w:w="45" w:type="dxa"/>
              <w:start w:w="55" w:type="dxa"/>
              <w:bottom w:w="45" w:type="dxa"/>
              <w:end w:w="55" w:type="dxa"/>
            </w:tcMar>
          </w:tcPr>
          <w:p>
            <w:r/>
            <w:r>
              <w:rPr>
                <w:b w:val="0"/>
                <w:sz w:val="12"/>
              </w:rPr>
              <w:t>N/A</w:t>
            </w:r>
          </w:p>
        </w:tc>
        <w:tc>
          <w:tcPr>
            <w:tcW w:type="dxa" w:w="3456"/>
            <w:vAlign w:val="top"/>
            <w:tcMar>
              <w:top w:w="45" w:type="dxa"/>
              <w:start w:w="55" w:type="dxa"/>
              <w:bottom w:w="45" w:type="dxa"/>
              <w:end w:w="55" w:type="dxa"/>
            </w:tcMar>
          </w:tcPr>
          <w:p>
            <w:r/>
            <w:r>
              <w:rPr>
                <w:b w:val="0"/>
                <w:sz w:val="12"/>
              </w:rPr>
              <w:t>scenes/levels/level_06/vfx/L06_VFX_VeilBaseMotion.tscn</w:t>
            </w:r>
          </w:p>
        </w:tc>
        <w:tc>
          <w:tcPr>
            <w:tcW w:type="dxa" w:w="3671"/>
            <w:vAlign w:val="top"/>
            <w:tcMar>
              <w:top w:w="45" w:type="dxa"/>
              <w:start w:w="55" w:type="dxa"/>
              <w:bottom w:w="45" w:type="dxa"/>
              <w:end w:w="55" w:type="dxa"/>
            </w:tcMar>
          </w:tcPr>
          <w:p>
            <w:r/>
            <w:r>
              <w:rPr>
                <w:b w:val="0"/>
                <w:sz w:val="12"/>
              </w:rPr>
              <w:t>E0 motion; no duplicate geometry.</w:t>
            </w:r>
          </w:p>
        </w:tc>
      </w:tr>
      <w:tr>
        <w:trPr>
          <w:cantSplit/>
        </w:trPr>
        <w:tc>
          <w:tcPr>
            <w:tcW w:type="dxa" w:w="2232"/>
            <w:vAlign w:val="top"/>
            <w:tcMar>
              <w:top w:w="45" w:type="dxa"/>
              <w:start w:w="55" w:type="dxa"/>
              <w:bottom w:w="45" w:type="dxa"/>
              <w:end w:w="55" w:type="dxa"/>
            </w:tcMar>
            <w:shd w:fill="F2F5F9"/>
          </w:tcPr>
          <w:p>
            <w:r>
              <w:rPr>
                <w:b/>
              </w:rPr>
            </w:r>
            <w:r>
              <w:rPr>
                <w:b w:val="0"/>
                <w:sz w:val="12"/>
              </w:rPr>
              <w:t>L06_VFX_VeilCurrentPulse</w:t>
            </w:r>
          </w:p>
        </w:tc>
        <w:tc>
          <w:tcPr>
            <w:tcW w:type="dxa" w:w="2376"/>
            <w:vAlign w:val="top"/>
            <w:tcMar>
              <w:top w:w="45" w:type="dxa"/>
              <w:start w:w="55" w:type="dxa"/>
              <w:bottom w:w="45" w:type="dxa"/>
              <w:end w:w="55" w:type="dxa"/>
            </w:tcMar>
          </w:tcPr>
          <w:p>
            <w:r/>
            <w:r>
              <w:rPr>
                <w:b w:val="0"/>
                <w:sz w:val="12"/>
              </w:rPr>
              <w:t>Existing registered visual asset + Godot presentation</w:t>
            </w:r>
          </w:p>
        </w:tc>
        <w:tc>
          <w:tcPr>
            <w:tcW w:type="dxa" w:w="2880"/>
            <w:vAlign w:val="top"/>
            <w:tcMar>
              <w:top w:w="45" w:type="dxa"/>
              <w:start w:w="55" w:type="dxa"/>
              <w:bottom w:w="45" w:type="dxa"/>
              <w:end w:w="55" w:type="dxa"/>
            </w:tcMar>
          </w:tcPr>
          <w:p>
            <w:r/>
            <w:r>
              <w:rPr>
                <w:b w:val="0"/>
                <w:sz w:val="12"/>
              </w:rPr>
              <w:t>Reuse L06_Veil_Current_Channel_A wrapper</w:t>
            </w:r>
          </w:p>
        </w:tc>
        <w:tc>
          <w:tcPr>
            <w:tcW w:type="dxa" w:w="1728"/>
            <w:vAlign w:val="top"/>
            <w:tcMar>
              <w:top w:w="45" w:type="dxa"/>
              <w:start w:w="55" w:type="dxa"/>
              <w:bottom w:w="45" w:type="dxa"/>
              <w:end w:w="55" w:type="dxa"/>
            </w:tcMar>
          </w:tcPr>
          <w:p>
            <w:r/>
            <w:r>
              <w:rPr>
                <w:b w:val="0"/>
                <w:sz w:val="12"/>
              </w:rPr>
              <w:t>N/A</w:t>
            </w:r>
          </w:p>
        </w:tc>
        <w:tc>
          <w:tcPr>
            <w:tcW w:type="dxa" w:w="1728"/>
            <w:vAlign w:val="top"/>
            <w:tcMar>
              <w:top w:w="45" w:type="dxa"/>
              <w:start w:w="55" w:type="dxa"/>
              <w:bottom w:w="45" w:type="dxa"/>
              <w:end w:w="55" w:type="dxa"/>
            </w:tcMar>
          </w:tcPr>
          <w:p>
            <w:r/>
            <w:r>
              <w:rPr>
                <w:b w:val="0"/>
                <w:sz w:val="12"/>
              </w:rPr>
              <w:t>N/A</w:t>
            </w:r>
          </w:p>
        </w:tc>
        <w:tc>
          <w:tcPr>
            <w:tcW w:type="dxa" w:w="3456"/>
            <w:vAlign w:val="top"/>
            <w:tcMar>
              <w:top w:w="45" w:type="dxa"/>
              <w:start w:w="55" w:type="dxa"/>
              <w:bottom w:w="45" w:type="dxa"/>
              <w:end w:w="55" w:type="dxa"/>
            </w:tcMar>
          </w:tcPr>
          <w:p>
            <w:r/>
            <w:r>
              <w:rPr>
                <w:b w:val="0"/>
                <w:sz w:val="12"/>
              </w:rPr>
              <w:t>scenes/levels/level_06/vfx/L06_VFX_VeilCurrentPulse.tscn</w:t>
            </w:r>
          </w:p>
        </w:tc>
        <w:tc>
          <w:tcPr>
            <w:tcW w:type="dxa" w:w="3671"/>
            <w:vAlign w:val="top"/>
            <w:tcMar>
              <w:top w:w="45" w:type="dxa"/>
              <w:start w:w="55" w:type="dxa"/>
              <w:bottom w:w="45" w:type="dxa"/>
              <w:end w:w="55" w:type="dxa"/>
            </w:tcMar>
          </w:tcPr>
          <w:p>
            <w:r/>
            <w:r>
              <w:rPr>
                <w:b w:val="0"/>
                <w:sz w:val="12"/>
              </w:rPr>
              <w:t>Controls existing channel wrapper.</w:t>
            </w:r>
          </w:p>
        </w:tc>
      </w:tr>
      <w:tr>
        <w:trPr>
          <w:cantSplit/>
        </w:trPr>
        <w:tc>
          <w:tcPr>
            <w:tcW w:type="dxa" w:w="2232"/>
            <w:vAlign w:val="top"/>
            <w:tcMar>
              <w:top w:w="45" w:type="dxa"/>
              <w:start w:w="55" w:type="dxa"/>
              <w:bottom w:w="45" w:type="dxa"/>
              <w:end w:w="55" w:type="dxa"/>
            </w:tcMar>
            <w:shd w:fill="F2F5F9"/>
          </w:tcPr>
          <w:p>
            <w:r>
              <w:rPr>
                <w:b/>
              </w:rPr>
            </w:r>
            <w:r>
              <w:rPr>
                <w:b w:val="0"/>
                <w:sz w:val="12"/>
              </w:rPr>
              <w:t>L06_VFX_VeilEdgeMotes</w:t>
            </w:r>
          </w:p>
        </w:tc>
        <w:tc>
          <w:tcPr>
            <w:tcW w:type="dxa" w:w="2376"/>
            <w:vAlign w:val="top"/>
            <w:tcMar>
              <w:top w:w="45" w:type="dxa"/>
              <w:start w:w="55" w:type="dxa"/>
              <w:bottom w:w="45" w:type="dxa"/>
              <w:end w:w="55" w:type="dxa"/>
            </w:tcMar>
          </w:tcPr>
          <w:p>
            <w:r/>
            <w:r>
              <w:rPr>
                <w:b w:val="0"/>
                <w:sz w:val="12"/>
              </w:rPr>
              <w:t>Godot-only</w:t>
            </w:r>
          </w:p>
        </w:tc>
        <w:tc>
          <w:tcPr>
            <w:tcW w:type="dxa" w:w="2880"/>
            <w:vAlign w:val="top"/>
            <w:tcMar>
              <w:top w:w="45" w:type="dxa"/>
              <w:start w:w="55" w:type="dxa"/>
              <w:bottom w:w="45" w:type="dxa"/>
              <w:end w:w="55" w:type="dxa"/>
            </w:tcMar>
          </w:tcPr>
          <w:p>
            <w:r/>
            <w:r>
              <w:rPr>
                <w:b w:val="0"/>
                <w:sz w:val="12"/>
              </w:rPr>
              <w:t>N/A</w:t>
            </w:r>
          </w:p>
        </w:tc>
        <w:tc>
          <w:tcPr>
            <w:tcW w:type="dxa" w:w="1728"/>
            <w:vAlign w:val="top"/>
            <w:tcMar>
              <w:top w:w="45" w:type="dxa"/>
              <w:start w:w="55" w:type="dxa"/>
              <w:bottom w:w="45" w:type="dxa"/>
              <w:end w:w="55" w:type="dxa"/>
            </w:tcMar>
          </w:tcPr>
          <w:p>
            <w:r/>
            <w:r>
              <w:rPr>
                <w:b w:val="0"/>
                <w:sz w:val="12"/>
              </w:rPr>
              <w:t>N/A</w:t>
            </w:r>
          </w:p>
        </w:tc>
        <w:tc>
          <w:tcPr>
            <w:tcW w:type="dxa" w:w="1728"/>
            <w:vAlign w:val="top"/>
            <w:tcMar>
              <w:top w:w="45" w:type="dxa"/>
              <w:start w:w="55" w:type="dxa"/>
              <w:bottom w:w="45" w:type="dxa"/>
              <w:end w:w="55" w:type="dxa"/>
            </w:tcMar>
          </w:tcPr>
          <w:p>
            <w:r/>
            <w:r>
              <w:rPr>
                <w:b w:val="0"/>
                <w:sz w:val="12"/>
              </w:rPr>
              <w:t>N/A</w:t>
            </w:r>
          </w:p>
        </w:tc>
        <w:tc>
          <w:tcPr>
            <w:tcW w:type="dxa" w:w="3456"/>
            <w:vAlign w:val="top"/>
            <w:tcMar>
              <w:top w:w="45" w:type="dxa"/>
              <w:start w:w="55" w:type="dxa"/>
              <w:bottom w:w="45" w:type="dxa"/>
              <w:end w:w="55" w:type="dxa"/>
            </w:tcMar>
          </w:tcPr>
          <w:p>
            <w:r/>
            <w:r>
              <w:rPr>
                <w:b w:val="0"/>
                <w:sz w:val="12"/>
              </w:rPr>
              <w:t>scenes/levels/level_06/vfx/L06_VFX_VeilEdgeMotes.tscn</w:t>
            </w:r>
          </w:p>
        </w:tc>
        <w:tc>
          <w:tcPr>
            <w:tcW w:type="dxa" w:w="3671"/>
            <w:vAlign w:val="top"/>
            <w:tcMar>
              <w:top w:w="45" w:type="dxa"/>
              <w:start w:w="55" w:type="dxa"/>
              <w:bottom w:w="45" w:type="dxa"/>
              <w:end w:w="55" w:type="dxa"/>
            </w:tcMar>
          </w:tcPr>
          <w:p>
            <w:r/>
            <w:r>
              <w:rPr>
                <w:b w:val="0"/>
                <w:sz w:val="12"/>
              </w:rPr>
              <w:t>Hint/presentation only.</w:t>
            </w:r>
          </w:p>
        </w:tc>
      </w:tr>
      <w:tr>
        <w:trPr>
          <w:cantSplit/>
        </w:trPr>
        <w:tc>
          <w:tcPr>
            <w:tcW w:type="dxa" w:w="2232"/>
            <w:vAlign w:val="top"/>
            <w:tcMar>
              <w:top w:w="45" w:type="dxa"/>
              <w:start w:w="55" w:type="dxa"/>
              <w:bottom w:w="45" w:type="dxa"/>
              <w:end w:w="55" w:type="dxa"/>
            </w:tcMar>
            <w:shd w:fill="F2F5F9"/>
          </w:tcPr>
          <w:p>
            <w:r>
              <w:rPr>
                <w:b/>
              </w:rPr>
            </w:r>
            <w:r>
              <w:rPr>
                <w:b w:val="0"/>
                <w:sz w:val="12"/>
              </w:rPr>
              <w:t>L06_VFX_ConstellationGroupRise</w:t>
            </w:r>
          </w:p>
        </w:tc>
        <w:tc>
          <w:tcPr>
            <w:tcW w:type="dxa" w:w="2376"/>
            <w:vAlign w:val="top"/>
            <w:tcMar>
              <w:top w:w="45" w:type="dxa"/>
              <w:start w:w="55" w:type="dxa"/>
              <w:bottom w:w="45" w:type="dxa"/>
              <w:end w:w="55" w:type="dxa"/>
            </w:tcMar>
          </w:tcPr>
          <w:p>
            <w:r/>
            <w:r>
              <w:rPr>
                <w:b w:val="0"/>
                <w:sz w:val="12"/>
              </w:rPr>
              <w:t>Existing registered visual asset + Godot presentation</w:t>
            </w:r>
          </w:p>
        </w:tc>
        <w:tc>
          <w:tcPr>
            <w:tcW w:type="dxa" w:w="2880"/>
            <w:vAlign w:val="top"/>
            <w:tcMar>
              <w:top w:w="45" w:type="dxa"/>
              <w:start w:w="55" w:type="dxa"/>
              <w:bottom w:w="45" w:type="dxa"/>
              <w:end w:w="55" w:type="dxa"/>
            </w:tcMar>
          </w:tcPr>
          <w:p>
            <w:r/>
            <w:r>
              <w:rPr>
                <w:b w:val="0"/>
                <w:sz w:val="12"/>
              </w:rPr>
              <w:t>Reuse L06_Constellation_LightGroup_A wrapper</w:t>
            </w:r>
          </w:p>
        </w:tc>
        <w:tc>
          <w:tcPr>
            <w:tcW w:type="dxa" w:w="1728"/>
            <w:vAlign w:val="top"/>
            <w:tcMar>
              <w:top w:w="45" w:type="dxa"/>
              <w:start w:w="55" w:type="dxa"/>
              <w:bottom w:w="45" w:type="dxa"/>
              <w:end w:w="55" w:type="dxa"/>
            </w:tcMar>
          </w:tcPr>
          <w:p>
            <w:r/>
            <w:r>
              <w:rPr>
                <w:b w:val="0"/>
                <w:sz w:val="12"/>
              </w:rPr>
              <w:t>N/A</w:t>
            </w:r>
          </w:p>
        </w:tc>
        <w:tc>
          <w:tcPr>
            <w:tcW w:type="dxa" w:w="1728"/>
            <w:vAlign w:val="top"/>
            <w:tcMar>
              <w:top w:w="45" w:type="dxa"/>
              <w:start w:w="55" w:type="dxa"/>
              <w:bottom w:w="45" w:type="dxa"/>
              <w:end w:w="55" w:type="dxa"/>
            </w:tcMar>
          </w:tcPr>
          <w:p>
            <w:r/>
            <w:r>
              <w:rPr>
                <w:b w:val="0"/>
                <w:sz w:val="12"/>
              </w:rPr>
              <w:t>N/A</w:t>
            </w:r>
          </w:p>
        </w:tc>
        <w:tc>
          <w:tcPr>
            <w:tcW w:type="dxa" w:w="3456"/>
            <w:vAlign w:val="top"/>
            <w:tcMar>
              <w:top w:w="45" w:type="dxa"/>
              <w:start w:w="55" w:type="dxa"/>
              <w:bottom w:w="45" w:type="dxa"/>
              <w:end w:w="55" w:type="dxa"/>
            </w:tcMar>
          </w:tcPr>
          <w:p>
            <w:r/>
            <w:r>
              <w:rPr>
                <w:b w:val="0"/>
                <w:sz w:val="12"/>
              </w:rPr>
              <w:t>scenes/levels/level_06/vfx/L06_VFX_ConstellationGroupRise.tscn</w:t>
            </w:r>
          </w:p>
        </w:tc>
        <w:tc>
          <w:tcPr>
            <w:tcW w:type="dxa" w:w="3671"/>
            <w:vAlign w:val="top"/>
            <w:tcMar>
              <w:top w:w="45" w:type="dxa"/>
              <w:start w:w="55" w:type="dxa"/>
              <w:bottom w:w="45" w:type="dxa"/>
              <w:end w:w="55" w:type="dxa"/>
            </w:tcMar>
          </w:tcPr>
          <w:p>
            <w:r/>
            <w:r>
              <w:rPr>
                <w:b w:val="0"/>
                <w:sz w:val="12"/>
              </w:rPr>
              <w:t>One existing wrapper per group.</w:t>
            </w:r>
          </w:p>
        </w:tc>
      </w:tr>
      <w:tr>
        <w:trPr>
          <w:cantSplit/>
        </w:trPr>
        <w:tc>
          <w:tcPr>
            <w:tcW w:type="dxa" w:w="2232"/>
            <w:vAlign w:val="top"/>
            <w:tcMar>
              <w:top w:w="45" w:type="dxa"/>
              <w:start w:w="55" w:type="dxa"/>
              <w:bottom w:w="45" w:type="dxa"/>
              <w:end w:w="55" w:type="dxa"/>
            </w:tcMar>
            <w:shd w:fill="F2F5F9"/>
          </w:tcPr>
          <w:p>
            <w:r>
              <w:rPr>
                <w:b/>
              </w:rPr>
            </w:r>
            <w:r>
              <w:rPr>
                <w:b w:val="0"/>
                <w:sz w:val="12"/>
              </w:rPr>
              <w:t>L06_VFX_ConstellationHorizonPulse</w:t>
            </w:r>
          </w:p>
        </w:tc>
        <w:tc>
          <w:tcPr>
            <w:tcW w:type="dxa" w:w="2376"/>
            <w:vAlign w:val="top"/>
            <w:tcMar>
              <w:top w:w="45" w:type="dxa"/>
              <w:start w:w="55" w:type="dxa"/>
              <w:bottom w:w="45" w:type="dxa"/>
              <w:end w:w="55" w:type="dxa"/>
            </w:tcMar>
          </w:tcPr>
          <w:p>
            <w:r/>
            <w:r>
              <w:rPr>
                <w:b w:val="0"/>
                <w:sz w:val="12"/>
              </w:rPr>
              <w:t>Existing registered visual asset + Godot presentation</w:t>
            </w:r>
          </w:p>
        </w:tc>
        <w:tc>
          <w:tcPr>
            <w:tcW w:type="dxa" w:w="2880"/>
            <w:vAlign w:val="top"/>
            <w:tcMar>
              <w:top w:w="45" w:type="dxa"/>
              <w:start w:w="55" w:type="dxa"/>
              <w:bottom w:w="45" w:type="dxa"/>
              <w:end w:w="55" w:type="dxa"/>
            </w:tcMar>
          </w:tcPr>
          <w:p>
            <w:r/>
            <w:r>
              <w:rPr>
                <w:b w:val="0"/>
                <w:sz w:val="12"/>
              </w:rPr>
              <w:t>Reuse L06_Constellation_Horizon_Ribbon_A wrapper</w:t>
            </w:r>
          </w:p>
        </w:tc>
        <w:tc>
          <w:tcPr>
            <w:tcW w:type="dxa" w:w="1728"/>
            <w:vAlign w:val="top"/>
            <w:tcMar>
              <w:top w:w="45" w:type="dxa"/>
              <w:start w:w="55" w:type="dxa"/>
              <w:bottom w:w="45" w:type="dxa"/>
              <w:end w:w="55" w:type="dxa"/>
            </w:tcMar>
          </w:tcPr>
          <w:p>
            <w:r/>
            <w:r>
              <w:rPr>
                <w:b w:val="0"/>
                <w:sz w:val="12"/>
              </w:rPr>
              <w:t>N/A</w:t>
            </w:r>
          </w:p>
        </w:tc>
        <w:tc>
          <w:tcPr>
            <w:tcW w:type="dxa" w:w="1728"/>
            <w:vAlign w:val="top"/>
            <w:tcMar>
              <w:top w:w="45" w:type="dxa"/>
              <w:start w:w="55" w:type="dxa"/>
              <w:bottom w:w="45" w:type="dxa"/>
              <w:end w:w="55" w:type="dxa"/>
            </w:tcMar>
          </w:tcPr>
          <w:p>
            <w:r/>
            <w:r>
              <w:rPr>
                <w:b w:val="0"/>
                <w:sz w:val="12"/>
              </w:rPr>
              <w:t>N/A</w:t>
            </w:r>
          </w:p>
        </w:tc>
        <w:tc>
          <w:tcPr>
            <w:tcW w:type="dxa" w:w="3456"/>
            <w:vAlign w:val="top"/>
            <w:tcMar>
              <w:top w:w="45" w:type="dxa"/>
              <w:start w:w="55" w:type="dxa"/>
              <w:bottom w:w="45" w:type="dxa"/>
              <w:end w:w="55" w:type="dxa"/>
            </w:tcMar>
          </w:tcPr>
          <w:p>
            <w:r/>
            <w:r>
              <w:rPr>
                <w:b w:val="0"/>
                <w:sz w:val="12"/>
              </w:rPr>
              <w:t>scenes/levels/level_06/vfx/L06_VFX_ConstellationHorizonPulse.tscn</w:t>
            </w:r>
          </w:p>
        </w:tc>
        <w:tc>
          <w:tcPr>
            <w:tcW w:type="dxa" w:w="3671"/>
            <w:vAlign w:val="top"/>
            <w:tcMar>
              <w:top w:w="45" w:type="dxa"/>
              <w:start w:w="55" w:type="dxa"/>
              <w:bottom w:w="45" w:type="dxa"/>
              <w:end w:w="55" w:type="dxa"/>
            </w:tcMar>
          </w:tcPr>
          <w:p>
            <w:r/>
            <w:r>
              <w:rPr>
                <w:b w:val="0"/>
                <w:sz w:val="12"/>
              </w:rPr>
              <w:t>No duplicate geometry.</w:t>
            </w:r>
          </w:p>
        </w:tc>
      </w:tr>
      <w:tr>
        <w:trPr>
          <w:cantSplit/>
        </w:trPr>
        <w:tc>
          <w:tcPr>
            <w:tcW w:type="dxa" w:w="2232"/>
            <w:vAlign w:val="top"/>
            <w:tcMar>
              <w:top w:w="45" w:type="dxa"/>
              <w:start w:w="55" w:type="dxa"/>
              <w:bottom w:w="45" w:type="dxa"/>
              <w:end w:w="55" w:type="dxa"/>
            </w:tcMar>
            <w:shd w:fill="F2F5F9"/>
          </w:tcPr>
          <w:p>
            <w:r>
              <w:rPr>
                <w:b/>
              </w:rPr>
            </w:r>
            <w:r>
              <w:rPr>
                <w:b w:val="0"/>
                <w:sz w:val="12"/>
              </w:rPr>
              <w:t>L06_VFX_QuietHorizonSynthesis</w:t>
            </w:r>
          </w:p>
        </w:tc>
        <w:tc>
          <w:tcPr>
            <w:tcW w:type="dxa" w:w="2376"/>
            <w:vAlign w:val="top"/>
            <w:tcMar>
              <w:top w:w="45" w:type="dxa"/>
              <w:start w:w="55" w:type="dxa"/>
              <w:bottom w:w="45" w:type="dxa"/>
              <w:end w:w="55" w:type="dxa"/>
            </w:tcMar>
          </w:tcPr>
          <w:p>
            <w:r/>
            <w:r>
              <w:rPr>
                <w:b w:val="0"/>
                <w:sz w:val="12"/>
              </w:rPr>
              <w:t>Godot-only</w:t>
            </w:r>
          </w:p>
        </w:tc>
        <w:tc>
          <w:tcPr>
            <w:tcW w:type="dxa" w:w="2880"/>
            <w:vAlign w:val="top"/>
            <w:tcMar>
              <w:top w:w="45" w:type="dxa"/>
              <w:start w:w="55" w:type="dxa"/>
              <w:bottom w:w="45" w:type="dxa"/>
              <w:end w:w="55" w:type="dxa"/>
            </w:tcMar>
          </w:tcPr>
          <w:p>
            <w:r/>
            <w:r>
              <w:rPr>
                <w:b w:val="0"/>
                <w:sz w:val="12"/>
              </w:rPr>
              <w:t>N/A</w:t>
            </w:r>
          </w:p>
        </w:tc>
        <w:tc>
          <w:tcPr>
            <w:tcW w:type="dxa" w:w="1728"/>
            <w:vAlign w:val="top"/>
            <w:tcMar>
              <w:top w:w="45" w:type="dxa"/>
              <w:start w:w="55" w:type="dxa"/>
              <w:bottom w:w="45" w:type="dxa"/>
              <w:end w:w="55" w:type="dxa"/>
            </w:tcMar>
          </w:tcPr>
          <w:p>
            <w:r/>
            <w:r>
              <w:rPr>
                <w:b w:val="0"/>
                <w:sz w:val="12"/>
              </w:rPr>
              <w:t>N/A</w:t>
            </w:r>
          </w:p>
        </w:tc>
        <w:tc>
          <w:tcPr>
            <w:tcW w:type="dxa" w:w="1728"/>
            <w:vAlign w:val="top"/>
            <w:tcMar>
              <w:top w:w="45" w:type="dxa"/>
              <w:start w:w="55" w:type="dxa"/>
              <w:bottom w:w="45" w:type="dxa"/>
              <w:end w:w="55" w:type="dxa"/>
            </w:tcMar>
          </w:tcPr>
          <w:p>
            <w:r/>
            <w:r>
              <w:rPr>
                <w:b w:val="0"/>
                <w:sz w:val="12"/>
              </w:rPr>
              <w:t>N/A</w:t>
            </w:r>
          </w:p>
        </w:tc>
        <w:tc>
          <w:tcPr>
            <w:tcW w:type="dxa" w:w="3456"/>
            <w:vAlign w:val="top"/>
            <w:tcMar>
              <w:top w:w="45" w:type="dxa"/>
              <w:start w:w="55" w:type="dxa"/>
              <w:bottom w:w="45" w:type="dxa"/>
              <w:end w:w="55" w:type="dxa"/>
            </w:tcMar>
          </w:tcPr>
          <w:p>
            <w:r/>
            <w:r>
              <w:rPr>
                <w:b w:val="0"/>
                <w:sz w:val="12"/>
              </w:rPr>
              <w:t>scenes/levels/level_06/vfx/L06_VFX_QuietHorizonSynthesis.tscn</w:t>
            </w:r>
          </w:p>
        </w:tc>
        <w:tc>
          <w:tcPr>
            <w:tcW w:type="dxa" w:w="3671"/>
            <w:vAlign w:val="top"/>
            <w:tcMar>
              <w:top w:w="45" w:type="dxa"/>
              <w:start w:w="55" w:type="dxa"/>
              <w:bottom w:w="45" w:type="dxa"/>
              <w:end w:w="55" w:type="dxa"/>
            </w:tcMar>
          </w:tcPr>
          <w:p>
            <w:r/>
            <w:r>
              <w:rPr>
                <w:b w:val="0"/>
                <w:sz w:val="12"/>
              </w:rPr>
              <w:t>Coordinates local presentation only.</w:t>
            </w:r>
          </w:p>
        </w:tc>
      </w:tr>
      <w:tr>
        <w:trPr>
          <w:cantSplit/>
        </w:trPr>
        <w:tc>
          <w:tcPr>
            <w:tcW w:type="dxa" w:w="2232"/>
            <w:vAlign w:val="top"/>
            <w:tcMar>
              <w:top w:w="45" w:type="dxa"/>
              <w:start w:w="55" w:type="dxa"/>
              <w:bottom w:w="45" w:type="dxa"/>
              <w:end w:w="55" w:type="dxa"/>
            </w:tcMar>
            <w:shd w:fill="F2F5F9"/>
          </w:tcPr>
          <w:p>
            <w:r>
              <w:rPr>
                <w:b/>
              </w:rPr>
            </w:r>
            <w:r>
              <w:rPr>
                <w:b w:val="0"/>
                <w:sz w:val="12"/>
              </w:rPr>
              <w:t>L06_VFX_LastLightGuidance</w:t>
            </w:r>
          </w:p>
        </w:tc>
        <w:tc>
          <w:tcPr>
            <w:tcW w:type="dxa" w:w="2376"/>
            <w:vAlign w:val="top"/>
            <w:tcMar>
              <w:top w:w="45" w:type="dxa"/>
              <w:start w:w="55" w:type="dxa"/>
              <w:bottom w:w="45" w:type="dxa"/>
              <w:end w:w="55" w:type="dxa"/>
            </w:tcMar>
          </w:tcPr>
          <w:p>
            <w:r/>
            <w:r>
              <w:rPr>
                <w:b w:val="0"/>
                <w:sz w:val="12"/>
              </w:rPr>
              <w:t>Existing registered visual asset + Godot presentation</w:t>
            </w:r>
          </w:p>
        </w:tc>
        <w:tc>
          <w:tcPr>
            <w:tcW w:type="dxa" w:w="2880"/>
            <w:vAlign w:val="top"/>
            <w:tcMar>
              <w:top w:w="45" w:type="dxa"/>
              <w:start w:w="55" w:type="dxa"/>
              <w:bottom w:w="45" w:type="dxa"/>
              <w:end w:w="55" w:type="dxa"/>
            </w:tcMar>
          </w:tcPr>
          <w:p>
            <w:r/>
            <w:r>
              <w:rPr>
                <w:b w:val="0"/>
                <w:sz w:val="12"/>
              </w:rPr>
              <w:t>Reuse L06_LastLight_Guidance_Inlay_A wrapper</w:t>
            </w:r>
          </w:p>
        </w:tc>
        <w:tc>
          <w:tcPr>
            <w:tcW w:type="dxa" w:w="1728"/>
            <w:vAlign w:val="top"/>
            <w:tcMar>
              <w:top w:w="45" w:type="dxa"/>
              <w:start w:w="55" w:type="dxa"/>
              <w:bottom w:w="45" w:type="dxa"/>
              <w:end w:w="55" w:type="dxa"/>
            </w:tcMar>
          </w:tcPr>
          <w:p>
            <w:r/>
            <w:r>
              <w:rPr>
                <w:b w:val="0"/>
                <w:sz w:val="12"/>
              </w:rPr>
              <w:t>N/A</w:t>
            </w:r>
          </w:p>
        </w:tc>
        <w:tc>
          <w:tcPr>
            <w:tcW w:type="dxa" w:w="1728"/>
            <w:vAlign w:val="top"/>
            <w:tcMar>
              <w:top w:w="45" w:type="dxa"/>
              <w:start w:w="55" w:type="dxa"/>
              <w:bottom w:w="45" w:type="dxa"/>
              <w:end w:w="55" w:type="dxa"/>
            </w:tcMar>
          </w:tcPr>
          <w:p>
            <w:r/>
            <w:r>
              <w:rPr>
                <w:b w:val="0"/>
                <w:sz w:val="12"/>
              </w:rPr>
              <w:t>N/A</w:t>
            </w:r>
          </w:p>
        </w:tc>
        <w:tc>
          <w:tcPr>
            <w:tcW w:type="dxa" w:w="3456"/>
            <w:vAlign w:val="top"/>
            <w:tcMar>
              <w:top w:w="45" w:type="dxa"/>
              <w:start w:w="55" w:type="dxa"/>
              <w:bottom w:w="45" w:type="dxa"/>
              <w:end w:w="55" w:type="dxa"/>
            </w:tcMar>
          </w:tcPr>
          <w:p>
            <w:r/>
            <w:r>
              <w:rPr>
                <w:b w:val="0"/>
                <w:sz w:val="12"/>
              </w:rPr>
              <w:t>scenes/levels/level_06/vfx/L06_VFX_LastLightGuidance.tscn</w:t>
            </w:r>
          </w:p>
        </w:tc>
        <w:tc>
          <w:tcPr>
            <w:tcW w:type="dxa" w:w="3671"/>
            <w:vAlign w:val="top"/>
            <w:tcMar>
              <w:top w:w="45" w:type="dxa"/>
              <w:start w:w="55" w:type="dxa"/>
              <w:bottom w:w="45" w:type="dxa"/>
              <w:end w:w="55" w:type="dxa"/>
            </w:tcMar>
          </w:tcPr>
          <w:p>
            <w:r/>
            <w:r>
              <w:rPr>
                <w:b w:val="0"/>
                <w:sz w:val="12"/>
              </w:rPr>
              <w:t>Activates sole guidance wrapper after main-text close.</w:t>
            </w:r>
          </w:p>
        </w:tc>
      </w:tr>
      <w:tr>
        <w:trPr>
          <w:cantSplit/>
        </w:trPr>
        <w:tc>
          <w:tcPr>
            <w:tcW w:type="dxa" w:w="2232"/>
            <w:vAlign w:val="top"/>
            <w:tcMar>
              <w:top w:w="45" w:type="dxa"/>
              <w:start w:w="55" w:type="dxa"/>
              <w:bottom w:w="45" w:type="dxa"/>
              <w:end w:w="55" w:type="dxa"/>
            </w:tcMar>
            <w:shd w:fill="F2F5F9"/>
          </w:tcPr>
          <w:p>
            <w:r>
              <w:rPr>
                <w:b/>
              </w:rPr>
            </w:r>
            <w:r>
              <w:rPr>
                <w:b w:val="0"/>
                <w:sz w:val="12"/>
              </w:rPr>
              <w:t>L06_VFX_CloudDrift</w:t>
            </w:r>
          </w:p>
        </w:tc>
        <w:tc>
          <w:tcPr>
            <w:tcW w:type="dxa" w:w="2376"/>
            <w:vAlign w:val="top"/>
            <w:tcMar>
              <w:top w:w="45" w:type="dxa"/>
              <w:start w:w="55" w:type="dxa"/>
              <w:bottom w:w="45" w:type="dxa"/>
              <w:end w:w="55" w:type="dxa"/>
            </w:tcMar>
          </w:tcPr>
          <w:p>
            <w:r/>
            <w:r>
              <w:rPr>
                <w:b w:val="0"/>
                <w:sz w:val="12"/>
              </w:rPr>
              <w:t>Existing registered visual asset + Godot presentation</w:t>
            </w:r>
          </w:p>
        </w:tc>
        <w:tc>
          <w:tcPr>
            <w:tcW w:type="dxa" w:w="2880"/>
            <w:vAlign w:val="top"/>
            <w:tcMar>
              <w:top w:w="45" w:type="dxa"/>
              <w:start w:w="55" w:type="dxa"/>
              <w:bottom w:w="45" w:type="dxa"/>
              <w:end w:w="55" w:type="dxa"/>
            </w:tcMar>
          </w:tcPr>
          <w:p>
            <w:r/>
            <w:r>
              <w:rPr>
                <w:b w:val="0"/>
                <w:sz w:val="12"/>
              </w:rPr>
              <w:t>Reuse L06_Cloud_Card_A wrapper</w:t>
            </w:r>
          </w:p>
        </w:tc>
        <w:tc>
          <w:tcPr>
            <w:tcW w:type="dxa" w:w="1728"/>
            <w:vAlign w:val="top"/>
            <w:tcMar>
              <w:top w:w="45" w:type="dxa"/>
              <w:start w:w="55" w:type="dxa"/>
              <w:bottom w:w="45" w:type="dxa"/>
              <w:end w:w="55" w:type="dxa"/>
            </w:tcMar>
          </w:tcPr>
          <w:p>
            <w:r/>
            <w:r>
              <w:rPr>
                <w:b w:val="0"/>
                <w:sz w:val="12"/>
              </w:rPr>
              <w:t>N/A</w:t>
            </w:r>
          </w:p>
        </w:tc>
        <w:tc>
          <w:tcPr>
            <w:tcW w:type="dxa" w:w="1728"/>
            <w:vAlign w:val="top"/>
            <w:tcMar>
              <w:top w:w="45" w:type="dxa"/>
              <w:start w:w="55" w:type="dxa"/>
              <w:bottom w:w="45" w:type="dxa"/>
              <w:end w:w="55" w:type="dxa"/>
            </w:tcMar>
          </w:tcPr>
          <w:p>
            <w:r/>
            <w:r>
              <w:rPr>
                <w:b w:val="0"/>
                <w:sz w:val="12"/>
              </w:rPr>
              <w:t>N/A</w:t>
            </w:r>
          </w:p>
        </w:tc>
        <w:tc>
          <w:tcPr>
            <w:tcW w:type="dxa" w:w="3456"/>
            <w:vAlign w:val="top"/>
            <w:tcMar>
              <w:top w:w="45" w:type="dxa"/>
              <w:start w:w="55" w:type="dxa"/>
              <w:bottom w:w="45" w:type="dxa"/>
              <w:end w:w="55" w:type="dxa"/>
            </w:tcMar>
          </w:tcPr>
          <w:p>
            <w:r/>
            <w:r>
              <w:rPr>
                <w:b w:val="0"/>
                <w:sz w:val="12"/>
              </w:rPr>
              <w:t>scenes/levels/level_06/vfx/L06_VFX_CloudDrift.tscn</w:t>
            </w:r>
          </w:p>
        </w:tc>
        <w:tc>
          <w:tcPr>
            <w:tcW w:type="dxa" w:w="3671"/>
            <w:vAlign w:val="top"/>
            <w:tcMar>
              <w:top w:w="45" w:type="dxa"/>
              <w:start w:w="55" w:type="dxa"/>
              <w:bottom w:w="45" w:type="dxa"/>
              <w:end w:w="55" w:type="dxa"/>
            </w:tcMar>
          </w:tcPr>
          <w:p>
            <w:r/>
            <w:r>
              <w:rPr>
                <w:b w:val="0"/>
                <w:sz w:val="12"/>
              </w:rPr>
              <w:t>Optional; material offset on existing card.</w:t>
            </w:r>
          </w:p>
        </w:tc>
      </w:tr>
    </w:tbl>
    <w:p>
      <w:pPr>
        <w:spacing w:after="20"/>
      </w:pPr>
    </w:p>
    <w:p>
      <w:pPr>
        <w:pStyle w:val="Heading3"/>
      </w:pPr>
      <w:r>
        <w:rPr>
          <w:b w:val="0"/>
          <w:i w:val="0"/>
        </w:rPr>
        <w:t>5.5A Mesh-backed VFX runtime ownership</w:t>
      </w:r>
    </w:p>
    <w:p>
      <w:pPr>
        <w:pStyle w:val="ListBullet"/>
        <w:spacing w:after="40"/>
        <w:ind w:left="340" w:hanging="142"/>
      </w:pPr>
      <w:r>
        <w:t>The registered environment wrapper contains the sole runtime geometry instance.</w:t>
      </w:r>
    </w:p>
    <w:p>
      <w:pPr>
        <w:pStyle w:val="ListBullet"/>
        <w:spacing w:after="40"/>
        <w:ind w:left="340" w:hanging="142"/>
      </w:pPr>
      <w:r>
        <w:t>The level-owned presentation controller/VFX scene receives a wrapper-level reference or API and never creates a second raw-GLB instance.</w:t>
      </w:r>
    </w:p>
    <w:p>
      <w:pPr>
        <w:pStyle w:val="ListBullet"/>
        <w:spacing w:after="40"/>
        <w:ind w:left="340" w:hanging="142"/>
      </w:pPr>
      <w:r>
        <w:t>No second .blend, .glb or wrapper is created under /vfx/.</w:t>
      </w:r>
    </w:p>
    <w:p>
      <w:pPr>
        <w:pStyle w:val="ListBullet"/>
        <w:spacing w:after="40"/>
        <w:ind w:left="340" w:hanging="142"/>
      </w:pPr>
      <w:r>
        <w:t>Gameplay logic depends only on wrapper-level/presentation API and never imported GLB child names.</w:t>
      </w:r>
    </w:p>
    <w:p>
      <w:pPr>
        <w:pStyle w:val="ListBullet"/>
        <w:spacing w:after="40"/>
        <w:ind w:left="340" w:hanging="142"/>
      </w:pPr>
      <w:r>
        <w:t>If a presentation scene would need its own geometry instance, it must become a new canonical asset and pass registry uniqueness review before production.</w:t>
      </w:r>
    </w:p>
    <w:p>
      <w:pPr>
        <w:sectPr>
          <w:headerReference w:type="default" r:id="rId15"/>
          <w:footerReference w:type="default" r:id="rId16"/>
          <w:pgSz w:w="16838" w:h="11906" w:orient="landscape"/>
          <w:pgMar w:top="624" w:right="624" w:bottom="624" w:left="624" w:header="720" w:footer="720" w:gutter="0"/>
          <w:cols w:space="720"/>
          <w:docGrid w:linePitch="360"/>
        </w:sectPr>
      </w:pPr>
    </w:p>
    <w:p>
      <w:pPr>
        <w:pStyle w:val="Heading3"/>
      </w:pPr>
      <w:r>
        <w:t>Portal visual ownership — Option A locked</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3024"/>
            <w:vAlign w:val="top"/>
            <w:shd w:fill="D8E2F0"/>
            <w:tcMar>
              <w:top w:w="45" w:type="dxa"/>
              <w:start w:w="55" w:type="dxa"/>
              <w:bottom w:w="45" w:type="dxa"/>
              <w:end w:w="55" w:type="dxa"/>
            </w:tcMar>
          </w:tcPr>
          <w:p>
            <w:r/>
            <w:r>
              <w:rPr>
                <w:b/>
                <w:sz w:val="16"/>
              </w:rPr>
              <w:t>Contract</w:t>
            </w:r>
          </w:p>
        </w:tc>
        <w:tc>
          <w:tcPr>
            <w:tcW w:type="dxa" w:w="9792"/>
            <w:vAlign w:val="top"/>
            <w:shd w:fill="D8E2F0"/>
            <w:tcMar>
              <w:top w:w="45" w:type="dxa"/>
              <w:start w:w="55" w:type="dxa"/>
              <w:bottom w:w="45" w:type="dxa"/>
              <w:end w:w="55" w:type="dxa"/>
            </w:tcMar>
          </w:tcPr>
          <w:p>
            <w:r/>
            <w:r>
              <w:rPr>
                <w:b/>
                <w:sz w:val="16"/>
              </w:rPr>
              <w:t>Locked result</w:t>
            </w:r>
          </w:p>
        </w:tc>
      </w:tr>
      <w:tr>
        <w:trPr>
          <w:cantSplit/>
        </w:trPr>
        <w:tc>
          <w:tcPr>
            <w:tcW w:type="dxa" w:w="3024"/>
            <w:vAlign w:val="top"/>
            <w:tcMar>
              <w:top w:w="45" w:type="dxa"/>
              <w:start w:w="55" w:type="dxa"/>
              <w:bottom w:w="45" w:type="dxa"/>
              <w:end w:w="55" w:type="dxa"/>
            </w:tcMar>
            <w:shd w:fill="F2F5F9"/>
          </w:tcPr>
          <w:p>
            <w:r>
              <w:rPr>
                <w:b/>
              </w:rPr>
            </w:r>
            <w:r>
              <w:rPr>
                <w:b w:val="0"/>
                <w:sz w:val="16"/>
              </w:rPr>
              <w:t>Portal activation</w:t>
            </w:r>
          </w:p>
        </w:tc>
        <w:tc>
          <w:tcPr>
            <w:tcW w:type="dxa" w:w="9792"/>
            <w:vAlign w:val="top"/>
            <w:tcMar>
              <w:top w:w="45" w:type="dxa"/>
              <w:start w:w="55" w:type="dxa"/>
              <w:bottom w:w="45" w:type="dxa"/>
              <w:end w:w="55" w:type="dxa"/>
            </w:tcMar>
          </w:tcPr>
          <w:p>
            <w:r/>
            <w:r>
              <w:rPr>
                <w:b w:val="0"/>
                <w:sz w:val="16"/>
              </w:rPr>
              <w:t>Level_06 calls only the public shared LevelPortal.activate() flow through approved runtime architecture.</w:t>
            </w:r>
          </w:p>
        </w:tc>
      </w:tr>
      <w:tr>
        <w:trPr>
          <w:cantSplit/>
        </w:trPr>
        <w:tc>
          <w:tcPr>
            <w:tcW w:type="dxa" w:w="3024"/>
            <w:vAlign w:val="top"/>
            <w:tcMar>
              <w:top w:w="45" w:type="dxa"/>
              <w:start w:w="55" w:type="dxa"/>
              <w:bottom w:w="45" w:type="dxa"/>
              <w:end w:w="55" w:type="dxa"/>
            </w:tcMar>
            <w:shd w:fill="F2F5F9"/>
          </w:tcPr>
          <w:p>
            <w:r>
              <w:rPr>
                <w:b/>
              </w:rPr>
            </w:r>
            <w:r>
              <w:rPr>
                <w:b w:val="0"/>
                <w:sz w:val="16"/>
              </w:rPr>
              <w:t>Local portal accent</w:t>
            </w:r>
          </w:p>
        </w:tc>
        <w:tc>
          <w:tcPr>
            <w:tcW w:type="dxa" w:w="9792"/>
            <w:vAlign w:val="top"/>
            <w:tcMar>
              <w:top w:w="45" w:type="dxa"/>
              <w:start w:w="55" w:type="dxa"/>
              <w:bottom w:w="45" w:type="dxa"/>
              <w:end w:w="55" w:type="dxa"/>
            </w:tcMar>
          </w:tcPr>
          <w:p>
            <w:r/>
            <w:r>
              <w:rPr>
                <w:b w:val="0"/>
                <w:sz w:val="16"/>
              </w:rPr>
              <w:t>Not created. M_L06_Portal_Accent and L06_VFX_PortalAccent are removed.</w:t>
            </w:r>
          </w:p>
        </w:tc>
      </w:tr>
      <w:tr>
        <w:trPr>
          <w:cantSplit/>
        </w:trPr>
        <w:tc>
          <w:tcPr>
            <w:tcW w:type="dxa" w:w="3024"/>
            <w:vAlign w:val="top"/>
            <w:tcMar>
              <w:top w:w="45" w:type="dxa"/>
              <w:start w:w="55" w:type="dxa"/>
              <w:bottom w:w="45" w:type="dxa"/>
              <w:end w:w="55" w:type="dxa"/>
            </w:tcMar>
            <w:shd w:fill="F2F5F9"/>
          </w:tcPr>
          <w:p>
            <w:r>
              <w:rPr>
                <w:b/>
              </w:rPr>
            </w:r>
            <w:r>
              <w:rPr>
                <w:b w:val="0"/>
                <w:sz w:val="16"/>
              </w:rPr>
              <w:t>Private shared content</w:t>
            </w:r>
          </w:p>
        </w:tc>
        <w:tc>
          <w:tcPr>
            <w:tcW w:type="dxa" w:w="9792"/>
            <w:vAlign w:val="top"/>
            <w:tcMar>
              <w:top w:w="45" w:type="dxa"/>
              <w:start w:w="55" w:type="dxa"/>
              <w:bottom w:w="45" w:type="dxa"/>
              <w:end w:w="55" w:type="dxa"/>
            </w:tcMar>
          </w:tcPr>
          <w:p>
            <w:r/>
            <w:r>
              <w:rPr>
                <w:b w:val="0"/>
                <w:sz w:val="16"/>
              </w:rPr>
              <w:t>No Level_06 scene or VFX accesses private LevelPortal child names, materials or AnimationPlayer tracks.</w:t>
            </w:r>
          </w:p>
        </w:tc>
      </w:tr>
      <w:tr>
        <w:trPr>
          <w:cantSplit/>
        </w:trPr>
        <w:tc>
          <w:tcPr>
            <w:tcW w:type="dxa" w:w="3024"/>
            <w:vAlign w:val="top"/>
            <w:tcMar>
              <w:top w:w="45" w:type="dxa"/>
              <w:start w:w="55" w:type="dxa"/>
              <w:bottom w:w="45" w:type="dxa"/>
              <w:end w:w="55" w:type="dxa"/>
            </w:tcMar>
            <w:shd w:fill="F2F5F9"/>
          </w:tcPr>
          <w:p>
            <w:r>
              <w:rPr>
                <w:b/>
              </w:rPr>
            </w:r>
            <w:r>
              <w:rPr>
                <w:b w:val="0"/>
                <w:sz w:val="16"/>
              </w:rPr>
              <w:t>Visual hierarchy</w:t>
            </w:r>
          </w:p>
        </w:tc>
        <w:tc>
          <w:tcPr>
            <w:tcW w:type="dxa" w:w="9792"/>
            <w:vAlign w:val="top"/>
            <w:tcMar>
              <w:top w:w="45" w:type="dxa"/>
              <w:start w:w="55" w:type="dxa"/>
              <w:bottom w:w="45" w:type="dxa"/>
              <w:end w:w="55" w:type="dxa"/>
            </w:tcMar>
          </w:tcPr>
          <w:p>
            <w:r/>
            <w:r>
              <w:rPr>
                <w:b w:val="0"/>
                <w:sz w:val="16"/>
              </w:rPr>
              <w:t>Shared portal remains dormant/subordinate until main-text close; Last Light guidance provides level-local approach emphasis.</w:t>
            </w:r>
          </w:p>
        </w:tc>
      </w:tr>
    </w:tbl>
    <w:p>
      <w:pPr>
        <w:pStyle w:val="Heading1"/>
      </w:pPr>
      <w:r>
        <w:rPr>
          <w:b w:val="0"/>
          <w:i w:val="0"/>
        </w:rPr>
        <w:t>6. Asset budgets, LOD and material-slot guardrails</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rPr>
          <w:tblHeader w:val="true"/>
        </w:trPr>
        <w:tc>
          <w:tcPr>
            <w:tcW w:type="dxa" w:w="2880"/>
            <w:vAlign w:val="top"/>
            <w:shd w:fill="D8E2F0"/>
            <w:tcMar>
              <w:top w:w="45" w:type="dxa"/>
              <w:start w:w="55" w:type="dxa"/>
              <w:bottom w:w="45" w:type="dxa"/>
              <w:end w:w="55" w:type="dxa"/>
            </w:tcMar>
          </w:tcPr>
          <w:p>
            <w:r/>
            <w:r>
              <w:rPr>
                <w:b/>
                <w:sz w:val="15"/>
              </w:rPr>
              <w:t>Asset class</w:t>
            </w:r>
          </w:p>
        </w:tc>
        <w:tc>
          <w:tcPr>
            <w:tcW w:type="dxa" w:w="2232"/>
            <w:vAlign w:val="top"/>
            <w:shd w:fill="D8E2F0"/>
            <w:tcMar>
              <w:top w:w="45" w:type="dxa"/>
              <w:start w:w="55" w:type="dxa"/>
              <w:bottom w:w="45" w:type="dxa"/>
              <w:end w:w="55" w:type="dxa"/>
            </w:tcMar>
          </w:tcPr>
          <w:p>
            <w:r/>
            <w:r>
              <w:rPr>
                <w:b/>
                <w:sz w:val="15"/>
              </w:rPr>
              <w:t>Triangle target</w:t>
            </w:r>
          </w:p>
        </w:tc>
        <w:tc>
          <w:tcPr>
            <w:tcW w:type="dxa" w:w="2520"/>
            <w:vAlign w:val="top"/>
            <w:shd w:fill="D8E2F0"/>
            <w:tcMar>
              <w:top w:w="45" w:type="dxa"/>
              <w:start w:w="55" w:type="dxa"/>
              <w:bottom w:w="45" w:type="dxa"/>
              <w:end w:w="55" w:type="dxa"/>
            </w:tcMar>
          </w:tcPr>
          <w:p>
            <w:r/>
            <w:r>
              <w:rPr>
                <w:b/>
                <w:sz w:val="15"/>
              </w:rPr>
              <w:t>Texture target</w:t>
            </w:r>
          </w:p>
        </w:tc>
        <w:tc>
          <w:tcPr>
            <w:tcW w:type="dxa" w:w="1584"/>
            <w:vAlign w:val="top"/>
            <w:shd w:fill="D8E2F0"/>
            <w:tcMar>
              <w:top w:w="45" w:type="dxa"/>
              <w:start w:w="55" w:type="dxa"/>
              <w:bottom w:w="45" w:type="dxa"/>
              <w:end w:w="55" w:type="dxa"/>
            </w:tcMar>
          </w:tcPr>
          <w:p>
            <w:r/>
            <w:r>
              <w:rPr>
                <w:b/>
                <w:sz w:val="15"/>
              </w:rPr>
              <w:t>Material slots</w:t>
            </w:r>
          </w:p>
        </w:tc>
        <w:tc>
          <w:tcPr>
            <w:tcW w:type="dxa" w:w="5760"/>
            <w:vAlign w:val="top"/>
            <w:shd w:fill="D8E2F0"/>
            <w:tcMar>
              <w:top w:w="45" w:type="dxa"/>
              <w:start w:w="55" w:type="dxa"/>
              <w:bottom w:w="45" w:type="dxa"/>
              <w:end w:w="55" w:type="dxa"/>
            </w:tcMar>
          </w:tcPr>
          <w:p>
            <w:r/>
            <w:r>
              <w:rPr>
                <w:b/>
                <w:sz w:val="15"/>
              </w:rPr>
              <w:t>Collision / LOD rule</w:t>
            </w:r>
          </w:p>
        </w:tc>
      </w:tr>
      <w:tr>
        <w:trPr>
          <w:cantSplit/>
        </w:trPr>
        <w:tc>
          <w:tcPr>
            <w:tcW w:type="dxa" w:w="2880"/>
            <w:vAlign w:val="top"/>
            <w:tcMar>
              <w:top w:w="45" w:type="dxa"/>
              <w:start w:w="55" w:type="dxa"/>
              <w:bottom w:w="45" w:type="dxa"/>
              <w:end w:w="55" w:type="dxa"/>
            </w:tcMar>
            <w:shd w:fill="F2F5F9"/>
          </w:tcPr>
          <w:p>
            <w:r>
              <w:rPr>
                <w:b/>
              </w:rPr>
            </w:r>
            <w:r>
              <w:rPr>
                <w:b w:val="0"/>
                <w:sz w:val="14"/>
              </w:rPr>
              <w:t>Mandatory route/shelf visual modules</w:t>
            </w:r>
          </w:p>
        </w:tc>
        <w:tc>
          <w:tcPr>
            <w:tcW w:type="dxa" w:w="2232"/>
            <w:vAlign w:val="top"/>
            <w:tcMar>
              <w:top w:w="45" w:type="dxa"/>
              <w:start w:w="55" w:type="dxa"/>
              <w:bottom w:w="45" w:type="dxa"/>
              <w:end w:w="55" w:type="dxa"/>
            </w:tcMar>
          </w:tcPr>
          <w:p>
            <w:r/>
            <w:r>
              <w:rPr>
                <w:b w:val="0"/>
                <w:sz w:val="14"/>
              </w:rPr>
              <w:t>2k–10k each; optional amphitheater up to 20k</w:t>
            </w:r>
          </w:p>
        </w:tc>
        <w:tc>
          <w:tcPr>
            <w:tcW w:type="dxa" w:w="2520"/>
            <w:vAlign w:val="top"/>
            <w:tcMar>
              <w:top w:w="45" w:type="dxa"/>
              <w:start w:w="55" w:type="dxa"/>
              <w:bottom w:w="45" w:type="dxa"/>
              <w:end w:w="55" w:type="dxa"/>
            </w:tcMar>
          </w:tcPr>
          <w:p>
            <w:r/>
            <w:r>
              <w:rPr>
                <w:b w:val="0"/>
                <w:sz w:val="14"/>
              </w:rPr>
              <w:t>1K shared; 2K only if justified</w:t>
            </w:r>
          </w:p>
        </w:tc>
        <w:tc>
          <w:tcPr>
            <w:tcW w:type="dxa" w:w="1584"/>
            <w:vAlign w:val="top"/>
            <w:tcMar>
              <w:top w:w="45" w:type="dxa"/>
              <w:start w:w="55" w:type="dxa"/>
              <w:bottom w:w="45" w:type="dxa"/>
              <w:end w:w="55" w:type="dxa"/>
            </w:tcMar>
          </w:tcPr>
          <w:p>
            <w:r/>
            <w:r>
              <w:rPr>
                <w:b w:val="0"/>
                <w:sz w:val="14"/>
              </w:rPr>
              <w:t>1–3</w:t>
            </w:r>
          </w:p>
        </w:tc>
        <w:tc>
          <w:tcPr>
            <w:tcW w:type="dxa" w:w="5760"/>
            <w:vAlign w:val="top"/>
            <w:tcMar>
              <w:top w:w="45" w:type="dxa"/>
              <w:start w:w="55" w:type="dxa"/>
              <w:bottom w:w="45" w:type="dxa"/>
              <w:end w:w="55" w:type="dxa"/>
            </w:tcMar>
          </w:tcPr>
          <w:p>
            <w:r/>
            <w:r>
              <w:rPr>
                <w:b w:val="0"/>
                <w:sz w:val="14"/>
              </w:rPr>
              <w:t>Visual-only; accepted primitive collision remains. LOD1 45–55% for repeated modules.</w:t>
            </w:r>
          </w:p>
        </w:tc>
      </w:tr>
      <w:tr>
        <w:trPr>
          <w:cantSplit/>
        </w:trPr>
        <w:tc>
          <w:tcPr>
            <w:tcW w:type="dxa" w:w="2880"/>
            <w:vAlign w:val="top"/>
            <w:tcMar>
              <w:top w:w="45" w:type="dxa"/>
              <w:start w:w="55" w:type="dxa"/>
              <w:bottom w:w="45" w:type="dxa"/>
              <w:end w:w="55" w:type="dxa"/>
            </w:tcMar>
            <w:shd w:fill="F2F5F9"/>
          </w:tcPr>
          <w:p>
            <w:r>
              <w:rPr>
                <w:b/>
              </w:rPr>
            </w:r>
            <w:r>
              <w:rPr>
                <w:b w:val="0"/>
                <w:sz w:val="14"/>
              </w:rPr>
              <w:t>Veil / semi-hero repeated modules</w:t>
            </w:r>
          </w:p>
        </w:tc>
        <w:tc>
          <w:tcPr>
            <w:tcW w:type="dxa" w:w="2232"/>
            <w:vAlign w:val="top"/>
            <w:tcMar>
              <w:top w:w="45" w:type="dxa"/>
              <w:start w:w="55" w:type="dxa"/>
              <w:bottom w:w="45" w:type="dxa"/>
              <w:end w:w="55" w:type="dxa"/>
            </w:tcMar>
          </w:tcPr>
          <w:p>
            <w:r/>
            <w:r>
              <w:rPr>
                <w:b w:val="0"/>
                <w:sz w:val="14"/>
              </w:rPr>
              <w:t>1k–10k</w:t>
            </w:r>
          </w:p>
        </w:tc>
        <w:tc>
          <w:tcPr>
            <w:tcW w:type="dxa" w:w="2520"/>
            <w:vAlign w:val="top"/>
            <w:tcMar>
              <w:top w:w="45" w:type="dxa"/>
              <w:start w:w="55" w:type="dxa"/>
              <w:bottom w:w="45" w:type="dxa"/>
              <w:end w:w="55" w:type="dxa"/>
            </w:tcMar>
          </w:tcPr>
          <w:p>
            <w:r/>
            <w:r>
              <w:rPr>
                <w:b w:val="0"/>
                <w:sz w:val="14"/>
              </w:rPr>
              <w:t>1K shared; 2K only if silhouette requires</w:t>
            </w:r>
          </w:p>
        </w:tc>
        <w:tc>
          <w:tcPr>
            <w:tcW w:type="dxa" w:w="1584"/>
            <w:vAlign w:val="top"/>
            <w:tcMar>
              <w:top w:w="45" w:type="dxa"/>
              <w:start w:w="55" w:type="dxa"/>
              <w:bottom w:w="45" w:type="dxa"/>
              <w:end w:w="55" w:type="dxa"/>
            </w:tcMar>
          </w:tcPr>
          <w:p>
            <w:r/>
            <w:r>
              <w:rPr>
                <w:b w:val="0"/>
                <w:sz w:val="14"/>
              </w:rPr>
              <w:t>1–3</w:t>
            </w:r>
          </w:p>
        </w:tc>
        <w:tc>
          <w:tcPr>
            <w:tcW w:type="dxa" w:w="5760"/>
            <w:vAlign w:val="top"/>
            <w:tcMar>
              <w:top w:w="45" w:type="dxa"/>
              <w:start w:w="55" w:type="dxa"/>
              <w:bottom w:w="45" w:type="dxa"/>
              <w:end w:w="55" w:type="dxa"/>
            </w:tcMar>
          </w:tcPr>
          <w:p>
            <w:r/>
            <w:r>
              <w:rPr>
                <w:b w:val="0"/>
                <w:sz w:val="14"/>
              </w:rPr>
              <w:t>Visual-only; reused x3; no cloth-physics dependency.</w:t>
            </w:r>
          </w:p>
        </w:tc>
      </w:tr>
      <w:tr>
        <w:trPr>
          <w:cantSplit/>
        </w:trPr>
        <w:tc>
          <w:tcPr>
            <w:tcW w:type="dxa" w:w="2880"/>
            <w:vAlign w:val="top"/>
            <w:tcMar>
              <w:top w:w="45" w:type="dxa"/>
              <w:start w:w="55" w:type="dxa"/>
              <w:bottom w:w="45" w:type="dxa"/>
              <w:end w:w="55" w:type="dxa"/>
            </w:tcMar>
            <w:shd w:fill="F2F5F9"/>
          </w:tcPr>
          <w:p>
            <w:r>
              <w:rPr>
                <w:b/>
              </w:rPr>
            </w:r>
            <w:r>
              <w:rPr>
                <w:b w:val="0"/>
                <w:sz w:val="14"/>
              </w:rPr>
              <w:t>Gameplay-visual shells</w:t>
            </w:r>
          </w:p>
        </w:tc>
        <w:tc>
          <w:tcPr>
            <w:tcW w:type="dxa" w:w="2232"/>
            <w:vAlign w:val="top"/>
            <w:tcMar>
              <w:top w:w="45" w:type="dxa"/>
              <w:start w:w="55" w:type="dxa"/>
              <w:bottom w:w="45" w:type="dxa"/>
              <w:end w:w="55" w:type="dxa"/>
            </w:tcMar>
          </w:tcPr>
          <w:p>
            <w:r/>
            <w:r>
              <w:rPr>
                <w:b w:val="0"/>
                <w:sz w:val="14"/>
              </w:rPr>
              <w:t>0.3k–4k</w:t>
            </w:r>
          </w:p>
        </w:tc>
        <w:tc>
          <w:tcPr>
            <w:tcW w:type="dxa" w:w="2520"/>
            <w:vAlign w:val="top"/>
            <w:tcMar>
              <w:top w:w="45" w:type="dxa"/>
              <w:start w:w="55" w:type="dxa"/>
              <w:bottom w:w="45" w:type="dxa"/>
              <w:end w:w="55" w:type="dxa"/>
            </w:tcMar>
          </w:tcPr>
          <w:p>
            <w:r/>
            <w:r>
              <w:rPr>
                <w:b w:val="0"/>
                <w:sz w:val="14"/>
              </w:rPr>
              <w:t>512–1K shared/emissive masks</w:t>
            </w:r>
          </w:p>
        </w:tc>
        <w:tc>
          <w:tcPr>
            <w:tcW w:type="dxa" w:w="1584"/>
            <w:vAlign w:val="top"/>
            <w:tcMar>
              <w:top w:w="45" w:type="dxa"/>
              <w:start w:w="55" w:type="dxa"/>
              <w:bottom w:w="45" w:type="dxa"/>
              <w:end w:w="55" w:type="dxa"/>
            </w:tcMar>
          </w:tcPr>
          <w:p>
            <w:r/>
            <w:r>
              <w:rPr>
                <w:b w:val="0"/>
                <w:sz w:val="14"/>
              </w:rPr>
              <w:t>1–2</w:t>
            </w:r>
          </w:p>
        </w:tc>
        <w:tc>
          <w:tcPr>
            <w:tcW w:type="dxa" w:w="5760"/>
            <w:vAlign w:val="top"/>
            <w:tcMar>
              <w:top w:w="45" w:type="dxa"/>
              <w:start w:w="55" w:type="dxa"/>
              <w:bottom w:w="45" w:type="dxa"/>
              <w:end w:w="55" w:type="dxa"/>
            </w:tcMar>
          </w:tcPr>
          <w:p>
            <w:r/>
            <w:r>
              <w:rPr>
                <w:b w:val="0"/>
                <w:sz w:val="14"/>
              </w:rPr>
              <w:t>Visual-only; no collision; no LOD unless heavily repeated.</w:t>
            </w:r>
          </w:p>
        </w:tc>
      </w:tr>
      <w:tr>
        <w:trPr>
          <w:cantSplit/>
        </w:trPr>
        <w:tc>
          <w:tcPr>
            <w:tcW w:type="dxa" w:w="2880"/>
            <w:vAlign w:val="top"/>
            <w:tcMar>
              <w:top w:w="45" w:type="dxa"/>
              <w:start w:w="55" w:type="dxa"/>
              <w:bottom w:w="45" w:type="dxa"/>
              <w:end w:w="55" w:type="dxa"/>
            </w:tcMar>
            <w:shd w:fill="F2F5F9"/>
          </w:tcPr>
          <w:p>
            <w:r>
              <w:rPr>
                <w:b/>
              </w:rPr>
            </w:r>
            <w:r>
              <w:rPr>
                <w:b w:val="0"/>
                <w:sz w:val="14"/>
              </w:rPr>
              <w:t>Grass / small decor</w:t>
            </w:r>
          </w:p>
        </w:tc>
        <w:tc>
          <w:tcPr>
            <w:tcW w:type="dxa" w:w="2232"/>
            <w:vAlign w:val="top"/>
            <w:tcMar>
              <w:top w:w="45" w:type="dxa"/>
              <w:start w:w="55" w:type="dxa"/>
              <w:bottom w:w="45" w:type="dxa"/>
              <w:end w:w="55" w:type="dxa"/>
            </w:tcMar>
          </w:tcPr>
          <w:p>
            <w:r/>
            <w:r>
              <w:rPr>
                <w:b w:val="0"/>
                <w:sz w:val="14"/>
              </w:rPr>
              <w:t>0.2k–2.5k</w:t>
            </w:r>
          </w:p>
        </w:tc>
        <w:tc>
          <w:tcPr>
            <w:tcW w:type="dxa" w:w="2520"/>
            <w:vAlign w:val="top"/>
            <w:tcMar>
              <w:top w:w="45" w:type="dxa"/>
              <w:start w:w="55" w:type="dxa"/>
              <w:bottom w:w="45" w:type="dxa"/>
              <w:end w:w="55" w:type="dxa"/>
            </w:tcMar>
          </w:tcPr>
          <w:p>
            <w:r/>
            <w:r>
              <w:rPr>
                <w:b w:val="0"/>
                <w:sz w:val="14"/>
              </w:rPr>
              <w:t>512–1K atlas</w:t>
            </w:r>
          </w:p>
        </w:tc>
        <w:tc>
          <w:tcPr>
            <w:tcW w:type="dxa" w:w="1584"/>
            <w:vAlign w:val="top"/>
            <w:tcMar>
              <w:top w:w="45" w:type="dxa"/>
              <w:start w:w="55" w:type="dxa"/>
              <w:bottom w:w="45" w:type="dxa"/>
              <w:end w:w="55" w:type="dxa"/>
            </w:tcMar>
          </w:tcPr>
          <w:p>
            <w:r/>
            <w:r>
              <w:rPr>
                <w:b w:val="0"/>
                <w:sz w:val="14"/>
              </w:rPr>
              <w:t>1</w:t>
            </w:r>
          </w:p>
        </w:tc>
        <w:tc>
          <w:tcPr>
            <w:tcW w:type="dxa" w:w="5760"/>
            <w:vAlign w:val="top"/>
            <w:tcMar>
              <w:top w:w="45" w:type="dxa"/>
              <w:start w:w="55" w:type="dxa"/>
              <w:bottom w:w="45" w:type="dxa"/>
              <w:end w:w="55" w:type="dxa"/>
            </w:tcMar>
          </w:tcPr>
          <w:p>
            <w:r/>
            <w:r>
              <w:rPr>
                <w:b w:val="0"/>
                <w:sz w:val="14"/>
              </w:rPr>
              <w:t>No collision; MultiMesh/LOD/billboard preferred.</w:t>
            </w:r>
          </w:p>
        </w:tc>
      </w:tr>
      <w:tr>
        <w:trPr>
          <w:cantSplit/>
        </w:trPr>
        <w:tc>
          <w:tcPr>
            <w:tcW w:type="dxa" w:w="2880"/>
            <w:vAlign w:val="top"/>
            <w:tcMar>
              <w:top w:w="45" w:type="dxa"/>
              <w:start w:w="55" w:type="dxa"/>
              <w:bottom w:w="45" w:type="dxa"/>
              <w:end w:w="55" w:type="dxa"/>
            </w:tcMar>
            <w:shd w:fill="F2F5F9"/>
          </w:tcPr>
          <w:p>
            <w:r>
              <w:rPr>
                <w:b/>
              </w:rPr>
            </w:r>
            <w:r>
              <w:rPr>
                <w:b w:val="0"/>
                <w:sz w:val="14"/>
              </w:rPr>
              <w:t>Cloud / distant cards</w:t>
            </w:r>
          </w:p>
        </w:tc>
        <w:tc>
          <w:tcPr>
            <w:tcW w:type="dxa" w:w="2232"/>
            <w:vAlign w:val="top"/>
            <w:tcMar>
              <w:top w:w="45" w:type="dxa"/>
              <w:start w:w="55" w:type="dxa"/>
              <w:bottom w:w="45" w:type="dxa"/>
              <w:end w:w="55" w:type="dxa"/>
            </w:tcMar>
          </w:tcPr>
          <w:p>
            <w:r/>
            <w:r>
              <w:rPr>
                <w:b w:val="0"/>
                <w:sz w:val="14"/>
              </w:rPr>
              <w:t>0.1k–0.5k</w:t>
            </w:r>
          </w:p>
        </w:tc>
        <w:tc>
          <w:tcPr>
            <w:tcW w:type="dxa" w:w="2520"/>
            <w:vAlign w:val="top"/>
            <w:tcMar>
              <w:top w:w="45" w:type="dxa"/>
              <w:start w:w="55" w:type="dxa"/>
              <w:bottom w:w="45" w:type="dxa"/>
              <w:end w:w="55" w:type="dxa"/>
            </w:tcMar>
          </w:tcPr>
          <w:p>
            <w:r/>
            <w:r>
              <w:rPr>
                <w:b w:val="0"/>
                <w:sz w:val="14"/>
              </w:rPr>
              <w:t>1K–2K shared cards</w:t>
            </w:r>
          </w:p>
        </w:tc>
        <w:tc>
          <w:tcPr>
            <w:tcW w:type="dxa" w:w="1584"/>
            <w:vAlign w:val="top"/>
            <w:tcMar>
              <w:top w:w="45" w:type="dxa"/>
              <w:start w:w="55" w:type="dxa"/>
              <w:bottom w:w="45" w:type="dxa"/>
              <w:end w:w="55" w:type="dxa"/>
            </w:tcMar>
          </w:tcPr>
          <w:p>
            <w:r/>
            <w:r>
              <w:rPr>
                <w:b w:val="0"/>
                <w:sz w:val="14"/>
              </w:rPr>
              <w:t>1</w:t>
            </w:r>
          </w:p>
        </w:tc>
        <w:tc>
          <w:tcPr>
            <w:tcW w:type="dxa" w:w="5760"/>
            <w:vAlign w:val="top"/>
            <w:tcMar>
              <w:top w:w="45" w:type="dxa"/>
              <w:start w:w="55" w:type="dxa"/>
              <w:bottom w:w="45" w:type="dxa"/>
              <w:end w:w="55" w:type="dxa"/>
            </w:tcMar>
          </w:tcPr>
          <w:p>
            <w:r/>
            <w:r>
              <w:rPr>
                <w:b w:val="0"/>
                <w:sz w:val="14"/>
              </w:rPr>
              <w:t>Optional or cut-first; no volumetric system dependency.</w:t>
            </w:r>
          </w:p>
        </w:tc>
      </w:tr>
      <w:tr>
        <w:trPr>
          <w:cantSplit/>
        </w:trPr>
        <w:tc>
          <w:tcPr>
            <w:tcW w:type="dxa" w:w="2880"/>
            <w:vAlign w:val="top"/>
            <w:tcMar>
              <w:top w:w="45" w:type="dxa"/>
              <w:start w:w="55" w:type="dxa"/>
              <w:bottom w:w="45" w:type="dxa"/>
              <w:end w:w="55" w:type="dxa"/>
            </w:tcMar>
            <w:shd w:fill="F2F5F9"/>
          </w:tcPr>
          <w:p>
            <w:r>
              <w:rPr>
                <w:b/>
              </w:rPr>
            </w:r>
            <w:r>
              <w:rPr>
                <w:b w:val="0"/>
                <w:sz w:val="14"/>
              </w:rPr>
              <w:t>Conditional collision geometry</w:t>
            </w:r>
          </w:p>
        </w:tc>
        <w:tc>
          <w:tcPr>
            <w:tcW w:type="dxa" w:w="2232"/>
            <w:vAlign w:val="top"/>
            <w:tcMar>
              <w:top w:w="45" w:type="dxa"/>
              <w:start w:w="55" w:type="dxa"/>
              <w:bottom w:w="45" w:type="dxa"/>
              <w:end w:w="55" w:type="dxa"/>
            </w:tcMar>
          </w:tcPr>
          <w:p>
            <w:r/>
            <w:r>
              <w:rPr>
                <w:b w:val="0"/>
                <w:sz w:val="14"/>
              </w:rPr>
              <w:t>As simple as acceptance allows</w:t>
            </w:r>
          </w:p>
        </w:tc>
        <w:tc>
          <w:tcPr>
            <w:tcW w:type="dxa" w:w="2520"/>
            <w:vAlign w:val="top"/>
            <w:tcMar>
              <w:top w:w="45" w:type="dxa"/>
              <w:start w:w="55" w:type="dxa"/>
              <w:bottom w:w="45" w:type="dxa"/>
              <w:end w:w="55" w:type="dxa"/>
            </w:tcMar>
          </w:tcPr>
          <w:p>
            <w:r/>
            <w:r>
              <w:rPr>
                <w:b w:val="0"/>
                <w:sz w:val="14"/>
              </w:rPr>
              <w:t>No textures/material dependency</w:t>
            </w:r>
          </w:p>
        </w:tc>
        <w:tc>
          <w:tcPr>
            <w:tcW w:type="dxa" w:w="1584"/>
            <w:vAlign w:val="top"/>
            <w:tcMar>
              <w:top w:w="45" w:type="dxa"/>
              <w:start w:w="55" w:type="dxa"/>
              <w:bottom w:w="45" w:type="dxa"/>
              <w:end w:w="55" w:type="dxa"/>
            </w:tcMar>
          </w:tcPr>
          <w:p>
            <w:r/>
            <w:r>
              <w:rPr>
                <w:b w:val="0"/>
                <w:sz w:val="14"/>
              </w:rPr>
              <w:t>0–1 debug material</w:t>
            </w:r>
          </w:p>
        </w:tc>
        <w:tc>
          <w:tcPr>
            <w:tcW w:type="dxa" w:w="5760"/>
            <w:vAlign w:val="top"/>
            <w:tcMar>
              <w:top w:w="45" w:type="dxa"/>
              <w:start w:w="55" w:type="dxa"/>
              <w:bottom w:w="45" w:type="dxa"/>
              <w:end w:w="55" w:type="dxa"/>
            </w:tcMar>
          </w:tcPr>
          <w:p>
            <w:r/>
            <w:r>
              <w:rPr>
                <w:b w:val="0"/>
                <w:sz w:val="14"/>
              </w:rPr>
              <w:t>ART-A08 only; separate `_COL.glb` and LevelGeometry collision scene; never art-wrapper child.</w:t>
            </w:r>
          </w:p>
        </w:tc>
      </w:tr>
    </w:tbl>
    <w:p>
      <w:pPr>
        <w:spacing w:after="20"/>
      </w:pPr>
    </w:p>
    <w:p>
      <w:pPr>
        <w:pStyle w:val="Heading2"/>
      </w:pPr>
      <w:r>
        <w:t>6.1 Minimum Viable Art Set</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3600"/>
            <w:vAlign w:val="top"/>
            <w:shd w:fill="D8E2F0"/>
            <w:tcMar>
              <w:top w:w="45" w:type="dxa"/>
              <w:start w:w="55" w:type="dxa"/>
              <w:bottom w:w="45" w:type="dxa"/>
              <w:end w:w="55" w:type="dxa"/>
            </w:tcMar>
          </w:tcPr>
          <w:p>
            <w:r/>
            <w:r>
              <w:rPr>
                <w:b/>
                <w:sz w:val="16"/>
              </w:rPr>
              <w:t>Scope</w:t>
            </w:r>
          </w:p>
        </w:tc>
        <w:tc>
          <w:tcPr>
            <w:tcW w:type="dxa" w:w="9216"/>
            <w:vAlign w:val="top"/>
            <w:shd w:fill="D8E2F0"/>
            <w:tcMar>
              <w:top w:w="45" w:type="dxa"/>
              <w:start w:w="55" w:type="dxa"/>
              <w:bottom w:w="45" w:type="dxa"/>
              <w:end w:w="55" w:type="dxa"/>
            </w:tcMar>
          </w:tcPr>
          <w:p>
            <w:r/>
            <w:r>
              <w:rPr>
                <w:b/>
                <w:sz w:val="16"/>
              </w:rPr>
              <w:t>Minimum Viable Art Set contract</w:t>
            </w:r>
          </w:p>
        </w:tc>
      </w:tr>
      <w:tr>
        <w:trPr>
          <w:cantSplit/>
        </w:trPr>
        <w:tc>
          <w:tcPr>
            <w:tcW w:type="dxa" w:w="3600"/>
            <w:vAlign w:val="top"/>
            <w:tcMar>
              <w:top w:w="45" w:type="dxa"/>
              <w:start w:w="55" w:type="dxa"/>
              <w:bottom w:w="45" w:type="dxa"/>
              <w:end w:w="55" w:type="dxa"/>
            </w:tcMar>
            <w:shd w:fill="F2F5F9"/>
          </w:tcPr>
          <w:p>
            <w:r>
              <w:rPr>
                <w:b/>
              </w:rPr>
            </w:r>
            <w:r>
              <w:rPr>
                <w:b w:val="0"/>
                <w:sz w:val="16"/>
              </w:rPr>
              <w:t>Stone Shelf / Light Amphitheater Kit</w:t>
            </w:r>
          </w:p>
        </w:tc>
        <w:tc>
          <w:tcPr>
            <w:tcW w:type="dxa" w:w="9216"/>
            <w:vAlign w:val="top"/>
            <w:tcMar>
              <w:top w:w="45" w:type="dxa"/>
              <w:start w:w="55" w:type="dxa"/>
              <w:bottom w:w="45" w:type="dxa"/>
              <w:end w:w="55" w:type="dxa"/>
            </w:tcMar>
          </w:tcPr>
          <w:p>
            <w:r/>
            <w:r>
              <w:rPr>
                <w:b w:val="0"/>
                <w:sz w:val="16"/>
              </w:rPr>
              <w:t>Path straight/R12/R18, transition cap, reusable shelf surface, rim straight/R12/R18, shard surround, crescent insert, Last Light inlay.</w:t>
            </w:r>
          </w:p>
        </w:tc>
      </w:tr>
      <w:tr>
        <w:trPr>
          <w:cantSplit/>
        </w:trPr>
        <w:tc>
          <w:tcPr>
            <w:tcW w:type="dxa" w:w="3600"/>
            <w:vAlign w:val="top"/>
            <w:tcMar>
              <w:top w:w="45" w:type="dxa"/>
              <w:start w:w="55" w:type="dxa"/>
              <w:bottom w:w="45" w:type="dxa"/>
              <w:end w:w="55" w:type="dxa"/>
            </w:tcMar>
            <w:shd w:fill="F2F5F9"/>
          </w:tcPr>
          <w:p>
            <w:r>
              <w:rPr>
                <w:b/>
              </w:rPr>
            </w:r>
            <w:r>
              <w:rPr>
                <w:b w:val="0"/>
                <w:sz w:val="16"/>
              </w:rPr>
              <w:t>Grass Ridge / Silver Wake Kit</w:t>
            </w:r>
          </w:p>
        </w:tc>
        <w:tc>
          <w:tcPr>
            <w:tcW w:type="dxa" w:w="9216"/>
            <w:vAlign w:val="top"/>
            <w:tcMar>
              <w:top w:w="45" w:type="dxa"/>
              <w:start w:w="55" w:type="dxa"/>
              <w:bottom w:w="45" w:type="dxa"/>
              <w:end w:w="55" w:type="dxa"/>
            </w:tcMar>
          </w:tcPr>
          <w:p>
            <w:r/>
            <w:r>
              <w:rPr>
                <w:b w:val="0"/>
                <w:sz w:val="16"/>
              </w:rPr>
              <w:t>Low grass, ridge strip, Wake band and persistent strip.</w:t>
            </w:r>
          </w:p>
        </w:tc>
      </w:tr>
      <w:tr>
        <w:trPr>
          <w:cantSplit/>
        </w:trPr>
        <w:tc>
          <w:tcPr>
            <w:tcW w:type="dxa" w:w="3600"/>
            <w:vAlign w:val="top"/>
            <w:tcMar>
              <w:top w:w="45" w:type="dxa"/>
              <w:start w:w="55" w:type="dxa"/>
              <w:bottom w:w="45" w:type="dxa"/>
              <w:end w:w="55" w:type="dxa"/>
            </w:tcMar>
            <w:shd w:fill="F2F5F9"/>
          </w:tcPr>
          <w:p>
            <w:r>
              <w:rPr>
                <w:b/>
              </w:rPr>
            </w:r>
            <w:r>
              <w:rPr>
                <w:b w:val="0"/>
                <w:sz w:val="16"/>
              </w:rPr>
              <w:t>Veil / Open Frame Kit</w:t>
            </w:r>
          </w:p>
        </w:tc>
        <w:tc>
          <w:tcPr>
            <w:tcW w:type="dxa" w:w="9216"/>
            <w:vAlign w:val="top"/>
            <w:tcMar>
              <w:top w:w="45" w:type="dxa"/>
              <w:start w:w="55" w:type="dxa"/>
              <w:bottom w:w="45" w:type="dxa"/>
              <w:end w:w="55" w:type="dxa"/>
            </w:tcMar>
          </w:tcPr>
          <w:p>
            <w:r/>
            <w:r>
              <w:rPr>
                <w:b w:val="0"/>
                <w:sz w:val="16"/>
              </w:rPr>
              <w:t>Veil frame, veil panel and current channel.</w:t>
            </w:r>
          </w:p>
        </w:tc>
      </w:tr>
      <w:tr>
        <w:trPr>
          <w:cantSplit/>
        </w:trPr>
        <w:tc>
          <w:tcPr>
            <w:tcW w:type="dxa" w:w="3600"/>
            <w:vAlign w:val="top"/>
            <w:tcMar>
              <w:top w:w="45" w:type="dxa"/>
              <w:start w:w="55" w:type="dxa"/>
              <w:bottom w:w="45" w:type="dxa"/>
              <w:end w:w="55" w:type="dxa"/>
            </w:tcMar>
            <w:shd w:fill="F2F5F9"/>
          </w:tcPr>
          <w:p>
            <w:r>
              <w:rPr>
                <w:b/>
              </w:rPr>
            </w:r>
            <w:r>
              <w:rPr>
                <w:b w:val="0"/>
                <w:sz w:val="16"/>
              </w:rPr>
              <w:t>Shared-support utility</w:t>
            </w:r>
          </w:p>
        </w:tc>
        <w:tc>
          <w:tcPr>
            <w:tcW w:type="dxa" w:w="9216"/>
            <w:vAlign w:val="top"/>
            <w:tcMar>
              <w:top w:w="45" w:type="dxa"/>
              <w:start w:w="55" w:type="dxa"/>
              <w:bottom w:w="45" w:type="dxa"/>
              <w:end w:w="55" w:type="dxa"/>
            </w:tcMar>
          </w:tcPr>
          <w:p>
            <w:r/>
            <w:r>
              <w:rPr>
                <w:b w:val="0"/>
                <w:sz w:val="16"/>
              </w:rPr>
              <w:t>Constellation light group / horizon ribbon, using shared materials and level-owned presentation; no additional hero family.</w:t>
            </w:r>
          </w:p>
        </w:tc>
      </w:tr>
      <w:tr>
        <w:trPr>
          <w:cantSplit/>
        </w:trPr>
        <w:tc>
          <w:tcPr>
            <w:tcW w:type="dxa" w:w="3600"/>
            <w:vAlign w:val="top"/>
            <w:tcMar>
              <w:top w:w="45" w:type="dxa"/>
              <w:start w:w="55" w:type="dxa"/>
              <w:bottom w:w="45" w:type="dxa"/>
              <w:end w:w="55" w:type="dxa"/>
            </w:tcMar>
            <w:shd w:fill="F2F5F9"/>
          </w:tcPr>
          <w:p>
            <w:r>
              <w:rPr>
                <w:b/>
              </w:rPr>
            </w:r>
            <w:r>
              <w:rPr>
                <w:b w:val="0"/>
                <w:sz w:val="16"/>
              </w:rPr>
              <w:t>Explicitly outside MVP</w:t>
            </w:r>
          </w:p>
        </w:tc>
        <w:tc>
          <w:tcPr>
            <w:tcW w:type="dxa" w:w="9216"/>
            <w:vAlign w:val="top"/>
            <w:tcMar>
              <w:top w:w="45" w:type="dxa"/>
              <w:start w:w="55" w:type="dxa"/>
              <w:bottom w:w="45" w:type="dxa"/>
              <w:end w:w="55" w:type="dxa"/>
            </w:tcMar>
          </w:tcPr>
          <w:p>
            <w:r/>
            <w:r>
              <w:rPr>
                <w:b w:val="0"/>
                <w:sz w:val="16"/>
              </w:rPr>
              <w:t>Bespoke amphitheater surface, path underside, tall grass, pebble/flower variants, cloud/mountain cards, ribbon decor and FinalText floor cue unless acceptance proves need.</w:t>
            </w:r>
          </w:p>
        </w:tc>
      </w:tr>
    </w:tbl>
    <w:p>
      <w:pPr>
        <w:pStyle w:val="Heading2"/>
      </w:pPr>
      <w:r>
        <w:rPr>
          <w:b w:val="0"/>
          <w:i w:val="0"/>
        </w:rPr>
        <w:t>Material-slot guardrails</w:t>
      </w:r>
    </w:p>
    <w:p>
      <w:pPr>
        <w:pStyle w:val="ListBullet"/>
        <w:spacing w:after="40"/>
        <w:ind w:left="340" w:hanging="142"/>
      </w:pPr>
      <w:r>
        <w:t>Prefer one shared atlas/material family over unique material per asset.</w:t>
      </w:r>
    </w:p>
    <w:p>
      <w:pPr>
        <w:pStyle w:val="ListBullet"/>
        <w:spacing w:after="40"/>
        <w:ind w:left="340" w:hanging="142"/>
      </w:pPr>
      <w:r>
        <w:t>No 4K textures. No complex large-surface transparency. No baked lighting that conflicts with E0–E4 state changes.</w:t>
      </w:r>
    </w:p>
    <w:p>
      <w:pPr>
        <w:pStyle w:val="ListBullet"/>
        <w:spacing w:after="40"/>
        <w:ind w:left="340" w:hanging="142"/>
      </w:pPr>
      <w:r>
        <w:t>Emission surfaces must be separable/maskable and must not require gameplay code to address imported children.</w:t>
      </w:r>
    </w:p>
    <w:p>
      <w:pPr>
        <w:pStyle w:val="ListBullet"/>
        <w:spacing w:after="40"/>
        <w:ind w:left="340" w:hanging="142"/>
      </w:pPr>
      <w:r>
        <w:t>Translucent veils must remain readable without severe overdraw or bloom clipping.</w:t>
      </w:r>
    </w:p>
    <w:p>
      <w:pPr>
        <w:pStyle w:val="Heading1"/>
      </w:pPr>
      <w:r>
        <w:rPr>
          <w:b w:val="0"/>
          <w:i w:val="0"/>
        </w:rPr>
        <w:t>7. Material and VFX family plan</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3744"/>
            <w:vAlign w:val="top"/>
            <w:shd w:fill="D8E2F0"/>
            <w:tcMar>
              <w:top w:w="45" w:type="dxa"/>
              <w:start w:w="55" w:type="dxa"/>
              <w:bottom w:w="45" w:type="dxa"/>
              <w:end w:w="55" w:type="dxa"/>
            </w:tcMar>
          </w:tcPr>
          <w:p>
            <w:r/>
            <w:r>
              <w:rPr>
                <w:b/>
                <w:sz w:val="16"/>
              </w:rPr>
              <w:t>Material family</w:t>
            </w:r>
          </w:p>
        </w:tc>
        <w:tc>
          <w:tcPr>
            <w:tcW w:type="dxa" w:w="9072"/>
            <w:vAlign w:val="top"/>
            <w:shd w:fill="D8E2F0"/>
            <w:tcMar>
              <w:top w:w="45" w:type="dxa"/>
              <w:start w:w="55" w:type="dxa"/>
              <w:bottom w:w="45" w:type="dxa"/>
              <w:end w:w="55" w:type="dxa"/>
            </w:tcMar>
          </w:tcPr>
          <w:p>
            <w:r/>
            <w:r>
              <w:rPr>
                <w:b/>
                <w:sz w:val="16"/>
              </w:rPr>
              <w:t>Purpose / contract</w:t>
            </w:r>
          </w:p>
        </w:tc>
      </w:tr>
      <w:tr>
        <w:trPr>
          <w:cantSplit/>
        </w:trPr>
        <w:tc>
          <w:tcPr>
            <w:tcW w:type="dxa" w:w="3744"/>
            <w:vAlign w:val="top"/>
            <w:tcMar>
              <w:top w:w="45" w:type="dxa"/>
              <w:start w:w="55" w:type="dxa"/>
              <w:bottom w:w="45" w:type="dxa"/>
              <w:end w:w="55" w:type="dxa"/>
            </w:tcMar>
            <w:shd w:fill="F2F5F9"/>
          </w:tcPr>
          <w:p>
            <w:r>
              <w:rPr>
                <w:b/>
              </w:rPr>
            </w:r>
            <w:r>
              <w:rPr>
                <w:b w:val="0"/>
                <w:sz w:val="16"/>
              </w:rPr>
              <w:t>M_L06_Stone_Pale</w:t>
            </w:r>
          </w:p>
        </w:tc>
        <w:tc>
          <w:tcPr>
            <w:tcW w:type="dxa" w:w="9072"/>
            <w:vAlign w:val="top"/>
            <w:tcMar>
              <w:top w:w="45" w:type="dxa"/>
              <w:start w:w="55" w:type="dxa"/>
              <w:bottom w:w="45" w:type="dxa"/>
              <w:end w:w="55" w:type="dxa"/>
            </w:tcMar>
          </w:tcPr>
          <w:p>
            <w:r/>
            <w:r>
              <w:rPr>
                <w:b w:val="0"/>
                <w:sz w:val="16"/>
              </w:rPr>
              <w:t>Matte pale stone for visual route/shelf skins; shared tintable state variant allowed.</w:t>
            </w:r>
          </w:p>
        </w:tc>
      </w:tr>
      <w:tr>
        <w:trPr>
          <w:cantSplit/>
        </w:trPr>
        <w:tc>
          <w:tcPr>
            <w:tcW w:type="dxa" w:w="3744"/>
            <w:vAlign w:val="top"/>
            <w:tcMar>
              <w:top w:w="45" w:type="dxa"/>
              <w:start w:w="55" w:type="dxa"/>
              <w:bottom w:w="45" w:type="dxa"/>
              <w:end w:w="55" w:type="dxa"/>
            </w:tcMar>
            <w:shd w:fill="F2F5F9"/>
          </w:tcPr>
          <w:p>
            <w:r>
              <w:rPr>
                <w:b/>
              </w:rPr>
            </w:r>
            <w:r>
              <w:rPr>
                <w:b w:val="0"/>
                <w:sz w:val="16"/>
              </w:rPr>
              <w:t>M_L06_Stone_Pale_Tintable</w:t>
            </w:r>
          </w:p>
        </w:tc>
        <w:tc>
          <w:tcPr>
            <w:tcW w:type="dxa" w:w="9072"/>
            <w:vAlign w:val="top"/>
            <w:tcMar>
              <w:top w:w="45" w:type="dxa"/>
              <w:start w:w="55" w:type="dxa"/>
              <w:bottom w:w="45" w:type="dxa"/>
              <w:end w:w="55" w:type="dxa"/>
            </w:tcMar>
          </w:tcPr>
          <w:p>
            <w:r/>
            <w:r>
              <w:rPr>
                <w:b w:val="0"/>
                <w:sz w:val="16"/>
              </w:rPr>
              <w:t>Local duplicated presentation variant only; never shared-resource mutation.</w:t>
            </w:r>
          </w:p>
        </w:tc>
      </w:tr>
      <w:tr>
        <w:trPr>
          <w:cantSplit/>
        </w:trPr>
        <w:tc>
          <w:tcPr>
            <w:tcW w:type="dxa" w:w="3744"/>
            <w:vAlign w:val="top"/>
            <w:tcMar>
              <w:top w:w="45" w:type="dxa"/>
              <w:start w:w="55" w:type="dxa"/>
              <w:bottom w:w="45" w:type="dxa"/>
              <w:end w:w="55" w:type="dxa"/>
            </w:tcMar>
            <w:shd w:fill="F2F5F9"/>
          </w:tcPr>
          <w:p>
            <w:r>
              <w:rPr>
                <w:b/>
              </w:rPr>
            </w:r>
            <w:r>
              <w:rPr>
                <w:b w:val="0"/>
                <w:sz w:val="16"/>
              </w:rPr>
              <w:t>M_L06_Stone_Edge</w:t>
            </w:r>
          </w:p>
        </w:tc>
        <w:tc>
          <w:tcPr>
            <w:tcW w:type="dxa" w:w="9072"/>
            <w:vAlign w:val="top"/>
            <w:tcMar>
              <w:top w:w="45" w:type="dxa"/>
              <w:start w:w="55" w:type="dxa"/>
              <w:bottom w:w="45" w:type="dxa"/>
              <w:end w:w="55" w:type="dxa"/>
            </w:tcMar>
          </w:tcPr>
          <w:p>
            <w:r/>
            <w:r>
              <w:rPr>
                <w:b w:val="0"/>
                <w:sz w:val="16"/>
              </w:rPr>
              <w:t>Darker visual rim/underside shell; does not own physical lip collision.</w:t>
            </w:r>
          </w:p>
        </w:tc>
      </w:tr>
      <w:tr>
        <w:trPr>
          <w:cantSplit/>
        </w:trPr>
        <w:tc>
          <w:tcPr>
            <w:tcW w:type="dxa" w:w="3744"/>
            <w:vAlign w:val="top"/>
            <w:tcMar>
              <w:top w:w="45" w:type="dxa"/>
              <w:start w:w="55" w:type="dxa"/>
              <w:bottom w:w="45" w:type="dxa"/>
              <w:end w:w="55" w:type="dxa"/>
            </w:tcMar>
            <w:shd w:fill="F2F5F9"/>
          </w:tcPr>
          <w:p>
            <w:r>
              <w:rPr>
                <w:b/>
              </w:rPr>
            </w:r>
            <w:r>
              <w:rPr>
                <w:b w:val="0"/>
                <w:sz w:val="16"/>
              </w:rPr>
              <w:t>M_L06_Soil_Dry</w:t>
            </w:r>
          </w:p>
        </w:tc>
        <w:tc>
          <w:tcPr>
            <w:tcW w:type="dxa" w:w="9072"/>
            <w:vAlign w:val="top"/>
            <w:tcMar>
              <w:top w:w="45" w:type="dxa"/>
              <w:start w:w="55" w:type="dxa"/>
              <w:bottom w:w="45" w:type="dxa"/>
              <w:end w:w="55" w:type="dxa"/>
            </w:tcMar>
          </w:tcPr>
          <w:p>
            <w:r/>
            <w:r>
              <w:rPr>
                <w:b w:val="0"/>
                <w:sz w:val="16"/>
              </w:rPr>
              <w:t>Restrained dry route inset; no collision meaning.</w:t>
            </w:r>
          </w:p>
        </w:tc>
      </w:tr>
      <w:tr>
        <w:trPr>
          <w:cantSplit/>
        </w:trPr>
        <w:tc>
          <w:tcPr>
            <w:tcW w:type="dxa" w:w="3744"/>
            <w:vAlign w:val="top"/>
            <w:tcMar>
              <w:top w:w="45" w:type="dxa"/>
              <w:start w:w="55" w:type="dxa"/>
              <w:bottom w:w="45" w:type="dxa"/>
              <w:end w:w="55" w:type="dxa"/>
            </w:tcMar>
            <w:shd w:fill="F2F5F9"/>
          </w:tcPr>
          <w:p>
            <w:r>
              <w:rPr>
                <w:b/>
              </w:rPr>
            </w:r>
            <w:r>
              <w:rPr>
                <w:b w:val="0"/>
                <w:sz w:val="16"/>
              </w:rPr>
              <w:t>M_L06_Grass_Silver</w:t>
            </w:r>
          </w:p>
        </w:tc>
        <w:tc>
          <w:tcPr>
            <w:tcW w:type="dxa" w:w="9072"/>
            <w:vAlign w:val="top"/>
            <w:tcMar>
              <w:top w:w="45" w:type="dxa"/>
              <w:start w:w="55" w:type="dxa"/>
              <w:bottom w:w="45" w:type="dxa"/>
              <w:end w:w="55" w:type="dxa"/>
            </w:tcMar>
          </w:tcPr>
          <w:p>
            <w:r/>
            <w:r>
              <w:rPr>
                <w:b w:val="0"/>
                <w:sz w:val="16"/>
              </w:rPr>
              <w:t>Silver-blue grass atlas with E0 motion.</w:t>
            </w:r>
          </w:p>
        </w:tc>
      </w:tr>
      <w:tr>
        <w:trPr>
          <w:cantSplit/>
        </w:trPr>
        <w:tc>
          <w:tcPr>
            <w:tcW w:type="dxa" w:w="3744"/>
            <w:vAlign w:val="top"/>
            <w:tcMar>
              <w:top w:w="45" w:type="dxa"/>
              <w:start w:w="55" w:type="dxa"/>
              <w:bottom w:w="45" w:type="dxa"/>
              <w:end w:w="55" w:type="dxa"/>
            </w:tcMar>
            <w:shd w:fill="F2F5F9"/>
          </w:tcPr>
          <w:p>
            <w:r>
              <w:rPr>
                <w:b/>
              </w:rPr>
            </w:r>
            <w:r>
              <w:rPr>
                <w:b w:val="0"/>
                <w:sz w:val="16"/>
              </w:rPr>
              <w:t>M_L06_Grass_Wake_Emissive</w:t>
            </w:r>
          </w:p>
        </w:tc>
        <w:tc>
          <w:tcPr>
            <w:tcW w:type="dxa" w:w="9072"/>
            <w:vAlign w:val="top"/>
            <w:tcMar>
              <w:top w:w="45" w:type="dxa"/>
              <w:start w:w="55" w:type="dxa"/>
              <w:bottom w:w="45" w:type="dxa"/>
              <w:end w:w="55" w:type="dxa"/>
            </w:tcMar>
          </w:tcPr>
          <w:p>
            <w:r/>
            <w:r>
              <w:rPr>
                <w:b w:val="0"/>
                <w:sz w:val="16"/>
              </w:rPr>
              <w:t>Local persistent Wake mask.</w:t>
            </w:r>
          </w:p>
        </w:tc>
      </w:tr>
      <w:tr>
        <w:trPr>
          <w:cantSplit/>
        </w:trPr>
        <w:tc>
          <w:tcPr>
            <w:tcW w:type="dxa" w:w="3744"/>
            <w:vAlign w:val="top"/>
            <w:tcMar>
              <w:top w:w="45" w:type="dxa"/>
              <w:start w:w="55" w:type="dxa"/>
              <w:bottom w:w="45" w:type="dxa"/>
              <w:end w:w="55" w:type="dxa"/>
            </w:tcMar>
            <w:shd w:fill="F2F5F9"/>
          </w:tcPr>
          <w:p>
            <w:r>
              <w:rPr>
                <w:b/>
              </w:rPr>
            </w:r>
            <w:r>
              <w:rPr>
                <w:b w:val="0"/>
                <w:sz w:val="16"/>
              </w:rPr>
              <w:t>M_L06_Veil_Frame</w:t>
            </w:r>
          </w:p>
        </w:tc>
        <w:tc>
          <w:tcPr>
            <w:tcW w:type="dxa" w:w="9072"/>
            <w:vAlign w:val="top"/>
            <w:tcMar>
              <w:top w:w="45" w:type="dxa"/>
              <w:start w:w="55" w:type="dxa"/>
              <w:bottom w:w="45" w:type="dxa"/>
              <w:end w:w="55" w:type="dxa"/>
            </w:tcMar>
          </w:tcPr>
          <w:p>
            <w:r/>
            <w:r>
              <w:rPr>
                <w:b w:val="0"/>
                <w:sz w:val="16"/>
              </w:rPr>
              <w:t>Pearl/silver frame material.</w:t>
            </w:r>
          </w:p>
        </w:tc>
      </w:tr>
      <w:tr>
        <w:trPr>
          <w:cantSplit/>
        </w:trPr>
        <w:tc>
          <w:tcPr>
            <w:tcW w:type="dxa" w:w="3744"/>
            <w:vAlign w:val="top"/>
            <w:tcMar>
              <w:top w:w="45" w:type="dxa"/>
              <w:start w:w="55" w:type="dxa"/>
              <w:bottom w:w="45" w:type="dxa"/>
              <w:end w:w="55" w:type="dxa"/>
            </w:tcMar>
            <w:shd w:fill="F2F5F9"/>
          </w:tcPr>
          <w:p>
            <w:r>
              <w:rPr>
                <w:b/>
              </w:rPr>
            </w:r>
            <w:r>
              <w:rPr>
                <w:b w:val="0"/>
                <w:sz w:val="16"/>
              </w:rPr>
              <w:t>M_L06_Veil_Translucent</w:t>
            </w:r>
          </w:p>
        </w:tc>
        <w:tc>
          <w:tcPr>
            <w:tcW w:type="dxa" w:w="9072"/>
            <w:vAlign w:val="top"/>
            <w:tcMar>
              <w:top w:w="45" w:type="dxa"/>
              <w:start w:w="55" w:type="dxa"/>
              <w:bottom w:w="45" w:type="dxa"/>
              <w:end w:w="55" w:type="dxa"/>
            </w:tcMar>
          </w:tcPr>
          <w:p>
            <w:r/>
            <w:r>
              <w:rPr>
                <w:b w:val="0"/>
                <w:sz w:val="16"/>
              </w:rPr>
              <w:t>Transparent pearl veil with controlled depth fade / overdraw.</w:t>
            </w:r>
          </w:p>
        </w:tc>
      </w:tr>
      <w:tr>
        <w:trPr>
          <w:cantSplit/>
        </w:trPr>
        <w:tc>
          <w:tcPr>
            <w:tcW w:type="dxa" w:w="3744"/>
            <w:vAlign w:val="top"/>
            <w:tcMar>
              <w:top w:w="45" w:type="dxa"/>
              <w:start w:w="55" w:type="dxa"/>
              <w:bottom w:w="45" w:type="dxa"/>
              <w:end w:w="55" w:type="dxa"/>
            </w:tcMar>
            <w:shd w:fill="F2F5F9"/>
          </w:tcPr>
          <w:p>
            <w:r>
              <w:rPr>
                <w:b/>
              </w:rPr>
            </w:r>
            <w:r>
              <w:rPr>
                <w:b w:val="0"/>
                <w:sz w:val="16"/>
              </w:rPr>
              <w:t>M_L06_LightGroup_Emissive</w:t>
            </w:r>
          </w:p>
        </w:tc>
        <w:tc>
          <w:tcPr>
            <w:tcW w:type="dxa" w:w="9072"/>
            <w:vAlign w:val="top"/>
            <w:tcMar>
              <w:top w:w="45" w:type="dxa"/>
              <w:start w:w="55" w:type="dxa"/>
              <w:bottom w:w="45" w:type="dxa"/>
              <w:end w:w="55" w:type="dxa"/>
            </w:tcMar>
          </w:tcPr>
          <w:p>
            <w:r/>
            <w:r>
              <w:rPr>
                <w:b w:val="0"/>
                <w:sz w:val="16"/>
              </w:rPr>
              <w:t>Ivory/silver groups, horizon pulse and Last Light guidance.</w:t>
            </w:r>
          </w:p>
        </w:tc>
      </w:tr>
      <w:tr>
        <w:trPr>
          <w:cantSplit/>
        </w:trPr>
        <w:tc>
          <w:tcPr>
            <w:tcW w:type="dxa" w:w="3744"/>
            <w:vAlign w:val="top"/>
            <w:tcMar>
              <w:top w:w="45" w:type="dxa"/>
              <w:start w:w="55" w:type="dxa"/>
              <w:bottom w:w="45" w:type="dxa"/>
              <w:end w:w="55" w:type="dxa"/>
            </w:tcMar>
            <w:shd w:fill="F2F5F9"/>
          </w:tcPr>
          <w:p>
            <w:r>
              <w:rPr>
                <w:b/>
              </w:rPr>
            </w:r>
            <w:r>
              <w:rPr>
                <w:b w:val="0"/>
                <w:sz w:val="16"/>
              </w:rPr>
              <w:t>M_L06_Mote_Emissive</w:t>
            </w:r>
          </w:p>
        </w:tc>
        <w:tc>
          <w:tcPr>
            <w:tcW w:type="dxa" w:w="9072"/>
            <w:vAlign w:val="top"/>
            <w:tcMar>
              <w:top w:w="45" w:type="dxa"/>
              <w:start w:w="55" w:type="dxa"/>
              <w:bottom w:w="45" w:type="dxa"/>
              <w:end w:w="55" w:type="dxa"/>
            </w:tcMar>
          </w:tcPr>
          <w:p>
            <w:r/>
            <w:r>
              <w:rPr>
                <w:b w:val="0"/>
                <w:sz w:val="16"/>
              </w:rPr>
              <w:t>Shared small-mote atlas/material.</w:t>
            </w:r>
          </w:p>
        </w:tc>
      </w:tr>
      <w:tr>
        <w:trPr>
          <w:cantSplit/>
        </w:trPr>
        <w:tc>
          <w:tcPr>
            <w:tcW w:type="dxa" w:w="3744"/>
            <w:vAlign w:val="top"/>
            <w:tcMar>
              <w:top w:w="45" w:type="dxa"/>
              <w:start w:w="55" w:type="dxa"/>
              <w:bottom w:w="45" w:type="dxa"/>
              <w:end w:w="55" w:type="dxa"/>
            </w:tcMar>
            <w:shd w:fill="F2F5F9"/>
          </w:tcPr>
          <w:p>
            <w:r>
              <w:rPr>
                <w:b/>
              </w:rPr>
            </w:r>
            <w:r>
              <w:rPr>
                <w:b w:val="0"/>
                <w:sz w:val="16"/>
              </w:rPr>
              <w:t>M_L06_Cloud_Card</w:t>
            </w:r>
          </w:p>
        </w:tc>
        <w:tc>
          <w:tcPr>
            <w:tcW w:type="dxa" w:w="9072"/>
            <w:vAlign w:val="top"/>
            <w:tcMar>
              <w:top w:w="45" w:type="dxa"/>
              <w:start w:w="55" w:type="dxa"/>
              <w:bottom w:w="45" w:type="dxa"/>
              <w:end w:w="55" w:type="dxa"/>
            </w:tcMar>
          </w:tcPr>
          <w:p>
            <w:r/>
            <w:r>
              <w:rPr>
                <w:b w:val="0"/>
                <w:sz w:val="16"/>
              </w:rPr>
              <w:t>Optional cloud card below route.</w:t>
            </w:r>
          </w:p>
        </w:tc>
      </w:tr>
      <w:tr>
        <w:trPr>
          <w:cantSplit/>
        </w:trPr>
        <w:tc>
          <w:tcPr>
            <w:tcW w:type="dxa" w:w="3744"/>
            <w:vAlign w:val="top"/>
            <w:tcMar>
              <w:top w:w="45" w:type="dxa"/>
              <w:start w:w="55" w:type="dxa"/>
              <w:bottom w:w="45" w:type="dxa"/>
              <w:end w:w="55" w:type="dxa"/>
            </w:tcMar>
            <w:shd w:fill="F2F5F9"/>
          </w:tcPr>
          <w:p>
            <w:r>
              <w:rPr>
                <w:b/>
              </w:rPr>
            </w:r>
            <w:r>
              <w:rPr>
                <w:b w:val="0"/>
                <w:sz w:val="16"/>
              </w:rPr>
              <w:t>M_L06_Distant_Silhouette</w:t>
            </w:r>
          </w:p>
        </w:tc>
        <w:tc>
          <w:tcPr>
            <w:tcW w:type="dxa" w:w="9072"/>
            <w:vAlign w:val="top"/>
            <w:tcMar>
              <w:top w:w="45" w:type="dxa"/>
              <w:start w:w="55" w:type="dxa"/>
              <w:bottom w:w="45" w:type="dxa"/>
              <w:end w:w="55" w:type="dxa"/>
            </w:tcMar>
          </w:tcPr>
          <w:p>
            <w:r/>
            <w:r>
              <w:rPr>
                <w:b w:val="0"/>
                <w:sz w:val="16"/>
              </w:rPr>
              <w:t>Optional/cut-first far horizon silhouette.</w:t>
            </w:r>
          </w:p>
        </w:tc>
      </w:tr>
    </w:tbl>
    <w:p>
      <w:pPr>
        <w:spacing w:after="20"/>
      </w:pPr>
    </w:p>
    <w:p>
      <w:pPr>
        <w:pStyle w:val="Heading2"/>
      </w:pPr>
      <w:r>
        <w:rPr>
          <w:b w:val="0"/>
          <w:i w:val="0"/>
        </w:rPr>
        <w:t>7.1 Environment-state compatibility</w:t>
      </w: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2592"/>
            <w:vAlign w:val="top"/>
            <w:shd w:fill="D8E2F0"/>
            <w:tcMar>
              <w:top w:w="45" w:type="dxa"/>
              <w:start w:w="55" w:type="dxa"/>
              <w:bottom w:w="45" w:type="dxa"/>
              <w:end w:w="55" w:type="dxa"/>
            </w:tcMar>
          </w:tcPr>
          <w:p>
            <w:r/>
            <w:r>
              <w:rPr>
                <w:b/>
                <w:sz w:val="16"/>
              </w:rPr>
              <w:t>State</w:t>
            </w:r>
          </w:p>
        </w:tc>
        <w:tc>
          <w:tcPr>
            <w:tcW w:type="dxa" w:w="6768"/>
            <w:vAlign w:val="top"/>
            <w:shd w:fill="D8E2F0"/>
            <w:tcMar>
              <w:top w:w="45" w:type="dxa"/>
              <w:start w:w="55" w:type="dxa"/>
              <w:bottom w:w="45" w:type="dxa"/>
              <w:end w:w="55" w:type="dxa"/>
            </w:tcMar>
          </w:tcPr>
          <w:p>
            <w:r/>
            <w:r>
              <w:rPr>
                <w:b/>
                <w:sz w:val="16"/>
              </w:rPr>
              <w:t>Art presentation rule</w:t>
            </w:r>
          </w:p>
        </w:tc>
        <w:tc>
          <w:tcPr>
            <w:tcW w:type="dxa" w:w="4896"/>
            <w:vAlign w:val="top"/>
            <w:shd w:fill="D8E2F0"/>
            <w:tcMar>
              <w:top w:w="45" w:type="dxa"/>
              <w:start w:w="55" w:type="dxa"/>
              <w:bottom w:w="45" w:type="dxa"/>
              <w:end w:w="55" w:type="dxa"/>
            </w:tcMar>
          </w:tcPr>
          <w:p>
            <w:r/>
            <w:r>
              <w:rPr>
                <w:b/>
                <w:sz w:val="16"/>
              </w:rPr>
              <w:t>Must not happen</w:t>
            </w:r>
          </w:p>
        </w:tc>
      </w:tr>
      <w:tr>
        <w:trPr>
          <w:cantSplit/>
        </w:trPr>
        <w:tc>
          <w:tcPr>
            <w:tcW w:type="dxa" w:w="2592"/>
            <w:vAlign w:val="top"/>
            <w:tcMar>
              <w:top w:w="45" w:type="dxa"/>
              <w:start w:w="55" w:type="dxa"/>
              <w:bottom w:w="45" w:type="dxa"/>
              <w:end w:w="55" w:type="dxa"/>
            </w:tcMar>
            <w:shd w:fill="F2F5F9"/>
          </w:tcPr>
          <w:p>
            <w:r>
              <w:rPr>
                <w:b/>
              </w:rPr>
            </w:r>
            <w:r>
              <w:rPr>
                <w:b w:val="0"/>
                <w:sz w:val="15"/>
              </w:rPr>
              <w:t>E0_INITIAL</w:t>
            </w:r>
          </w:p>
        </w:tc>
        <w:tc>
          <w:tcPr>
            <w:tcW w:type="dxa" w:w="6768"/>
            <w:vAlign w:val="top"/>
            <w:tcMar>
              <w:top w:w="45" w:type="dxa"/>
              <w:start w:w="55" w:type="dxa"/>
              <w:bottom w:w="45" w:type="dxa"/>
              <w:end w:w="55" w:type="dxa"/>
            </w:tcMar>
          </w:tcPr>
          <w:p>
            <w:r/>
            <w:r>
              <w:rPr>
                <w:b w:val="0"/>
                <w:sz w:val="15"/>
              </w:rPr>
              <w:t>Natural clear-night color; grass, veils, light groups and clouds already move faintly.</w:t>
            </w:r>
          </w:p>
        </w:tc>
        <w:tc>
          <w:tcPr>
            <w:tcW w:type="dxa" w:w="4896"/>
            <w:vAlign w:val="top"/>
            <w:tcMar>
              <w:top w:w="45" w:type="dxa"/>
              <w:start w:w="55" w:type="dxa"/>
              <w:bottom w:w="45" w:type="dxa"/>
              <w:end w:w="55" w:type="dxa"/>
            </w:tcMar>
          </w:tcPr>
          <w:p>
            <w:r/>
            <w:r>
              <w:rPr>
                <w:b w:val="0"/>
                <w:sz w:val="15"/>
              </w:rPr>
              <w:t>No grayscale, dormant or dead-world read.</w:t>
            </w:r>
          </w:p>
        </w:tc>
      </w:tr>
      <w:tr>
        <w:trPr>
          <w:cantSplit/>
        </w:trPr>
        <w:tc>
          <w:tcPr>
            <w:tcW w:type="dxa" w:w="2592"/>
            <w:vAlign w:val="top"/>
            <w:tcMar>
              <w:top w:w="45" w:type="dxa"/>
              <w:start w:w="55" w:type="dxa"/>
              <w:bottom w:w="45" w:type="dxa"/>
              <w:end w:w="55" w:type="dxa"/>
            </w:tcMar>
            <w:shd w:fill="F2F5F9"/>
          </w:tcPr>
          <w:p>
            <w:r>
              <w:rPr>
                <w:b/>
              </w:rPr>
            </w:r>
            <w:r>
              <w:rPr>
                <w:b w:val="0"/>
                <w:sz w:val="15"/>
              </w:rPr>
              <w:t>E1_AFTER_SHARD_13</w:t>
            </w:r>
          </w:p>
        </w:tc>
        <w:tc>
          <w:tcPr>
            <w:tcW w:type="dxa" w:w="6768"/>
            <w:vAlign w:val="top"/>
            <w:tcMar>
              <w:top w:w="45" w:type="dxa"/>
              <w:start w:w="55" w:type="dxa"/>
              <w:bottom w:w="45" w:type="dxa"/>
              <w:end w:w="55" w:type="dxa"/>
            </w:tcMar>
          </w:tcPr>
          <w:p>
            <w:r/>
            <w:r>
              <w:rPr>
                <w:b w:val="0"/>
                <w:sz w:val="15"/>
              </w:rPr>
              <w:t>Wakes persist; veil shelf silhouette/guidance becomes clearer.</w:t>
            </w:r>
          </w:p>
        </w:tc>
        <w:tc>
          <w:tcPr>
            <w:tcW w:type="dxa" w:w="4896"/>
            <w:vAlign w:val="top"/>
            <w:tcMar>
              <w:top w:w="45" w:type="dxa"/>
              <w:start w:w="55" w:type="dxa"/>
              <w:bottom w:w="45" w:type="dxa"/>
              <w:end w:w="55" w:type="dxa"/>
            </w:tcMar>
          </w:tcPr>
          <w:p>
            <w:r/>
            <w:r>
              <w:rPr>
                <w:b w:val="0"/>
                <w:sz w:val="15"/>
              </w:rPr>
              <w:t>No global saturation reward or lower-area shutdown.</w:t>
            </w:r>
          </w:p>
        </w:tc>
      </w:tr>
      <w:tr>
        <w:trPr>
          <w:cantSplit/>
        </w:trPr>
        <w:tc>
          <w:tcPr>
            <w:tcW w:type="dxa" w:w="2592"/>
            <w:vAlign w:val="top"/>
            <w:tcMar>
              <w:top w:w="45" w:type="dxa"/>
              <w:start w:w="55" w:type="dxa"/>
              <w:bottom w:w="45" w:type="dxa"/>
              <w:end w:w="55" w:type="dxa"/>
            </w:tcMar>
            <w:shd w:fill="F2F5F9"/>
          </w:tcPr>
          <w:p>
            <w:r>
              <w:rPr>
                <w:b/>
              </w:rPr>
            </w:r>
            <w:r>
              <w:rPr>
                <w:b w:val="0"/>
                <w:sz w:val="15"/>
              </w:rPr>
              <w:t>E2_AFTER_SHARD_14</w:t>
            </w:r>
          </w:p>
        </w:tc>
        <w:tc>
          <w:tcPr>
            <w:tcW w:type="dxa" w:w="6768"/>
            <w:vAlign w:val="top"/>
            <w:tcMar>
              <w:top w:w="45" w:type="dxa"/>
              <w:start w:w="55" w:type="dxa"/>
              <w:bottom w:w="45" w:type="dxa"/>
              <w:end w:w="55" w:type="dxa"/>
            </w:tcMar>
          </w:tcPr>
          <w:p>
            <w:r/>
            <w:r>
              <w:rPr>
                <w:b w:val="0"/>
                <w:sz w:val="15"/>
              </w:rPr>
              <w:t>Upper crescent zones gain local readability; prior motifs remain alive.</w:t>
            </w:r>
          </w:p>
        </w:tc>
        <w:tc>
          <w:tcPr>
            <w:tcW w:type="dxa" w:w="4896"/>
            <w:vAlign w:val="top"/>
            <w:tcMar>
              <w:top w:w="45" w:type="dxa"/>
              <w:start w:w="55" w:type="dxa"/>
              <w:bottom w:w="45" w:type="dxa"/>
              <w:end w:w="55" w:type="dxa"/>
            </w:tcMar>
          </w:tcPr>
          <w:p>
            <w:r/>
            <w:r>
              <w:rPr>
                <w:b w:val="0"/>
                <w:sz w:val="15"/>
              </w:rPr>
              <w:t>No hidden-world reveal behind veils.</w:t>
            </w:r>
          </w:p>
        </w:tc>
      </w:tr>
      <w:tr>
        <w:trPr>
          <w:cantSplit/>
        </w:trPr>
        <w:tc>
          <w:tcPr>
            <w:tcW w:type="dxa" w:w="2592"/>
            <w:vAlign w:val="top"/>
            <w:tcMar>
              <w:top w:w="45" w:type="dxa"/>
              <w:start w:w="55" w:type="dxa"/>
              <w:bottom w:w="45" w:type="dxa"/>
              <w:end w:w="55" w:type="dxa"/>
            </w:tcMar>
            <w:shd w:fill="F2F5F9"/>
          </w:tcPr>
          <w:p>
            <w:r>
              <w:rPr>
                <w:b/>
              </w:rPr>
            </w:r>
            <w:r>
              <w:rPr>
                <w:b w:val="0"/>
                <w:sz w:val="15"/>
              </w:rPr>
              <w:t>E3_AFTER_SHARD_15</w:t>
            </w:r>
          </w:p>
        </w:tc>
        <w:tc>
          <w:tcPr>
            <w:tcW w:type="dxa" w:w="6768"/>
            <w:vAlign w:val="top"/>
            <w:tcMar>
              <w:top w:w="45" w:type="dxa"/>
              <w:start w:w="55" w:type="dxa"/>
              <w:bottom w:w="45" w:type="dxa"/>
              <w:end w:w="55" w:type="dxa"/>
            </w:tcMar>
          </w:tcPr>
          <w:p>
            <w:r/>
            <w:r>
              <w:rPr>
                <w:b w:val="0"/>
                <w:sz w:val="15"/>
              </w:rPr>
              <w:t>All groups remain separate; Quiet Horizon becomes primary; shared portal stays dormant.</w:t>
            </w:r>
          </w:p>
        </w:tc>
        <w:tc>
          <w:tcPr>
            <w:tcW w:type="dxa" w:w="4896"/>
            <w:vAlign w:val="top"/>
            <w:tcMar>
              <w:top w:w="45" w:type="dxa"/>
              <w:start w:w="55" w:type="dxa"/>
              <w:bottom w:w="45" w:type="dxa"/>
              <w:end w:w="55" w:type="dxa"/>
            </w:tcMar>
          </w:tcPr>
          <w:p>
            <w:r/>
            <w:r>
              <w:rPr>
                <w:b w:val="0"/>
                <w:sz w:val="15"/>
              </w:rPr>
              <w:t>No triumph, letters, heart, acrostic or active portal.</w:t>
            </w:r>
          </w:p>
        </w:tc>
      </w:tr>
      <w:tr>
        <w:trPr>
          <w:cantSplit/>
        </w:trPr>
        <w:tc>
          <w:tcPr>
            <w:tcW w:type="dxa" w:w="2592"/>
            <w:vAlign w:val="top"/>
            <w:tcMar>
              <w:top w:w="45" w:type="dxa"/>
              <w:start w:w="55" w:type="dxa"/>
              <w:bottom w:w="45" w:type="dxa"/>
              <w:end w:w="55" w:type="dxa"/>
            </w:tcMar>
            <w:shd w:fill="F2F5F9"/>
          </w:tcPr>
          <w:p>
            <w:r>
              <w:rPr>
                <w:b/>
              </w:rPr>
            </w:r>
            <w:r>
              <w:rPr>
                <w:b w:val="0"/>
                <w:sz w:val="15"/>
              </w:rPr>
              <w:t>E4_AFTER_MAIN_TEXT</w:t>
            </w:r>
          </w:p>
        </w:tc>
        <w:tc>
          <w:tcPr>
            <w:tcW w:type="dxa" w:w="6768"/>
            <w:vAlign w:val="top"/>
            <w:tcMar>
              <w:top w:w="45" w:type="dxa"/>
              <w:start w:w="55" w:type="dxa"/>
              <w:bottom w:w="45" w:type="dxa"/>
              <w:end w:w="55" w:type="dxa"/>
            </w:tcMar>
          </w:tcPr>
          <w:p>
            <w:r/>
            <w:r>
              <w:rPr>
                <w:b w:val="0"/>
                <w:sz w:val="15"/>
              </w:rPr>
              <w:t>Last Light guidance activates; shared LevelPortal.activate() remains the only portal visual/runtime activation path; landscape stays stable.</w:t>
            </w:r>
          </w:p>
        </w:tc>
        <w:tc>
          <w:tcPr>
            <w:tcW w:type="dxa" w:w="4896"/>
            <w:vAlign w:val="top"/>
            <w:tcMar>
              <w:top w:w="45" w:type="dxa"/>
              <w:start w:w="55" w:type="dxa"/>
              <w:bottom w:w="45" w:type="dxa"/>
              <w:end w:w="55" w:type="dxa"/>
            </w:tcMar>
          </w:tcPr>
          <w:p>
            <w:r/>
            <w:r>
              <w:rPr>
                <w:b w:val="0"/>
                <w:sz w:val="15"/>
              </w:rPr>
              <w:t>No local portal accent material/controller, private-child access, sunrise/fireworks or giant bloom.</w:t>
            </w:r>
          </w:p>
        </w:tc>
      </w:tr>
    </w:tbl>
    <w:p>
      <w:pPr>
        <w:spacing w:after="20"/>
      </w:pPr>
    </w:p>
    <w:p>
      <w:pPr>
        <w:pStyle w:val="Heading1"/>
      </w:pPr>
      <w:r>
        <w:rPr>
          <w:b w:val="0"/>
          <w:i w:val="0"/>
        </w:rPr>
        <w:t>8. Production sheets</w:t>
      </w:r>
    </w:p>
    <w:p>
      <w:pPr>
        <w:jc w:val="center"/>
      </w:pPr>
      <w:r>
        <w:drawing>
          <wp:inline xmlns:a="http://schemas.openxmlformats.org/drawingml/2006/main" xmlns:pic="http://schemas.openxmlformats.org/drawingml/2006/picture">
            <wp:extent cx="6480000" cy="4270909"/>
            <wp:docPr id="5" name="Picture 5"/>
            <wp:cNvGraphicFramePr>
              <a:graphicFrameLocks noChangeAspect="1"/>
            </wp:cNvGraphicFramePr>
            <a:graphic>
              <a:graphicData uri="http://schemas.openxmlformats.org/drawingml/2006/picture">
                <pic:pic>
                  <pic:nvPicPr>
                    <pic:cNvPr id="0" name="Figure_3_SilverWake_Production.png"/>
                    <pic:cNvPicPr/>
                  </pic:nvPicPr>
                  <pic:blipFill>
                    <a:blip r:embed="rId19"/>
                    <a:stretch>
                      <a:fillRect/>
                    </a:stretch>
                  </pic:blipFill>
                  <pic:spPr>
                    <a:xfrm>
                      <a:off x="0" y="0"/>
                      <a:ext cx="6480000" cy="4270909"/>
                    </a:xfrm>
                    <a:prstGeom prst="rect"/>
                  </pic:spPr>
                </pic:pic>
              </a:graphicData>
            </a:graphic>
          </wp:inline>
        </w:drawing>
      </w:r>
    </w:p>
    <w:p>
      <w:pPr>
        <w:pStyle w:val="CaptionCustom"/>
        <w:jc w:val="center"/>
      </w:pPr>
      <w:r>
        <w:t>Figure 3. Silver Wake production sheet.</w:t>
      </w:r>
    </w:p>
    <w:p>
      <w:pPr>
        <w:jc w:val="center"/>
      </w:pPr>
      <w:r>
        <w:drawing>
          <wp:inline xmlns:a="http://schemas.openxmlformats.org/drawingml/2006/main" xmlns:pic="http://schemas.openxmlformats.org/drawingml/2006/picture">
            <wp:extent cx="6480000" cy="4270909"/>
            <wp:docPr id="6" name="Picture 6"/>
            <wp:cNvGraphicFramePr>
              <a:graphicFrameLocks noChangeAspect="1"/>
            </wp:cNvGraphicFramePr>
            <a:graphic>
              <a:graphicData uri="http://schemas.openxmlformats.org/drawingml/2006/picture">
                <pic:pic>
                  <pic:nvPicPr>
                    <pic:cNvPr id="0" name="Figure_4_ClearVeils_Production.png"/>
                    <pic:cNvPicPr/>
                  </pic:nvPicPr>
                  <pic:blipFill>
                    <a:blip r:embed="rId20"/>
                    <a:stretch>
                      <a:fillRect/>
                    </a:stretch>
                  </pic:blipFill>
                  <pic:spPr>
                    <a:xfrm>
                      <a:off x="0" y="0"/>
                      <a:ext cx="6480000" cy="4270909"/>
                    </a:xfrm>
                    <a:prstGeom prst="rect"/>
                  </pic:spPr>
                </pic:pic>
              </a:graphicData>
            </a:graphic>
          </wp:inline>
        </w:drawing>
      </w:r>
    </w:p>
    <w:p>
      <w:pPr>
        <w:pStyle w:val="CaptionCustom"/>
        <w:jc w:val="center"/>
      </w:pPr>
      <w:r>
        <w:t>Figure 4. Clear Veils production sheet — PRIMARY LOCKED CONCEPT.</w:t>
      </w:r>
    </w:p>
    <w:p>
      <w:pPr>
        <w:jc w:val="center"/>
      </w:pPr>
      <w:r>
        <w:drawing>
          <wp:inline xmlns:a="http://schemas.openxmlformats.org/drawingml/2006/main" xmlns:pic="http://schemas.openxmlformats.org/drawingml/2006/picture">
            <wp:extent cx="6480000" cy="4270909"/>
            <wp:docPr id="7" name="Picture 7"/>
            <wp:cNvGraphicFramePr>
              <a:graphicFrameLocks noChangeAspect="1"/>
            </wp:cNvGraphicFramePr>
            <a:graphic>
              <a:graphicData uri="http://schemas.openxmlformats.org/drawingml/2006/picture">
                <pic:pic>
                  <pic:nvPicPr>
                    <pic:cNvPr id="0" name="Figure_5_Constellation_Production.png"/>
                    <pic:cNvPicPr/>
                  </pic:nvPicPr>
                  <pic:blipFill>
                    <a:blip r:embed="rId21"/>
                    <a:stretch>
                      <a:fillRect/>
                    </a:stretch>
                  </pic:blipFill>
                  <pic:spPr>
                    <a:xfrm>
                      <a:off x="0" y="0"/>
                      <a:ext cx="6480000" cy="4270909"/>
                    </a:xfrm>
                    <a:prstGeom prst="rect"/>
                  </pic:spPr>
                </pic:pic>
              </a:graphicData>
            </a:graphic>
          </wp:inline>
        </w:drawing>
      </w:r>
    </w:p>
    <w:p>
      <w:pPr>
        <w:pStyle w:val="CaptionCustom"/>
        <w:jc w:val="center"/>
      </w:pPr>
      <w:r>
        <w:t>Figure 5. Horizon Constellation production sheet.</w:t>
      </w:r>
    </w:p>
    <w:p>
      <w:pPr>
        <w:jc w:val="center"/>
      </w:pPr>
      <w:r>
        <w:drawing>
          <wp:inline xmlns:a="http://schemas.openxmlformats.org/drawingml/2006/main" xmlns:pic="http://schemas.openxmlformats.org/drawingml/2006/picture">
            <wp:extent cx="6480000" cy="4270909"/>
            <wp:docPr id="8" name="Picture 8"/>
            <wp:cNvGraphicFramePr>
              <a:graphicFrameLocks noChangeAspect="1"/>
            </wp:cNvGraphicFramePr>
            <a:graphic>
              <a:graphicData uri="http://schemas.openxmlformats.org/drawingml/2006/picture">
                <pic:pic>
                  <pic:nvPicPr>
                    <pic:cNvPr id="0" name="Figure_6_Finale_Production.png"/>
                    <pic:cNvPicPr/>
                  </pic:nvPicPr>
                  <pic:blipFill>
                    <a:blip r:embed="rId22"/>
                    <a:stretch>
                      <a:fillRect/>
                    </a:stretch>
                  </pic:blipFill>
                  <pic:spPr>
                    <a:xfrm>
                      <a:off x="0" y="0"/>
                      <a:ext cx="6480000" cy="4270909"/>
                    </a:xfrm>
                    <a:prstGeom prst="rect"/>
                  </pic:spPr>
                </pic:pic>
              </a:graphicData>
            </a:graphic>
          </wp:inline>
        </w:drawing>
      </w:r>
    </w:p>
    <w:p>
      <w:pPr>
        <w:pStyle w:val="CaptionCustom"/>
        <w:jc w:val="center"/>
      </w:pPr>
      <w:r>
        <w:t>Figure 6. Quiet Horizon / Last Light / Portal production sheet.</w:t>
      </w:r>
    </w:p>
    <w:p>
      <w:pPr>
        <w:pStyle w:val="Heading1"/>
      </w:pPr>
      <w:r>
        <w:rPr>
          <w:b w:val="0"/>
          <w:i w:val="0"/>
        </w:rPr>
        <w:t>9. Collision matrix</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rPr>
          <w:tblHeader w:val="true"/>
        </w:trPr>
        <w:tc>
          <w:tcPr>
            <w:tcW w:type="dxa" w:w="2592"/>
            <w:vAlign w:val="top"/>
            <w:shd w:fill="D8E2F0"/>
            <w:tcMar>
              <w:top w:w="45" w:type="dxa"/>
              <w:start w:w="55" w:type="dxa"/>
              <w:bottom w:w="45" w:type="dxa"/>
              <w:end w:w="55" w:type="dxa"/>
            </w:tcMar>
          </w:tcPr>
          <w:p>
            <w:r/>
            <w:r>
              <w:rPr>
                <w:b/>
                <w:sz w:val="14"/>
              </w:rPr>
              <w:t>Object / class</w:t>
            </w:r>
          </w:p>
        </w:tc>
        <w:tc>
          <w:tcPr>
            <w:tcW w:type="dxa" w:w="2736"/>
            <w:vAlign w:val="top"/>
            <w:shd w:fill="D8E2F0"/>
            <w:tcMar>
              <w:top w:w="45" w:type="dxa"/>
              <w:start w:w="55" w:type="dxa"/>
              <w:bottom w:w="45" w:type="dxa"/>
              <w:end w:w="55" w:type="dxa"/>
            </w:tcMar>
          </w:tcPr>
          <w:p>
            <w:r/>
            <w:r>
              <w:rPr>
                <w:b/>
                <w:sz w:val="14"/>
              </w:rPr>
              <w:t>Visual owner</w:t>
            </w:r>
          </w:p>
        </w:tc>
        <w:tc>
          <w:tcPr>
            <w:tcW w:type="dxa" w:w="3671"/>
            <w:vAlign w:val="top"/>
            <w:shd w:fill="D8E2F0"/>
            <w:tcMar>
              <w:top w:w="45" w:type="dxa"/>
              <w:start w:w="55" w:type="dxa"/>
              <w:bottom w:w="45" w:type="dxa"/>
              <w:end w:w="55" w:type="dxa"/>
            </w:tcMar>
          </w:tcPr>
          <w:p>
            <w:r/>
            <w:r>
              <w:rPr>
                <w:b/>
                <w:sz w:val="14"/>
              </w:rPr>
              <w:t>Authoritative collision owner</w:t>
            </w:r>
          </w:p>
        </w:tc>
        <w:tc>
          <w:tcPr>
            <w:tcW w:type="dxa" w:w="2736"/>
            <w:vAlign w:val="top"/>
            <w:shd w:fill="D8E2F0"/>
            <w:tcMar>
              <w:top w:w="45" w:type="dxa"/>
              <w:start w:w="55" w:type="dxa"/>
              <w:bottom w:w="45" w:type="dxa"/>
              <w:end w:w="55" w:type="dxa"/>
            </w:tcMar>
          </w:tcPr>
          <w:p>
            <w:r/>
            <w:r>
              <w:rPr>
                <w:b/>
                <w:sz w:val="14"/>
              </w:rPr>
              <w:t>Custom collision status</w:t>
            </w:r>
          </w:p>
        </w:tc>
        <w:tc>
          <w:tcPr>
            <w:tcW w:type="dxa" w:w="4608"/>
            <w:vAlign w:val="top"/>
            <w:shd w:fill="D8E2F0"/>
            <w:tcMar>
              <w:top w:w="45" w:type="dxa"/>
              <w:start w:w="55" w:type="dxa"/>
              <w:bottom w:w="45" w:type="dxa"/>
              <w:end w:w="55" w:type="dxa"/>
            </w:tcMar>
          </w:tcPr>
          <w:p>
            <w:r/>
            <w:r>
              <w:rPr>
                <w:b/>
                <w:sz w:val="14"/>
              </w:rPr>
              <w:t>Acceptance rule</w:t>
            </w:r>
          </w:p>
        </w:tc>
      </w:tr>
      <w:tr>
        <w:trPr>
          <w:cantSplit/>
        </w:trPr>
        <w:tc>
          <w:tcPr>
            <w:tcW w:type="dxa" w:w="2592"/>
            <w:vAlign w:val="top"/>
            <w:tcMar>
              <w:top w:w="45" w:type="dxa"/>
              <w:start w:w="55" w:type="dxa"/>
              <w:bottom w:w="45" w:type="dxa"/>
              <w:end w:w="55" w:type="dxa"/>
            </w:tcMar>
            <w:shd w:fill="F2F5F9"/>
          </w:tcPr>
          <w:p>
            <w:r>
              <w:rPr>
                <w:b/>
              </w:rPr>
            </w:r>
            <w:r>
              <w:rPr>
                <w:b w:val="0"/>
                <w:sz w:val="13"/>
              </w:rPr>
              <w:t>Route / shelf visual wrappers</w:t>
            </w:r>
          </w:p>
        </w:tc>
        <w:tc>
          <w:tcPr>
            <w:tcW w:type="dxa" w:w="2736"/>
            <w:vAlign w:val="top"/>
            <w:tcMar>
              <w:top w:w="45" w:type="dxa"/>
              <w:start w:w="55" w:type="dxa"/>
              <w:bottom w:w="45" w:type="dxa"/>
              <w:end w:w="55" w:type="dxa"/>
            </w:tcMar>
          </w:tcPr>
          <w:p>
            <w:r/>
            <w:r>
              <w:rPr>
                <w:b w:val="0"/>
                <w:sz w:val="13"/>
              </w:rPr>
              <w:t>Environment visual wrapper</w:t>
            </w:r>
          </w:p>
        </w:tc>
        <w:tc>
          <w:tcPr>
            <w:tcW w:type="dxa" w:w="3671"/>
            <w:vAlign w:val="top"/>
            <w:tcMar>
              <w:top w:w="45" w:type="dxa"/>
              <w:start w:w="55" w:type="dxa"/>
              <w:bottom w:w="45" w:type="dxa"/>
              <w:end w:w="55" w:type="dxa"/>
            </w:tcMar>
          </w:tcPr>
          <w:p>
            <w:r/>
            <w:r>
              <w:rPr>
                <w:b w:val="0"/>
                <w:sz w:val="13"/>
              </w:rPr>
              <w:t>WorldRoot/LevelGeometry primitive StaticBody3D</w:t>
            </w:r>
          </w:p>
        </w:tc>
        <w:tc>
          <w:tcPr>
            <w:tcW w:type="dxa" w:w="2736"/>
            <w:vAlign w:val="top"/>
            <w:tcMar>
              <w:top w:w="45" w:type="dxa"/>
              <w:start w:w="55" w:type="dxa"/>
              <w:bottom w:w="45" w:type="dxa"/>
              <w:end w:w="55" w:type="dxa"/>
            </w:tcMar>
          </w:tcPr>
          <w:p>
            <w:r/>
            <w:r>
              <w:rPr>
                <w:b w:val="0"/>
                <w:sz w:val="13"/>
              </w:rPr>
              <w:t>CONDITIONAL separate ART-A08 `_COL.glb` only</w:t>
            </w:r>
          </w:p>
        </w:tc>
        <w:tc>
          <w:tcPr>
            <w:tcW w:type="dxa" w:w="4608"/>
            <w:vAlign w:val="top"/>
            <w:tcMar>
              <w:top w:w="45" w:type="dxa"/>
              <w:start w:w="55" w:type="dxa"/>
              <w:bottom w:w="45" w:type="dxa"/>
              <w:end w:w="55" w:type="dxa"/>
            </w:tcMar>
          </w:tcPr>
          <w:p>
            <w:r/>
            <w:r>
              <w:rPr>
                <w:b w:val="0"/>
                <w:sz w:val="13"/>
              </w:rPr>
              <w:t>Visual-only swap first; wrapper never contains collision.</w:t>
            </w:r>
          </w:p>
        </w:tc>
      </w:tr>
      <w:tr>
        <w:trPr>
          <w:cantSplit/>
        </w:trPr>
        <w:tc>
          <w:tcPr>
            <w:tcW w:type="dxa" w:w="2592"/>
            <w:vAlign w:val="top"/>
            <w:tcMar>
              <w:top w:w="45" w:type="dxa"/>
              <w:start w:w="55" w:type="dxa"/>
              <w:bottom w:w="45" w:type="dxa"/>
              <w:end w:w="55" w:type="dxa"/>
            </w:tcMar>
            <w:shd w:fill="F2F5F9"/>
          </w:tcPr>
          <w:p>
            <w:r>
              <w:rPr>
                <w:b/>
              </w:rPr>
            </w:r>
            <w:r>
              <w:rPr>
                <w:b w:val="0"/>
                <w:sz w:val="13"/>
              </w:rPr>
              <w:t>Conditional collision proxy</w:t>
            </w:r>
          </w:p>
        </w:tc>
        <w:tc>
          <w:tcPr>
            <w:tcW w:type="dxa" w:w="2736"/>
            <w:vAlign w:val="top"/>
            <w:tcMar>
              <w:top w:w="45" w:type="dxa"/>
              <w:start w:w="55" w:type="dxa"/>
              <w:bottom w:w="45" w:type="dxa"/>
              <w:end w:w="55" w:type="dxa"/>
            </w:tcMar>
          </w:tcPr>
          <w:p>
            <w:r/>
            <w:r>
              <w:rPr>
                <w:b w:val="0"/>
                <w:sz w:val="13"/>
              </w:rPr>
              <w:t>Separate collision scene under WorldRoot/LevelGeometry</w:t>
            </w:r>
          </w:p>
        </w:tc>
        <w:tc>
          <w:tcPr>
            <w:tcW w:type="dxa" w:w="3671"/>
            <w:vAlign w:val="top"/>
            <w:tcMar>
              <w:top w:w="45" w:type="dxa"/>
              <w:start w:w="55" w:type="dxa"/>
              <w:bottom w:w="45" w:type="dxa"/>
              <w:end w:w="55" w:type="dxa"/>
            </w:tcMar>
          </w:tcPr>
          <w:p>
            <w:r/>
            <w:r>
              <w:rPr>
                <w:b w:val="0"/>
                <w:sz w:val="13"/>
              </w:rPr>
              <w:t>WorldRoot/LevelGeometry</w:t>
            </w:r>
          </w:p>
        </w:tc>
        <w:tc>
          <w:tcPr>
            <w:tcW w:type="dxa" w:w="2736"/>
            <w:vAlign w:val="top"/>
            <w:tcMar>
              <w:top w:w="45" w:type="dxa"/>
              <w:start w:w="55" w:type="dxa"/>
              <w:bottom w:w="45" w:type="dxa"/>
              <w:end w:w="55" w:type="dxa"/>
            </w:tcMar>
          </w:tcPr>
          <w:p>
            <w:r/>
            <w:r>
              <w:rPr>
                <w:b w:val="0"/>
                <w:sz w:val="13"/>
              </w:rPr>
              <w:t>ART-A08 only</w:t>
            </w:r>
          </w:p>
        </w:tc>
        <w:tc>
          <w:tcPr>
            <w:tcW w:type="dxa" w:w="4608"/>
            <w:vAlign w:val="top"/>
            <w:tcMar>
              <w:top w:w="45" w:type="dxa"/>
              <w:start w:w="55" w:type="dxa"/>
              <w:bottom w:w="45" w:type="dxa"/>
              <w:end w:w="55" w:type="dxa"/>
            </w:tcMar>
          </w:tcPr>
          <w:p>
            <w:r/>
            <w:r>
              <w:rPr>
                <w:b w:val="0"/>
                <w:sz w:val="13"/>
              </w:rPr>
              <w:t>Independent path/commit/rollback; full traversal/recovery retest.</w:t>
            </w:r>
          </w:p>
        </w:tc>
      </w:tr>
      <w:tr>
        <w:trPr>
          <w:cantSplit/>
        </w:trPr>
        <w:tc>
          <w:tcPr>
            <w:tcW w:type="dxa" w:w="2592"/>
            <w:vAlign w:val="top"/>
            <w:tcMar>
              <w:top w:w="45" w:type="dxa"/>
              <w:start w:w="55" w:type="dxa"/>
              <w:bottom w:w="45" w:type="dxa"/>
              <w:end w:w="55" w:type="dxa"/>
            </w:tcMar>
            <w:shd w:fill="F2F5F9"/>
          </w:tcPr>
          <w:p>
            <w:r>
              <w:rPr>
                <w:b/>
              </w:rPr>
            </w:r>
            <w:r>
              <w:rPr>
                <w:b w:val="0"/>
                <w:sz w:val="13"/>
              </w:rPr>
              <w:t>Visible rim shell</w:t>
            </w:r>
          </w:p>
        </w:tc>
        <w:tc>
          <w:tcPr>
            <w:tcW w:type="dxa" w:w="2736"/>
            <w:vAlign w:val="top"/>
            <w:tcMar>
              <w:top w:w="45" w:type="dxa"/>
              <w:start w:w="55" w:type="dxa"/>
              <w:bottom w:w="45" w:type="dxa"/>
              <w:end w:w="55" w:type="dxa"/>
            </w:tcMar>
          </w:tcPr>
          <w:p>
            <w:r/>
            <w:r>
              <w:rPr>
                <w:b w:val="0"/>
                <w:sz w:val="13"/>
              </w:rPr>
              <w:t>STRUCT wrapper</w:t>
            </w:r>
          </w:p>
        </w:tc>
        <w:tc>
          <w:tcPr>
            <w:tcW w:type="dxa" w:w="3671"/>
            <w:vAlign w:val="top"/>
            <w:tcMar>
              <w:top w:w="45" w:type="dxa"/>
              <w:start w:w="55" w:type="dxa"/>
              <w:bottom w:w="45" w:type="dxa"/>
              <w:end w:w="55" w:type="dxa"/>
            </w:tcMar>
          </w:tcPr>
          <w:p>
            <w:r/>
            <w:r>
              <w:rPr>
                <w:b w:val="0"/>
                <w:sz w:val="13"/>
              </w:rPr>
              <w:t>None</w:t>
            </w:r>
          </w:p>
        </w:tc>
        <w:tc>
          <w:tcPr>
            <w:tcW w:type="dxa" w:w="2736"/>
            <w:vAlign w:val="top"/>
            <w:tcMar>
              <w:top w:w="45" w:type="dxa"/>
              <w:start w:w="55" w:type="dxa"/>
              <w:bottom w:w="45" w:type="dxa"/>
              <w:end w:w="55" w:type="dxa"/>
            </w:tcMar>
          </w:tcPr>
          <w:p>
            <w:r/>
            <w:r>
              <w:rPr>
                <w:b w:val="0"/>
                <w:sz w:val="13"/>
              </w:rPr>
              <w:t>No wrapper collision</w:t>
            </w:r>
          </w:p>
        </w:tc>
        <w:tc>
          <w:tcPr>
            <w:tcW w:type="dxa" w:w="4608"/>
            <w:vAlign w:val="top"/>
            <w:tcMar>
              <w:top w:w="45" w:type="dxa"/>
              <w:start w:w="55" w:type="dxa"/>
              <w:bottom w:w="45" w:type="dxa"/>
              <w:end w:w="55" w:type="dxa"/>
            </w:tcMar>
          </w:tcPr>
          <w:p>
            <w:r/>
            <w:r>
              <w:rPr>
                <w:b w:val="0"/>
                <w:sz w:val="13"/>
              </w:rPr>
              <w:t>May visually cover the physical lip but never owns it.</w:t>
            </w:r>
          </w:p>
        </w:tc>
      </w:tr>
      <w:tr>
        <w:trPr>
          <w:cantSplit/>
        </w:trPr>
        <w:tc>
          <w:tcPr>
            <w:tcW w:type="dxa" w:w="2592"/>
            <w:vAlign w:val="top"/>
            <w:tcMar>
              <w:top w:w="45" w:type="dxa"/>
              <w:start w:w="55" w:type="dxa"/>
              <w:bottom w:w="45" w:type="dxa"/>
              <w:end w:w="55" w:type="dxa"/>
            </w:tcMar>
            <w:shd w:fill="F2F5F9"/>
          </w:tcPr>
          <w:p>
            <w:r>
              <w:rPr>
                <w:b/>
              </w:rPr>
            </w:r>
            <w:r>
              <w:rPr>
                <w:b w:val="0"/>
                <w:sz w:val="13"/>
              </w:rPr>
              <w:t>Exact physical jumpable lip</w:t>
            </w:r>
          </w:p>
        </w:tc>
        <w:tc>
          <w:tcPr>
            <w:tcW w:type="dxa" w:w="2736"/>
            <w:vAlign w:val="top"/>
            <w:tcMar>
              <w:top w:w="45" w:type="dxa"/>
              <w:start w:w="55" w:type="dxa"/>
              <w:bottom w:w="45" w:type="dxa"/>
              <w:end w:w="55" w:type="dxa"/>
            </w:tcMar>
          </w:tcPr>
          <w:p>
            <w:r/>
            <w:r>
              <w:rPr>
                <w:b w:val="0"/>
                <w:sz w:val="13"/>
              </w:rPr>
              <w:t>No art-wrapper authority</w:t>
            </w:r>
          </w:p>
        </w:tc>
        <w:tc>
          <w:tcPr>
            <w:tcW w:type="dxa" w:w="3671"/>
            <w:vAlign w:val="top"/>
            <w:tcMar>
              <w:top w:w="45" w:type="dxa"/>
              <w:start w:w="55" w:type="dxa"/>
              <w:bottom w:w="45" w:type="dxa"/>
              <w:end w:w="55" w:type="dxa"/>
            </w:tcMar>
          </w:tcPr>
          <w:p>
            <w:r/>
            <w:r>
              <w:rPr>
                <w:b w:val="0"/>
                <w:sz w:val="13"/>
              </w:rPr>
              <w:t>WorldRoot/LevelGeometry/Boundaries primitive 0.75×0.55 m</w:t>
            </w:r>
          </w:p>
        </w:tc>
        <w:tc>
          <w:tcPr>
            <w:tcW w:type="dxa" w:w="2736"/>
            <w:vAlign w:val="top"/>
            <w:tcMar>
              <w:top w:w="45" w:type="dxa"/>
              <w:start w:w="55" w:type="dxa"/>
              <w:bottom w:w="45" w:type="dxa"/>
              <w:end w:w="55" w:type="dxa"/>
            </w:tcMar>
          </w:tcPr>
          <w:p>
            <w:r/>
            <w:r>
              <w:rPr>
                <w:b w:val="0"/>
                <w:sz w:val="13"/>
              </w:rPr>
              <w:t>Primitive may remain permanent</w:t>
            </w:r>
          </w:p>
        </w:tc>
        <w:tc>
          <w:tcPr>
            <w:tcW w:type="dxa" w:w="4608"/>
            <w:vAlign w:val="top"/>
            <w:tcMar>
              <w:top w:w="45" w:type="dxa"/>
              <w:start w:w="55" w:type="dxa"/>
              <w:bottom w:w="45" w:type="dxa"/>
              <w:end w:w="55" w:type="dxa"/>
            </w:tcMar>
          </w:tcPr>
          <w:p>
            <w:r/>
            <w:r>
              <w:rPr>
                <w:b w:val="0"/>
                <w:sz w:val="13"/>
              </w:rPr>
              <w:t>Outside shoulders; jumpable; seams snag-free.</w:t>
            </w:r>
          </w:p>
        </w:tc>
      </w:tr>
      <w:tr>
        <w:trPr>
          <w:cantSplit/>
        </w:trPr>
        <w:tc>
          <w:tcPr>
            <w:tcW w:type="dxa" w:w="2592"/>
            <w:vAlign w:val="top"/>
            <w:tcMar>
              <w:top w:w="45" w:type="dxa"/>
              <w:start w:w="55" w:type="dxa"/>
              <w:bottom w:w="45" w:type="dxa"/>
              <w:end w:w="55" w:type="dxa"/>
            </w:tcMar>
            <w:shd w:fill="F2F5F9"/>
          </w:tcPr>
          <w:p>
            <w:r>
              <w:rPr>
                <w:b/>
              </w:rPr>
            </w:r>
            <w:r>
              <w:rPr>
                <w:b w:val="0"/>
                <w:sz w:val="13"/>
              </w:rPr>
              <w:t>Optional hard off-route belt</w:t>
            </w:r>
          </w:p>
        </w:tc>
        <w:tc>
          <w:tcPr>
            <w:tcW w:type="dxa" w:w="2736"/>
            <w:vAlign w:val="top"/>
            <w:tcMar>
              <w:top w:w="45" w:type="dxa"/>
              <w:start w:w="55" w:type="dxa"/>
              <w:bottom w:w="45" w:type="dxa"/>
              <w:end w:w="55" w:type="dxa"/>
            </w:tcMar>
          </w:tcPr>
          <w:p>
            <w:r/>
            <w:r>
              <w:rPr>
                <w:b w:val="0"/>
                <w:sz w:val="13"/>
              </w:rPr>
              <w:t>No art-wrapper authority</w:t>
            </w:r>
          </w:p>
        </w:tc>
        <w:tc>
          <w:tcPr>
            <w:tcW w:type="dxa" w:w="3671"/>
            <w:vAlign w:val="top"/>
            <w:tcMar>
              <w:top w:w="45" w:type="dxa"/>
              <w:start w:w="55" w:type="dxa"/>
              <w:bottom w:w="45" w:type="dxa"/>
              <w:end w:w="55" w:type="dxa"/>
            </w:tcMar>
          </w:tcPr>
          <w:p>
            <w:r/>
            <w:r>
              <w:rPr>
                <w:b w:val="0"/>
                <w:sz w:val="13"/>
              </w:rPr>
              <w:t>WorldRoot/LevelGeometry/Boundaries</w:t>
            </w:r>
          </w:p>
        </w:tc>
        <w:tc>
          <w:tcPr>
            <w:tcW w:type="dxa" w:w="2736"/>
            <w:vAlign w:val="top"/>
            <w:tcMar>
              <w:top w:w="45" w:type="dxa"/>
              <w:start w:w="55" w:type="dxa"/>
              <w:bottom w:w="45" w:type="dxa"/>
              <w:end w:w="55" w:type="dxa"/>
            </w:tcMar>
          </w:tcPr>
          <w:p>
            <w:r/>
            <w:r>
              <w:rPr>
                <w:b w:val="0"/>
                <w:sz w:val="13"/>
              </w:rPr>
              <w:t>Godot primitive preferred</w:t>
            </w:r>
          </w:p>
        </w:tc>
        <w:tc>
          <w:tcPr>
            <w:tcW w:type="dxa" w:w="4608"/>
            <w:vAlign w:val="top"/>
            <w:tcMar>
              <w:top w:w="45" w:type="dxa"/>
              <w:start w:w="55" w:type="dxa"/>
              <w:bottom w:w="45" w:type="dxa"/>
              <w:end w:w="55" w:type="dxa"/>
            </w:tcMar>
          </w:tcPr>
          <w:p>
            <w:r/>
            <w:r>
              <w:rPr>
                <w:b w:val="0"/>
                <w:sz w:val="13"/>
              </w:rPr>
              <w:t>Forbidden at route openings, legal side spaces and dangerous B0–B5.</w:t>
            </w:r>
          </w:p>
        </w:tc>
      </w:tr>
      <w:tr>
        <w:trPr>
          <w:cantSplit/>
        </w:trPr>
        <w:tc>
          <w:tcPr>
            <w:tcW w:type="dxa" w:w="2592"/>
            <w:vAlign w:val="top"/>
            <w:tcMar>
              <w:top w:w="45" w:type="dxa"/>
              <w:start w:w="55" w:type="dxa"/>
              <w:bottom w:w="45" w:type="dxa"/>
              <w:end w:w="55" w:type="dxa"/>
            </w:tcMar>
            <w:shd w:fill="F2F5F9"/>
          </w:tcPr>
          <w:p>
            <w:r>
              <w:rPr>
                <w:b/>
              </w:rPr>
            </w:r>
            <w:r>
              <w:rPr>
                <w:b w:val="0"/>
                <w:sz w:val="13"/>
              </w:rPr>
              <w:t>Dangerous B0–B5</w:t>
            </w:r>
          </w:p>
        </w:tc>
        <w:tc>
          <w:tcPr>
            <w:tcW w:type="dxa" w:w="2736"/>
            <w:vAlign w:val="top"/>
            <w:tcMar>
              <w:top w:w="45" w:type="dxa"/>
              <w:start w:w="55" w:type="dxa"/>
              <w:bottom w:w="45" w:type="dxa"/>
              <w:end w:w="55" w:type="dxa"/>
            </w:tcMar>
          </w:tcPr>
          <w:p>
            <w:r/>
            <w:r>
              <w:rPr>
                <w:b w:val="0"/>
                <w:sz w:val="13"/>
              </w:rPr>
              <w:t>Visual rim/lip shell only where it does not block crossing/Q</w:t>
            </w:r>
          </w:p>
        </w:tc>
        <w:tc>
          <w:tcPr>
            <w:tcW w:type="dxa" w:w="3671"/>
            <w:vAlign w:val="top"/>
            <w:tcMar>
              <w:top w:w="45" w:type="dxa"/>
              <w:start w:w="55" w:type="dxa"/>
              <w:bottom w:w="45" w:type="dxa"/>
              <w:end w:w="55" w:type="dxa"/>
            </w:tcMar>
          </w:tcPr>
          <w:p>
            <w:r/>
            <w:r>
              <w:rPr>
                <w:b w:val="0"/>
                <w:sz w:val="13"/>
              </w:rPr>
              <w:t>WorldRoot/LevelGeometry + Recovery sensing</w:t>
            </w:r>
          </w:p>
        </w:tc>
        <w:tc>
          <w:tcPr>
            <w:tcW w:type="dxa" w:w="2736"/>
            <w:vAlign w:val="top"/>
            <w:tcMar>
              <w:top w:w="45" w:type="dxa"/>
              <w:start w:w="55" w:type="dxa"/>
              <w:bottom w:w="45" w:type="dxa"/>
              <w:end w:w="55" w:type="dxa"/>
            </w:tcMar>
          </w:tcPr>
          <w:p>
            <w:r/>
            <w:r>
              <w:rPr>
                <w:b w:val="0"/>
                <w:sz w:val="13"/>
              </w:rPr>
              <w:t>No unjumpable belt</w:t>
            </w:r>
          </w:p>
        </w:tc>
        <w:tc>
          <w:tcPr>
            <w:tcW w:type="dxa" w:w="4608"/>
            <w:vAlign w:val="top"/>
            <w:tcMar>
              <w:top w:w="45" w:type="dxa"/>
              <w:start w:w="55" w:type="dxa"/>
              <w:bottom w:w="45" w:type="dxa"/>
              <w:end w:w="55" w:type="dxa"/>
            </w:tcMar>
          </w:tcPr>
          <w:p>
            <w:r/>
            <w:r>
              <w:rPr>
                <w:b w:val="0"/>
                <w:sz w:val="13"/>
              </w:rPr>
              <w:t>Walk/run/jump/shallow/corner crossings must remain possible.</w:t>
            </w:r>
          </w:p>
        </w:tc>
      </w:tr>
      <w:tr>
        <w:trPr>
          <w:cantSplit/>
        </w:trPr>
        <w:tc>
          <w:tcPr>
            <w:tcW w:type="dxa" w:w="2592"/>
            <w:vAlign w:val="top"/>
            <w:tcMar>
              <w:top w:w="45" w:type="dxa"/>
              <w:start w:w="55" w:type="dxa"/>
              <w:bottom w:w="45" w:type="dxa"/>
              <w:end w:w="55" w:type="dxa"/>
            </w:tcMar>
            <w:shd w:fill="F2F5F9"/>
          </w:tcPr>
          <w:p>
            <w:r>
              <w:rPr>
                <w:b/>
              </w:rPr>
            </w:r>
            <w:r>
              <w:rPr>
                <w:b w:val="0"/>
                <w:sz w:val="13"/>
              </w:rPr>
              <w:t>Path underside</w:t>
            </w:r>
          </w:p>
        </w:tc>
        <w:tc>
          <w:tcPr>
            <w:tcW w:type="dxa" w:w="2736"/>
            <w:vAlign w:val="top"/>
            <w:tcMar>
              <w:top w:w="45" w:type="dxa"/>
              <w:start w:w="55" w:type="dxa"/>
              <w:bottom w:w="45" w:type="dxa"/>
              <w:end w:w="55" w:type="dxa"/>
            </w:tcMar>
          </w:tcPr>
          <w:p>
            <w:r/>
            <w:r>
              <w:rPr>
                <w:b w:val="0"/>
                <w:sz w:val="13"/>
              </w:rPr>
              <w:t>BASE visual wrapper</w:t>
            </w:r>
          </w:p>
        </w:tc>
        <w:tc>
          <w:tcPr>
            <w:tcW w:type="dxa" w:w="3671"/>
            <w:vAlign w:val="top"/>
            <w:tcMar>
              <w:top w:w="45" w:type="dxa"/>
              <w:start w:w="55" w:type="dxa"/>
              <w:bottom w:w="45" w:type="dxa"/>
              <w:end w:w="55" w:type="dxa"/>
            </w:tcMar>
          </w:tcPr>
          <w:p>
            <w:r/>
            <w:r>
              <w:rPr>
                <w:b w:val="0"/>
                <w:sz w:val="13"/>
              </w:rPr>
              <w:t>None</w:t>
            </w:r>
          </w:p>
        </w:tc>
        <w:tc>
          <w:tcPr>
            <w:tcW w:type="dxa" w:w="2736"/>
            <w:vAlign w:val="top"/>
            <w:tcMar>
              <w:top w:w="45" w:type="dxa"/>
              <w:start w:w="55" w:type="dxa"/>
              <w:bottom w:w="45" w:type="dxa"/>
              <w:end w:w="55" w:type="dxa"/>
            </w:tcMar>
          </w:tcPr>
          <w:p>
            <w:r/>
            <w:r>
              <w:rPr>
                <w:b w:val="0"/>
                <w:sz w:val="13"/>
              </w:rPr>
              <w:t>Never collision/floor</w:t>
            </w:r>
          </w:p>
        </w:tc>
        <w:tc>
          <w:tcPr>
            <w:tcW w:type="dxa" w:w="4608"/>
            <w:vAlign w:val="top"/>
            <w:tcMar>
              <w:top w:w="45" w:type="dxa"/>
              <w:start w:w="55" w:type="dxa"/>
              <w:bottom w:w="45" w:type="dxa"/>
              <w:end w:w="55" w:type="dxa"/>
            </w:tcMar>
          </w:tcPr>
          <w:p>
            <w:r/>
            <w:r>
              <w:rPr>
                <w:b w:val="0"/>
                <w:sz w:val="13"/>
              </w:rPr>
              <w:t>Only below visible floor; no gap bridge/catch ledge.</w:t>
            </w:r>
          </w:p>
        </w:tc>
      </w:tr>
      <w:tr>
        <w:trPr>
          <w:cantSplit/>
        </w:trPr>
        <w:tc>
          <w:tcPr>
            <w:tcW w:type="dxa" w:w="2592"/>
            <w:vAlign w:val="top"/>
            <w:tcMar>
              <w:top w:w="45" w:type="dxa"/>
              <w:start w:w="55" w:type="dxa"/>
              <w:bottom w:w="45" w:type="dxa"/>
              <w:end w:w="55" w:type="dxa"/>
            </w:tcMar>
            <w:shd w:fill="F2F5F9"/>
          </w:tcPr>
          <w:p>
            <w:r>
              <w:rPr>
                <w:b/>
              </w:rPr>
            </w:r>
            <w:r>
              <w:rPr>
                <w:b w:val="0"/>
                <w:sz w:val="13"/>
              </w:rPr>
              <w:t>Wake / Veil visuals</w:t>
            </w:r>
          </w:p>
        </w:tc>
        <w:tc>
          <w:tcPr>
            <w:tcW w:type="dxa" w:w="2736"/>
            <w:vAlign w:val="top"/>
            <w:tcMar>
              <w:top w:w="45" w:type="dxa"/>
              <w:start w:w="55" w:type="dxa"/>
              <w:bottom w:w="45" w:type="dxa"/>
              <w:end w:w="55" w:type="dxa"/>
            </w:tcMar>
          </w:tcPr>
          <w:p>
            <w:r/>
            <w:r>
              <w:rPr>
                <w:b w:val="0"/>
                <w:sz w:val="13"/>
              </w:rPr>
              <w:t>GAMEPLAY-VISUAL / STRUCT wrappers</w:t>
            </w:r>
          </w:p>
        </w:tc>
        <w:tc>
          <w:tcPr>
            <w:tcW w:type="dxa" w:w="3671"/>
            <w:vAlign w:val="top"/>
            <w:tcMar>
              <w:top w:w="45" w:type="dxa"/>
              <w:start w:w="55" w:type="dxa"/>
              <w:bottom w:w="45" w:type="dxa"/>
              <w:end w:w="55" w:type="dxa"/>
            </w:tcMar>
          </w:tcPr>
          <w:p>
            <w:r/>
            <w:r>
              <w:rPr>
                <w:b w:val="0"/>
                <w:sz w:val="13"/>
              </w:rPr>
              <w:t>Gameplay triggers + accepted floor</w:t>
            </w:r>
          </w:p>
        </w:tc>
        <w:tc>
          <w:tcPr>
            <w:tcW w:type="dxa" w:w="2736"/>
            <w:vAlign w:val="top"/>
            <w:tcMar>
              <w:top w:w="45" w:type="dxa"/>
              <w:start w:w="55" w:type="dxa"/>
              <w:bottom w:w="45" w:type="dxa"/>
              <w:end w:w="55" w:type="dxa"/>
            </w:tcMar>
          </w:tcPr>
          <w:p>
            <w:r/>
            <w:r>
              <w:rPr>
                <w:b w:val="0"/>
                <w:sz w:val="13"/>
              </w:rPr>
              <w:t>No collision</w:t>
            </w:r>
          </w:p>
        </w:tc>
        <w:tc>
          <w:tcPr>
            <w:tcW w:type="dxa" w:w="4608"/>
            <w:vAlign w:val="top"/>
            <w:tcMar>
              <w:top w:w="45" w:type="dxa"/>
              <w:start w:w="55" w:type="dxa"/>
              <w:bottom w:w="45" w:type="dxa"/>
              <w:end w:w="55" w:type="dxa"/>
            </w:tcMar>
          </w:tcPr>
          <w:p>
            <w:r/>
            <w:r>
              <w:rPr>
                <w:b w:val="0"/>
                <w:sz w:val="13"/>
              </w:rPr>
              <w:t>9.20×6.00 support unchanged.</w:t>
            </w:r>
          </w:p>
        </w:tc>
      </w:tr>
      <w:tr>
        <w:trPr>
          <w:cantSplit/>
        </w:trPr>
        <w:tc>
          <w:tcPr>
            <w:tcW w:type="dxa" w:w="2592"/>
            <w:vAlign w:val="top"/>
            <w:tcMar>
              <w:top w:w="45" w:type="dxa"/>
              <w:start w:w="55" w:type="dxa"/>
              <w:bottom w:w="45" w:type="dxa"/>
              <w:end w:w="55" w:type="dxa"/>
            </w:tcMar>
            <w:shd w:fill="F2F5F9"/>
          </w:tcPr>
          <w:p>
            <w:r>
              <w:rPr>
                <w:b/>
              </w:rPr>
            </w:r>
            <w:r>
              <w:rPr>
                <w:b w:val="0"/>
                <w:sz w:val="13"/>
              </w:rPr>
              <w:t>Constellation visuals</w:t>
            </w:r>
          </w:p>
        </w:tc>
        <w:tc>
          <w:tcPr>
            <w:tcW w:type="dxa" w:w="2736"/>
            <w:vAlign w:val="top"/>
            <w:tcMar>
              <w:top w:w="45" w:type="dxa"/>
              <w:start w:w="55" w:type="dxa"/>
              <w:bottom w:w="45" w:type="dxa"/>
              <w:end w:w="55" w:type="dxa"/>
            </w:tcMar>
          </w:tcPr>
          <w:p>
            <w:r/>
            <w:r>
              <w:rPr>
                <w:b w:val="0"/>
                <w:sz w:val="13"/>
              </w:rPr>
              <w:t>GAMEPLAY-VISUAL wrappers</w:t>
            </w:r>
          </w:p>
        </w:tc>
        <w:tc>
          <w:tcPr>
            <w:tcW w:type="dxa" w:w="3671"/>
            <w:vAlign w:val="top"/>
            <w:tcMar>
              <w:top w:w="45" w:type="dxa"/>
              <w:start w:w="55" w:type="dxa"/>
              <w:bottom w:w="45" w:type="dxa"/>
              <w:end w:w="55" w:type="dxa"/>
            </w:tcMar>
          </w:tcPr>
          <w:p>
            <w:r/>
            <w:r>
              <w:rPr>
                <w:b w:val="0"/>
                <w:sz w:val="13"/>
              </w:rPr>
              <w:t>Gameplay cylinders + Z07 floor</w:t>
            </w:r>
          </w:p>
        </w:tc>
        <w:tc>
          <w:tcPr>
            <w:tcW w:type="dxa" w:w="2736"/>
            <w:vAlign w:val="top"/>
            <w:tcMar>
              <w:top w:w="45" w:type="dxa"/>
              <w:start w:w="55" w:type="dxa"/>
              <w:bottom w:w="45" w:type="dxa"/>
              <w:end w:w="55" w:type="dxa"/>
            </w:tcMar>
          </w:tcPr>
          <w:p>
            <w:r/>
            <w:r>
              <w:rPr>
                <w:b w:val="0"/>
                <w:sz w:val="13"/>
              </w:rPr>
              <w:t>No collision</w:t>
            </w:r>
          </w:p>
        </w:tc>
        <w:tc>
          <w:tcPr>
            <w:tcW w:type="dxa" w:w="4608"/>
            <w:vAlign w:val="top"/>
            <w:tcMar>
              <w:top w:w="45" w:type="dxa"/>
              <w:start w:w="55" w:type="dxa"/>
              <w:bottom w:w="45" w:type="dxa"/>
              <w:end w:w="55" w:type="dxa"/>
            </w:tcMar>
          </w:tcPr>
          <w:p>
            <w:r/>
            <w:r>
              <w:rPr>
                <w:b w:val="0"/>
                <w:sz w:val="13"/>
              </w:rPr>
              <w:t>R4.60/R5.00 clear.</w:t>
            </w:r>
          </w:p>
        </w:tc>
      </w:tr>
      <w:tr>
        <w:trPr>
          <w:cantSplit/>
        </w:trPr>
        <w:tc>
          <w:tcPr>
            <w:tcW w:type="dxa" w:w="2592"/>
            <w:vAlign w:val="top"/>
            <w:tcMar>
              <w:top w:w="45" w:type="dxa"/>
              <w:start w:w="55" w:type="dxa"/>
              <w:bottom w:w="45" w:type="dxa"/>
              <w:end w:w="55" w:type="dxa"/>
            </w:tcMar>
            <w:shd w:fill="F2F5F9"/>
          </w:tcPr>
          <w:p>
            <w:r>
              <w:rPr>
                <w:b/>
              </w:rPr>
            </w:r>
            <w:r>
              <w:rPr>
                <w:b w:val="0"/>
                <w:sz w:val="13"/>
              </w:rPr>
              <w:t>Shard surround</w:t>
            </w:r>
          </w:p>
        </w:tc>
        <w:tc>
          <w:tcPr>
            <w:tcW w:type="dxa" w:w="2736"/>
            <w:vAlign w:val="top"/>
            <w:tcMar>
              <w:top w:w="45" w:type="dxa"/>
              <w:start w:w="55" w:type="dxa"/>
              <w:bottom w:w="45" w:type="dxa"/>
              <w:end w:w="55" w:type="dxa"/>
            </w:tcMar>
          </w:tcPr>
          <w:p>
            <w:r/>
            <w:r>
              <w:rPr>
                <w:b w:val="0"/>
                <w:sz w:val="13"/>
              </w:rPr>
              <w:t>STRUCT wrapper</w:t>
            </w:r>
          </w:p>
        </w:tc>
        <w:tc>
          <w:tcPr>
            <w:tcW w:type="dxa" w:w="3671"/>
            <w:vAlign w:val="top"/>
            <w:tcMar>
              <w:top w:w="45" w:type="dxa"/>
              <w:start w:w="55" w:type="dxa"/>
              <w:bottom w:w="45" w:type="dxa"/>
              <w:end w:w="55" w:type="dxa"/>
            </w:tcMar>
          </w:tcPr>
          <w:p>
            <w:r/>
            <w:r>
              <w:rPr>
                <w:b w:val="0"/>
                <w:sz w:val="13"/>
              </w:rPr>
              <w:t>Gameplay shard slot</w:t>
            </w:r>
          </w:p>
        </w:tc>
        <w:tc>
          <w:tcPr>
            <w:tcW w:type="dxa" w:w="2736"/>
            <w:vAlign w:val="top"/>
            <w:tcMar>
              <w:top w:w="45" w:type="dxa"/>
              <w:start w:w="55" w:type="dxa"/>
              <w:bottom w:w="45" w:type="dxa"/>
              <w:end w:w="55" w:type="dxa"/>
            </w:tcMar>
          </w:tcPr>
          <w:p>
            <w:r/>
            <w:r>
              <w:rPr>
                <w:b w:val="0"/>
                <w:sz w:val="13"/>
              </w:rPr>
              <w:t>No collision</w:t>
            </w:r>
          </w:p>
        </w:tc>
        <w:tc>
          <w:tcPr>
            <w:tcW w:type="dxa" w:w="4608"/>
            <w:vAlign w:val="top"/>
            <w:tcMar>
              <w:top w:w="45" w:type="dxa"/>
              <w:start w:w="55" w:type="dxa"/>
              <w:bottom w:w="45" w:type="dxa"/>
              <w:end w:w="55" w:type="dxa"/>
            </w:tcMar>
          </w:tcPr>
          <w:p>
            <w:r/>
            <w:r>
              <w:rPr>
                <w:b w:val="0"/>
                <w:sz w:val="13"/>
              </w:rPr>
              <w:t>R3.50 clear; reused x3.</w:t>
            </w:r>
          </w:p>
        </w:tc>
      </w:tr>
      <w:tr>
        <w:trPr>
          <w:cantSplit/>
        </w:trPr>
        <w:tc>
          <w:tcPr>
            <w:tcW w:type="dxa" w:w="2592"/>
            <w:vAlign w:val="top"/>
            <w:tcMar>
              <w:top w:w="45" w:type="dxa"/>
              <w:start w:w="55" w:type="dxa"/>
              <w:bottom w:w="45" w:type="dxa"/>
              <w:end w:w="55" w:type="dxa"/>
            </w:tcMar>
            <w:shd w:fill="F2F5F9"/>
          </w:tcPr>
          <w:p>
            <w:r>
              <w:rPr>
                <w:b/>
              </w:rPr>
            </w:r>
            <w:r>
              <w:rPr>
                <w:b w:val="0"/>
                <w:sz w:val="13"/>
              </w:rPr>
              <w:t>FinalText cue</w:t>
            </w:r>
          </w:p>
        </w:tc>
        <w:tc>
          <w:tcPr>
            <w:tcW w:type="dxa" w:w="2736"/>
            <w:vAlign w:val="top"/>
            <w:tcMar>
              <w:top w:w="45" w:type="dxa"/>
              <w:start w:w="55" w:type="dxa"/>
              <w:bottom w:w="45" w:type="dxa"/>
              <w:end w:w="55" w:type="dxa"/>
            </w:tcMar>
          </w:tcPr>
          <w:p>
            <w:r/>
            <w:r>
              <w:rPr>
                <w:b w:val="0"/>
                <w:sz w:val="13"/>
              </w:rPr>
              <w:t>GAMEPLAY-VISUAL wrapper</w:t>
            </w:r>
          </w:p>
        </w:tc>
        <w:tc>
          <w:tcPr>
            <w:tcW w:type="dxa" w:w="3671"/>
            <w:vAlign w:val="top"/>
            <w:tcMar>
              <w:top w:w="45" w:type="dxa"/>
              <w:start w:w="55" w:type="dxa"/>
              <w:bottom w:w="45" w:type="dxa"/>
              <w:end w:w="55" w:type="dxa"/>
            </w:tcMar>
          </w:tcPr>
          <w:p>
            <w:r/>
            <w:r>
              <w:rPr>
                <w:b w:val="0"/>
                <w:sz w:val="13"/>
              </w:rPr>
              <w:t>FinalTextGate Area3D</w:t>
            </w:r>
          </w:p>
        </w:tc>
        <w:tc>
          <w:tcPr>
            <w:tcW w:type="dxa" w:w="2736"/>
            <w:vAlign w:val="top"/>
            <w:tcMar>
              <w:top w:w="45" w:type="dxa"/>
              <w:start w:w="55" w:type="dxa"/>
              <w:bottom w:w="45" w:type="dxa"/>
              <w:end w:w="55" w:type="dxa"/>
            </w:tcMar>
          </w:tcPr>
          <w:p>
            <w:r/>
            <w:r>
              <w:rPr>
                <w:b w:val="0"/>
                <w:sz w:val="13"/>
              </w:rPr>
              <w:t>No collision</w:t>
            </w:r>
          </w:p>
        </w:tc>
        <w:tc>
          <w:tcPr>
            <w:tcW w:type="dxa" w:w="4608"/>
            <w:vAlign w:val="top"/>
            <w:tcMar>
              <w:top w:w="45" w:type="dxa"/>
              <w:start w:w="55" w:type="dxa"/>
              <w:bottom w:w="45" w:type="dxa"/>
              <w:end w:w="55" w:type="dxa"/>
            </w:tcMar>
          </w:tcPr>
          <w:p>
            <w:r/>
            <w:r>
              <w:rPr>
                <w:b w:val="0"/>
                <w:sz w:val="13"/>
              </w:rPr>
              <w:t>R4.50 clear.</w:t>
            </w:r>
          </w:p>
        </w:tc>
      </w:tr>
      <w:tr>
        <w:trPr>
          <w:cantSplit/>
        </w:trPr>
        <w:tc>
          <w:tcPr>
            <w:tcW w:type="dxa" w:w="2592"/>
            <w:vAlign w:val="top"/>
            <w:tcMar>
              <w:top w:w="45" w:type="dxa"/>
              <w:start w:w="55" w:type="dxa"/>
              <w:bottom w:w="45" w:type="dxa"/>
              <w:end w:w="55" w:type="dxa"/>
            </w:tcMar>
            <w:shd w:fill="F2F5F9"/>
          </w:tcPr>
          <w:p>
            <w:r>
              <w:rPr>
                <w:b/>
              </w:rPr>
            </w:r>
            <w:r>
              <w:rPr>
                <w:b w:val="0"/>
                <w:sz w:val="13"/>
              </w:rPr>
              <w:t>Last Light guidance</w:t>
            </w:r>
          </w:p>
        </w:tc>
        <w:tc>
          <w:tcPr>
            <w:tcW w:type="dxa" w:w="2736"/>
            <w:vAlign w:val="top"/>
            <w:tcMar>
              <w:top w:w="45" w:type="dxa"/>
              <w:start w:w="55" w:type="dxa"/>
              <w:bottom w:w="45" w:type="dxa"/>
              <w:end w:w="55" w:type="dxa"/>
            </w:tcMar>
          </w:tcPr>
          <w:p>
            <w:r/>
            <w:r>
              <w:rPr>
                <w:b w:val="0"/>
                <w:sz w:val="13"/>
              </w:rPr>
              <w:t>GAMEPLAY-VISUAL wrapper</w:t>
            </w:r>
          </w:p>
        </w:tc>
        <w:tc>
          <w:tcPr>
            <w:tcW w:type="dxa" w:w="3671"/>
            <w:vAlign w:val="top"/>
            <w:tcMar>
              <w:top w:w="45" w:type="dxa"/>
              <w:start w:w="55" w:type="dxa"/>
              <w:bottom w:w="45" w:type="dxa"/>
              <w:end w:w="55" w:type="dxa"/>
            </w:tcMar>
          </w:tcPr>
          <w:p>
            <w:r/>
            <w:r>
              <w:rPr>
                <w:b w:val="0"/>
                <w:sz w:val="13"/>
              </w:rPr>
              <w:t>Accepted route collision</w:t>
            </w:r>
          </w:p>
        </w:tc>
        <w:tc>
          <w:tcPr>
            <w:tcW w:type="dxa" w:w="2736"/>
            <w:vAlign w:val="top"/>
            <w:tcMar>
              <w:top w:w="45" w:type="dxa"/>
              <w:start w:w="55" w:type="dxa"/>
              <w:bottom w:w="45" w:type="dxa"/>
              <w:end w:w="55" w:type="dxa"/>
            </w:tcMar>
          </w:tcPr>
          <w:p>
            <w:r/>
            <w:r>
              <w:rPr>
                <w:b w:val="0"/>
                <w:sz w:val="13"/>
              </w:rPr>
              <w:t>No collision</w:t>
            </w:r>
          </w:p>
        </w:tc>
        <w:tc>
          <w:tcPr>
            <w:tcW w:type="dxa" w:w="4608"/>
            <w:vAlign w:val="top"/>
            <w:tcMar>
              <w:top w:w="45" w:type="dxa"/>
              <w:start w:w="55" w:type="dxa"/>
              <w:bottom w:w="45" w:type="dxa"/>
              <w:end w:w="55" w:type="dxa"/>
            </w:tcMar>
          </w:tcPr>
          <w:p>
            <w:r/>
            <w:r>
              <w:rPr>
                <w:b w:val="0"/>
                <w:sz w:val="13"/>
              </w:rPr>
              <w:t>Does not alter B/Q or P21–P30.</w:t>
            </w:r>
          </w:p>
        </w:tc>
      </w:tr>
      <w:tr>
        <w:trPr>
          <w:cantSplit/>
        </w:trPr>
        <w:tc>
          <w:tcPr>
            <w:tcW w:type="dxa" w:w="2592"/>
            <w:vAlign w:val="top"/>
            <w:tcMar>
              <w:top w:w="45" w:type="dxa"/>
              <w:start w:w="55" w:type="dxa"/>
              <w:bottom w:w="45" w:type="dxa"/>
              <w:end w:w="55" w:type="dxa"/>
            </w:tcMar>
            <w:shd w:fill="F2F5F9"/>
          </w:tcPr>
          <w:p>
            <w:r>
              <w:rPr>
                <w:b/>
              </w:rPr>
            </w:r>
            <w:r>
              <w:rPr>
                <w:b w:val="0"/>
                <w:sz w:val="13"/>
              </w:rPr>
              <w:t>Shared LevelPortal</w:t>
            </w:r>
          </w:p>
        </w:tc>
        <w:tc>
          <w:tcPr>
            <w:tcW w:type="dxa" w:w="2736"/>
            <w:vAlign w:val="top"/>
            <w:tcMar>
              <w:top w:w="45" w:type="dxa"/>
              <w:start w:w="55" w:type="dxa"/>
              <w:bottom w:w="45" w:type="dxa"/>
              <w:end w:w="55" w:type="dxa"/>
            </w:tcMar>
          </w:tcPr>
          <w:p>
            <w:r/>
            <w:r>
              <w:rPr>
                <w:b w:val="0"/>
                <w:sz w:val="13"/>
              </w:rPr>
              <w:t>Shared existing scene</w:t>
            </w:r>
          </w:p>
        </w:tc>
        <w:tc>
          <w:tcPr>
            <w:tcW w:type="dxa" w:w="3671"/>
            <w:vAlign w:val="top"/>
            <w:tcMar>
              <w:top w:w="45" w:type="dxa"/>
              <w:start w:w="55" w:type="dxa"/>
              <w:bottom w:w="45" w:type="dxa"/>
              <w:end w:w="55" w:type="dxa"/>
            </w:tcMar>
          </w:tcPr>
          <w:p>
            <w:r/>
            <w:r>
              <w:rPr>
                <w:b w:val="0"/>
                <w:sz w:val="13"/>
              </w:rPr>
              <w:t>Shared LevelPortal</w:t>
            </w:r>
          </w:p>
        </w:tc>
        <w:tc>
          <w:tcPr>
            <w:tcW w:type="dxa" w:w="2736"/>
            <w:vAlign w:val="top"/>
            <w:tcMar>
              <w:top w:w="45" w:type="dxa"/>
              <w:start w:w="55" w:type="dxa"/>
              <w:bottom w:w="45" w:type="dxa"/>
              <w:end w:w="55" w:type="dxa"/>
            </w:tcMar>
          </w:tcPr>
          <w:p>
            <w:r/>
            <w:r>
              <w:rPr>
                <w:b w:val="0"/>
                <w:sz w:val="13"/>
              </w:rPr>
              <w:t>No Level_06 collision/visual override</w:t>
            </w:r>
          </w:p>
        </w:tc>
        <w:tc>
          <w:tcPr>
            <w:tcW w:type="dxa" w:w="4608"/>
            <w:vAlign w:val="top"/>
            <w:tcMar>
              <w:top w:w="45" w:type="dxa"/>
              <w:start w:w="55" w:type="dxa"/>
              <w:bottom w:w="45" w:type="dxa"/>
              <w:end w:w="55" w:type="dxa"/>
            </w:tcMar>
          </w:tcPr>
          <w:p>
            <w:r/>
            <w:r>
              <w:rPr>
                <w:b w:val="0"/>
                <w:sz w:val="13"/>
              </w:rPr>
              <w:t>R4.50 clear; public activate only.</w:t>
            </w:r>
          </w:p>
        </w:tc>
      </w:tr>
      <w:tr>
        <w:trPr>
          <w:cantSplit/>
        </w:trPr>
        <w:tc>
          <w:tcPr>
            <w:tcW w:type="dxa" w:w="2592"/>
            <w:vAlign w:val="top"/>
            <w:tcMar>
              <w:top w:w="45" w:type="dxa"/>
              <w:start w:w="55" w:type="dxa"/>
              <w:bottom w:w="45" w:type="dxa"/>
              <w:end w:w="55" w:type="dxa"/>
            </w:tcMar>
            <w:shd w:fill="F2F5F9"/>
          </w:tcPr>
          <w:p>
            <w:r>
              <w:rPr>
                <w:b/>
              </w:rPr>
            </w:r>
            <w:r>
              <w:rPr>
                <w:b w:val="0"/>
                <w:sz w:val="13"/>
              </w:rPr>
              <w:t>Recovery service Areas / ribbon</w:t>
            </w:r>
          </w:p>
        </w:tc>
        <w:tc>
          <w:tcPr>
            <w:tcW w:type="dxa" w:w="2736"/>
            <w:vAlign w:val="top"/>
            <w:tcMar>
              <w:top w:w="45" w:type="dxa"/>
              <w:start w:w="55" w:type="dxa"/>
              <w:bottom w:w="45" w:type="dxa"/>
              <w:end w:w="55" w:type="dxa"/>
            </w:tcMar>
          </w:tcPr>
          <w:p>
            <w:r/>
            <w:r>
              <w:rPr>
                <w:b w:val="0"/>
                <w:sz w:val="13"/>
              </w:rPr>
              <w:t>GameplayRoot/RecoveryRoot</w:t>
            </w:r>
          </w:p>
        </w:tc>
        <w:tc>
          <w:tcPr>
            <w:tcW w:type="dxa" w:w="3671"/>
            <w:vAlign w:val="top"/>
            <w:tcMar>
              <w:top w:w="45" w:type="dxa"/>
              <w:start w:w="55" w:type="dxa"/>
              <w:bottom w:w="45" w:type="dxa"/>
              <w:end w:w="55" w:type="dxa"/>
            </w:tcMar>
          </w:tcPr>
          <w:p>
            <w:r/>
            <w:r>
              <w:rPr>
                <w:b w:val="0"/>
                <w:sz w:val="13"/>
              </w:rPr>
              <w:t>Area3D/sensing only</w:t>
            </w:r>
          </w:p>
        </w:tc>
        <w:tc>
          <w:tcPr>
            <w:tcW w:type="dxa" w:w="2736"/>
            <w:vAlign w:val="top"/>
            <w:tcMar>
              <w:top w:w="45" w:type="dxa"/>
              <w:start w:w="55" w:type="dxa"/>
              <w:bottom w:w="45" w:type="dxa"/>
              <w:end w:w="55" w:type="dxa"/>
            </w:tcMar>
          </w:tcPr>
          <w:p>
            <w:r/>
            <w:r>
              <w:rPr>
                <w:b w:val="0"/>
                <w:sz w:val="13"/>
              </w:rPr>
              <w:t>No art collision/floor</w:t>
            </w:r>
          </w:p>
        </w:tc>
        <w:tc>
          <w:tcPr>
            <w:tcW w:type="dxa" w:w="4608"/>
            <w:vAlign w:val="top"/>
            <w:tcMar>
              <w:top w:w="45" w:type="dxa"/>
              <w:start w:w="55" w:type="dxa"/>
              <w:bottom w:w="45" w:type="dxa"/>
              <w:end w:w="55" w:type="dxa"/>
            </w:tcMar>
          </w:tcPr>
          <w:p>
            <w:r/>
            <w:r>
              <w:rPr>
                <w:b w:val="0"/>
                <w:sz w:val="13"/>
              </w:rPr>
              <w:t>RV_FALL_GLOBAL, catcher and Q ribbon remain empty of standable art.</w:t>
            </w:r>
          </w:p>
        </w:tc>
      </w:tr>
      <w:tr>
        <w:trPr>
          <w:cantSplit/>
        </w:trPr>
        <w:tc>
          <w:tcPr>
            <w:tcW w:type="dxa" w:w="2592"/>
            <w:vAlign w:val="top"/>
            <w:tcMar>
              <w:top w:w="45" w:type="dxa"/>
              <w:start w:w="55" w:type="dxa"/>
              <w:bottom w:w="45" w:type="dxa"/>
              <w:end w:w="55" w:type="dxa"/>
            </w:tcMar>
            <w:shd w:fill="F2F5F9"/>
          </w:tcPr>
          <w:p>
            <w:r>
              <w:rPr>
                <w:b/>
              </w:rPr>
            </w:r>
            <w:r>
              <w:rPr>
                <w:b w:val="0"/>
                <w:sz w:val="13"/>
              </w:rPr>
              <w:t>Recovery anchors RA0–RA13</w:t>
            </w:r>
          </w:p>
        </w:tc>
        <w:tc>
          <w:tcPr>
            <w:tcW w:type="dxa" w:w="2736"/>
            <w:vAlign w:val="top"/>
            <w:tcMar>
              <w:top w:w="45" w:type="dxa"/>
              <w:start w:w="55" w:type="dxa"/>
              <w:bottom w:w="45" w:type="dxa"/>
              <w:end w:w="55" w:type="dxa"/>
            </w:tcMar>
          </w:tcPr>
          <w:p>
            <w:r/>
            <w:r>
              <w:rPr>
                <w:b w:val="0"/>
                <w:sz w:val="13"/>
              </w:rPr>
              <w:t>GameplayRoot/RecoveryRoot</w:t>
            </w:r>
          </w:p>
        </w:tc>
        <w:tc>
          <w:tcPr>
            <w:tcW w:type="dxa" w:w="3671"/>
            <w:vAlign w:val="top"/>
            <w:tcMar>
              <w:top w:w="45" w:type="dxa"/>
              <w:start w:w="55" w:type="dxa"/>
              <w:bottom w:w="45" w:type="dxa"/>
              <w:end w:w="55" w:type="dxa"/>
            </w:tcMar>
          </w:tcPr>
          <w:p>
            <w:r/>
            <w:r>
              <w:rPr>
                <w:b w:val="0"/>
                <w:sz w:val="13"/>
              </w:rPr>
              <w:t>Approved legal floors/safety footprints</w:t>
            </w:r>
          </w:p>
        </w:tc>
        <w:tc>
          <w:tcPr>
            <w:tcW w:type="dxa" w:w="2736"/>
            <w:vAlign w:val="top"/>
            <w:tcMar>
              <w:top w:w="45" w:type="dxa"/>
              <w:start w:w="55" w:type="dxa"/>
              <w:bottom w:w="45" w:type="dxa"/>
              <w:end w:w="55" w:type="dxa"/>
            </w:tcMar>
          </w:tcPr>
          <w:p>
            <w:r/>
            <w:r>
              <w:rPr>
                <w:b w:val="0"/>
                <w:sz w:val="13"/>
              </w:rPr>
              <w:t>N/A</w:t>
            </w:r>
          </w:p>
        </w:tc>
        <w:tc>
          <w:tcPr>
            <w:tcW w:type="dxa" w:w="4608"/>
            <w:vAlign w:val="top"/>
            <w:tcMar>
              <w:top w:w="45" w:type="dxa"/>
              <w:start w:w="55" w:type="dxa"/>
              <w:bottom w:w="45" w:type="dxa"/>
              <w:end w:w="55" w:type="dxa"/>
            </w:tcMar>
          </w:tcPr>
          <w:p>
            <w:r/>
            <w:r>
              <w:rPr>
                <w:b w:val="0"/>
                <w:sz w:val="13"/>
              </w:rPr>
              <w:t>Fixed 0.00 m; not “no-floor” service volumes.</w:t>
            </w:r>
          </w:p>
        </w:tc>
      </w:tr>
    </w:tbl>
    <w:p>
      <w:pPr>
        <w:spacing w:after="20"/>
      </w:pPr>
    </w:p>
    <w:p>
      <w:pPr>
        <w:pStyle w:val="Heading1"/>
      </w:pPr>
      <w:r>
        <w:rPr>
          <w:b w:val="0"/>
          <w:i w:val="0"/>
        </w:rPr>
        <w:t>10. Pivot, origin and marker contracts</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rPr>
          <w:tblHeader w:val="true"/>
        </w:trPr>
        <w:tc>
          <w:tcPr>
            <w:tcW w:type="dxa" w:w="2880"/>
            <w:vAlign w:val="top"/>
            <w:shd w:fill="D8E2F0"/>
            <w:tcMar>
              <w:top w:w="45" w:type="dxa"/>
              <w:start w:w="55" w:type="dxa"/>
              <w:bottom w:w="45" w:type="dxa"/>
              <w:end w:w="55" w:type="dxa"/>
            </w:tcMar>
          </w:tcPr>
          <w:p>
            <w:r/>
            <w:r>
              <w:rPr>
                <w:b/>
                <w:sz w:val="14"/>
              </w:rPr>
              <w:t>Item</w:t>
            </w:r>
          </w:p>
        </w:tc>
        <w:tc>
          <w:tcPr>
            <w:tcW w:type="dxa" w:w="3888"/>
            <w:vAlign w:val="top"/>
            <w:shd w:fill="D8E2F0"/>
            <w:tcMar>
              <w:top w:w="45" w:type="dxa"/>
              <w:start w:w="55" w:type="dxa"/>
              <w:bottom w:w="45" w:type="dxa"/>
              <w:end w:w="55" w:type="dxa"/>
            </w:tcMar>
          </w:tcPr>
          <w:p>
            <w:r/>
            <w:r>
              <w:rPr>
                <w:b/>
                <w:sz w:val="14"/>
              </w:rPr>
              <w:t>Mesh origin / model-front reference</w:t>
            </w:r>
          </w:p>
        </w:tc>
        <w:tc>
          <w:tcPr>
            <w:tcW w:type="dxa" w:w="3456"/>
            <w:vAlign w:val="top"/>
            <w:shd w:fill="D8E2F0"/>
            <w:tcMar>
              <w:top w:w="45" w:type="dxa"/>
              <w:start w:w="55" w:type="dxa"/>
              <w:bottom w:w="45" w:type="dxa"/>
              <w:end w:w="55" w:type="dxa"/>
            </w:tcMar>
          </w:tcPr>
          <w:p>
            <w:r/>
            <w:r>
              <w:rPr>
                <w:b/>
                <w:sz w:val="14"/>
              </w:rPr>
              <w:t>Authoritative owner</w:t>
            </w:r>
          </w:p>
        </w:tc>
        <w:tc>
          <w:tcPr>
            <w:tcW w:type="dxa" w:w="5328"/>
            <w:vAlign w:val="top"/>
            <w:shd w:fill="D8E2F0"/>
            <w:tcMar>
              <w:top w:w="45" w:type="dxa"/>
              <w:start w:w="55" w:type="dxa"/>
              <w:bottom w:w="45" w:type="dxa"/>
              <w:end w:w="55" w:type="dxa"/>
            </w:tcMar>
          </w:tcPr>
          <w:p>
            <w:r/>
            <w:r>
              <w:rPr>
                <w:b/>
                <w:sz w:val="14"/>
              </w:rPr>
              <w:t>Placement / proof rule</w:t>
            </w:r>
          </w:p>
        </w:tc>
      </w:tr>
      <w:tr>
        <w:trPr>
          <w:cantSplit/>
        </w:trPr>
        <w:tc>
          <w:tcPr>
            <w:tcW w:type="dxa" w:w="2880"/>
            <w:vAlign w:val="top"/>
            <w:tcMar>
              <w:top w:w="45" w:type="dxa"/>
              <w:start w:w="55" w:type="dxa"/>
              <w:bottom w:w="45" w:type="dxa"/>
              <w:end w:w="55" w:type="dxa"/>
            </w:tcMar>
            <w:shd w:fill="F2F5F9"/>
          </w:tcPr>
          <w:p>
            <w:r>
              <w:rPr>
                <w:b/>
              </w:rPr>
            </w:r>
            <w:r>
              <w:rPr>
                <w:b w:val="0"/>
                <w:sz w:val="14"/>
              </w:rPr>
              <w:t>Path surfaces / Last Light inlay</w:t>
            </w:r>
          </w:p>
        </w:tc>
        <w:tc>
          <w:tcPr>
            <w:tcW w:type="dxa" w:w="3888"/>
            <w:vAlign w:val="top"/>
            <w:tcMar>
              <w:top w:w="45" w:type="dxa"/>
              <w:start w:w="55" w:type="dxa"/>
              <w:bottom w:w="45" w:type="dxa"/>
              <w:end w:w="55" w:type="dxa"/>
            </w:tcMar>
          </w:tcPr>
          <w:p>
            <w:r/>
            <w:r>
              <w:rPr>
                <w:b w:val="0"/>
                <w:sz w:val="14"/>
              </w:rPr>
              <w:t>Bottom/floor center; Blender -Y → Godot +Z model front</w:t>
            </w:r>
          </w:p>
        </w:tc>
        <w:tc>
          <w:tcPr>
            <w:tcW w:type="dxa" w:w="3456"/>
            <w:vAlign w:val="top"/>
            <w:tcMar>
              <w:top w:w="45" w:type="dxa"/>
              <w:start w:w="55" w:type="dxa"/>
              <w:bottom w:w="45" w:type="dxa"/>
              <w:end w:w="55" w:type="dxa"/>
            </w:tcMar>
          </w:tcPr>
          <w:p>
            <w:r/>
            <w:r>
              <w:rPr>
                <w:b w:val="0"/>
                <w:sz w:val="14"/>
              </w:rPr>
              <w:t>WorldRoot placement / gameplay route</w:t>
            </w:r>
          </w:p>
        </w:tc>
        <w:tc>
          <w:tcPr>
            <w:tcW w:type="dxa" w:w="5328"/>
            <w:vAlign w:val="top"/>
            <w:tcMar>
              <w:top w:w="45" w:type="dxa"/>
              <w:start w:w="55" w:type="dxa"/>
              <w:bottom w:w="45" w:type="dxa"/>
              <w:end w:w="55" w:type="dxa"/>
            </w:tcMar>
          </w:tcPr>
          <w:p>
            <w:r/>
            <w:r>
              <w:rPr>
                <w:b w:val="0"/>
                <w:sz w:val="14"/>
              </w:rPr>
              <w:t>Wrapper +Z aligns to approved route travel; test-import front arrow required.</w:t>
            </w:r>
          </w:p>
        </w:tc>
      </w:tr>
      <w:tr>
        <w:trPr>
          <w:cantSplit/>
        </w:trPr>
        <w:tc>
          <w:tcPr>
            <w:tcW w:type="dxa" w:w="2880"/>
            <w:vAlign w:val="top"/>
            <w:tcMar>
              <w:top w:w="45" w:type="dxa"/>
              <w:start w:w="55" w:type="dxa"/>
              <w:bottom w:w="45" w:type="dxa"/>
              <w:end w:w="55" w:type="dxa"/>
            </w:tcMar>
            <w:shd w:fill="F2F5F9"/>
          </w:tcPr>
          <w:p>
            <w:r>
              <w:rPr>
                <w:b/>
              </w:rPr>
            </w:r>
            <w:r>
              <w:rPr>
                <w:b w:val="0"/>
                <w:sz w:val="14"/>
              </w:rPr>
              <w:t>Curve surfaces / curved rims</w:t>
            </w:r>
          </w:p>
        </w:tc>
        <w:tc>
          <w:tcPr>
            <w:tcW w:type="dxa" w:w="3888"/>
            <w:vAlign w:val="top"/>
            <w:tcMar>
              <w:top w:w="45" w:type="dxa"/>
              <w:start w:w="55" w:type="dxa"/>
              <w:bottom w:w="45" w:type="dxa"/>
              <w:end w:w="55" w:type="dxa"/>
            </w:tcMar>
          </w:tcPr>
          <w:p>
            <w:r/>
            <w:r>
              <w:rPr>
                <w:b w:val="0"/>
                <w:sz w:val="14"/>
              </w:rPr>
              <w:t>Arc center; -Y/+Z start-tangent reference</w:t>
            </w:r>
          </w:p>
        </w:tc>
        <w:tc>
          <w:tcPr>
            <w:tcW w:type="dxa" w:w="3456"/>
            <w:vAlign w:val="top"/>
            <w:tcMar>
              <w:top w:w="45" w:type="dxa"/>
              <w:start w:w="55" w:type="dxa"/>
              <w:bottom w:w="45" w:type="dxa"/>
              <w:end w:w="55" w:type="dxa"/>
            </w:tcMar>
          </w:tcPr>
          <w:p>
            <w:r/>
            <w:r>
              <w:rPr>
                <w:b w:val="0"/>
                <w:sz w:val="14"/>
              </w:rPr>
              <w:t>WorldRoot placement</w:t>
            </w:r>
          </w:p>
        </w:tc>
        <w:tc>
          <w:tcPr>
            <w:tcW w:type="dxa" w:w="5328"/>
            <w:vAlign w:val="top"/>
            <w:tcMar>
              <w:top w:w="45" w:type="dxa"/>
              <w:start w:w="55" w:type="dxa"/>
              <w:bottom w:w="45" w:type="dxa"/>
              <w:end w:w="55" w:type="dxa"/>
            </w:tcMar>
          </w:tcPr>
          <w:p>
            <w:r/>
            <w:r>
              <w:rPr>
                <w:b w:val="0"/>
                <w:sz w:val="14"/>
              </w:rPr>
              <w:t>Positive rotations; imported start tangent verified.</w:t>
            </w:r>
          </w:p>
        </w:tc>
      </w:tr>
      <w:tr>
        <w:trPr>
          <w:cantSplit/>
        </w:trPr>
        <w:tc>
          <w:tcPr>
            <w:tcW w:type="dxa" w:w="2880"/>
            <w:vAlign w:val="top"/>
            <w:tcMar>
              <w:top w:w="45" w:type="dxa"/>
              <w:start w:w="55" w:type="dxa"/>
              <w:bottom w:w="45" w:type="dxa"/>
              <w:end w:w="55" w:type="dxa"/>
            </w:tcMar>
            <w:shd w:fill="F2F5F9"/>
          </w:tcPr>
          <w:p>
            <w:r>
              <w:rPr>
                <w:b/>
              </w:rPr>
            </w:r>
            <w:r>
              <w:rPr>
                <w:b w:val="0"/>
                <w:sz w:val="14"/>
              </w:rPr>
              <w:t>Shelf surfaces</w:t>
            </w:r>
          </w:p>
        </w:tc>
        <w:tc>
          <w:tcPr>
            <w:tcW w:type="dxa" w:w="3888"/>
            <w:vAlign w:val="top"/>
            <w:tcMar>
              <w:top w:w="45" w:type="dxa"/>
              <w:start w:w="55" w:type="dxa"/>
              <w:bottom w:w="45" w:type="dxa"/>
              <w:end w:w="55" w:type="dxa"/>
            </w:tcMar>
          </w:tcPr>
          <w:p>
            <w:r/>
            <w:r>
              <w:rPr>
                <w:b w:val="0"/>
                <w:sz w:val="14"/>
              </w:rPr>
              <w:t>Center at upper floor plane; +Z reference</w:t>
            </w:r>
          </w:p>
        </w:tc>
        <w:tc>
          <w:tcPr>
            <w:tcW w:type="dxa" w:w="3456"/>
            <w:vAlign w:val="top"/>
            <w:tcMar>
              <w:top w:w="45" w:type="dxa"/>
              <w:start w:w="55" w:type="dxa"/>
              <w:bottom w:w="45" w:type="dxa"/>
              <w:end w:w="55" w:type="dxa"/>
            </w:tcMar>
          </w:tcPr>
          <w:p>
            <w:r/>
            <w:r>
              <w:rPr>
                <w:b w:val="0"/>
                <w:sz w:val="14"/>
              </w:rPr>
              <w:t>WorldRoot/LevelGeometry placement</w:t>
            </w:r>
          </w:p>
        </w:tc>
        <w:tc>
          <w:tcPr>
            <w:tcW w:type="dxa" w:w="5328"/>
            <w:vAlign w:val="top"/>
            <w:tcMar>
              <w:top w:w="45" w:type="dxa"/>
              <w:start w:w="55" w:type="dxa"/>
              <w:bottom w:w="45" w:type="dxa"/>
              <w:end w:w="55" w:type="dxa"/>
            </w:tcMar>
          </w:tcPr>
          <w:p>
            <w:r/>
            <w:r>
              <w:rPr>
                <w:b w:val="0"/>
                <w:sz w:val="14"/>
              </w:rPr>
              <w:t>Conforms to accepted floor footprint; visual only.</w:t>
            </w:r>
          </w:p>
        </w:tc>
      </w:tr>
      <w:tr>
        <w:trPr>
          <w:cantSplit/>
        </w:trPr>
        <w:tc>
          <w:tcPr>
            <w:tcW w:type="dxa" w:w="2880"/>
            <w:vAlign w:val="top"/>
            <w:tcMar>
              <w:top w:w="45" w:type="dxa"/>
              <w:start w:w="55" w:type="dxa"/>
              <w:bottom w:w="45" w:type="dxa"/>
              <w:end w:w="55" w:type="dxa"/>
            </w:tcMar>
            <w:shd w:fill="F2F5F9"/>
          </w:tcPr>
          <w:p>
            <w:r>
              <w:rPr>
                <w:b/>
              </w:rPr>
            </w:r>
            <w:r>
              <w:rPr>
                <w:b w:val="0"/>
                <w:sz w:val="14"/>
              </w:rPr>
              <w:t>Veil frame/panel/current</w:t>
            </w:r>
          </w:p>
        </w:tc>
        <w:tc>
          <w:tcPr>
            <w:tcW w:type="dxa" w:w="3888"/>
            <w:vAlign w:val="top"/>
            <w:tcMar>
              <w:top w:w="45" w:type="dxa"/>
              <w:start w:w="55" w:type="dxa"/>
              <w:bottom w:w="45" w:type="dxa"/>
              <w:end w:w="55" w:type="dxa"/>
            </w:tcMar>
          </w:tcPr>
          <w:p>
            <w:r/>
            <w:r>
              <w:rPr>
                <w:b w:val="0"/>
                <w:sz w:val="14"/>
              </w:rPr>
              <w:t>Bottom center; Blender -Y → Godot +Z panel normal</w:t>
            </w:r>
          </w:p>
        </w:tc>
        <w:tc>
          <w:tcPr>
            <w:tcW w:type="dxa" w:w="3456"/>
            <w:vAlign w:val="top"/>
            <w:tcMar>
              <w:top w:w="45" w:type="dxa"/>
              <w:start w:w="55" w:type="dxa"/>
              <w:bottom w:w="45" w:type="dxa"/>
              <w:end w:w="55" w:type="dxa"/>
            </w:tcMar>
          </w:tcPr>
          <w:p>
            <w:r/>
            <w:r>
              <w:rPr>
                <w:b w:val="0"/>
                <w:sz w:val="14"/>
              </w:rPr>
              <w:t>GameplayRoot owns pass-through Area</w:t>
            </w:r>
          </w:p>
        </w:tc>
        <w:tc>
          <w:tcPr>
            <w:tcW w:type="dxa" w:w="5328"/>
            <w:vAlign w:val="top"/>
            <w:tcMar>
              <w:top w:w="45" w:type="dxa"/>
              <w:start w:w="55" w:type="dxa"/>
              <w:bottom w:w="45" w:type="dxa"/>
              <w:end w:w="55" w:type="dxa"/>
            </w:tcMar>
          </w:tcPr>
          <w:p>
            <w:r/>
            <w:r>
              <w:rPr>
                <w:b w:val="0"/>
                <w:sz w:val="14"/>
              </w:rPr>
              <w:t>Wrapper +Z aligns crossing direction; no gameplay pivot in GLB.</w:t>
            </w:r>
          </w:p>
        </w:tc>
      </w:tr>
      <w:tr>
        <w:trPr>
          <w:cantSplit/>
        </w:trPr>
        <w:tc>
          <w:tcPr>
            <w:tcW w:type="dxa" w:w="2880"/>
            <w:vAlign w:val="top"/>
            <w:tcMar>
              <w:top w:w="45" w:type="dxa"/>
              <w:start w:w="55" w:type="dxa"/>
              <w:bottom w:w="45" w:type="dxa"/>
              <w:end w:w="55" w:type="dxa"/>
            </w:tcMar>
            <w:shd w:fill="F2F5F9"/>
          </w:tcPr>
          <w:p>
            <w:r>
              <w:rPr>
                <w:b/>
              </w:rPr>
            </w:r>
            <w:r>
              <w:rPr>
                <w:b w:val="0"/>
                <w:sz w:val="14"/>
              </w:rPr>
              <w:t>Constellation crescent</w:t>
            </w:r>
          </w:p>
        </w:tc>
        <w:tc>
          <w:tcPr>
            <w:tcW w:type="dxa" w:w="3888"/>
            <w:vAlign w:val="top"/>
            <w:tcMar>
              <w:top w:w="45" w:type="dxa"/>
              <w:start w:w="55" w:type="dxa"/>
              <w:bottom w:w="45" w:type="dxa"/>
              <w:end w:w="55" w:type="dxa"/>
            </w:tcMar>
          </w:tcPr>
          <w:p>
            <w:r/>
            <w:r>
              <w:rPr>
                <w:b w:val="0"/>
                <w:sz w:val="14"/>
              </w:rPr>
              <w:t>Arc center; Blender -Y → Godot +Z opening reference</w:t>
            </w:r>
          </w:p>
        </w:tc>
        <w:tc>
          <w:tcPr>
            <w:tcW w:type="dxa" w:w="3456"/>
            <w:vAlign w:val="top"/>
            <w:tcMar>
              <w:top w:w="45" w:type="dxa"/>
              <w:start w:w="55" w:type="dxa"/>
              <w:bottom w:w="45" w:type="dxa"/>
              <w:end w:w="55" w:type="dxa"/>
            </w:tcMar>
          </w:tcPr>
          <w:p>
            <w:r/>
            <w:r>
              <w:rPr>
                <w:b w:val="0"/>
                <w:sz w:val="14"/>
              </w:rPr>
              <w:t>GameplayRoot owns zone center</w:t>
            </w:r>
          </w:p>
        </w:tc>
        <w:tc>
          <w:tcPr>
            <w:tcW w:type="dxa" w:w="5328"/>
            <w:vAlign w:val="top"/>
            <w:tcMar>
              <w:top w:w="45" w:type="dxa"/>
              <w:start w:w="55" w:type="dxa"/>
              <w:bottom w:w="45" w:type="dxa"/>
              <w:end w:w="55" w:type="dxa"/>
            </w:tcMar>
          </w:tcPr>
          <w:p>
            <w:r/>
            <w:r>
              <w:rPr>
                <w:b w:val="0"/>
                <w:sz w:val="14"/>
              </w:rPr>
              <w:t>Three positive-rotation instances.</w:t>
            </w:r>
          </w:p>
        </w:tc>
      </w:tr>
      <w:tr>
        <w:trPr>
          <w:cantSplit/>
        </w:trPr>
        <w:tc>
          <w:tcPr>
            <w:tcW w:type="dxa" w:w="2880"/>
            <w:vAlign w:val="top"/>
            <w:tcMar>
              <w:top w:w="45" w:type="dxa"/>
              <w:start w:w="55" w:type="dxa"/>
              <w:bottom w:w="45" w:type="dxa"/>
              <w:end w:w="55" w:type="dxa"/>
            </w:tcMar>
            <w:shd w:fill="F2F5F9"/>
          </w:tcPr>
          <w:p>
            <w:r>
              <w:rPr>
                <w:b/>
              </w:rPr>
            </w:r>
            <w:r>
              <w:rPr>
                <w:b w:val="0"/>
                <w:sz w:val="14"/>
              </w:rPr>
              <w:t>Light group / horizon ribbon</w:t>
            </w:r>
          </w:p>
        </w:tc>
        <w:tc>
          <w:tcPr>
            <w:tcW w:type="dxa" w:w="3888"/>
            <w:vAlign w:val="top"/>
            <w:tcMar>
              <w:top w:w="45" w:type="dxa"/>
              <w:start w:w="55" w:type="dxa"/>
              <w:bottom w:w="45" w:type="dxa"/>
              <w:end w:w="55" w:type="dxa"/>
            </w:tcMar>
          </w:tcPr>
          <w:p>
            <w:r/>
            <w:r>
              <w:rPr>
                <w:b w:val="0"/>
                <w:sz w:val="14"/>
              </w:rPr>
              <w:t>Bottom center or documented center; +Z reference</w:t>
            </w:r>
          </w:p>
        </w:tc>
        <w:tc>
          <w:tcPr>
            <w:tcW w:type="dxa" w:w="3456"/>
            <w:vAlign w:val="top"/>
            <w:tcMar>
              <w:top w:w="45" w:type="dxa"/>
              <w:start w:w="55" w:type="dxa"/>
              <w:bottom w:w="45" w:type="dxa"/>
              <w:end w:w="55" w:type="dxa"/>
            </w:tcMar>
          </w:tcPr>
          <w:p>
            <w:r/>
            <w:r>
              <w:rPr>
                <w:b w:val="0"/>
                <w:sz w:val="14"/>
              </w:rPr>
              <w:t>Presentation owner controls target height/state</w:t>
            </w:r>
          </w:p>
        </w:tc>
        <w:tc>
          <w:tcPr>
            <w:tcW w:type="dxa" w:w="5328"/>
            <w:vAlign w:val="top"/>
            <w:tcMar>
              <w:top w:w="45" w:type="dxa"/>
              <w:start w:w="55" w:type="dxa"/>
              <w:bottom w:w="45" w:type="dxa"/>
              <w:end w:w="55" w:type="dxa"/>
            </w:tcMar>
          </w:tcPr>
          <w:p>
            <w:r/>
            <w:r>
              <w:rPr>
                <w:b w:val="0"/>
                <w:sz w:val="14"/>
              </w:rPr>
              <w:t>No imported-child NodePath.</w:t>
            </w:r>
          </w:p>
        </w:tc>
      </w:tr>
      <w:tr>
        <w:trPr>
          <w:cantSplit/>
        </w:trPr>
        <w:tc>
          <w:tcPr>
            <w:tcW w:type="dxa" w:w="2880"/>
            <w:vAlign w:val="top"/>
            <w:tcMar>
              <w:top w:w="45" w:type="dxa"/>
              <w:start w:w="55" w:type="dxa"/>
              <w:bottom w:w="45" w:type="dxa"/>
              <w:end w:w="55" w:type="dxa"/>
            </w:tcMar>
            <w:shd w:fill="F2F5F9"/>
          </w:tcPr>
          <w:p>
            <w:r>
              <w:rPr>
                <w:b/>
              </w:rPr>
            </w:r>
            <w:r>
              <w:rPr>
                <w:b w:val="0"/>
                <w:sz w:val="14"/>
              </w:rPr>
              <w:t>Shard surround</w:t>
            </w:r>
          </w:p>
        </w:tc>
        <w:tc>
          <w:tcPr>
            <w:tcW w:type="dxa" w:w="3888"/>
            <w:vAlign w:val="top"/>
            <w:tcMar>
              <w:top w:w="45" w:type="dxa"/>
              <w:start w:w="55" w:type="dxa"/>
              <w:bottom w:w="45" w:type="dxa"/>
              <w:end w:w="55" w:type="dxa"/>
            </w:tcMar>
          </w:tcPr>
          <w:p>
            <w:r/>
            <w:r>
              <w:rPr>
                <w:b w:val="0"/>
                <w:sz w:val="14"/>
              </w:rPr>
              <w:t>Center at upper plane; +Z reference</w:t>
            </w:r>
          </w:p>
        </w:tc>
        <w:tc>
          <w:tcPr>
            <w:tcW w:type="dxa" w:w="3456"/>
            <w:vAlign w:val="top"/>
            <w:tcMar>
              <w:top w:w="45" w:type="dxa"/>
              <w:start w:w="55" w:type="dxa"/>
              <w:bottom w:w="45" w:type="dxa"/>
              <w:end w:w="55" w:type="dxa"/>
            </w:tcMar>
          </w:tcPr>
          <w:p>
            <w:r/>
            <w:r>
              <w:rPr>
                <w:b w:val="0"/>
                <w:sz w:val="14"/>
              </w:rPr>
              <w:t>GameplayRoot/ShardRoot</w:t>
            </w:r>
          </w:p>
        </w:tc>
        <w:tc>
          <w:tcPr>
            <w:tcW w:type="dxa" w:w="5328"/>
            <w:vAlign w:val="top"/>
            <w:tcMar>
              <w:top w:w="45" w:type="dxa"/>
              <w:start w:w="55" w:type="dxa"/>
              <w:bottom w:w="45" w:type="dxa"/>
              <w:end w:w="55" w:type="dxa"/>
            </w:tcMar>
          </w:tcPr>
          <w:p>
            <w:r/>
            <w:r>
              <w:rPr>
                <w:b w:val="0"/>
                <w:sz w:val="14"/>
              </w:rPr>
              <w:t>Reuse x3; visual-only.</w:t>
            </w:r>
          </w:p>
        </w:tc>
      </w:tr>
      <w:tr>
        <w:trPr>
          <w:cantSplit/>
        </w:trPr>
        <w:tc>
          <w:tcPr>
            <w:tcW w:type="dxa" w:w="2880"/>
            <w:vAlign w:val="top"/>
            <w:tcMar>
              <w:top w:w="45" w:type="dxa"/>
              <w:start w:w="55" w:type="dxa"/>
              <w:bottom w:w="45" w:type="dxa"/>
              <w:end w:w="55" w:type="dxa"/>
            </w:tcMar>
            <w:shd w:fill="F2F5F9"/>
          </w:tcPr>
          <w:p>
            <w:r>
              <w:rPr>
                <w:b/>
              </w:rPr>
            </w:r>
            <w:r>
              <w:rPr>
                <w:b w:val="0"/>
                <w:sz w:val="14"/>
              </w:rPr>
              <w:t>FinalText cue</w:t>
            </w:r>
          </w:p>
        </w:tc>
        <w:tc>
          <w:tcPr>
            <w:tcW w:type="dxa" w:w="3888"/>
            <w:vAlign w:val="top"/>
            <w:tcMar>
              <w:top w:w="45" w:type="dxa"/>
              <w:start w:w="55" w:type="dxa"/>
              <w:bottom w:w="45" w:type="dxa"/>
              <w:end w:w="55" w:type="dxa"/>
            </w:tcMar>
          </w:tcPr>
          <w:p>
            <w:r/>
            <w:r>
              <w:rPr>
                <w:b w:val="0"/>
                <w:sz w:val="14"/>
              </w:rPr>
              <w:t>Floor center; +Z reference</w:t>
            </w:r>
          </w:p>
        </w:tc>
        <w:tc>
          <w:tcPr>
            <w:tcW w:type="dxa" w:w="3456"/>
            <w:vAlign w:val="top"/>
            <w:tcMar>
              <w:top w:w="45" w:type="dxa"/>
              <w:start w:w="55" w:type="dxa"/>
              <w:bottom w:w="45" w:type="dxa"/>
              <w:end w:w="55" w:type="dxa"/>
            </w:tcMar>
          </w:tcPr>
          <w:p>
            <w:r/>
            <w:r>
              <w:rPr>
                <w:b w:val="0"/>
                <w:sz w:val="14"/>
              </w:rPr>
              <w:t>GameplayRoot/FinaleRoot/FinalTextGate</w:t>
            </w:r>
          </w:p>
        </w:tc>
        <w:tc>
          <w:tcPr>
            <w:tcW w:type="dxa" w:w="5328"/>
            <w:vAlign w:val="top"/>
            <w:tcMar>
              <w:top w:w="45" w:type="dxa"/>
              <w:start w:w="55" w:type="dxa"/>
              <w:bottom w:w="45" w:type="dxa"/>
              <w:end w:w="55" w:type="dxa"/>
            </w:tcMar>
          </w:tcPr>
          <w:p>
            <w:r/>
            <w:r>
              <w:rPr>
                <w:b w:val="0"/>
                <w:sz w:val="14"/>
              </w:rPr>
              <w:t>0.00 m movement.</w:t>
            </w:r>
          </w:p>
        </w:tc>
      </w:tr>
      <w:tr>
        <w:trPr>
          <w:cantSplit/>
        </w:trPr>
        <w:tc>
          <w:tcPr>
            <w:tcW w:type="dxa" w:w="2880"/>
            <w:vAlign w:val="top"/>
            <w:tcMar>
              <w:top w:w="45" w:type="dxa"/>
              <w:start w:w="55" w:type="dxa"/>
              <w:bottom w:w="45" w:type="dxa"/>
              <w:end w:w="55" w:type="dxa"/>
            </w:tcMar>
            <w:shd w:fill="F2F5F9"/>
          </w:tcPr>
          <w:p>
            <w:r>
              <w:rPr>
                <w:b/>
              </w:rPr>
            </w:r>
            <w:r>
              <w:rPr>
                <w:b w:val="0"/>
                <w:sz w:val="14"/>
              </w:rPr>
              <w:t>Portal pad composition</w:t>
            </w:r>
          </w:p>
        </w:tc>
        <w:tc>
          <w:tcPr>
            <w:tcW w:type="dxa" w:w="3888"/>
            <w:vAlign w:val="top"/>
            <w:tcMar>
              <w:top w:w="45" w:type="dxa"/>
              <w:start w:w="55" w:type="dxa"/>
              <w:bottom w:w="45" w:type="dxa"/>
              <w:end w:w="55" w:type="dxa"/>
            </w:tcMar>
          </w:tcPr>
          <w:p>
            <w:r/>
            <w:r>
              <w:rPr>
                <w:b w:val="0"/>
                <w:sz w:val="14"/>
              </w:rPr>
              <w:t>Generic shelf/edge kit; +Z reference</w:t>
            </w:r>
          </w:p>
        </w:tc>
        <w:tc>
          <w:tcPr>
            <w:tcW w:type="dxa" w:w="3456"/>
            <w:vAlign w:val="top"/>
            <w:tcMar>
              <w:top w:w="45" w:type="dxa"/>
              <w:start w:w="55" w:type="dxa"/>
              <w:bottom w:w="45" w:type="dxa"/>
              <w:end w:w="55" w:type="dxa"/>
            </w:tcMar>
          </w:tcPr>
          <w:p>
            <w:r/>
            <w:r>
              <w:rPr>
                <w:b w:val="0"/>
                <w:sz w:val="14"/>
              </w:rPr>
              <w:t>PortalFloorAnchor / shared LevelPortal</w:t>
            </w:r>
          </w:p>
        </w:tc>
        <w:tc>
          <w:tcPr>
            <w:tcW w:type="dxa" w:w="5328"/>
            <w:vAlign w:val="top"/>
            <w:tcMar>
              <w:top w:w="45" w:type="dxa"/>
              <w:start w:w="55" w:type="dxa"/>
              <w:bottom w:w="45" w:type="dxa"/>
              <w:end w:w="55" w:type="dxa"/>
            </w:tcMar>
          </w:tcPr>
          <w:p>
            <w:r/>
            <w:r>
              <w:rPr>
                <w:b w:val="0"/>
                <w:sz w:val="14"/>
              </w:rPr>
              <w:t>No unique portal pivot, material override or local controller.</w:t>
            </w:r>
          </w:p>
        </w:tc>
      </w:tr>
      <w:tr>
        <w:trPr>
          <w:cantSplit/>
        </w:trPr>
        <w:tc>
          <w:tcPr>
            <w:tcW w:type="dxa" w:w="2880"/>
            <w:vAlign w:val="top"/>
            <w:tcMar>
              <w:top w:w="45" w:type="dxa"/>
              <w:start w:w="55" w:type="dxa"/>
              <w:bottom w:w="45" w:type="dxa"/>
              <w:end w:w="55" w:type="dxa"/>
            </w:tcMar>
            <w:shd w:fill="F2F5F9"/>
          </w:tcPr>
          <w:p>
            <w:r>
              <w:rPr>
                <w:b/>
              </w:rPr>
            </w:r>
            <w:r>
              <w:rPr>
                <w:b w:val="0"/>
                <w:sz w:val="14"/>
              </w:rPr>
              <w:t>Cloud / mountain cards</w:t>
            </w:r>
          </w:p>
        </w:tc>
        <w:tc>
          <w:tcPr>
            <w:tcW w:type="dxa" w:w="3888"/>
            <w:vAlign w:val="top"/>
            <w:tcMar>
              <w:top w:w="45" w:type="dxa"/>
              <w:start w:w="55" w:type="dxa"/>
              <w:bottom w:w="45" w:type="dxa"/>
              <w:end w:w="55" w:type="dxa"/>
            </w:tcMar>
          </w:tcPr>
          <w:p>
            <w:r/>
            <w:r>
              <w:rPr>
                <w:b w:val="0"/>
                <w:sz w:val="14"/>
              </w:rPr>
              <w:t>Center/bottom center; Blender -Y → Godot +Z card normal</w:t>
            </w:r>
          </w:p>
        </w:tc>
        <w:tc>
          <w:tcPr>
            <w:tcW w:type="dxa" w:w="3456"/>
            <w:vAlign w:val="top"/>
            <w:tcMar>
              <w:top w:w="45" w:type="dxa"/>
              <w:start w:w="55" w:type="dxa"/>
              <w:bottom w:w="45" w:type="dxa"/>
              <w:end w:w="55" w:type="dxa"/>
            </w:tcMar>
          </w:tcPr>
          <w:p>
            <w:r/>
            <w:r>
              <w:rPr>
                <w:b w:val="0"/>
                <w:sz w:val="14"/>
              </w:rPr>
              <w:t>EnvironmentPresentation placement</w:t>
            </w:r>
          </w:p>
        </w:tc>
        <w:tc>
          <w:tcPr>
            <w:tcW w:type="dxa" w:w="5328"/>
            <w:vAlign w:val="top"/>
            <w:tcMar>
              <w:top w:w="45" w:type="dxa"/>
              <w:start w:w="55" w:type="dxa"/>
              <w:bottom w:w="45" w:type="dxa"/>
              <w:end w:w="55" w:type="dxa"/>
            </w:tcMar>
          </w:tcPr>
          <w:p>
            <w:r/>
            <w:r>
              <w:rPr>
                <w:b w:val="0"/>
                <w:sz w:val="14"/>
              </w:rPr>
              <w:t>Wrapper +Z faces camera sector; non-authoritative.</w:t>
            </w:r>
          </w:p>
        </w:tc>
      </w:tr>
      <w:tr>
        <w:trPr>
          <w:cantSplit/>
        </w:trPr>
        <w:tc>
          <w:tcPr>
            <w:tcW w:type="dxa" w:w="2880"/>
            <w:vAlign w:val="top"/>
            <w:tcMar>
              <w:top w:w="45" w:type="dxa"/>
              <w:start w:w="55" w:type="dxa"/>
              <w:bottom w:w="45" w:type="dxa"/>
              <w:end w:w="55" w:type="dxa"/>
            </w:tcMar>
            <w:shd w:fill="F2F5F9"/>
          </w:tcPr>
          <w:p>
            <w:r>
              <w:rPr>
                <w:b/>
              </w:rPr>
            </w:r>
            <w:r>
              <w:rPr>
                <w:b w:val="0"/>
                <w:sz w:val="14"/>
              </w:rPr>
              <w:t>ArtAlignment markers</w:t>
            </w:r>
          </w:p>
        </w:tc>
        <w:tc>
          <w:tcPr>
            <w:tcW w:type="dxa" w:w="3888"/>
            <w:vAlign w:val="top"/>
            <w:tcMar>
              <w:top w:w="45" w:type="dxa"/>
              <w:start w:w="55" w:type="dxa"/>
              <w:bottom w:w="45" w:type="dxa"/>
              <w:end w:w="55" w:type="dxa"/>
            </w:tcMar>
          </w:tcPr>
          <w:p>
            <w:r/>
            <w:r>
              <w:rPr>
                <w:b w:val="0"/>
                <w:sz w:val="14"/>
              </w:rPr>
              <w:t>Optional ArtAlignment_* only</w:t>
            </w:r>
          </w:p>
        </w:tc>
        <w:tc>
          <w:tcPr>
            <w:tcW w:type="dxa" w:w="3456"/>
            <w:vAlign w:val="top"/>
            <w:tcMar>
              <w:top w:w="45" w:type="dxa"/>
              <w:start w:w="55" w:type="dxa"/>
              <w:bottom w:w="45" w:type="dxa"/>
              <w:end w:w="55" w:type="dxa"/>
            </w:tcMar>
          </w:tcPr>
          <w:p>
            <w:r/>
            <w:r>
              <w:rPr>
                <w:b w:val="0"/>
                <w:sz w:val="14"/>
              </w:rPr>
              <w:t>Art wrapper</w:t>
            </w:r>
          </w:p>
        </w:tc>
        <w:tc>
          <w:tcPr>
            <w:tcW w:type="dxa" w:w="5328"/>
            <w:vAlign w:val="top"/>
            <w:tcMar>
              <w:top w:w="45" w:type="dxa"/>
              <w:start w:w="55" w:type="dxa"/>
              <w:bottom w:w="45" w:type="dxa"/>
              <w:end w:w="55" w:type="dxa"/>
            </w:tcMar>
          </w:tcPr>
          <w:p>
            <w:r/>
            <w:r>
              <w:rPr>
                <w:b w:val="0"/>
                <w:sz w:val="14"/>
              </w:rPr>
              <w:t>Removable, non-authoritative, never gameplay NodePath.</w:t>
            </w:r>
          </w:p>
        </w:tc>
      </w:tr>
    </w:tbl>
    <w:p>
      <w:pPr>
        <w:spacing w:after="20"/>
      </w:pPr>
    </w:p>
    <w:p>
      <w:pPr>
        <w:pStyle w:val="Heading2"/>
      </w:pPr>
      <w:r>
        <w:rPr>
          <w:b w:val="0"/>
          <w:i w:val="0"/>
        </w:rPr>
        <w:t>10.1 Locked art tolerance</w:t>
      </w:r>
    </w:p>
    <w:p>
      <w:pPr>
        <w:pStyle w:val="ListBullet"/>
        <w:spacing w:after="40"/>
        <w:ind w:left="340" w:hanging="142"/>
      </w:pPr>
      <w:r>
        <w:t>Gameplay anchors, trigger centers/volumes, Area3D nodes, pivots, shard roots, FinalTextGate, PortalFloorAnchor, LevelPortal, recovery anchors/Areas/ribbon and NodePaths: 0.00 m movement.</w:t>
      </w:r>
    </w:p>
    <w:p>
      <w:pPr>
        <w:pStyle w:val="ListBullet"/>
        <w:spacing w:after="40"/>
        <w:ind w:left="340" w:hanging="142"/>
      </w:pPr>
      <w:r>
        <w:t>Free non-authoritative dressing has no universal displacement tolerance. It passes only if route width, shoulders, puzzle/shard/portal clearances, camera sightlines, route openings, boundary rules and seams remain compliant.</w:t>
      </w:r>
    </w:p>
    <w:p>
      <w:pPr>
        <w:pStyle w:val="ListBullet"/>
        <w:spacing w:after="40"/>
        <w:ind w:left="340" w:hanging="142"/>
      </w:pPr>
      <w:r>
        <w:t>Block/module seams remain &lt;=0.10 m and may not create steps above 0.15 m, gaps, snag points or visible light leaks.</w:t>
      </w:r>
    </w:p>
    <w:p>
      <w:pPr>
        <w:pStyle w:val="Heading2"/>
      </w:pPr>
      <w:r>
        <w:rPr>
          <w:b w:val="0"/>
          <w:i w:val="0"/>
        </w:rPr>
        <w:t>10.2 SoulOrb_Follow decision</w:t>
      </w:r>
    </w:p>
    <w:tbl>
      <w:tblPr>
        <w:tblStyle w:val="TableGrid"/>
        <w:tblW w:type="auto" w:w="0"/>
        <w:jc w:val="center"/>
        <w:tblLook w:firstColumn="1" w:firstRow="1" w:lastColumn="0" w:lastRow="0" w:noHBand="0" w:noVBand="1" w:val="04A0"/>
      </w:tblPr>
      <w:tblGrid>
        <w:gridCol w:w="10206"/>
      </w:tblGrid>
      <w:tr>
        <w:trPr>
          <w:cantSplit/>
        </w:trPr>
        <w:tc>
          <w:tcPr>
            <w:tcW w:type="dxa" w:w="10206"/>
            <w:shd w:fill="EEF2F7"/>
            <w:tcMar>
              <w:top w:w="120" w:type="dxa"/>
              <w:start w:w="120" w:type="dxa"/>
              <w:bottom w:w="120" w:type="dxa"/>
              <w:end w:w="120" w:type="dxa"/>
            </w:tcMar>
          </w:tcPr>
          <w:p>
            <w:r>
              <w:rPr>
                <w:b/>
                <w:color w:val="1B2A4A"/>
                <w:sz w:val="21"/>
              </w:rPr>
              <w:t>SHARED ASSET REUSE</w:t>
            </w:r>
            <w:r>
              <w:br/>
              <w:t>Reuse res://scenes/core/SoulOrb_Follow.tscn. Do not create a Level_06 orb mesh, wrapper or fourth family. Target/orientation ownership remains in Technical Architecture. Art keeps Player/camera clearance around the existing follow visual and prevents clipping through veils, grass, shelves and portal framing.</w:t>
            </w:r>
          </w:p>
        </w:tc>
      </w:tr>
    </w:tbl>
    <w:p>
      <w:pPr>
        <w:spacing w:after="20"/>
      </w:pPr>
    </w:p>
    <w:p>
      <w:pPr>
        <w:pStyle w:val="Heading1"/>
      </w:pPr>
      <w:r>
        <w:rPr>
          <w:b w:val="0"/>
          <w:i w:val="0"/>
        </w:rPr>
        <w:t>11. Wrapper-first Blender → GLB → Godot workflow</w:t>
      </w:r>
    </w:p>
    <w:p>
      <w:pPr>
        <w:jc w:val="center"/>
      </w:pPr>
      <w:r>
        <w:drawing>
          <wp:inline xmlns:a="http://schemas.openxmlformats.org/drawingml/2006/main" xmlns:pic="http://schemas.openxmlformats.org/drawingml/2006/picture">
            <wp:extent cx="6480000" cy="4270909"/>
            <wp:docPr id="9" name="Picture 9"/>
            <wp:cNvGraphicFramePr>
              <a:graphicFrameLocks noChangeAspect="1"/>
            </wp:cNvGraphicFramePr>
            <a:graphic>
              <a:graphicData uri="http://schemas.openxmlformats.org/drawingml/2006/picture">
                <pic:pic>
                  <pic:nvPicPr>
                    <pic:cNvPr id="0" name="Figure_7_Workflow.png"/>
                    <pic:cNvPicPr/>
                  </pic:nvPicPr>
                  <pic:blipFill>
                    <a:blip r:embed="rId23"/>
                    <a:stretch>
                      <a:fillRect/>
                    </a:stretch>
                  </pic:blipFill>
                  <pic:spPr>
                    <a:xfrm>
                      <a:off x="0" y="0"/>
                      <a:ext cx="6480000" cy="4270909"/>
                    </a:xfrm>
                    <a:prstGeom prst="rect"/>
                  </pic:spPr>
                </pic:pic>
              </a:graphicData>
            </a:graphic>
          </wp:inline>
        </w:drawing>
      </w:r>
    </w:p>
    <w:p>
      <w:pPr>
        <w:pStyle w:val="CaptionCustom"/>
        <w:jc w:val="center"/>
      </w:pPr>
      <w:r>
        <w:t>Figure 7. Wrapper-first production and two-stage primitive replacement gates.</w:t>
      </w:r>
    </w:p>
    <w:p>
      <w:pPr>
        <w:pStyle w:val="Heading2"/>
      </w:pPr>
      <w:r>
        <w:rPr>
          <w:b w:val="0"/>
          <w:i w:val="0"/>
        </w:rPr>
        <w:t>11.1 Wrapper content contract</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6192"/>
            <w:vAlign w:val="top"/>
            <w:shd w:fill="D8E2F0"/>
            <w:tcMar>
              <w:top w:w="45" w:type="dxa"/>
              <w:start w:w="55" w:type="dxa"/>
              <w:bottom w:w="45" w:type="dxa"/>
              <w:end w:w="55" w:type="dxa"/>
            </w:tcMar>
          </w:tcPr>
          <w:p>
            <w:r/>
            <w:r>
              <w:rPr>
                <w:b/>
                <w:sz w:val="16"/>
              </w:rPr>
              <w:t>Wrapper may contain</w:t>
            </w:r>
          </w:p>
        </w:tc>
        <w:tc>
          <w:tcPr>
            <w:tcW w:type="dxa" w:w="6623"/>
            <w:vAlign w:val="top"/>
            <w:shd w:fill="D8E2F0"/>
            <w:tcMar>
              <w:top w:w="45" w:type="dxa"/>
              <w:start w:w="55" w:type="dxa"/>
              <w:bottom w:w="45" w:type="dxa"/>
              <w:end w:w="55" w:type="dxa"/>
            </w:tcMar>
          </w:tcPr>
          <w:p>
            <w:r/>
            <w:r>
              <w:rPr>
                <w:b/>
                <w:sz w:val="16"/>
              </w:rPr>
              <w:t>Wrapper must not contain</w:t>
            </w:r>
          </w:p>
        </w:tc>
      </w:tr>
      <w:tr>
        <w:trPr>
          <w:cantSplit/>
        </w:trPr>
        <w:tc>
          <w:tcPr>
            <w:tcW w:type="dxa" w:w="6192"/>
            <w:vAlign w:val="top"/>
            <w:tcMar>
              <w:top w:w="45" w:type="dxa"/>
              <w:start w:w="55" w:type="dxa"/>
              <w:bottom w:w="45" w:type="dxa"/>
              <w:end w:w="55" w:type="dxa"/>
            </w:tcMar>
            <w:shd w:fill="F2F5F9"/>
          </w:tcPr>
          <w:p>
            <w:r>
              <w:rPr>
                <w:b/>
              </w:rPr>
            </w:r>
            <w:r>
              <w:rPr>
                <w:b w:val="0"/>
                <w:sz w:val="16"/>
              </w:rPr>
              <w:t>One raw visual-GLB instance</w:t>
            </w:r>
          </w:p>
        </w:tc>
        <w:tc>
          <w:tcPr>
            <w:tcW w:type="dxa" w:w="6623"/>
            <w:vAlign w:val="top"/>
            <w:tcMar>
              <w:top w:w="45" w:type="dxa"/>
              <w:start w:w="55" w:type="dxa"/>
              <w:bottom w:w="45" w:type="dxa"/>
              <w:end w:w="55" w:type="dxa"/>
            </w:tcMar>
          </w:tcPr>
          <w:p>
            <w:r/>
            <w:r>
              <w:rPr>
                <w:b w:val="0"/>
                <w:sz w:val="16"/>
              </w:rPr>
              <w:t>StaticBody3D, CollisionShape3D or Area3D</w:t>
            </w:r>
          </w:p>
        </w:tc>
      </w:tr>
      <w:tr>
        <w:trPr>
          <w:cantSplit/>
        </w:trPr>
        <w:tc>
          <w:tcPr>
            <w:tcW w:type="dxa" w:w="6192"/>
            <w:vAlign w:val="top"/>
            <w:tcMar>
              <w:top w:w="45" w:type="dxa"/>
              <w:start w:w="55" w:type="dxa"/>
              <w:bottom w:w="45" w:type="dxa"/>
              <w:end w:w="55" w:type="dxa"/>
            </w:tcMar>
            <w:shd w:fill="F2F5F9"/>
          </w:tcPr>
          <w:p>
            <w:r>
              <w:rPr>
                <w:b/>
              </w:rPr>
            </w:r>
            <w:r>
              <w:rPr>
                <w:b w:val="0"/>
                <w:sz w:val="16"/>
              </w:rPr>
              <w:t>Local duplicated material overrides</w:t>
            </w:r>
          </w:p>
        </w:tc>
        <w:tc>
          <w:tcPr>
            <w:tcW w:type="dxa" w:w="6623"/>
            <w:vAlign w:val="top"/>
            <w:tcMar>
              <w:top w:w="45" w:type="dxa"/>
              <w:start w:w="55" w:type="dxa"/>
              <w:bottom w:w="45" w:type="dxa"/>
              <w:end w:w="55" w:type="dxa"/>
            </w:tcMar>
          </w:tcPr>
          <w:p>
            <w:r/>
            <w:r>
              <w:rPr>
                <w:b w:val="0"/>
                <w:sz w:val="16"/>
              </w:rPr>
              <w:t>Gameplay floor, physical lip, hard boundary or recovery collision</w:t>
            </w:r>
          </w:p>
        </w:tc>
      </w:tr>
      <w:tr>
        <w:trPr>
          <w:cantSplit/>
        </w:trPr>
        <w:tc>
          <w:tcPr>
            <w:tcW w:type="dxa" w:w="6192"/>
            <w:vAlign w:val="top"/>
            <w:tcMar>
              <w:top w:w="45" w:type="dxa"/>
              <w:start w:w="55" w:type="dxa"/>
              <w:bottom w:w="45" w:type="dxa"/>
              <w:end w:w="55" w:type="dxa"/>
            </w:tcMar>
            <w:shd w:fill="F2F5F9"/>
          </w:tcPr>
          <w:p>
            <w:r>
              <w:rPr>
                <w:b/>
              </w:rPr>
            </w:r>
            <w:r>
              <w:rPr>
                <w:b w:val="0"/>
                <w:sz w:val="16"/>
              </w:rPr>
              <w:t>Optional presentation-only AnimationPlayer / wrapper-level API</w:t>
            </w:r>
          </w:p>
        </w:tc>
        <w:tc>
          <w:tcPr>
            <w:tcW w:type="dxa" w:w="6623"/>
            <w:vAlign w:val="top"/>
            <w:tcMar>
              <w:top w:w="45" w:type="dxa"/>
              <w:start w:w="55" w:type="dxa"/>
              <w:bottom w:w="45" w:type="dxa"/>
              <w:end w:w="55" w:type="dxa"/>
            </w:tcMar>
          </w:tcPr>
          <w:p>
            <w:r/>
            <w:r>
              <w:rPr>
                <w:b w:val="0"/>
                <w:sz w:val="16"/>
              </w:rPr>
              <w:t>Gameplay IDs, state, triggers, targets, spawn points or shard anchors</w:t>
            </w:r>
          </w:p>
        </w:tc>
      </w:tr>
      <w:tr>
        <w:trPr>
          <w:cantSplit/>
        </w:trPr>
        <w:tc>
          <w:tcPr>
            <w:tcW w:type="dxa" w:w="6192"/>
            <w:vAlign w:val="top"/>
            <w:tcMar>
              <w:top w:w="45" w:type="dxa"/>
              <w:start w:w="55" w:type="dxa"/>
              <w:bottom w:w="45" w:type="dxa"/>
              <w:end w:w="55" w:type="dxa"/>
            </w:tcMar>
            <w:shd w:fill="F2F5F9"/>
          </w:tcPr>
          <w:p>
            <w:r>
              <w:rPr>
                <w:b/>
              </w:rPr>
            </w:r>
            <w:r>
              <w:rPr>
                <w:b w:val="0"/>
                <w:sz w:val="16"/>
              </w:rPr>
              <w:t>ArtAlignment_* non-authoritative markers</w:t>
            </w:r>
          </w:p>
        </w:tc>
        <w:tc>
          <w:tcPr>
            <w:tcW w:type="dxa" w:w="6623"/>
            <w:vAlign w:val="top"/>
            <w:tcMar>
              <w:top w:w="45" w:type="dxa"/>
              <w:start w:w="55" w:type="dxa"/>
              <w:bottom w:w="45" w:type="dxa"/>
              <w:end w:w="55" w:type="dxa"/>
            </w:tcMar>
          </w:tcPr>
          <w:p>
            <w:r/>
            <w:r>
              <w:rPr>
                <w:b w:val="0"/>
                <w:sz w:val="16"/>
              </w:rPr>
              <w:t>Authoritative pivots or NodePaths into imported GLB children</w:t>
            </w:r>
          </w:p>
        </w:tc>
      </w:tr>
      <w:tr>
        <w:trPr>
          <w:cantSplit/>
        </w:trPr>
        <w:tc>
          <w:tcPr>
            <w:tcW w:type="dxa" w:w="6192"/>
            <w:vAlign w:val="top"/>
            <w:tcMar>
              <w:top w:w="45" w:type="dxa"/>
              <w:start w:w="55" w:type="dxa"/>
              <w:bottom w:w="45" w:type="dxa"/>
              <w:end w:w="55" w:type="dxa"/>
            </w:tcMar>
            <w:shd w:fill="F2F5F9"/>
          </w:tcPr>
          <w:p>
            <w:r>
              <w:rPr>
                <w:b/>
              </w:rPr>
            </w:r>
            <w:r>
              <w:rPr>
                <w:b w:val="0"/>
                <w:sz w:val="16"/>
              </w:rPr>
              <w:t>LOD / visibility helpers with no authority</w:t>
            </w:r>
          </w:p>
        </w:tc>
        <w:tc>
          <w:tcPr>
            <w:tcW w:type="dxa" w:w="6623"/>
            <w:vAlign w:val="top"/>
            <w:tcMar>
              <w:top w:w="45" w:type="dxa"/>
              <w:start w:w="55" w:type="dxa"/>
              <w:bottom w:w="45" w:type="dxa"/>
              <w:end w:w="55" w:type="dxa"/>
            </w:tcMar>
          </w:tcPr>
          <w:p>
            <w:r/>
            <w:r>
              <w:rPr>
                <w:b w:val="0"/>
                <w:sz w:val="16"/>
              </w:rPr>
              <w:t>Scene loading, portal ownership, recovery authority or second GLB instance</w:t>
            </w:r>
          </w:p>
        </w:tc>
      </w:tr>
    </w:tbl>
    <w:p>
      <w:pPr>
        <w:spacing w:after="20"/>
      </w:pPr>
    </w:p>
    <w:p>
      <w:pPr>
        <w:pStyle w:val="Heading2"/>
      </w:pPr>
      <w:r>
        <w:rPr>
          <w:b w:val="0"/>
          <w:i w:val="0"/>
        </w:rPr>
        <w:t>11.2 Safe primitive replacement</w:t>
      </w:r>
    </w:p>
    <w:tbl>
      <w:tblPr>
        <w:tblStyle w:val="TableGrid"/>
        <w:tblW w:type="auto" w:w="0"/>
        <w:jc w:val="center"/>
        <w:tblLook w:firstColumn="1" w:firstRow="1" w:lastColumn="0" w:lastRow="0" w:noHBand="0" w:noVBand="1" w:val="04A0"/>
      </w:tblPr>
      <w:tblGrid>
        <w:gridCol w:w="10206"/>
      </w:tblGrid>
      <w:tr>
        <w:trPr>
          <w:cantSplit/>
        </w:trPr>
        <w:tc>
          <w:tcPr>
            <w:tcW w:type="dxa" w:w="10206"/>
            <w:shd w:fill="E8F0E8"/>
            <w:tcMar>
              <w:top w:w="120" w:type="dxa"/>
              <w:start w:w="120" w:type="dxa"/>
              <w:bottom w:w="120" w:type="dxa"/>
              <w:end w:w="120" w:type="dxa"/>
            </w:tcMar>
            <w:vAlign w:val="top"/>
          </w:tcPr>
          <w:p>
            <w:r/>
            <w:r>
              <w:rPr>
                <w:b w:val="0"/>
              </w:rPr>
              <w:t>GATE 1 — VISUAL-ONLY SWAP | Replace only the visible primitive/mesh. Each visual block maps to one accepted greybox block/footprint. Preserve collision owner, transform, route width, slopes, support, triggers, B/Q recovery, anchors and NodePaths. Run camera, seams, clearances, state and dangerous-B crossing QA. Visual rollback must not touch collision.</w:t>
            </w:r>
          </w:p>
        </w:tc>
      </w:tr>
    </w:tbl>
    <w:p>
      <w:pPr>
        <w:spacing w:after="20"/>
      </w:pPr>
    </w:p>
    <w:tbl>
      <w:tblPr>
        <w:tblStyle w:val="TableGrid"/>
        <w:tblW w:type="auto" w:w="0"/>
        <w:jc w:val="center"/>
        <w:tblLook w:firstColumn="1" w:firstRow="1" w:lastColumn="0" w:lastRow="0" w:noHBand="0" w:noVBand="1" w:val="04A0"/>
      </w:tblPr>
      <w:tblGrid>
        <w:gridCol w:w="10206"/>
      </w:tblGrid>
      <w:tr>
        <w:trPr>
          <w:cantSplit/>
        </w:trPr>
        <w:tc>
          <w:tcPr>
            <w:tcW w:type="dxa" w:w="10206"/>
            <w:shd w:fill="F8E8E8"/>
            <w:tcMar>
              <w:top w:w="120" w:type="dxa"/>
              <w:start w:w="120" w:type="dxa"/>
              <w:bottom w:w="120" w:type="dxa"/>
              <w:end w:w="120" w:type="dxa"/>
            </w:tcMar>
            <w:vAlign w:val="top"/>
          </w:tcPr>
          <w:p>
            <w:r/>
            <w:r>
              <w:rPr>
                <w:b w:val="0"/>
              </w:rPr>
              <w:t>GATE 2 — COLLISION-PROXY SWAP | Separate conditional operation only after ART-A08 justification. Instance exact `_COL.glb` through a separate collision scene under WorldRoot/LevelGeometry or /Boundaries, never inside the art wrapper. Re-run traversal, seams, steps, slopes, grounding, trigger support, recovery, camera collision and portal tests. Collision rollback is independent from visual rollback.</w:t>
            </w:r>
          </w:p>
        </w:tc>
      </w:tr>
    </w:tbl>
    <w:p>
      <w:pPr>
        <w:spacing w:after="20"/>
      </w:pPr>
    </w:p>
    <w:p>
      <w:pPr>
        <w:pStyle w:val="Heading1"/>
      </w:pPr>
      <w:r>
        <w:rPr>
          <w:b w:val="0"/>
          <w:i w:val="0"/>
        </w:rPr>
        <w:t>12. IMMEDIATE GREYBOX HANDOFF</w:t>
      </w:r>
    </w:p>
    <w:tbl>
      <w:tblPr>
        <w:tblStyle w:val="TableGrid"/>
        <w:tblW w:type="auto" w:w="0"/>
        <w:jc w:val="center"/>
        <w:tblLook w:firstColumn="1" w:firstRow="1" w:lastColumn="0" w:lastRow="0" w:noHBand="0" w:noVBand="1" w:val="04A0"/>
      </w:tblPr>
      <w:tblGrid>
        <w:gridCol w:w="10206"/>
      </w:tblGrid>
      <w:tr>
        <w:trPr>
          <w:cantSplit/>
        </w:trPr>
        <w:tc>
          <w:tcPr>
            <w:tcW w:type="dxa" w:w="10206"/>
            <w:shd w:fill="F8E8E8"/>
            <w:tcMar>
              <w:top w:w="120" w:type="dxa"/>
              <w:start w:w="120" w:type="dxa"/>
              <w:bottom w:w="120" w:type="dxa"/>
              <w:end w:w="120" w:type="dxa"/>
            </w:tcMar>
          </w:tcPr>
          <w:p>
            <w:r>
              <w:rPr>
                <w:b/>
                <w:color w:val="1B2A4A"/>
                <w:sz w:val="21"/>
              </w:rPr>
              <w:t>DO NOT MIX FINAL ART INTO THE INITIAL LEVEL_06 GREYBOX PR</w:t>
            </w:r>
            <w:r>
              <w:br/>
              <w:t>The immediate handoff may consume dimensions, exact footprints, proxy shapes, boundary classes, collision ownership, clearances, pivot contracts and acceptance criteria only. It may not create or include .blend, .glb, final textures/materials, environment wrappers or polished VFX.</w:t>
            </w:r>
          </w:p>
        </w:tc>
      </w:tr>
    </w:tbl>
    <w:p>
      <w:pPr>
        <w:spacing w:after="20"/>
      </w:pP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6336"/>
            <w:vAlign w:val="top"/>
            <w:shd w:fill="D8E2F0"/>
            <w:tcMar>
              <w:top w:w="45" w:type="dxa"/>
              <w:start w:w="55" w:type="dxa"/>
              <w:bottom w:w="45" w:type="dxa"/>
              <w:end w:w="55" w:type="dxa"/>
            </w:tcMar>
          </w:tcPr>
          <w:p>
            <w:r/>
            <w:r>
              <w:rPr>
                <w:b/>
                <w:sz w:val="16"/>
              </w:rPr>
              <w:t>Allowed GB-P0 input</w:t>
            </w:r>
          </w:p>
        </w:tc>
        <w:tc>
          <w:tcPr>
            <w:tcW w:type="dxa" w:w="6336"/>
            <w:vAlign w:val="top"/>
            <w:shd w:fill="D8E2F0"/>
            <w:tcMar>
              <w:top w:w="45" w:type="dxa"/>
              <w:start w:w="55" w:type="dxa"/>
              <w:bottom w:w="45" w:type="dxa"/>
              <w:end w:w="55" w:type="dxa"/>
            </w:tcMar>
          </w:tcPr>
          <w:p>
            <w:r/>
            <w:r>
              <w:rPr>
                <w:b/>
                <w:sz w:val="16"/>
              </w:rPr>
              <w:t>Not allowed in initial greybox PR</w:t>
            </w:r>
          </w:p>
        </w:tc>
      </w:tr>
      <w:tr>
        <w:trPr>
          <w:cantSplit/>
        </w:trPr>
        <w:tc>
          <w:tcPr>
            <w:tcW w:type="dxa" w:w="6336"/>
            <w:vAlign w:val="top"/>
            <w:tcMar>
              <w:top w:w="45" w:type="dxa"/>
              <w:start w:w="55" w:type="dxa"/>
              <w:bottom w:w="45" w:type="dxa"/>
              <w:end w:w="55" w:type="dxa"/>
            </w:tcMar>
            <w:shd w:fill="F2F5F9"/>
          </w:tcPr>
          <w:p>
            <w:r>
              <w:rPr>
                <w:b/>
              </w:rPr>
            </w:r>
            <w:r>
              <w:rPr>
                <w:b w:val="0"/>
                <w:sz w:val="16"/>
              </w:rPr>
              <w:t>P00–P30, Z00–Z11 and floor elevations as primitives/CSG</w:t>
            </w:r>
          </w:p>
        </w:tc>
        <w:tc>
          <w:tcPr>
            <w:tcW w:type="dxa" w:w="6336"/>
            <w:vAlign w:val="top"/>
            <w:tcMar>
              <w:top w:w="45" w:type="dxa"/>
              <w:start w:w="55" w:type="dxa"/>
              <w:bottom w:w="45" w:type="dxa"/>
              <w:end w:w="55" w:type="dxa"/>
            </w:tcMar>
          </w:tcPr>
          <w:p>
            <w:r/>
            <w:r>
              <w:rPr>
                <w:b w:val="0"/>
                <w:sz w:val="16"/>
              </w:rPr>
              <w:t>Any production .blend, raw GLB or environment wrapper</w:t>
            </w:r>
          </w:p>
        </w:tc>
      </w:tr>
      <w:tr>
        <w:trPr>
          <w:cantSplit/>
        </w:trPr>
        <w:tc>
          <w:tcPr>
            <w:tcW w:type="dxa" w:w="6336"/>
            <w:vAlign w:val="top"/>
            <w:tcMar>
              <w:top w:w="45" w:type="dxa"/>
              <w:start w:w="55" w:type="dxa"/>
              <w:bottom w:w="45" w:type="dxa"/>
              <w:end w:w="55" w:type="dxa"/>
            </w:tcMar>
            <w:shd w:fill="F2F5F9"/>
          </w:tcPr>
          <w:p>
            <w:r>
              <w:rPr>
                <w:b/>
              </w:rPr>
            </w:r>
            <w:r>
              <w:rPr>
                <w:b w:val="0"/>
                <w:sz w:val="16"/>
              </w:rPr>
              <w:t>6.00 m route + 1.50 m shoulders + exact 0.75×0.55 m jumpable lip</w:t>
            </w:r>
          </w:p>
        </w:tc>
        <w:tc>
          <w:tcPr>
            <w:tcW w:type="dxa" w:w="6336"/>
            <w:vAlign w:val="top"/>
            <w:tcMar>
              <w:top w:w="45" w:type="dxa"/>
              <w:start w:w="55" w:type="dxa"/>
              <w:bottom w:w="45" w:type="dxa"/>
              <w:end w:w="55" w:type="dxa"/>
            </w:tcMar>
          </w:tcPr>
          <w:p>
            <w:r/>
            <w:r>
              <w:rPr>
                <w:b w:val="0"/>
                <w:sz w:val="16"/>
              </w:rPr>
              <w:t>Final visual geometry or materials</w:t>
            </w:r>
          </w:p>
        </w:tc>
      </w:tr>
      <w:tr>
        <w:trPr>
          <w:cantSplit/>
        </w:trPr>
        <w:tc>
          <w:tcPr>
            <w:tcW w:type="dxa" w:w="6336"/>
            <w:vAlign w:val="top"/>
            <w:tcMar>
              <w:top w:w="45" w:type="dxa"/>
              <w:start w:w="55" w:type="dxa"/>
              <w:bottom w:w="45" w:type="dxa"/>
              <w:end w:w="55" w:type="dxa"/>
            </w:tcMar>
            <w:shd w:fill="F2F5F9"/>
          </w:tcPr>
          <w:p>
            <w:r>
              <w:rPr>
                <w:b/>
              </w:rPr>
            </w:r>
            <w:r>
              <w:rPr>
                <w:b w:val="0"/>
                <w:sz w:val="16"/>
              </w:rPr>
              <w:t>Optional hard belts only where allowed; dangerous B0–B5 remains crossable</w:t>
            </w:r>
          </w:p>
        </w:tc>
        <w:tc>
          <w:tcPr>
            <w:tcW w:type="dxa" w:w="6336"/>
            <w:vAlign w:val="top"/>
            <w:tcMar>
              <w:top w:w="45" w:type="dxa"/>
              <w:start w:w="55" w:type="dxa"/>
              <w:bottom w:w="45" w:type="dxa"/>
              <w:end w:w="55" w:type="dxa"/>
            </w:tcMar>
          </w:tcPr>
          <w:p>
            <w:r/>
            <w:r>
              <w:rPr>
                <w:b w:val="0"/>
                <w:sz w:val="16"/>
              </w:rPr>
              <w:t>Unjumpable B belt, hidden wall, catch ledge or standable underside</w:t>
            </w:r>
          </w:p>
        </w:tc>
      </w:tr>
      <w:tr>
        <w:trPr>
          <w:cantSplit/>
        </w:trPr>
        <w:tc>
          <w:tcPr>
            <w:tcW w:type="dxa" w:w="6336"/>
            <w:vAlign w:val="top"/>
            <w:tcMar>
              <w:top w:w="45" w:type="dxa"/>
              <w:start w:w="55" w:type="dxa"/>
              <w:bottom w:w="45" w:type="dxa"/>
              <w:end w:w="55" w:type="dxa"/>
            </w:tcMar>
            <w:shd w:fill="F2F5F9"/>
          </w:tcPr>
          <w:p>
            <w:r>
              <w:rPr>
                <w:b/>
              </w:rPr>
            </w:r>
            <w:r>
              <w:rPr>
                <w:b w:val="0"/>
                <w:sz w:val="16"/>
              </w:rPr>
              <w:t>Primitive Wake/Veil/Constellation proxies and support floors</w:t>
            </w:r>
          </w:p>
        </w:tc>
        <w:tc>
          <w:tcPr>
            <w:tcW w:type="dxa" w:w="6336"/>
            <w:vAlign w:val="top"/>
            <w:tcMar>
              <w:top w:w="45" w:type="dxa"/>
              <w:start w:w="55" w:type="dxa"/>
              <w:bottom w:w="45" w:type="dxa"/>
              <w:end w:w="55" w:type="dxa"/>
            </w:tcMar>
          </w:tcPr>
          <w:p>
            <w:r/>
            <w:r>
              <w:rPr>
                <w:b w:val="0"/>
                <w:sz w:val="16"/>
              </w:rPr>
              <w:t>Polished puzzle visual shells / VFX</w:t>
            </w:r>
          </w:p>
        </w:tc>
      </w:tr>
      <w:tr>
        <w:trPr>
          <w:cantSplit/>
        </w:trPr>
        <w:tc>
          <w:tcPr>
            <w:tcW w:type="dxa" w:w="6336"/>
            <w:vAlign w:val="top"/>
            <w:tcMar>
              <w:top w:w="45" w:type="dxa"/>
              <w:start w:w="55" w:type="dxa"/>
              <w:bottom w:w="45" w:type="dxa"/>
              <w:end w:w="55" w:type="dxa"/>
            </w:tcMar>
            <w:shd w:fill="F2F5F9"/>
          </w:tcPr>
          <w:p>
            <w:r>
              <w:rPr>
                <w:b/>
              </w:rPr>
            </w:r>
            <w:r>
              <w:rPr>
                <w:b w:val="0"/>
                <w:sz w:val="16"/>
              </w:rPr>
              <w:t>RV_FALL_GLOBAL, catcher, Q ribbon debug and RA0–RA13</w:t>
            </w:r>
          </w:p>
        </w:tc>
        <w:tc>
          <w:tcPr>
            <w:tcW w:type="dxa" w:w="6336"/>
            <w:vAlign w:val="top"/>
            <w:tcMar>
              <w:top w:w="45" w:type="dxa"/>
              <w:start w:w="55" w:type="dxa"/>
              <w:bottom w:w="45" w:type="dxa"/>
              <w:end w:w="55" w:type="dxa"/>
            </w:tcMar>
          </w:tcPr>
          <w:p>
            <w:r/>
            <w:r>
              <w:rPr>
                <w:b w:val="0"/>
                <w:sz w:val="16"/>
              </w:rPr>
              <w:t>Custom collision GLB or art-owned recovery geometry</w:t>
            </w:r>
          </w:p>
        </w:tc>
      </w:tr>
      <w:tr>
        <w:trPr>
          <w:cantSplit/>
        </w:trPr>
        <w:tc>
          <w:tcPr>
            <w:tcW w:type="dxa" w:w="6336"/>
            <w:vAlign w:val="top"/>
            <w:tcMar>
              <w:top w:w="45" w:type="dxa"/>
              <w:start w:w="55" w:type="dxa"/>
              <w:bottom w:w="45" w:type="dxa"/>
              <w:end w:w="55" w:type="dxa"/>
            </w:tcMar>
            <w:shd w:fill="F2F5F9"/>
          </w:tcPr>
          <w:p>
            <w:r>
              <w:rPr>
                <w:b/>
              </w:rPr>
            </w:r>
            <w:r>
              <w:rPr>
                <w:b w:val="0"/>
                <w:sz w:val="16"/>
              </w:rPr>
              <w:t>Shard/MainText/portal clearances and zero-movement anchors</w:t>
            </w:r>
          </w:p>
        </w:tc>
        <w:tc>
          <w:tcPr>
            <w:tcW w:type="dxa" w:w="6336"/>
            <w:vAlign w:val="top"/>
            <w:tcMar>
              <w:top w:w="45" w:type="dxa"/>
              <w:start w:w="55" w:type="dxa"/>
              <w:bottom w:w="45" w:type="dxa"/>
              <w:end w:w="55" w:type="dxa"/>
            </w:tcMar>
          </w:tcPr>
          <w:p>
            <w:r/>
            <w:r>
              <w:rPr>
                <w:b w:val="0"/>
                <w:sz w:val="16"/>
              </w:rPr>
              <w:t>Portal accent controller or private shared portal access</w:t>
            </w:r>
          </w:p>
        </w:tc>
      </w:tr>
      <w:tr>
        <w:trPr>
          <w:cantSplit/>
        </w:trPr>
        <w:tc>
          <w:tcPr>
            <w:tcW w:type="dxa" w:w="6336"/>
            <w:vAlign w:val="top"/>
            <w:tcMar>
              <w:top w:w="45" w:type="dxa"/>
              <w:start w:w="55" w:type="dxa"/>
              <w:bottom w:w="45" w:type="dxa"/>
              <w:end w:w="55" w:type="dxa"/>
            </w:tcMar>
            <w:shd w:fill="F2F5F9"/>
          </w:tcPr>
          <w:p>
            <w:r>
              <w:rPr>
                <w:b/>
              </w:rPr>
            </w:r>
            <w:r>
              <w:rPr>
                <w:b w:val="0"/>
                <w:sz w:val="16"/>
              </w:rPr>
              <w:t>Automated primitive-only proof and debug overlays</w:t>
            </w:r>
          </w:p>
        </w:tc>
        <w:tc>
          <w:tcPr>
            <w:tcW w:type="dxa" w:w="6336"/>
            <w:vAlign w:val="top"/>
            <w:tcMar>
              <w:top w:w="45" w:type="dxa"/>
              <w:start w:w="55" w:type="dxa"/>
              <w:bottom w:w="45" w:type="dxa"/>
              <w:end w:w="55" w:type="dxa"/>
            </w:tcMar>
          </w:tcPr>
          <w:p>
            <w:r/>
            <w:r>
              <w:rPr>
                <w:b w:val="0"/>
                <w:sz w:val="16"/>
              </w:rPr>
              <w:t>Decor, cloud cards or focal hero compositions</w:t>
            </w:r>
          </w:p>
        </w:tc>
      </w:tr>
      <w:tr>
        <w:trPr>
          <w:cantSplit/>
        </w:trPr>
        <w:tc>
          <w:tcPr>
            <w:tcW w:type="dxa" w:w="6336"/>
            <w:vAlign w:val="top"/>
            <w:tcMar>
              <w:top w:w="45" w:type="dxa"/>
              <w:start w:w="55" w:type="dxa"/>
              <w:bottom w:w="45" w:type="dxa"/>
              <w:end w:w="55" w:type="dxa"/>
            </w:tcMar>
            <w:shd w:fill="F2F5F9"/>
          </w:tcPr>
          <w:p>
            <w:r>
              <w:rPr>
                <w:b/>
              </w:rPr>
            </w:r>
            <w:r>
              <w:rPr>
                <w:b w:val="0"/>
                <w:sz w:val="16"/>
              </w:rPr>
              <w:t>Exact accepted-block IDs for later visual mapping</w:t>
            </w:r>
          </w:p>
        </w:tc>
        <w:tc>
          <w:tcPr>
            <w:tcW w:type="dxa" w:w="6336"/>
            <w:vAlign w:val="top"/>
            <w:tcMar>
              <w:top w:w="45" w:type="dxa"/>
              <w:start w:w="55" w:type="dxa"/>
              <w:bottom w:w="45" w:type="dxa"/>
              <w:end w:w="55" w:type="dxa"/>
            </w:tcMar>
          </w:tcPr>
          <w:p>
            <w:r/>
            <w:r>
              <w:rPr>
                <w:b w:val="0"/>
                <w:sz w:val="16"/>
              </w:rPr>
              <w:t>Any assumption that visual and collision swap together</w:t>
            </w:r>
          </w:p>
        </w:tc>
      </w:tr>
    </w:tbl>
    <w:p>
      <w:pPr>
        <w:spacing w:after="20"/>
      </w:pPr>
    </w:p>
    <w:p>
      <w:pPr>
        <w:pStyle w:val="Heading2"/>
      </w:pPr>
      <w:r>
        <w:rPr>
          <w:b w:val="0"/>
          <w:i w:val="0"/>
        </w:rPr>
        <w:t>12.1 Greybox acceptance preconditions before art swap</w:t>
      </w:r>
    </w:p>
    <w:p>
      <w:pPr>
        <w:pStyle w:val="ListBullet"/>
        <w:spacing w:after="40"/>
        <w:ind w:left="340" w:hanging="142"/>
      </w:pPr>
      <w:r>
        <w:t>Exact P00–P30 coordinates, Z00–Z11 footprints, 221.63 m route length and maximum 3.96° slope pass using primitives/CSG only; no .blend, GLB, wrapper or final material is required.</w:t>
      </w:r>
    </w:p>
    <w:p>
      <w:pPr>
        <w:pStyle w:val="ListBullet"/>
      </w:pPr>
      <w:r>
        <w:t>Walk, run, ordinary jump, shallow-angle jump and corner crossings across dangerous B0–B5 pass before any art swap.</w:t>
      </w:r>
    </w:p>
    <w:p>
      <w:pPr>
        <w:pStyle w:val="ListBullet"/>
      </w:pPr>
      <w:r>
        <w:t>Every future visual wrapper has an exact accepted greybox block/footprint mapping and can be removed without changing traversal or recovery.</w:t>
      </w:r>
    </w:p>
    <w:p>
      <w:pPr>
        <w:pStyle w:val="ListBullet"/>
      </w:pPr>
      <w:r>
        <w:t>Registry names/paths/family values are machine-auditable; semantic duplicates and one-off justification are manually audited.</w:t>
      </w:r>
    </w:p>
    <w:p>
      <w:pPr>
        <w:pStyle w:val="ListBullet"/>
        <w:spacing w:after="40"/>
        <w:ind w:left="340" w:hanging="142"/>
      </w:pPr>
      <w:r>
        <w:t>Exact cross-section passes: 6.00 m main route + 1.50 m legal shoulder each side + 0.75 m high × 0.55 m thick jumpable lip outside the shoulder; all route mouths remain open.</w:t>
      </w:r>
    </w:p>
    <w:p>
      <w:pPr>
        <w:pStyle w:val="ListBullet"/>
        <w:spacing w:after="40"/>
        <w:ind w:left="340" w:hanging="142"/>
      </w:pPr>
      <w:r>
        <w:t>Wake/Veil trigger floor coverage is 100%; airborne and held-overlap tests pass.</w:t>
      </w:r>
    </w:p>
    <w:p>
      <w:pPr>
        <w:pStyle w:val="ListBullet"/>
        <w:spacing w:after="40"/>
        <w:ind w:left="340" w:hanging="142"/>
      </w:pPr>
      <w:r>
        <w:t>All three Constellation R4.60 footprints are supported within Z07 with 0.40 m reserve.</w:t>
      </w:r>
    </w:p>
    <w:p>
      <w:pPr>
        <w:pStyle w:val="ListBullet"/>
        <w:spacing w:after="40"/>
        <w:ind w:left="340" w:hanging="142"/>
      </w:pPr>
      <w:r>
        <w:t>Shard R3.5, FinalText R4.5 and portal R4.5 clearances pass.</w:t>
      </w:r>
    </w:p>
    <w:p>
      <w:pPr>
        <w:pStyle w:val="ListBullet"/>
        <w:spacing w:after="40"/>
        <w:ind w:left="340" w:hanging="142"/>
      </w:pPr>
      <w:r>
        <w:t>RV_FALL_GLOBAL, LL_EDGE_EXIT_RIBBON Q0–Q5 and RV_LAST_LIGHT_DROP_CATCHER create no floor; RA0–RA13 remain fixed on approved legal floors/safety footprints; all recovery tests pass.</w:t>
      </w:r>
    </w:p>
    <w:p>
      <w:pPr>
        <w:pStyle w:val="ListBullet"/>
        <w:spacing w:after="40"/>
        <w:ind w:left="340" w:hanging="142"/>
      </w:pPr>
      <w:r>
        <w:t>Stationary portal early-overlap and FinalScene handoff prerequisite tests pass or create a formal STOP.</w:t>
      </w:r>
    </w:p>
    <w:p>
      <w:pPr>
        <w:pStyle w:val="ListBullet"/>
        <w:spacing w:after="40"/>
        <w:ind w:left="340" w:hanging="142"/>
      </w:pPr>
      <w:r>
        <w:t>Camera/sightline review confirms the continuous ascending crescent and no hidden required target.</w:t>
      </w:r>
    </w:p>
    <w:p>
      <w:pPr>
        <w:pStyle w:val="Heading1"/>
      </w:pPr>
      <w:r>
        <w:rPr>
          <w:b w:val="0"/>
          <w:i w:val="0"/>
        </w:rPr>
        <w:t>13. POST-GREYBOX ART INTEGRATION SLICES</w:t>
      </w:r>
    </w:p>
    <w:tbl>
      <w:tblPr>
        <w:tblStyle w:val="TableGrid"/>
        <w:tblW w:type="auto" w:w="0"/>
        <w:jc w:val="center"/>
        <w:tblLook w:firstColumn="1" w:firstRow="1" w:lastColumn="0" w:lastRow="0" w:noHBand="0" w:noVBand="1" w:val="04A0"/>
      </w:tblPr>
      <w:tblGrid>
        <w:gridCol w:w="10206"/>
      </w:tblGrid>
      <w:tr>
        <w:trPr>
          <w:cantSplit/>
        </w:trPr>
        <w:tc>
          <w:tcPr>
            <w:tcW w:type="dxa" w:w="10206"/>
            <w:shd w:fill="FFF2D9"/>
            <w:tcMar>
              <w:top w:w="120" w:type="dxa"/>
              <w:start w:w="120" w:type="dxa"/>
              <w:bottom w:w="120" w:type="dxa"/>
              <w:end w:w="120" w:type="dxa"/>
            </w:tcMar>
          </w:tcPr>
          <w:p>
            <w:r>
              <w:rPr>
                <w:b/>
                <w:color w:val="1B2A4A"/>
                <w:sz w:val="21"/>
              </w:rPr>
              <w:t>EXECUTION RULE</w:t>
            </w:r>
            <w:r>
              <w:br/>
              <w:t>These slices are deferred until the initial Level_06 greybox is accepted. Do not execute them in the initial greybox PR.</w:t>
            </w:r>
          </w:p>
        </w:tc>
      </w:tr>
    </w:tbl>
    <w:p>
      <w:pPr>
        <w:spacing w:after="20"/>
      </w:pPr>
    </w:p>
    <w:tbl>
      <w:tblPr>
        <w:tblStyle w:val="TableGrid"/>
        <w:tblW w:type="auto" w:w="0"/>
        <w:jc w:val="center"/>
        <w:tblLayout w:type="fixed"/>
        <w:tblLook w:firstColumn="1" w:firstRow="1" w:lastColumn="0" w:lastRow="0" w:noHBand="0" w:noVBand="1" w:val="04A0"/>
      </w:tblPr>
      <w:tblGrid>
        <w:gridCol w:w="3402"/>
        <w:gridCol w:w="3402"/>
        <w:gridCol w:w="3402"/>
      </w:tblGrid>
      <w:tr>
        <w:trPr>
          <w:tblHeader w:val="true"/>
        </w:trPr>
        <w:tc>
          <w:tcPr>
            <w:tcW w:type="dxa" w:w="1584"/>
            <w:vAlign w:val="top"/>
            <w:shd w:fill="D8E2F0"/>
            <w:tcMar>
              <w:top w:w="45" w:type="dxa"/>
              <w:start w:w="55" w:type="dxa"/>
              <w:bottom w:w="45" w:type="dxa"/>
              <w:end w:w="55" w:type="dxa"/>
            </w:tcMar>
          </w:tcPr>
          <w:p>
            <w:r/>
            <w:r>
              <w:rPr>
                <w:b/>
                <w:sz w:val="15"/>
              </w:rPr>
              <w:t>Slice</w:t>
            </w:r>
          </w:p>
        </w:tc>
        <w:tc>
          <w:tcPr>
            <w:tcW w:type="dxa" w:w="3168"/>
            <w:vAlign w:val="top"/>
            <w:shd w:fill="D8E2F0"/>
            <w:tcMar>
              <w:top w:w="45" w:type="dxa"/>
              <w:start w:w="55" w:type="dxa"/>
              <w:bottom w:w="45" w:type="dxa"/>
              <w:end w:w="55" w:type="dxa"/>
            </w:tcMar>
          </w:tcPr>
          <w:p>
            <w:r/>
            <w:r>
              <w:rPr>
                <w:b/>
                <w:sz w:val="15"/>
              </w:rPr>
              <w:t>Name</w:t>
            </w:r>
          </w:p>
        </w:tc>
        <w:tc>
          <w:tcPr>
            <w:tcW w:type="dxa" w:w="9216"/>
            <w:vAlign w:val="top"/>
            <w:shd w:fill="D8E2F0"/>
            <w:tcMar>
              <w:top w:w="45" w:type="dxa"/>
              <w:start w:w="55" w:type="dxa"/>
              <w:bottom w:w="45" w:type="dxa"/>
              <w:end w:w="55" w:type="dxa"/>
            </w:tcMar>
          </w:tcPr>
          <w:p>
            <w:r/>
            <w:r>
              <w:rPr>
                <w:b/>
                <w:sz w:val="15"/>
              </w:rPr>
              <w:t>Scope</w:t>
            </w:r>
          </w:p>
        </w:tc>
      </w:tr>
      <w:tr>
        <w:trPr>
          <w:cantSplit/>
        </w:trPr>
        <w:tc>
          <w:tcPr>
            <w:tcW w:type="dxa" w:w="1584"/>
            <w:vAlign w:val="top"/>
            <w:tcMar>
              <w:top w:w="45" w:type="dxa"/>
              <w:start w:w="55" w:type="dxa"/>
              <w:bottom w:w="45" w:type="dxa"/>
              <w:end w:w="55" w:type="dxa"/>
            </w:tcMar>
            <w:shd w:fill="F2F5F9"/>
          </w:tcPr>
          <w:p>
            <w:r>
              <w:rPr>
                <w:b/>
              </w:rPr>
            </w:r>
            <w:r>
              <w:rPr>
                <w:b w:val="0"/>
                <w:sz w:val="14"/>
              </w:rPr>
              <w:t>ART-A01</w:t>
            </w:r>
          </w:p>
        </w:tc>
        <w:tc>
          <w:tcPr>
            <w:tcW w:type="dxa" w:w="3168"/>
            <w:vAlign w:val="top"/>
            <w:tcMar>
              <w:top w:w="45" w:type="dxa"/>
              <w:start w:w="55" w:type="dxa"/>
              <w:bottom w:w="45" w:type="dxa"/>
              <w:end w:w="55" w:type="dxa"/>
            </w:tcMar>
          </w:tcPr>
          <w:p>
            <w:r/>
            <w:r>
              <w:rPr>
                <w:b w:val="0"/>
                <w:sz w:val="14"/>
              </w:rPr>
              <w:t>Registry lock / import sandbox</w:t>
            </w:r>
          </w:p>
        </w:tc>
        <w:tc>
          <w:tcPr>
            <w:tcW w:type="dxa" w:w="9216"/>
            <w:vAlign w:val="top"/>
            <w:tcMar>
              <w:top w:w="45" w:type="dxa"/>
              <w:start w:w="55" w:type="dxa"/>
              <w:bottom w:w="45" w:type="dxa"/>
              <w:end w:w="55" w:type="dxa"/>
            </w:tcMar>
          </w:tcPr>
          <w:p>
            <w:r/>
            <w:r>
              <w:rPr>
                <w:b w:val="0"/>
                <w:sz w:val="14"/>
              </w:rPr>
              <w:t>Fresh SHA/PR preflight; automated name/path/family audit; model-front test-import scene; no runtime integration.</w:t>
            </w:r>
          </w:p>
        </w:tc>
      </w:tr>
      <w:tr>
        <w:trPr>
          <w:cantSplit/>
        </w:trPr>
        <w:tc>
          <w:tcPr>
            <w:tcW w:type="dxa" w:w="1584"/>
            <w:vAlign w:val="top"/>
            <w:tcMar>
              <w:top w:w="45" w:type="dxa"/>
              <w:start w:w="55" w:type="dxa"/>
              <w:bottom w:w="45" w:type="dxa"/>
              <w:end w:w="55" w:type="dxa"/>
            </w:tcMar>
            <w:shd w:fill="F2F5F9"/>
          </w:tcPr>
          <w:p>
            <w:r>
              <w:rPr>
                <w:b/>
              </w:rPr>
            </w:r>
            <w:r>
              <w:rPr>
                <w:b w:val="0"/>
                <w:sz w:val="14"/>
              </w:rPr>
              <w:t>ART-A02</w:t>
            </w:r>
          </w:p>
        </w:tc>
        <w:tc>
          <w:tcPr>
            <w:tcW w:type="dxa" w:w="3168"/>
            <w:vAlign w:val="top"/>
            <w:tcMar>
              <w:top w:w="45" w:type="dxa"/>
              <w:start w:w="55" w:type="dxa"/>
              <w:bottom w:w="45" w:type="dxa"/>
              <w:end w:w="55" w:type="dxa"/>
            </w:tcMar>
          </w:tcPr>
          <w:p>
            <w:r/>
            <w:r>
              <w:rPr>
                <w:b w:val="0"/>
                <w:sz w:val="14"/>
              </w:rPr>
              <w:t>Mandatory BASE visual set</w:t>
            </w:r>
          </w:p>
        </w:tc>
        <w:tc>
          <w:tcPr>
            <w:tcW w:type="dxa" w:w="9216"/>
            <w:vAlign w:val="top"/>
            <w:tcMar>
              <w:top w:w="45" w:type="dxa"/>
              <w:start w:w="55" w:type="dxa"/>
              <w:bottom w:w="45" w:type="dxa"/>
              <w:end w:w="55" w:type="dxa"/>
            </w:tcMar>
          </w:tcPr>
          <w:p>
            <w:r/>
            <w:r>
              <w:rPr>
                <w:b w:val="0"/>
                <w:sz w:val="14"/>
              </w:rPr>
              <w:t>Produce path surfaces, transition cap and reusable shelf skin; visual-only mapping to accepted blocks; collision unchanged.</w:t>
            </w:r>
          </w:p>
        </w:tc>
      </w:tr>
      <w:tr>
        <w:trPr>
          <w:cantSplit/>
        </w:trPr>
        <w:tc>
          <w:tcPr>
            <w:tcW w:type="dxa" w:w="1584"/>
            <w:vAlign w:val="top"/>
            <w:tcMar>
              <w:top w:w="45" w:type="dxa"/>
              <w:start w:w="55" w:type="dxa"/>
              <w:bottom w:w="45" w:type="dxa"/>
              <w:end w:w="55" w:type="dxa"/>
            </w:tcMar>
            <w:shd w:fill="F2F5F9"/>
          </w:tcPr>
          <w:p>
            <w:r>
              <w:rPr>
                <w:b/>
              </w:rPr>
            </w:r>
            <w:r>
              <w:rPr>
                <w:b w:val="0"/>
                <w:sz w:val="14"/>
              </w:rPr>
              <w:t>ART-A03</w:t>
            </w:r>
          </w:p>
        </w:tc>
        <w:tc>
          <w:tcPr>
            <w:tcW w:type="dxa" w:w="3168"/>
            <w:vAlign w:val="top"/>
            <w:tcMar>
              <w:top w:w="45" w:type="dxa"/>
              <w:start w:w="55" w:type="dxa"/>
              <w:bottom w:w="45" w:type="dxa"/>
              <w:end w:w="55" w:type="dxa"/>
            </w:tcMar>
          </w:tcPr>
          <w:p>
            <w:r/>
            <w:r>
              <w:rPr>
                <w:b w:val="0"/>
                <w:sz w:val="14"/>
              </w:rPr>
              <w:t>Visible rims / focal compositions</w:t>
            </w:r>
          </w:p>
        </w:tc>
        <w:tc>
          <w:tcPr>
            <w:tcW w:type="dxa" w:w="9216"/>
            <w:vAlign w:val="top"/>
            <w:tcMar>
              <w:top w:w="45" w:type="dxa"/>
              <w:start w:w="55" w:type="dxa"/>
              <w:bottom w:w="45" w:type="dxa"/>
              <w:end w:w="55" w:type="dxa"/>
            </w:tcMar>
          </w:tcPr>
          <w:p>
            <w:r/>
            <w:r>
              <w:rPr>
                <w:b w:val="0"/>
                <w:sz w:val="14"/>
              </w:rPr>
              <w:t>Add visual lip/rim shells and compose shard shelves, Quiet Horizon and portal approach from approved kits; dangerous B remains crossable.</w:t>
            </w:r>
          </w:p>
        </w:tc>
      </w:tr>
      <w:tr>
        <w:trPr>
          <w:cantSplit/>
        </w:trPr>
        <w:tc>
          <w:tcPr>
            <w:tcW w:type="dxa" w:w="1584"/>
            <w:vAlign w:val="top"/>
            <w:tcMar>
              <w:top w:w="45" w:type="dxa"/>
              <w:start w:w="55" w:type="dxa"/>
              <w:bottom w:w="45" w:type="dxa"/>
              <w:end w:w="55" w:type="dxa"/>
            </w:tcMar>
            <w:shd w:fill="F2F5F9"/>
          </w:tcPr>
          <w:p>
            <w:r>
              <w:rPr>
                <w:b/>
              </w:rPr>
            </w:r>
            <w:r>
              <w:rPr>
                <w:b w:val="0"/>
                <w:sz w:val="14"/>
              </w:rPr>
              <w:t>ART-A04</w:t>
            </w:r>
          </w:p>
        </w:tc>
        <w:tc>
          <w:tcPr>
            <w:tcW w:type="dxa" w:w="3168"/>
            <w:vAlign w:val="top"/>
            <w:tcMar>
              <w:top w:w="45" w:type="dxa"/>
              <w:start w:w="55" w:type="dxa"/>
              <w:bottom w:w="45" w:type="dxa"/>
              <w:end w:w="55" w:type="dxa"/>
            </w:tcMar>
          </w:tcPr>
          <w:p>
            <w:r/>
            <w:r>
              <w:rPr>
                <w:b w:val="0"/>
                <w:sz w:val="14"/>
              </w:rPr>
              <w:t>Silver Wake kit</w:t>
            </w:r>
          </w:p>
        </w:tc>
        <w:tc>
          <w:tcPr>
            <w:tcW w:type="dxa" w:w="9216"/>
            <w:vAlign w:val="top"/>
            <w:tcMar>
              <w:top w:w="45" w:type="dxa"/>
              <w:start w:w="55" w:type="dxa"/>
              <w:bottom w:w="45" w:type="dxa"/>
              <w:end w:w="55" w:type="dxa"/>
            </w:tcMar>
          </w:tcPr>
          <w:p>
            <w:r/>
            <w:r>
              <w:rPr>
                <w:b w:val="0"/>
                <w:sz w:val="14"/>
              </w:rPr>
              <w:t>Integrate band/strip wrappers and presentation API; no trigger/floor ownership changes.</w:t>
            </w:r>
          </w:p>
        </w:tc>
      </w:tr>
      <w:tr>
        <w:trPr>
          <w:cantSplit/>
        </w:trPr>
        <w:tc>
          <w:tcPr>
            <w:tcW w:type="dxa" w:w="1584"/>
            <w:vAlign w:val="top"/>
            <w:tcMar>
              <w:top w:w="45" w:type="dxa"/>
              <w:start w:w="55" w:type="dxa"/>
              <w:bottom w:w="45" w:type="dxa"/>
              <w:end w:w="55" w:type="dxa"/>
            </w:tcMar>
            <w:shd w:fill="F2F5F9"/>
          </w:tcPr>
          <w:p>
            <w:r>
              <w:rPr>
                <w:b/>
              </w:rPr>
            </w:r>
            <w:r>
              <w:rPr>
                <w:b w:val="0"/>
                <w:sz w:val="14"/>
              </w:rPr>
              <w:t>ART-A05</w:t>
            </w:r>
          </w:p>
        </w:tc>
        <w:tc>
          <w:tcPr>
            <w:tcW w:type="dxa" w:w="3168"/>
            <w:vAlign w:val="top"/>
            <w:tcMar>
              <w:top w:w="45" w:type="dxa"/>
              <w:start w:w="55" w:type="dxa"/>
              <w:bottom w:w="45" w:type="dxa"/>
              <w:end w:w="55" w:type="dxa"/>
            </w:tcMar>
          </w:tcPr>
          <w:p>
            <w:r/>
            <w:r>
              <w:rPr>
                <w:b w:val="0"/>
                <w:sz w:val="14"/>
              </w:rPr>
              <w:t>Clear Veils kit</w:t>
            </w:r>
          </w:p>
        </w:tc>
        <w:tc>
          <w:tcPr>
            <w:tcW w:type="dxa" w:w="9216"/>
            <w:vAlign w:val="top"/>
            <w:tcMar>
              <w:top w:w="45" w:type="dxa"/>
              <w:start w:w="55" w:type="dxa"/>
              <w:bottom w:w="45" w:type="dxa"/>
              <w:end w:w="55" w:type="dxa"/>
            </w:tcMar>
          </w:tcPr>
          <w:p>
            <w:r/>
            <w:r>
              <w:rPr>
                <w:b w:val="0"/>
                <w:sz w:val="14"/>
              </w:rPr>
              <w:t>Integrate frame/panel/current wrappers; PRIMARY concept; visual-only.</w:t>
            </w:r>
          </w:p>
        </w:tc>
      </w:tr>
      <w:tr>
        <w:trPr>
          <w:cantSplit/>
        </w:trPr>
        <w:tc>
          <w:tcPr>
            <w:tcW w:type="dxa" w:w="1584"/>
            <w:vAlign w:val="top"/>
            <w:tcMar>
              <w:top w:w="45" w:type="dxa"/>
              <w:start w:w="55" w:type="dxa"/>
              <w:bottom w:w="45" w:type="dxa"/>
              <w:end w:w="55" w:type="dxa"/>
            </w:tcMar>
            <w:shd w:fill="F2F5F9"/>
          </w:tcPr>
          <w:p>
            <w:r>
              <w:rPr>
                <w:b/>
              </w:rPr>
            </w:r>
            <w:r>
              <w:rPr>
                <w:b w:val="0"/>
                <w:sz w:val="14"/>
              </w:rPr>
              <w:t>ART-A06</w:t>
            </w:r>
          </w:p>
        </w:tc>
        <w:tc>
          <w:tcPr>
            <w:tcW w:type="dxa" w:w="3168"/>
            <w:vAlign w:val="top"/>
            <w:tcMar>
              <w:top w:w="45" w:type="dxa"/>
              <w:start w:w="55" w:type="dxa"/>
              <w:bottom w:w="45" w:type="dxa"/>
              <w:end w:w="55" w:type="dxa"/>
            </w:tcMar>
          </w:tcPr>
          <w:p>
            <w:r/>
            <w:r>
              <w:rPr>
                <w:b w:val="0"/>
                <w:sz w:val="14"/>
              </w:rPr>
              <w:t>Horizon Constellation kit</w:t>
            </w:r>
          </w:p>
        </w:tc>
        <w:tc>
          <w:tcPr>
            <w:tcW w:type="dxa" w:w="9216"/>
            <w:vAlign w:val="top"/>
            <w:tcMar>
              <w:top w:w="45" w:type="dxa"/>
              <w:start w:w="55" w:type="dxa"/>
              <w:bottom w:w="45" w:type="dxa"/>
              <w:end w:w="55" w:type="dxa"/>
            </w:tcMar>
          </w:tcPr>
          <w:p>
            <w:r/>
            <w:r>
              <w:rPr>
                <w:b w:val="0"/>
                <w:sz w:val="14"/>
              </w:rPr>
              <w:t>Integrate crescents, light groups and horizon ribbon; no zone/floor ownership changes.</w:t>
            </w:r>
          </w:p>
        </w:tc>
      </w:tr>
      <w:tr>
        <w:trPr>
          <w:cantSplit/>
        </w:trPr>
        <w:tc>
          <w:tcPr>
            <w:tcW w:type="dxa" w:w="1584"/>
            <w:vAlign w:val="top"/>
            <w:tcMar>
              <w:top w:w="45" w:type="dxa"/>
              <w:start w:w="55" w:type="dxa"/>
              <w:bottom w:w="45" w:type="dxa"/>
              <w:end w:w="55" w:type="dxa"/>
            </w:tcMar>
            <w:shd w:fill="F2F5F9"/>
          </w:tcPr>
          <w:p>
            <w:r>
              <w:rPr>
                <w:b/>
              </w:rPr>
            </w:r>
            <w:r>
              <w:rPr>
                <w:b w:val="0"/>
                <w:sz w:val="14"/>
              </w:rPr>
              <w:t>ART-A07</w:t>
            </w:r>
          </w:p>
        </w:tc>
        <w:tc>
          <w:tcPr>
            <w:tcW w:type="dxa" w:w="3168"/>
            <w:vAlign w:val="top"/>
            <w:tcMar>
              <w:top w:w="45" w:type="dxa"/>
              <w:start w:w="55" w:type="dxa"/>
              <w:bottom w:w="45" w:type="dxa"/>
              <w:end w:w="55" w:type="dxa"/>
            </w:tcMar>
          </w:tcPr>
          <w:p>
            <w:r/>
            <w:r>
              <w:rPr>
                <w:b w:val="0"/>
                <w:sz w:val="14"/>
              </w:rPr>
              <w:t>Optional / cut-first dressing</w:t>
            </w:r>
          </w:p>
        </w:tc>
        <w:tc>
          <w:tcPr>
            <w:tcW w:type="dxa" w:w="9216"/>
            <w:vAlign w:val="top"/>
            <w:tcMar>
              <w:top w:w="45" w:type="dxa"/>
              <w:start w:w="55" w:type="dxa"/>
              <w:bottom w:w="45" w:type="dxa"/>
              <w:end w:w="55" w:type="dxa"/>
            </w:tcMar>
          </w:tcPr>
          <w:p>
            <w:r/>
            <w:r>
              <w:rPr>
                <w:b w:val="0"/>
                <w:sz w:val="14"/>
              </w:rPr>
              <w:t>Only after MVP readability: tall grass, stones, cards and minor decor; cut-first list remains removable.</w:t>
            </w:r>
          </w:p>
        </w:tc>
      </w:tr>
      <w:tr>
        <w:trPr>
          <w:cantSplit/>
        </w:trPr>
        <w:tc>
          <w:tcPr>
            <w:tcW w:type="dxa" w:w="1584"/>
            <w:vAlign w:val="top"/>
            <w:tcMar>
              <w:top w:w="45" w:type="dxa"/>
              <w:start w:w="55" w:type="dxa"/>
              <w:bottom w:w="45" w:type="dxa"/>
              <w:end w:w="55" w:type="dxa"/>
            </w:tcMar>
            <w:shd w:fill="F2F5F9"/>
          </w:tcPr>
          <w:p>
            <w:r>
              <w:rPr>
                <w:b/>
              </w:rPr>
            </w:r>
            <w:r>
              <w:rPr>
                <w:b w:val="0"/>
                <w:sz w:val="14"/>
              </w:rPr>
              <w:t>ART-A08</w:t>
            </w:r>
          </w:p>
        </w:tc>
        <w:tc>
          <w:tcPr>
            <w:tcW w:type="dxa" w:w="3168"/>
            <w:vAlign w:val="top"/>
            <w:tcMar>
              <w:top w:w="45" w:type="dxa"/>
              <w:start w:w="55" w:type="dxa"/>
              <w:bottom w:w="45" w:type="dxa"/>
              <w:end w:w="55" w:type="dxa"/>
            </w:tcMar>
          </w:tcPr>
          <w:p>
            <w:r/>
            <w:r>
              <w:rPr>
                <w:b w:val="0"/>
                <w:sz w:val="14"/>
              </w:rPr>
              <w:t>Conditional collision proxy</w:t>
            </w:r>
          </w:p>
        </w:tc>
        <w:tc>
          <w:tcPr>
            <w:tcW w:type="dxa" w:w="9216"/>
            <w:vAlign w:val="top"/>
            <w:tcMar>
              <w:top w:w="45" w:type="dxa"/>
              <w:start w:w="55" w:type="dxa"/>
              <w:bottom w:w="45" w:type="dxa"/>
              <w:end w:w="55" w:type="dxa"/>
            </w:tcMar>
          </w:tcPr>
          <w:p>
            <w:r/>
            <w:r>
              <w:rPr>
                <w:b w:val="0"/>
                <w:sz w:val="14"/>
              </w:rPr>
              <w:t>Only if primitive collision is proven inadequate; separate `_COL.glb`, separate collision scene, separate commit/rollback, full P0 re-test.</w:t>
            </w:r>
          </w:p>
        </w:tc>
      </w:tr>
      <w:tr>
        <w:trPr>
          <w:cantSplit/>
        </w:trPr>
        <w:tc>
          <w:tcPr>
            <w:tcW w:type="dxa" w:w="1584"/>
            <w:vAlign w:val="top"/>
            <w:tcMar>
              <w:top w:w="45" w:type="dxa"/>
              <w:start w:w="55" w:type="dxa"/>
              <w:bottom w:w="45" w:type="dxa"/>
              <w:end w:w="55" w:type="dxa"/>
            </w:tcMar>
            <w:shd w:fill="F2F5F9"/>
          </w:tcPr>
          <w:p>
            <w:r>
              <w:rPr>
                <w:b/>
              </w:rPr>
            </w:r>
            <w:r>
              <w:rPr>
                <w:b w:val="0"/>
                <w:sz w:val="14"/>
              </w:rPr>
              <w:t>ART-A09</w:t>
            </w:r>
          </w:p>
        </w:tc>
        <w:tc>
          <w:tcPr>
            <w:tcW w:type="dxa" w:w="3168"/>
            <w:vAlign w:val="top"/>
            <w:tcMar>
              <w:top w:w="45" w:type="dxa"/>
              <w:start w:w="55" w:type="dxa"/>
              <w:bottom w:w="45" w:type="dxa"/>
              <w:end w:w="55" w:type="dxa"/>
            </w:tcMar>
          </w:tcPr>
          <w:p>
            <w:r/>
            <w:r>
              <w:rPr>
                <w:b w:val="0"/>
                <w:sz w:val="14"/>
              </w:rPr>
              <w:t>Materials / E0–E4 VFX</w:t>
            </w:r>
          </w:p>
        </w:tc>
        <w:tc>
          <w:tcPr>
            <w:tcW w:type="dxa" w:w="9216"/>
            <w:vAlign w:val="top"/>
            <w:tcMar>
              <w:top w:w="45" w:type="dxa"/>
              <w:start w:w="55" w:type="dxa"/>
              <w:bottom w:w="45" w:type="dxa"/>
              <w:end w:w="55" w:type="dxa"/>
            </w:tcMar>
          </w:tcPr>
          <w:p>
            <w:r/>
            <w:r>
              <w:rPr>
                <w:b w:val="0"/>
                <w:sz w:val="14"/>
              </w:rPr>
              <w:t>Local material instances and wrapper-level presentation; no PortalAccent; shared LevelPortal.activate() only.</w:t>
            </w:r>
          </w:p>
        </w:tc>
      </w:tr>
      <w:tr>
        <w:trPr>
          <w:cantSplit/>
        </w:trPr>
        <w:tc>
          <w:tcPr>
            <w:tcW w:type="dxa" w:w="1584"/>
            <w:vAlign w:val="top"/>
            <w:tcMar>
              <w:top w:w="45" w:type="dxa"/>
              <w:start w:w="55" w:type="dxa"/>
              <w:bottom w:w="45" w:type="dxa"/>
              <w:end w:w="55" w:type="dxa"/>
            </w:tcMar>
            <w:shd w:fill="F2F5F9"/>
          </w:tcPr>
          <w:p>
            <w:r>
              <w:rPr>
                <w:b/>
              </w:rPr>
            </w:r>
            <w:r>
              <w:rPr>
                <w:b w:val="0"/>
                <w:sz w:val="14"/>
              </w:rPr>
              <w:t>ART-A10</w:t>
            </w:r>
          </w:p>
        </w:tc>
        <w:tc>
          <w:tcPr>
            <w:tcW w:type="dxa" w:w="3168"/>
            <w:vAlign w:val="top"/>
            <w:tcMar>
              <w:top w:w="45" w:type="dxa"/>
              <w:start w:w="55" w:type="dxa"/>
              <w:bottom w:w="45" w:type="dxa"/>
              <w:end w:w="55" w:type="dxa"/>
            </w:tcMar>
          </w:tcPr>
          <w:p>
            <w:r/>
            <w:r>
              <w:rPr>
                <w:b w:val="0"/>
                <w:sz w:val="14"/>
              </w:rPr>
              <w:t>Final art acceptance</w:t>
            </w:r>
          </w:p>
        </w:tc>
        <w:tc>
          <w:tcPr>
            <w:tcW w:type="dxa" w:w="9216"/>
            <w:vAlign w:val="top"/>
            <w:tcMar>
              <w:top w:w="45" w:type="dxa"/>
              <w:start w:w="55" w:type="dxa"/>
              <w:bottom w:w="45" w:type="dxa"/>
              <w:end w:w="55" w:type="dxa"/>
            </w:tcMar>
          </w:tcPr>
          <w:p>
            <w:r/>
            <w:r>
              <w:rPr>
                <w:b w:val="0"/>
                <w:sz w:val="14"/>
              </w:rPr>
              <w:t>Registry/family/MVAS audit, import orientation, performance, traversal, B recovery, camera and emotional-safety gate.</w:t>
            </w:r>
          </w:p>
        </w:tc>
      </w:tr>
    </w:tbl>
    <w:p>
      <w:pPr>
        <w:spacing w:after="20"/>
      </w:pPr>
    </w:p>
    <w:p>
      <w:pPr>
        <w:pStyle w:val="Heading1"/>
      </w:pPr>
      <w:r>
        <w:rPr>
          <w:b w:val="0"/>
          <w:i w:val="0"/>
        </w:rPr>
        <w:t>14. Production priority</w:t>
      </w:r>
    </w:p>
    <w:p>
      <w:pPr>
        <w:jc w:val="center"/>
      </w:pPr>
      <w:r>
        <w:drawing>
          <wp:inline xmlns:a="http://schemas.openxmlformats.org/drawingml/2006/main" xmlns:pic="http://schemas.openxmlformats.org/drawingml/2006/picture">
            <wp:extent cx="6480000" cy="4270909"/>
            <wp:docPr id="10" name="Picture 10"/>
            <wp:cNvGraphicFramePr>
              <a:graphicFrameLocks noChangeAspect="1"/>
            </wp:cNvGraphicFramePr>
            <a:graphic>
              <a:graphicData uri="http://schemas.openxmlformats.org/drawingml/2006/picture">
                <pic:pic>
                  <pic:nvPicPr>
                    <pic:cNvPr id="0" name="Figure_8_Priority_Gates.png"/>
                    <pic:cNvPicPr/>
                  </pic:nvPicPr>
                  <pic:blipFill>
                    <a:blip r:embed="rId24"/>
                    <a:stretch>
                      <a:fillRect/>
                    </a:stretch>
                  </pic:blipFill>
                  <pic:spPr>
                    <a:xfrm>
                      <a:off x="0" y="0"/>
                      <a:ext cx="6480000" cy="4270909"/>
                    </a:xfrm>
                    <a:prstGeom prst="rect"/>
                  </pic:spPr>
                </pic:pic>
              </a:graphicData>
            </a:graphic>
          </wp:inline>
        </w:drawing>
      </w:r>
    </w:p>
    <w:p>
      <w:pPr>
        <w:pStyle w:val="CaptionCustom"/>
        <w:jc w:val="center"/>
      </w:pPr>
      <w:r>
        <w:t>Figure 8. Separation of GB-P0 inputs, post-greybox priorities and acceptance gates.</w:t>
      </w:r>
    </w:p>
    <w:p>
      <w:pPr>
        <w:pStyle w:val="Heading1"/>
      </w:pPr>
      <w:r>
        <w:rPr>
          <w:b w:val="0"/>
          <w:i w:val="0"/>
        </w:rPr>
        <w:t>15. Blender / GLB / Godot export checklist</w:t>
      </w:r>
    </w:p>
    <w:p>
      <w:pPr>
        <w:pStyle w:val="ListBullet"/>
        <w:spacing w:after="40"/>
        <w:ind w:left="340" w:hanging="142"/>
      </w:pPr>
      <w:r>
        <w:t>1 Blender unit = 1 meter.</w:t>
      </w:r>
    </w:p>
    <w:p>
      <w:pPr>
        <w:pStyle w:val="ListBullet"/>
        <w:spacing w:after="40"/>
        <w:ind w:left="340" w:hanging="142"/>
      </w:pPr>
      <w:r>
        <w:t>Blender +Z up; canonical asset model front -Y. Godot camera/look forward is -Z, while imported canonical asset model front is +Z.</w:t>
      </w:r>
    </w:p>
    <w:p>
      <w:pPr>
        <w:pStyle w:val="ListBullet"/>
        <w:spacing w:after="40"/>
        <w:ind w:left="340" w:hanging="142"/>
      </w:pPr>
      <w:r>
        <w:t>Required origin set before transform application.</w:t>
      </w:r>
    </w:p>
    <w:p>
      <w:pPr>
        <w:pStyle w:val="ListBullet"/>
        <w:spacing w:after="40"/>
        <w:ind w:left="340" w:hanging="142"/>
      </w:pPr>
      <w:r>
        <w:t>Export root at world origin; location 0/0/0, rotation 0/0/0, scale 1/1/1.</w:t>
      </w:r>
    </w:p>
    <w:p>
      <w:pPr>
        <w:pStyle w:val="ListBullet"/>
        <w:spacing w:after="40"/>
        <w:ind w:left="340" w:hanging="142"/>
      </w:pPr>
      <w:r>
        <w:t>Positive scale only; true mirrors applied in Blender and exported explicitly.</w:t>
      </w:r>
    </w:p>
    <w:p>
      <w:pPr>
        <w:pStyle w:val="ListBullet"/>
        <w:spacing w:after="40"/>
        <w:ind w:left="340" w:hanging="142"/>
      </w:pPr>
      <w:r>
        <w:t>Canonical name and exact unique source/raw/wrapper paths match registry.</w:t>
      </w:r>
    </w:p>
    <w:p>
      <w:pPr>
        <w:pStyle w:val="ListBullet"/>
        <w:spacing w:after="40"/>
        <w:ind w:left="340" w:hanging="142"/>
      </w:pPr>
      <w:r>
        <w:t>No hidden/unused objects, cameras, lights, gameplay scripts, Areas, IDs or authoritative markers in raw GLB.</w:t>
      </w:r>
    </w:p>
    <w:p>
      <w:pPr>
        <w:pStyle w:val="ListBullet"/>
        <w:spacing w:after="40"/>
        <w:ind w:left="340" w:hanging="142"/>
      </w:pPr>
      <w:r>
        <w:t>Minimal material slots; emission surfaces separable or maskable.</w:t>
      </w:r>
    </w:p>
    <w:p>
      <w:pPr>
        <w:pStyle w:val="ListBullet"/>
        <w:spacing w:after="40"/>
        <w:ind w:left="340" w:hanging="142"/>
      </w:pPr>
      <w:r>
        <w:t>Normals/tangents clean; transparency and double-sided use justified.</w:t>
      </w:r>
    </w:p>
    <w:p>
      <w:pPr>
        <w:pStyle w:val="ListBullet"/>
        <w:spacing w:after="40"/>
        <w:ind w:left="340" w:hanging="142"/>
      </w:pPr>
      <w:r>
        <w:t>Collision absent unless the row explicitly allows `CONDITIONAL - ART-A08 ONLY` `_COL.glb`.</w:t>
      </w:r>
    </w:p>
    <w:p>
      <w:pPr>
        <w:pStyle w:val="ListBullet"/>
        <w:spacing w:after="40"/>
        <w:ind w:left="340" w:hanging="142"/>
      </w:pPr>
      <w:r>
        <w:t>Custom collision export never precedes accepted greybox and proven necessity.</w:t>
      </w:r>
    </w:p>
    <w:p>
      <w:pPr>
        <w:pStyle w:val="ListBullet"/>
        <w:spacing w:after="40"/>
        <w:ind w:left="340" w:hanging="142"/>
      </w:pPr>
      <w:r>
        <w:t>Wrapper contains one raw visual-GLB instance, local duplicated materials, optional presentation API and ArtAlignment_* markers only; no collision/Area/gameplay node.</w:t>
      </w:r>
    </w:p>
    <w:p>
      <w:pPr>
        <w:pStyle w:val="ListBullet"/>
        <w:spacing w:after="40"/>
        <w:ind w:left="340" w:hanging="142"/>
      </w:pPr>
      <w:r>
        <w:t>Level-owned VFX scene never instances a duplicate raw GLB/wrapper.</w:t>
      </w:r>
    </w:p>
    <w:p>
      <w:pPr>
        <w:pStyle w:val="ListBullet"/>
        <w:spacing w:after="40"/>
        <w:ind w:left="340" w:hanging="142"/>
      </w:pPr>
      <w:r>
        <w:t>Godot test import verifies camera -Z separately from model front +Z, plus dimensions, origin, floor datum, normals, materials and LOD. Conditional collision is tested in its separate owner scene.</w:t>
      </w:r>
    </w:p>
    <w:p>
      <w:pPr>
        <w:pStyle w:val="ListBullet"/>
        <w:spacing w:after="40"/>
        <w:ind w:left="340" w:hanging="142"/>
      </w:pPr>
      <w:r>
        <w:t>Visual-only swap tested before any collision-proxy swap; dangerous B crossings pass before and after; rollback paths remain independent.</w:t>
      </w:r>
    </w:p>
    <w:p>
      <w:pPr>
        <w:pStyle w:val="ListBullet"/>
        <w:spacing w:after="40"/>
        <w:ind w:left="340" w:hanging="142"/>
      </w:pPr>
      <w:r>
        <w:t>No catch floor, hidden floor, hidden wall, catch ledge, standable underside or geometry bridging gaps.</w:t>
      </w:r>
    </w:p>
    <w:p>
      <w:pPr>
        <w:pStyle w:val="ListBullet"/>
        <w:spacing w:after="40"/>
        <w:ind w:left="340" w:hanging="142"/>
      </w:pPr>
      <w:r>
        <w:t>No import warnings, missing textures, external absolute paths or duplicate resource UIDs.</w:t>
      </w:r>
    </w:p>
    <w:p>
      <w:pPr>
        <w:pStyle w:val="ListBullet"/>
      </w:pPr>
      <w:r>
        <w:t>For every oriented asset, the export record states Blender model front -Y, Godot model front +Z, pivot/origin, wrapper placement direction and test-import proof.</w:t>
      </w:r>
    </w:p>
    <w:p>
      <w:pPr>
        <w:pStyle w:val="ListBullet"/>
      </w:pPr>
      <w:r>
        <w:t>Route travel/panel normal is set only by wrapper placement transform; import basis is never manually rewritten.</w:t>
      </w:r>
    </w:p>
    <w:p>
      <w:pPr>
        <w:pStyle w:val="ListBullet"/>
      </w:pPr>
      <w:r>
        <w:t>Raw GLB and visual wrapper contain no StaticBody3D, CollisionShape3D, Area3D, gameplay floor or hard boundary.</w:t>
      </w:r>
    </w:p>
    <w:p>
      <w:pPr>
        <w:pStyle w:val="ListBullet"/>
      </w:pPr>
      <w:r>
        <w:t>Conditional `_COL.glb` uses a unique exact path and separate LevelGeometry collision scene; visual-wrapper path is independent.</w:t>
      </w:r>
    </w:p>
    <w:p>
      <w:pPr>
        <w:pStyle w:val="ListBullet"/>
      </w:pPr>
      <w:r>
        <w:t>Registry uniqueness, approved-family values, criticality, reuse count and one-off justifications pass automated/manual audit.</w:t>
      </w:r>
    </w:p>
    <w:p>
      <w:pPr>
        <w:pStyle w:val="Heading1"/>
      </w:pPr>
      <w:r>
        <w:rPr>
          <w:b w:val="0"/>
          <w:i w:val="0"/>
        </w:rPr>
        <w:t>16. Art acceptance gates</w:t>
      </w:r>
    </w:p>
    <w:tbl>
      <w:tblPr>
        <w:tblStyle w:val="TableGrid"/>
        <w:tblW w:type="auto" w:w="0"/>
        <w:jc w:val="center"/>
        <w:tblLayout w:type="fixed"/>
        <w:tblLook w:firstColumn="1" w:firstRow="1" w:lastColumn="0" w:lastRow="0" w:noHBand="0" w:noVBand="1" w:val="04A0"/>
      </w:tblPr>
      <w:tblGrid>
        <w:gridCol w:w="5103"/>
        <w:gridCol w:w="5103"/>
      </w:tblGrid>
      <w:tr>
        <w:trPr>
          <w:tblHeader w:val="true"/>
        </w:trPr>
        <w:tc>
          <w:tcPr>
            <w:tcW w:type="dxa" w:w="3168"/>
            <w:vAlign w:val="top"/>
            <w:shd w:fill="D8E2F0"/>
            <w:tcMar>
              <w:top w:w="45" w:type="dxa"/>
              <w:start w:w="55" w:type="dxa"/>
              <w:bottom w:w="45" w:type="dxa"/>
              <w:end w:w="55" w:type="dxa"/>
            </w:tcMar>
          </w:tcPr>
          <w:p>
            <w:r/>
            <w:r>
              <w:rPr>
                <w:b/>
                <w:sz w:val="16"/>
              </w:rPr>
              <w:t>Gate</w:t>
            </w:r>
          </w:p>
        </w:tc>
        <w:tc>
          <w:tcPr>
            <w:tcW w:type="dxa" w:w="9648"/>
            <w:vAlign w:val="top"/>
            <w:shd w:fill="D8E2F0"/>
            <w:tcMar>
              <w:top w:w="45" w:type="dxa"/>
              <w:start w:w="55" w:type="dxa"/>
              <w:bottom w:w="45" w:type="dxa"/>
              <w:end w:w="55" w:type="dxa"/>
            </w:tcMar>
          </w:tcPr>
          <w:p>
            <w:r/>
            <w:r>
              <w:rPr>
                <w:b/>
                <w:sz w:val="16"/>
              </w:rPr>
              <w:t>Acceptance criterion</w:t>
            </w:r>
          </w:p>
        </w:tc>
      </w:tr>
      <w:tr>
        <w:trPr>
          <w:cantSplit/>
        </w:trPr>
        <w:tc>
          <w:tcPr>
            <w:tcW w:type="dxa" w:w="3168"/>
            <w:vAlign w:val="top"/>
            <w:tcMar>
              <w:top w:w="45" w:type="dxa"/>
              <w:start w:w="55" w:type="dxa"/>
              <w:bottom w:w="45" w:type="dxa"/>
              <w:end w:w="55" w:type="dxa"/>
            </w:tcMar>
            <w:shd w:fill="F2F5F9"/>
          </w:tcPr>
          <w:p>
            <w:r>
              <w:rPr>
                <w:b/>
              </w:rPr>
            </w:r>
            <w:r>
              <w:rPr>
                <w:b w:val="0"/>
                <w:sz w:val="15"/>
              </w:rPr>
              <w:t>A-01 Exact mapping / zero movement</w:t>
            </w:r>
          </w:p>
        </w:tc>
        <w:tc>
          <w:tcPr>
            <w:tcW w:type="dxa" w:w="9648"/>
            <w:vAlign w:val="top"/>
            <w:tcMar>
              <w:top w:w="45" w:type="dxa"/>
              <w:start w:w="55" w:type="dxa"/>
              <w:bottom w:w="45" w:type="dxa"/>
              <w:end w:w="55" w:type="dxa"/>
            </w:tcMar>
          </w:tcPr>
          <w:p>
            <w:r/>
            <w:r>
              <w:rPr>
                <w:b w:val="0"/>
                <w:sz w:val="15"/>
              </w:rPr>
              <w:t>Every final visual block maps to an accepted greybox block/footprint. Gameplay coordinates, anchors, Areas, pivots, PortalFloorAnchor, recovery nodes and NodePaths move 0.00 m.</w:t>
            </w:r>
          </w:p>
        </w:tc>
      </w:tr>
      <w:tr>
        <w:trPr>
          <w:cantSplit/>
        </w:trPr>
        <w:tc>
          <w:tcPr>
            <w:tcW w:type="dxa" w:w="3168"/>
            <w:vAlign w:val="top"/>
            <w:tcMar>
              <w:top w:w="45" w:type="dxa"/>
              <w:start w:w="55" w:type="dxa"/>
              <w:bottom w:w="45" w:type="dxa"/>
              <w:end w:w="55" w:type="dxa"/>
            </w:tcMar>
            <w:shd w:fill="F2F5F9"/>
          </w:tcPr>
          <w:p>
            <w:r>
              <w:rPr>
                <w:b/>
              </w:rPr>
            </w:r>
            <w:r>
              <w:rPr>
                <w:b w:val="0"/>
                <w:sz w:val="15"/>
              </w:rPr>
              <w:t>A-02 Route cross-section</w:t>
            </w:r>
          </w:p>
        </w:tc>
        <w:tc>
          <w:tcPr>
            <w:tcW w:type="dxa" w:w="9648"/>
            <w:vAlign w:val="top"/>
            <w:tcMar>
              <w:top w:w="45" w:type="dxa"/>
              <w:start w:w="55" w:type="dxa"/>
              <w:bottom w:w="45" w:type="dxa"/>
              <w:end w:w="55" w:type="dxa"/>
            </w:tcMar>
          </w:tcPr>
          <w:p>
            <w:r/>
            <w:r>
              <w:rPr>
                <w:b w:val="0"/>
                <w:sz w:val="15"/>
              </w:rPr>
              <w:t>6.00 m route + 1.50 m shoulders each side + 0.75×0.55 m jumpable lip remain exact; seams create no mandatory step, snag or gap; route mouths preserve 9.00 m.</w:t>
            </w:r>
          </w:p>
        </w:tc>
      </w:tr>
      <w:tr>
        <w:trPr>
          <w:cantSplit/>
        </w:trPr>
        <w:tc>
          <w:tcPr>
            <w:tcW w:type="dxa" w:w="3168"/>
            <w:vAlign w:val="top"/>
            <w:tcMar>
              <w:top w:w="45" w:type="dxa"/>
              <w:start w:w="55" w:type="dxa"/>
              <w:bottom w:w="45" w:type="dxa"/>
              <w:end w:w="55" w:type="dxa"/>
            </w:tcMar>
            <w:shd w:fill="F2F5F9"/>
          </w:tcPr>
          <w:p>
            <w:r>
              <w:rPr>
                <w:b/>
              </w:rPr>
            </w:r>
            <w:r>
              <w:rPr>
                <w:b w:val="0"/>
                <w:sz w:val="15"/>
              </w:rPr>
              <w:t>A-03 Camera / sightlines</w:t>
            </w:r>
          </w:p>
        </w:tc>
        <w:tc>
          <w:tcPr>
            <w:tcW w:type="dxa" w:w="9648"/>
            <w:vAlign w:val="top"/>
            <w:tcMar>
              <w:top w:w="45" w:type="dxa"/>
              <w:start w:w="55" w:type="dxa"/>
              <w:bottom w:w="45" w:type="dxa"/>
              <w:end w:w="55" w:type="dxa"/>
            </w:tcMar>
          </w:tcPr>
          <w:p>
            <w:r/>
            <w:r>
              <w:rPr>
                <w:b w:val="0"/>
                <w:sz w:val="15"/>
              </w:rPr>
              <w:t>P00/P08/P15/P18/P21 and Last Light landmarks remain readable; no foreground wall or opaque VFX.</w:t>
            </w:r>
          </w:p>
        </w:tc>
      </w:tr>
      <w:tr>
        <w:trPr>
          <w:cantSplit/>
        </w:trPr>
        <w:tc>
          <w:tcPr>
            <w:tcW w:type="dxa" w:w="3168"/>
            <w:vAlign w:val="top"/>
            <w:tcMar>
              <w:top w:w="45" w:type="dxa"/>
              <w:start w:w="55" w:type="dxa"/>
              <w:bottom w:w="45" w:type="dxa"/>
              <w:end w:w="55" w:type="dxa"/>
            </w:tcMar>
            <w:shd w:fill="F2F5F9"/>
          </w:tcPr>
          <w:p>
            <w:r>
              <w:rPr>
                <w:b/>
              </w:rPr>
            </w:r>
            <w:r>
              <w:rPr>
                <w:b w:val="0"/>
                <w:sz w:val="15"/>
              </w:rPr>
              <w:t>A-04 Puzzle / reward clearances</w:t>
            </w:r>
          </w:p>
        </w:tc>
        <w:tc>
          <w:tcPr>
            <w:tcW w:type="dxa" w:w="9648"/>
            <w:vAlign w:val="top"/>
            <w:tcMar>
              <w:top w:w="45" w:type="dxa"/>
              <w:start w:w="55" w:type="dxa"/>
              <w:bottom w:w="45" w:type="dxa"/>
              <w:end w:w="55" w:type="dxa"/>
            </w:tcMar>
          </w:tcPr>
          <w:p>
            <w:r/>
            <w:r>
              <w:rPr>
                <w:b w:val="0"/>
                <w:sz w:val="15"/>
              </w:rPr>
              <w:t>Wake/Veil 9.20×6.00 support, Constellation R4.60/R5.00, shard R3.50 and FinalText R4.50 remain unobstructed.</w:t>
            </w:r>
          </w:p>
        </w:tc>
      </w:tr>
      <w:tr>
        <w:trPr>
          <w:cantSplit/>
        </w:trPr>
        <w:tc>
          <w:tcPr>
            <w:tcW w:type="dxa" w:w="3168"/>
            <w:vAlign w:val="top"/>
            <w:tcMar>
              <w:top w:w="45" w:type="dxa"/>
              <w:start w:w="55" w:type="dxa"/>
              <w:bottom w:w="45" w:type="dxa"/>
              <w:end w:w="55" w:type="dxa"/>
            </w:tcMar>
            <w:shd w:fill="F2F5F9"/>
          </w:tcPr>
          <w:p>
            <w:r>
              <w:rPr>
                <w:b/>
              </w:rPr>
            </w:r>
            <w:r>
              <w:rPr>
                <w:b w:val="0"/>
                <w:sz w:val="15"/>
              </w:rPr>
              <w:t>A-05 Boundaries / dangerous B</w:t>
            </w:r>
          </w:p>
        </w:tc>
        <w:tc>
          <w:tcPr>
            <w:tcW w:type="dxa" w:w="9648"/>
            <w:vAlign w:val="top"/>
            <w:tcMar>
              <w:top w:w="45" w:type="dxa"/>
              <w:start w:w="55" w:type="dxa"/>
              <w:bottom w:w="45" w:type="dxa"/>
              <w:end w:w="55" w:type="dxa"/>
            </w:tcMar>
          </w:tcPr>
          <w:p>
            <w:r/>
            <w:r>
              <w:rPr>
                <w:b w:val="0"/>
                <w:sz w:val="15"/>
              </w:rPr>
              <w:t>Physical lip and optional belt stay LevelGeometry-owned. No unjumpable belt on B0–B5; Q0–Q5 coverage clear; walk/run/ordinary/shallow/corner crossings pass before and after visual swap.</w:t>
            </w:r>
          </w:p>
        </w:tc>
      </w:tr>
      <w:tr>
        <w:trPr>
          <w:cantSplit/>
        </w:trPr>
        <w:tc>
          <w:tcPr>
            <w:tcW w:type="dxa" w:w="3168"/>
            <w:vAlign w:val="top"/>
            <w:tcMar>
              <w:top w:w="45" w:type="dxa"/>
              <w:start w:w="55" w:type="dxa"/>
              <w:bottom w:w="45" w:type="dxa"/>
              <w:end w:w="55" w:type="dxa"/>
            </w:tcMar>
            <w:shd w:fill="F2F5F9"/>
          </w:tcPr>
          <w:p>
            <w:r>
              <w:rPr>
                <w:b/>
              </w:rPr>
            </w:r>
            <w:r>
              <w:rPr>
                <w:b w:val="0"/>
                <w:sz w:val="15"/>
              </w:rPr>
              <w:t>A-06 Portal ownership</w:t>
            </w:r>
          </w:p>
        </w:tc>
        <w:tc>
          <w:tcPr>
            <w:tcW w:type="dxa" w:w="9648"/>
            <w:vAlign w:val="top"/>
            <w:tcMar>
              <w:top w:w="45" w:type="dxa"/>
              <w:start w:w="55" w:type="dxa"/>
              <w:bottom w:w="45" w:type="dxa"/>
              <w:end w:w="55" w:type="dxa"/>
            </w:tcMar>
          </w:tcPr>
          <w:p>
            <w:r/>
            <w:r>
              <w:rPr>
                <w:b w:val="0"/>
                <w:sz w:val="15"/>
              </w:rPr>
              <w:t>Portal R4.50 clear; shared LevelPortal not duplicated; no M_L06_Portal_Accent, local portal controller or private child/material access.</w:t>
            </w:r>
          </w:p>
        </w:tc>
      </w:tr>
      <w:tr>
        <w:trPr>
          <w:cantSplit/>
        </w:trPr>
        <w:tc>
          <w:tcPr>
            <w:tcW w:type="dxa" w:w="3168"/>
            <w:vAlign w:val="top"/>
            <w:tcMar>
              <w:top w:w="45" w:type="dxa"/>
              <w:start w:w="55" w:type="dxa"/>
              <w:bottom w:w="45" w:type="dxa"/>
              <w:end w:w="55" w:type="dxa"/>
            </w:tcMar>
            <w:shd w:fill="F2F5F9"/>
          </w:tcPr>
          <w:p>
            <w:r>
              <w:rPr>
                <w:b/>
              </w:rPr>
            </w:r>
            <w:r>
              <w:rPr>
                <w:b w:val="0"/>
                <w:sz w:val="15"/>
              </w:rPr>
              <w:t>A-07 Recovery safety</w:t>
            </w:r>
          </w:p>
        </w:tc>
        <w:tc>
          <w:tcPr>
            <w:tcW w:type="dxa" w:w="9648"/>
            <w:vAlign w:val="top"/>
            <w:tcMar>
              <w:top w:w="45" w:type="dxa"/>
              <w:start w:w="55" w:type="dxa"/>
              <w:bottom w:w="45" w:type="dxa"/>
              <w:end w:w="55" w:type="dxa"/>
            </w:tcMar>
          </w:tcPr>
          <w:p>
            <w:r/>
            <w:r>
              <w:rPr>
                <w:b w:val="0"/>
                <w:sz w:val="15"/>
              </w:rPr>
              <w:t>RV_FALL_GLOBAL, catcher and Q ribbon contain no floor/standable art; RA0–RA13 remain fixed on approved legal floors; no catch ledge/bridge/underside.</w:t>
            </w:r>
          </w:p>
        </w:tc>
      </w:tr>
      <w:tr>
        <w:trPr>
          <w:cantSplit/>
        </w:trPr>
        <w:tc>
          <w:tcPr>
            <w:tcW w:type="dxa" w:w="3168"/>
            <w:vAlign w:val="top"/>
            <w:tcMar>
              <w:top w:w="45" w:type="dxa"/>
              <w:start w:w="55" w:type="dxa"/>
              <w:bottom w:w="45" w:type="dxa"/>
              <w:end w:w="55" w:type="dxa"/>
            </w:tcMar>
            <w:shd w:fill="F2F5F9"/>
          </w:tcPr>
          <w:p>
            <w:r>
              <w:rPr>
                <w:b/>
              </w:rPr>
            </w:r>
            <w:r>
              <w:rPr>
                <w:b w:val="0"/>
                <w:sz w:val="15"/>
              </w:rPr>
              <w:t>A-08 Registry / family / MVAS</w:t>
            </w:r>
          </w:p>
        </w:tc>
        <w:tc>
          <w:tcPr>
            <w:tcW w:type="dxa" w:w="9648"/>
            <w:vAlign w:val="top"/>
            <w:tcMar>
              <w:top w:w="45" w:type="dxa"/>
              <w:start w:w="55" w:type="dxa"/>
              <w:bottom w:w="45" w:type="dxa"/>
              <w:end w:w="55" w:type="dxa"/>
            </w:tcMar>
          </w:tcPr>
          <w:p>
            <w:r/>
            <w:r>
              <w:rPr>
                <w:b w:val="0"/>
                <w:sz w:val="15"/>
              </w:rPr>
              <w:t>30 canonical assets; names/source/raw/wrapper paths unique; exactly three approved families; mandatory/optional/cut-first and reuse/one-off justification complete; automated + manual audit pass.</w:t>
            </w:r>
          </w:p>
        </w:tc>
      </w:tr>
      <w:tr>
        <w:trPr>
          <w:cantSplit/>
        </w:trPr>
        <w:tc>
          <w:tcPr>
            <w:tcW w:type="dxa" w:w="3168"/>
            <w:vAlign w:val="top"/>
            <w:tcMar>
              <w:top w:w="45" w:type="dxa"/>
              <w:start w:w="55" w:type="dxa"/>
              <w:bottom w:w="45" w:type="dxa"/>
              <w:end w:w="55" w:type="dxa"/>
            </w:tcMar>
            <w:shd w:fill="F2F5F9"/>
          </w:tcPr>
          <w:p>
            <w:r>
              <w:rPr>
                <w:b/>
              </w:rPr>
            </w:r>
            <w:r>
              <w:rPr>
                <w:b w:val="0"/>
                <w:sz w:val="15"/>
              </w:rPr>
              <w:t>A-09 Material / state</w:t>
            </w:r>
          </w:p>
        </w:tc>
        <w:tc>
          <w:tcPr>
            <w:tcW w:type="dxa" w:w="9648"/>
            <w:vAlign w:val="top"/>
            <w:tcMar>
              <w:top w:w="45" w:type="dxa"/>
              <w:start w:w="55" w:type="dxa"/>
              <w:bottom w:w="45" w:type="dxa"/>
              <w:end w:w="55" w:type="dxa"/>
            </w:tcMar>
          </w:tcPr>
          <w:p>
            <w:r/>
            <w:r>
              <w:rPr>
                <w:b w:val="0"/>
                <w:sz w:val="15"/>
              </w:rPr>
              <w:t>E0 alive; E1–E4 cumulative; no shared-resource mutation, dead-world read, hidden true-self reveal or confession symbol.</w:t>
            </w:r>
          </w:p>
        </w:tc>
      </w:tr>
      <w:tr>
        <w:trPr>
          <w:cantSplit/>
        </w:trPr>
        <w:tc>
          <w:tcPr>
            <w:tcW w:type="dxa" w:w="3168"/>
            <w:vAlign w:val="top"/>
            <w:tcMar>
              <w:top w:w="45" w:type="dxa"/>
              <w:start w:w="55" w:type="dxa"/>
              <w:bottom w:w="45" w:type="dxa"/>
              <w:end w:w="55" w:type="dxa"/>
            </w:tcMar>
            <w:shd w:fill="F2F5F9"/>
          </w:tcPr>
          <w:p>
            <w:r>
              <w:rPr>
                <w:b/>
              </w:rPr>
            </w:r>
            <w:r>
              <w:rPr>
                <w:b w:val="0"/>
                <w:sz w:val="15"/>
              </w:rPr>
              <w:t>A-10 Wrapper / VFX ownership</w:t>
            </w:r>
          </w:p>
        </w:tc>
        <w:tc>
          <w:tcPr>
            <w:tcW w:type="dxa" w:w="9648"/>
            <w:vAlign w:val="top"/>
            <w:tcMar>
              <w:top w:w="45" w:type="dxa"/>
              <w:start w:w="55" w:type="dxa"/>
              <w:bottom w:w="45" w:type="dxa"/>
              <w:end w:w="55" w:type="dxa"/>
            </w:tcMar>
          </w:tcPr>
          <w:p>
            <w:r/>
            <w:r>
              <w:rPr>
                <w:b w:val="0"/>
                <w:sz w:val="15"/>
              </w:rPr>
              <w:t>Wrappers are visual-only and sole mesh instance owners; VFX uses wrapper API; no duplicate GLB; shared portal public activation only.</w:t>
            </w:r>
          </w:p>
        </w:tc>
      </w:tr>
      <w:tr>
        <w:trPr>
          <w:cantSplit/>
        </w:trPr>
        <w:tc>
          <w:tcPr>
            <w:tcW w:type="dxa" w:w="3168"/>
            <w:vAlign w:val="top"/>
            <w:tcMar>
              <w:top w:w="45" w:type="dxa"/>
              <w:start w:w="55" w:type="dxa"/>
              <w:bottom w:w="45" w:type="dxa"/>
              <w:end w:w="55" w:type="dxa"/>
            </w:tcMar>
            <w:shd w:fill="F2F5F9"/>
          </w:tcPr>
          <w:p>
            <w:r>
              <w:rPr>
                <w:b/>
              </w:rPr>
            </w:r>
            <w:r>
              <w:rPr>
                <w:b w:val="0"/>
                <w:sz w:val="15"/>
              </w:rPr>
              <w:t>A-11 Axis / import</w:t>
            </w:r>
          </w:p>
        </w:tc>
        <w:tc>
          <w:tcPr>
            <w:tcW w:type="dxa" w:w="9648"/>
            <w:vAlign w:val="top"/>
            <w:tcMar>
              <w:top w:w="45" w:type="dxa"/>
              <w:start w:w="55" w:type="dxa"/>
              <w:bottom w:w="45" w:type="dxa"/>
              <w:end w:w="55" w:type="dxa"/>
            </w:tcMar>
          </w:tcPr>
          <w:p>
            <w:r/>
            <w:r>
              <w:rPr>
                <w:b w:val="0"/>
                <w:sz w:val="15"/>
              </w:rPr>
              <w:t>Godot camera forward -Z remains separate from model front +Z; Blender model front -Y converts normally; test-import proves front, dimensions, origin, normals and floor datum.</w:t>
            </w:r>
          </w:p>
        </w:tc>
      </w:tr>
      <w:tr>
        <w:trPr>
          <w:cantSplit/>
        </w:trPr>
        <w:tc>
          <w:tcPr>
            <w:tcW w:type="dxa" w:w="3168"/>
            <w:vAlign w:val="top"/>
            <w:tcMar>
              <w:top w:w="45" w:type="dxa"/>
              <w:start w:w="55" w:type="dxa"/>
              <w:bottom w:w="45" w:type="dxa"/>
              <w:end w:w="55" w:type="dxa"/>
            </w:tcMar>
            <w:shd w:fill="F2F5F9"/>
          </w:tcPr>
          <w:p>
            <w:r>
              <w:rPr>
                <w:b/>
              </w:rPr>
            </w:r>
            <w:r>
              <w:rPr>
                <w:b w:val="0"/>
                <w:sz w:val="15"/>
              </w:rPr>
              <w:t>A-12 Performance</w:t>
            </w:r>
          </w:p>
        </w:tc>
        <w:tc>
          <w:tcPr>
            <w:tcW w:type="dxa" w:w="9648"/>
            <w:vAlign w:val="top"/>
            <w:tcMar>
              <w:top w:w="45" w:type="dxa"/>
              <w:start w:w="55" w:type="dxa"/>
              <w:bottom w:w="45" w:type="dxa"/>
              <w:end w:w="55" w:type="dxa"/>
            </w:tcMar>
          </w:tcPr>
          <w:p>
            <w:r/>
            <w:r>
              <w:rPr>
                <w:b w:val="0"/>
                <w:sz w:val="15"/>
              </w:rPr>
              <w:t>Triangle/LOD/material/overdraw/bloom budgets pass at gameplay camera; optional/cut-first assets removable.</w:t>
            </w:r>
          </w:p>
        </w:tc>
      </w:tr>
      <w:tr>
        <w:trPr>
          <w:cantSplit/>
        </w:trPr>
        <w:tc>
          <w:tcPr>
            <w:tcW w:type="dxa" w:w="3168"/>
            <w:vAlign w:val="top"/>
            <w:tcMar>
              <w:top w:w="45" w:type="dxa"/>
              <w:start w:w="55" w:type="dxa"/>
              <w:bottom w:w="45" w:type="dxa"/>
              <w:end w:w="55" w:type="dxa"/>
            </w:tcMar>
            <w:shd w:fill="F2F5F9"/>
          </w:tcPr>
          <w:p>
            <w:r>
              <w:rPr>
                <w:b/>
              </w:rPr>
            </w:r>
            <w:r>
              <w:rPr>
                <w:b w:val="0"/>
                <w:sz w:val="15"/>
              </w:rPr>
              <w:t>A-13 Emotional safety</w:t>
            </w:r>
          </w:p>
        </w:tc>
        <w:tc>
          <w:tcPr>
            <w:tcW w:type="dxa" w:w="9648"/>
            <w:vAlign w:val="top"/>
            <w:tcMar>
              <w:top w:w="45" w:type="dxa"/>
              <w:start w:w="55" w:type="dxa"/>
              <w:bottom w:w="45" w:type="dxa"/>
              <w:end w:w="55" w:type="dxa"/>
            </w:tcMar>
          </w:tcPr>
          <w:p>
            <w:r/>
            <w:r>
              <w:rPr>
                <w:b w:val="0"/>
                <w:sz w:val="15"/>
              </w:rPr>
              <w:t>No altar, crown, ring, heart/acrostic, proof trial, beauty-access pressure or productivity obligation.</w:t>
            </w:r>
          </w:p>
        </w:tc>
      </w:tr>
      <w:tr>
        <w:trPr>
          <w:cantSplit/>
        </w:trPr>
        <w:tc>
          <w:tcPr>
            <w:tcW w:type="dxa" w:w="3168"/>
            <w:vAlign w:val="top"/>
            <w:tcMar>
              <w:top w:w="45" w:type="dxa"/>
              <w:start w:w="55" w:type="dxa"/>
              <w:bottom w:w="45" w:type="dxa"/>
              <w:end w:w="55" w:type="dxa"/>
            </w:tcMar>
            <w:shd w:fill="F2F5F9"/>
          </w:tcPr>
          <w:p>
            <w:r>
              <w:rPr>
                <w:b/>
              </w:rPr>
            </w:r>
            <w:r>
              <w:rPr>
                <w:b w:val="0"/>
                <w:sz w:val="15"/>
              </w:rPr>
              <w:t>A-14 Primitive-only greybox</w:t>
            </w:r>
          </w:p>
        </w:tc>
        <w:tc>
          <w:tcPr>
            <w:tcW w:type="dxa" w:w="9648"/>
            <w:vAlign w:val="top"/>
            <w:tcMar>
              <w:top w:w="45" w:type="dxa"/>
              <w:start w:w="55" w:type="dxa"/>
              <w:bottom w:w="45" w:type="dxa"/>
              <w:end w:w="55" w:type="dxa"/>
            </w:tcMar>
          </w:tcPr>
          <w:p>
            <w:r/>
            <w:r>
              <w:rPr>
                <w:b w:val="0"/>
                <w:sz w:val="15"/>
              </w:rPr>
              <w:t>Initial GB-P0 is fully playable using primitives/CSG with no .blend, GLB, wrapper or final material.</w:t>
            </w:r>
          </w:p>
        </w:tc>
      </w:tr>
      <w:tr>
        <w:trPr>
          <w:cantSplit/>
        </w:trPr>
        <w:tc>
          <w:tcPr>
            <w:tcW w:type="dxa" w:w="3168"/>
            <w:vAlign w:val="top"/>
            <w:tcMar>
              <w:top w:w="45" w:type="dxa"/>
              <w:start w:w="55" w:type="dxa"/>
              <w:bottom w:w="45" w:type="dxa"/>
              <w:end w:w="55" w:type="dxa"/>
            </w:tcMar>
            <w:shd w:fill="F2F5F9"/>
          </w:tcPr>
          <w:p>
            <w:r>
              <w:rPr>
                <w:b/>
              </w:rPr>
            </w:r>
            <w:r>
              <w:rPr>
                <w:b w:val="0"/>
                <w:sz w:val="15"/>
              </w:rPr>
              <w:t>A-15 Independent replacement / rollback</w:t>
            </w:r>
          </w:p>
        </w:tc>
        <w:tc>
          <w:tcPr>
            <w:tcW w:type="dxa" w:w="9648"/>
            <w:vAlign w:val="top"/>
            <w:tcMar>
              <w:top w:w="45" w:type="dxa"/>
              <w:start w:w="55" w:type="dxa"/>
              <w:bottom w:w="45" w:type="dxa"/>
              <w:end w:w="55" w:type="dxa"/>
            </w:tcMar>
          </w:tcPr>
          <w:p>
            <w:r/>
            <w:r>
              <w:rPr>
                <w:b w:val="0"/>
                <w:sz w:val="15"/>
              </w:rPr>
              <w:t>Visual-only and collision-proxy swaps use separate gates/commits. Removing visual wrapper changes no collision; collision rollback preserves accepted visual.</w:t>
            </w:r>
          </w:p>
        </w:tc>
      </w:tr>
    </w:tbl>
    <w:p>
      <w:pPr>
        <w:spacing w:after="20"/>
      </w:pPr>
    </w:p>
    <w:p>
      <w:pPr>
        <w:pStyle w:val="Heading1"/>
      </w:pPr>
      <w:r>
        <w:rPr>
          <w:b w:val="0"/>
          <w:i w:val="0"/>
        </w:rPr>
        <w:t>17. Production risks and corrections</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rPr>
          <w:tblHeader w:val="true"/>
        </w:trPr>
        <w:tc>
          <w:tcPr>
            <w:tcW w:type="dxa" w:w="1007"/>
            <w:vAlign w:val="top"/>
            <w:shd w:fill="D8E2F0"/>
            <w:tcMar>
              <w:top w:w="45" w:type="dxa"/>
              <w:start w:w="55" w:type="dxa"/>
              <w:bottom w:w="45" w:type="dxa"/>
              <w:end w:w="55" w:type="dxa"/>
            </w:tcMar>
          </w:tcPr>
          <w:p>
            <w:r/>
            <w:r>
              <w:rPr>
                <w:b/>
                <w:sz w:val="15"/>
              </w:rPr>
              <w:t>ID</w:t>
            </w:r>
          </w:p>
        </w:tc>
        <w:tc>
          <w:tcPr>
            <w:tcW w:type="dxa" w:w="4608"/>
            <w:vAlign w:val="top"/>
            <w:shd w:fill="D8E2F0"/>
            <w:tcMar>
              <w:top w:w="45" w:type="dxa"/>
              <w:start w:w="55" w:type="dxa"/>
              <w:bottom w:w="45" w:type="dxa"/>
              <w:end w:w="55" w:type="dxa"/>
            </w:tcMar>
          </w:tcPr>
          <w:p>
            <w:r/>
            <w:r>
              <w:rPr>
                <w:b/>
                <w:sz w:val="15"/>
              </w:rPr>
              <w:t>Risk</w:t>
            </w:r>
          </w:p>
        </w:tc>
        <w:tc>
          <w:tcPr>
            <w:tcW w:type="dxa" w:w="1440"/>
            <w:vAlign w:val="top"/>
            <w:shd w:fill="D8E2F0"/>
            <w:tcMar>
              <w:top w:w="45" w:type="dxa"/>
              <w:start w:w="55" w:type="dxa"/>
              <w:bottom w:w="45" w:type="dxa"/>
              <w:end w:w="55" w:type="dxa"/>
            </w:tcMar>
          </w:tcPr>
          <w:p>
            <w:r/>
            <w:r>
              <w:rPr>
                <w:b/>
                <w:sz w:val="15"/>
              </w:rPr>
              <w:t>Severity</w:t>
            </w:r>
          </w:p>
        </w:tc>
        <w:tc>
          <w:tcPr>
            <w:tcW w:type="dxa" w:w="7056"/>
            <w:vAlign w:val="top"/>
            <w:shd w:fill="D8E2F0"/>
            <w:tcMar>
              <w:top w:w="45" w:type="dxa"/>
              <w:start w:w="55" w:type="dxa"/>
              <w:bottom w:w="45" w:type="dxa"/>
              <w:end w:w="55" w:type="dxa"/>
            </w:tcMar>
          </w:tcPr>
          <w:p>
            <w:r/>
            <w:r>
              <w:rPr>
                <w:b/>
                <w:sz w:val="15"/>
              </w:rPr>
              <w:t>Mitigation</w:t>
            </w:r>
          </w:p>
        </w:tc>
      </w:tr>
      <w:tr>
        <w:trPr>
          <w:cantSplit/>
        </w:trPr>
        <w:tc>
          <w:tcPr>
            <w:tcW w:type="dxa" w:w="1007"/>
            <w:vAlign w:val="top"/>
            <w:tcMar>
              <w:top w:w="45" w:type="dxa"/>
              <w:start w:w="55" w:type="dxa"/>
              <w:bottom w:w="45" w:type="dxa"/>
              <w:end w:w="55" w:type="dxa"/>
            </w:tcMar>
            <w:shd w:fill="F2F5F9"/>
          </w:tcPr>
          <w:p>
            <w:r>
              <w:rPr>
                <w:b/>
              </w:rPr>
            </w:r>
            <w:r>
              <w:rPr>
                <w:b w:val="0"/>
                <w:sz w:val="14"/>
              </w:rPr>
              <w:t>R-01</w:t>
            </w:r>
          </w:p>
        </w:tc>
        <w:tc>
          <w:tcPr>
            <w:tcW w:type="dxa" w:w="4608"/>
            <w:vAlign w:val="top"/>
            <w:tcMar>
              <w:top w:w="45" w:type="dxa"/>
              <w:start w:w="55" w:type="dxa"/>
              <w:bottom w:w="45" w:type="dxa"/>
              <w:end w:w="55" w:type="dxa"/>
            </w:tcMar>
          </w:tcPr>
          <w:p>
            <w:r/>
            <w:r>
              <w:rPr>
                <w:b w:val="0"/>
                <w:sz w:val="14"/>
              </w:rPr>
              <w:t>Veils imply mask / hidden “true self”</w:t>
            </w:r>
          </w:p>
        </w:tc>
        <w:tc>
          <w:tcPr>
            <w:tcW w:type="dxa" w:w="1440"/>
            <w:vAlign w:val="top"/>
            <w:tcMar>
              <w:top w:w="45" w:type="dxa"/>
              <w:start w:w="55" w:type="dxa"/>
              <w:bottom w:w="45" w:type="dxa"/>
              <w:end w:w="55" w:type="dxa"/>
            </w:tcMar>
          </w:tcPr>
          <w:p>
            <w:r/>
            <w:r>
              <w:rPr>
                <w:b w:val="0"/>
                <w:sz w:val="14"/>
              </w:rPr>
              <w:t>HIGH</w:t>
            </w:r>
          </w:p>
        </w:tc>
        <w:tc>
          <w:tcPr>
            <w:tcW w:type="dxa" w:w="7056"/>
            <w:vAlign w:val="top"/>
            <w:tcMar>
              <w:top w:w="45" w:type="dxa"/>
              <w:start w:w="55" w:type="dxa"/>
              <w:bottom w:w="45" w:type="dxa"/>
              <w:end w:w="55" w:type="dxa"/>
            </w:tcMar>
          </w:tcPr>
          <w:p>
            <w:r/>
            <w:r>
              <w:rPr>
                <w:b w:val="0"/>
                <w:sz w:val="14"/>
              </w:rPr>
              <w:t>Transparent/non-blocking E0; route visible; Clear Arches only formal fallback.</w:t>
            </w:r>
          </w:p>
        </w:tc>
      </w:tr>
      <w:tr>
        <w:trPr>
          <w:cantSplit/>
        </w:trPr>
        <w:tc>
          <w:tcPr>
            <w:tcW w:type="dxa" w:w="1007"/>
            <w:vAlign w:val="top"/>
            <w:tcMar>
              <w:top w:w="45" w:type="dxa"/>
              <w:start w:w="55" w:type="dxa"/>
              <w:bottom w:w="45" w:type="dxa"/>
              <w:end w:w="55" w:type="dxa"/>
            </w:tcMar>
            <w:shd w:fill="F2F5F9"/>
          </w:tcPr>
          <w:p>
            <w:r>
              <w:rPr>
                <w:b/>
              </w:rPr>
            </w:r>
            <w:r>
              <w:rPr>
                <w:b w:val="0"/>
                <w:sz w:val="14"/>
              </w:rPr>
              <w:t>R-02</w:t>
            </w:r>
          </w:p>
        </w:tc>
        <w:tc>
          <w:tcPr>
            <w:tcW w:type="dxa" w:w="4608"/>
            <w:vAlign w:val="top"/>
            <w:tcMar>
              <w:top w:w="45" w:type="dxa"/>
              <w:start w:w="55" w:type="dxa"/>
              <w:bottom w:w="45" w:type="dxa"/>
              <w:end w:w="55" w:type="dxa"/>
            </w:tcMar>
          </w:tcPr>
          <w:p>
            <w:r/>
            <w:r>
              <w:rPr>
                <w:b w:val="0"/>
                <w:sz w:val="14"/>
              </w:rPr>
              <w:t>Last level becomes ceremonial shrine</w:t>
            </w:r>
          </w:p>
        </w:tc>
        <w:tc>
          <w:tcPr>
            <w:tcW w:type="dxa" w:w="1440"/>
            <w:vAlign w:val="top"/>
            <w:tcMar>
              <w:top w:w="45" w:type="dxa"/>
              <w:start w:w="55" w:type="dxa"/>
              <w:bottom w:w="45" w:type="dxa"/>
              <w:end w:w="55" w:type="dxa"/>
            </w:tcMar>
          </w:tcPr>
          <w:p>
            <w:r/>
            <w:r>
              <w:rPr>
                <w:b w:val="0"/>
                <w:sz w:val="14"/>
              </w:rPr>
              <w:t>CRITICAL</w:t>
            </w:r>
          </w:p>
        </w:tc>
        <w:tc>
          <w:tcPr>
            <w:tcW w:type="dxa" w:w="7056"/>
            <w:vAlign w:val="top"/>
            <w:tcMar>
              <w:top w:w="45" w:type="dxa"/>
              <w:start w:w="55" w:type="dxa"/>
              <w:bottom w:w="45" w:type="dxa"/>
              <w:end w:w="55" w:type="dxa"/>
            </w:tcMar>
          </w:tcPr>
          <w:p>
            <w:r/>
            <w:r>
              <w:rPr>
                <w:b w:val="0"/>
                <w:sz w:val="14"/>
              </w:rPr>
              <w:t>Kit-built natural ledges; shared portal subordinate; no local accent controller.</w:t>
            </w:r>
          </w:p>
        </w:tc>
      </w:tr>
      <w:tr>
        <w:trPr>
          <w:cantSplit/>
        </w:trPr>
        <w:tc>
          <w:tcPr>
            <w:tcW w:type="dxa" w:w="1007"/>
            <w:vAlign w:val="top"/>
            <w:tcMar>
              <w:top w:w="45" w:type="dxa"/>
              <w:start w:w="55" w:type="dxa"/>
              <w:bottom w:w="45" w:type="dxa"/>
              <w:end w:w="55" w:type="dxa"/>
            </w:tcMar>
            <w:shd w:fill="F2F5F9"/>
          </w:tcPr>
          <w:p>
            <w:r>
              <w:rPr>
                <w:b/>
              </w:rPr>
            </w:r>
            <w:r>
              <w:rPr>
                <w:b w:val="0"/>
                <w:sz w:val="14"/>
              </w:rPr>
              <w:t>R-03</w:t>
            </w:r>
          </w:p>
        </w:tc>
        <w:tc>
          <w:tcPr>
            <w:tcW w:type="dxa" w:w="4608"/>
            <w:vAlign w:val="top"/>
            <w:tcMar>
              <w:top w:w="45" w:type="dxa"/>
              <w:start w:w="55" w:type="dxa"/>
              <w:bottom w:w="45" w:type="dxa"/>
              <w:end w:w="55" w:type="dxa"/>
            </w:tcMar>
          </w:tcPr>
          <w:p>
            <w:r/>
            <w:r>
              <w:rPr>
                <w:b w:val="0"/>
                <w:sz w:val="14"/>
              </w:rPr>
              <w:t>Art narrows exact corridor / lip creates snag</w:t>
            </w:r>
          </w:p>
        </w:tc>
        <w:tc>
          <w:tcPr>
            <w:tcW w:type="dxa" w:w="1440"/>
            <w:vAlign w:val="top"/>
            <w:tcMar>
              <w:top w:w="45" w:type="dxa"/>
              <w:start w:w="55" w:type="dxa"/>
              <w:bottom w:w="45" w:type="dxa"/>
              <w:end w:w="55" w:type="dxa"/>
            </w:tcMar>
          </w:tcPr>
          <w:p>
            <w:r/>
            <w:r>
              <w:rPr>
                <w:b w:val="0"/>
                <w:sz w:val="14"/>
              </w:rPr>
              <w:t>CRITICAL</w:t>
            </w:r>
          </w:p>
        </w:tc>
        <w:tc>
          <w:tcPr>
            <w:tcW w:type="dxa" w:w="7056"/>
            <w:vAlign w:val="top"/>
            <w:tcMar>
              <w:top w:w="45" w:type="dxa"/>
              <w:start w:w="55" w:type="dxa"/>
              <w:bottom w:w="45" w:type="dxa"/>
              <w:end w:w="55" w:type="dxa"/>
            </w:tcMar>
          </w:tcPr>
          <w:p>
            <w:r/>
            <w:r>
              <w:rPr>
                <w:b w:val="0"/>
                <w:sz w:val="14"/>
              </w:rPr>
              <w:t>Cross-section A-02, route-mouth review and seam tests.</w:t>
            </w:r>
          </w:p>
        </w:tc>
      </w:tr>
      <w:tr>
        <w:trPr>
          <w:cantSplit/>
        </w:trPr>
        <w:tc>
          <w:tcPr>
            <w:tcW w:type="dxa" w:w="1007"/>
            <w:vAlign w:val="top"/>
            <w:tcMar>
              <w:top w:w="45" w:type="dxa"/>
              <w:start w:w="55" w:type="dxa"/>
              <w:bottom w:w="45" w:type="dxa"/>
              <w:end w:w="55" w:type="dxa"/>
            </w:tcMar>
            <w:shd w:fill="F2F5F9"/>
          </w:tcPr>
          <w:p>
            <w:r>
              <w:rPr>
                <w:b/>
              </w:rPr>
            </w:r>
            <w:r>
              <w:rPr>
                <w:b w:val="0"/>
                <w:sz w:val="14"/>
              </w:rPr>
              <w:t>R-04</w:t>
            </w:r>
          </w:p>
        </w:tc>
        <w:tc>
          <w:tcPr>
            <w:tcW w:type="dxa" w:w="4608"/>
            <w:vAlign w:val="top"/>
            <w:tcMar>
              <w:top w:w="45" w:type="dxa"/>
              <w:start w:w="55" w:type="dxa"/>
              <w:bottom w:w="45" w:type="dxa"/>
              <w:end w:w="55" w:type="dxa"/>
            </w:tcMar>
          </w:tcPr>
          <w:p>
            <w:r/>
            <w:r>
              <w:rPr>
                <w:b w:val="0"/>
                <w:sz w:val="14"/>
              </w:rPr>
              <w:t>Visible rim disagrees with physical lip / hard belt</w:t>
            </w:r>
          </w:p>
        </w:tc>
        <w:tc>
          <w:tcPr>
            <w:tcW w:type="dxa" w:w="1440"/>
            <w:vAlign w:val="top"/>
            <w:tcMar>
              <w:top w:w="45" w:type="dxa"/>
              <w:start w:w="55" w:type="dxa"/>
              <w:bottom w:w="45" w:type="dxa"/>
              <w:end w:w="55" w:type="dxa"/>
            </w:tcMar>
          </w:tcPr>
          <w:p>
            <w:r/>
            <w:r>
              <w:rPr>
                <w:b w:val="0"/>
                <w:sz w:val="14"/>
              </w:rPr>
              <w:t>HIGH</w:t>
            </w:r>
          </w:p>
        </w:tc>
        <w:tc>
          <w:tcPr>
            <w:tcW w:type="dxa" w:w="7056"/>
            <w:vAlign w:val="top"/>
            <w:tcMar>
              <w:top w:w="45" w:type="dxa"/>
              <w:start w:w="55" w:type="dxa"/>
              <w:bottom w:w="45" w:type="dxa"/>
              <w:end w:w="55" w:type="dxa"/>
            </w:tcMar>
          </w:tcPr>
          <w:p>
            <w:r/>
            <w:r>
              <w:rPr>
                <w:b w:val="0"/>
                <w:sz w:val="14"/>
              </w:rPr>
              <w:t>Visual wrapper and LevelGeometry collision reviewed as separate layers.</w:t>
            </w:r>
          </w:p>
        </w:tc>
      </w:tr>
      <w:tr>
        <w:trPr>
          <w:cantSplit/>
        </w:trPr>
        <w:tc>
          <w:tcPr>
            <w:tcW w:type="dxa" w:w="1007"/>
            <w:vAlign w:val="top"/>
            <w:tcMar>
              <w:top w:w="45" w:type="dxa"/>
              <w:start w:w="55" w:type="dxa"/>
              <w:bottom w:w="45" w:type="dxa"/>
              <w:end w:w="55" w:type="dxa"/>
            </w:tcMar>
            <w:shd w:fill="F2F5F9"/>
          </w:tcPr>
          <w:p>
            <w:r>
              <w:rPr>
                <w:b/>
              </w:rPr>
            </w:r>
            <w:r>
              <w:rPr>
                <w:b w:val="0"/>
                <w:sz w:val="14"/>
              </w:rPr>
              <w:t>R-05</w:t>
            </w:r>
          </w:p>
        </w:tc>
        <w:tc>
          <w:tcPr>
            <w:tcW w:type="dxa" w:w="4608"/>
            <w:vAlign w:val="top"/>
            <w:tcMar>
              <w:top w:w="45" w:type="dxa"/>
              <w:start w:w="55" w:type="dxa"/>
              <w:bottom w:w="45" w:type="dxa"/>
              <w:end w:w="55" w:type="dxa"/>
            </w:tcMar>
          </w:tcPr>
          <w:p>
            <w:r/>
            <w:r>
              <w:rPr>
                <w:b w:val="0"/>
                <w:sz w:val="14"/>
              </w:rPr>
              <w:t>Dangerous B becomes unjumpable or Q is occluded</w:t>
            </w:r>
          </w:p>
        </w:tc>
        <w:tc>
          <w:tcPr>
            <w:tcW w:type="dxa" w:w="1440"/>
            <w:vAlign w:val="top"/>
            <w:tcMar>
              <w:top w:w="45" w:type="dxa"/>
              <w:start w:w="55" w:type="dxa"/>
              <w:bottom w:w="45" w:type="dxa"/>
              <w:end w:w="55" w:type="dxa"/>
            </w:tcMar>
          </w:tcPr>
          <w:p>
            <w:r/>
            <w:r>
              <w:rPr>
                <w:b w:val="0"/>
                <w:sz w:val="14"/>
              </w:rPr>
              <w:t>CRITICAL</w:t>
            </w:r>
          </w:p>
        </w:tc>
        <w:tc>
          <w:tcPr>
            <w:tcW w:type="dxa" w:w="7056"/>
            <w:vAlign w:val="top"/>
            <w:tcMar>
              <w:top w:w="45" w:type="dxa"/>
              <w:start w:w="55" w:type="dxa"/>
              <w:bottom w:w="45" w:type="dxa"/>
              <w:end w:w="55" w:type="dxa"/>
            </w:tcMar>
          </w:tcPr>
          <w:p>
            <w:r/>
            <w:r>
              <w:rPr>
                <w:b w:val="0"/>
                <w:sz w:val="14"/>
              </w:rPr>
              <w:t>No hard belt B0–B5; pre/post visual walk/run/jump/shallow/corner tests.</w:t>
            </w:r>
          </w:p>
        </w:tc>
      </w:tr>
      <w:tr>
        <w:trPr>
          <w:cantSplit/>
        </w:trPr>
        <w:tc>
          <w:tcPr>
            <w:tcW w:type="dxa" w:w="1007"/>
            <w:vAlign w:val="top"/>
            <w:tcMar>
              <w:top w:w="45" w:type="dxa"/>
              <w:start w:w="55" w:type="dxa"/>
              <w:bottom w:w="45" w:type="dxa"/>
              <w:end w:w="55" w:type="dxa"/>
            </w:tcMar>
            <w:shd w:fill="F2F5F9"/>
          </w:tcPr>
          <w:p>
            <w:r>
              <w:rPr>
                <w:b/>
              </w:rPr>
            </w:r>
            <w:r>
              <w:rPr>
                <w:b w:val="0"/>
                <w:sz w:val="14"/>
              </w:rPr>
              <w:t>R-06</w:t>
            </w:r>
          </w:p>
        </w:tc>
        <w:tc>
          <w:tcPr>
            <w:tcW w:type="dxa" w:w="4608"/>
            <w:vAlign w:val="top"/>
            <w:tcMar>
              <w:top w:w="45" w:type="dxa"/>
              <w:start w:w="55" w:type="dxa"/>
              <w:bottom w:w="45" w:type="dxa"/>
              <w:end w:w="55" w:type="dxa"/>
            </w:tcMar>
          </w:tcPr>
          <w:p>
            <w:r/>
            <w:r>
              <w:rPr>
                <w:b w:val="0"/>
                <w:sz w:val="14"/>
              </w:rPr>
              <w:t>Visual wrapper silently owns/replaces collision</w:t>
            </w:r>
          </w:p>
        </w:tc>
        <w:tc>
          <w:tcPr>
            <w:tcW w:type="dxa" w:w="1440"/>
            <w:vAlign w:val="top"/>
            <w:tcMar>
              <w:top w:w="45" w:type="dxa"/>
              <w:start w:w="55" w:type="dxa"/>
              <w:bottom w:w="45" w:type="dxa"/>
              <w:end w:w="55" w:type="dxa"/>
            </w:tcMar>
          </w:tcPr>
          <w:p>
            <w:r/>
            <w:r>
              <w:rPr>
                <w:b w:val="0"/>
                <w:sz w:val="14"/>
              </w:rPr>
              <w:t>CRITICAL</w:t>
            </w:r>
          </w:p>
        </w:tc>
        <w:tc>
          <w:tcPr>
            <w:tcW w:type="dxa" w:w="7056"/>
            <w:vAlign w:val="top"/>
            <w:tcMar>
              <w:top w:w="45" w:type="dxa"/>
              <w:start w:w="55" w:type="dxa"/>
              <w:bottom w:w="45" w:type="dxa"/>
              <w:end w:w="55" w:type="dxa"/>
            </w:tcMar>
          </w:tcPr>
          <w:p>
            <w:r/>
            <w:r>
              <w:rPr>
                <w:b w:val="0"/>
                <w:sz w:val="14"/>
              </w:rPr>
              <w:t>Wrapper visual-only contract; separate ART-A08 scene/commit/rollback.</w:t>
            </w:r>
          </w:p>
        </w:tc>
      </w:tr>
      <w:tr>
        <w:trPr>
          <w:cantSplit/>
        </w:trPr>
        <w:tc>
          <w:tcPr>
            <w:tcW w:type="dxa" w:w="1007"/>
            <w:vAlign w:val="top"/>
            <w:tcMar>
              <w:top w:w="45" w:type="dxa"/>
              <w:start w:w="55" w:type="dxa"/>
              <w:bottom w:w="45" w:type="dxa"/>
              <w:end w:w="55" w:type="dxa"/>
            </w:tcMar>
            <w:shd w:fill="F2F5F9"/>
          </w:tcPr>
          <w:p>
            <w:r>
              <w:rPr>
                <w:b/>
              </w:rPr>
            </w:r>
            <w:r>
              <w:rPr>
                <w:b w:val="0"/>
                <w:sz w:val="14"/>
              </w:rPr>
              <w:t>R-07</w:t>
            </w:r>
          </w:p>
        </w:tc>
        <w:tc>
          <w:tcPr>
            <w:tcW w:type="dxa" w:w="4608"/>
            <w:vAlign w:val="top"/>
            <w:tcMar>
              <w:top w:w="45" w:type="dxa"/>
              <w:start w:w="55" w:type="dxa"/>
              <w:bottom w:w="45" w:type="dxa"/>
              <w:end w:w="55" w:type="dxa"/>
            </w:tcMar>
          </w:tcPr>
          <w:p>
            <w:r/>
            <w:r>
              <w:rPr>
                <w:b w:val="0"/>
                <w:sz w:val="14"/>
              </w:rPr>
              <w:t>Axis confusion rotates models 180°</w:t>
            </w:r>
          </w:p>
        </w:tc>
        <w:tc>
          <w:tcPr>
            <w:tcW w:type="dxa" w:w="1440"/>
            <w:vAlign w:val="top"/>
            <w:tcMar>
              <w:top w:w="45" w:type="dxa"/>
              <w:start w:w="55" w:type="dxa"/>
              <w:bottom w:w="45" w:type="dxa"/>
              <w:end w:w="55" w:type="dxa"/>
            </w:tcMar>
          </w:tcPr>
          <w:p>
            <w:r/>
            <w:r>
              <w:rPr>
                <w:b w:val="0"/>
                <w:sz w:val="14"/>
              </w:rPr>
              <w:t>HIGH</w:t>
            </w:r>
          </w:p>
        </w:tc>
        <w:tc>
          <w:tcPr>
            <w:tcW w:type="dxa" w:w="7056"/>
            <w:vAlign w:val="top"/>
            <w:tcMar>
              <w:top w:w="45" w:type="dxa"/>
              <w:start w:w="55" w:type="dxa"/>
              <w:bottom w:w="45" w:type="dxa"/>
              <w:end w:w="55" w:type="dxa"/>
            </w:tcMar>
          </w:tcPr>
          <w:p>
            <w:r/>
            <w:r>
              <w:rPr>
                <w:b w:val="0"/>
                <w:sz w:val="14"/>
              </w:rPr>
              <w:t>Camera -Z vs model +Z separated; front-arrow import proof.</w:t>
            </w:r>
          </w:p>
        </w:tc>
      </w:tr>
      <w:tr>
        <w:trPr>
          <w:cantSplit/>
        </w:trPr>
        <w:tc>
          <w:tcPr>
            <w:tcW w:type="dxa" w:w="1007"/>
            <w:vAlign w:val="top"/>
            <w:tcMar>
              <w:top w:w="45" w:type="dxa"/>
              <w:start w:w="55" w:type="dxa"/>
              <w:bottom w:w="45" w:type="dxa"/>
              <w:end w:w="55" w:type="dxa"/>
            </w:tcMar>
            <w:shd w:fill="F2F5F9"/>
          </w:tcPr>
          <w:p>
            <w:r>
              <w:rPr>
                <w:b/>
              </w:rPr>
            </w:r>
            <w:r>
              <w:rPr>
                <w:b w:val="0"/>
                <w:sz w:val="14"/>
              </w:rPr>
              <w:t>R-08</w:t>
            </w:r>
          </w:p>
        </w:tc>
        <w:tc>
          <w:tcPr>
            <w:tcW w:type="dxa" w:w="4608"/>
            <w:vAlign w:val="top"/>
            <w:tcMar>
              <w:top w:w="45" w:type="dxa"/>
              <w:start w:w="55" w:type="dxa"/>
              <w:bottom w:w="45" w:type="dxa"/>
              <w:end w:w="55" w:type="dxa"/>
            </w:tcMar>
          </w:tcPr>
          <w:p>
            <w:r/>
            <w:r>
              <w:rPr>
                <w:b w:val="0"/>
                <w:sz w:val="14"/>
              </w:rPr>
              <w:t>Mesh-backed VFX duplicates geometry</w:t>
            </w:r>
          </w:p>
        </w:tc>
        <w:tc>
          <w:tcPr>
            <w:tcW w:type="dxa" w:w="1440"/>
            <w:vAlign w:val="top"/>
            <w:tcMar>
              <w:top w:w="45" w:type="dxa"/>
              <w:start w:w="55" w:type="dxa"/>
              <w:bottom w:w="45" w:type="dxa"/>
              <w:end w:w="55" w:type="dxa"/>
            </w:tcMar>
          </w:tcPr>
          <w:p>
            <w:r/>
            <w:r>
              <w:rPr>
                <w:b w:val="0"/>
                <w:sz w:val="14"/>
              </w:rPr>
              <w:t>HIGH</w:t>
            </w:r>
          </w:p>
        </w:tc>
        <w:tc>
          <w:tcPr>
            <w:tcW w:type="dxa" w:w="7056"/>
            <w:vAlign w:val="top"/>
            <w:tcMar>
              <w:top w:w="45" w:type="dxa"/>
              <w:start w:w="55" w:type="dxa"/>
              <w:bottom w:w="45" w:type="dxa"/>
              <w:end w:w="55" w:type="dxa"/>
            </w:tcMar>
          </w:tcPr>
          <w:p>
            <w:r/>
            <w:r>
              <w:rPr>
                <w:b w:val="0"/>
                <w:sz w:val="14"/>
              </w:rPr>
              <w:t>One wrapper instance owner; presentation API only.</w:t>
            </w:r>
          </w:p>
        </w:tc>
      </w:tr>
      <w:tr>
        <w:trPr>
          <w:cantSplit/>
        </w:trPr>
        <w:tc>
          <w:tcPr>
            <w:tcW w:type="dxa" w:w="1007"/>
            <w:vAlign w:val="top"/>
            <w:tcMar>
              <w:top w:w="45" w:type="dxa"/>
              <w:start w:w="55" w:type="dxa"/>
              <w:bottom w:w="45" w:type="dxa"/>
              <w:end w:w="55" w:type="dxa"/>
            </w:tcMar>
            <w:shd w:fill="F2F5F9"/>
          </w:tcPr>
          <w:p>
            <w:r>
              <w:rPr>
                <w:b/>
              </w:rPr>
            </w:r>
            <w:r>
              <w:rPr>
                <w:b w:val="0"/>
                <w:sz w:val="14"/>
              </w:rPr>
              <w:t>R-09</w:t>
            </w:r>
          </w:p>
        </w:tc>
        <w:tc>
          <w:tcPr>
            <w:tcW w:type="dxa" w:w="4608"/>
            <w:vAlign w:val="top"/>
            <w:tcMar>
              <w:top w:w="45" w:type="dxa"/>
              <w:start w:w="55" w:type="dxa"/>
              <w:bottom w:w="45" w:type="dxa"/>
              <w:end w:w="55" w:type="dxa"/>
            </w:tcMar>
          </w:tcPr>
          <w:p>
            <w:r/>
            <w:r>
              <w:rPr>
                <w:b w:val="0"/>
                <w:sz w:val="14"/>
              </w:rPr>
              <w:t>Transparency/bloom destroys readability</w:t>
            </w:r>
          </w:p>
        </w:tc>
        <w:tc>
          <w:tcPr>
            <w:tcW w:type="dxa" w:w="1440"/>
            <w:vAlign w:val="top"/>
            <w:tcMar>
              <w:top w:w="45" w:type="dxa"/>
              <w:start w:w="55" w:type="dxa"/>
              <w:bottom w:w="45" w:type="dxa"/>
              <w:end w:w="55" w:type="dxa"/>
            </w:tcMar>
          </w:tcPr>
          <w:p>
            <w:r/>
            <w:r>
              <w:rPr>
                <w:b w:val="0"/>
                <w:sz w:val="14"/>
              </w:rPr>
              <w:t>HIGH</w:t>
            </w:r>
          </w:p>
        </w:tc>
        <w:tc>
          <w:tcPr>
            <w:tcW w:type="dxa" w:w="7056"/>
            <w:vAlign w:val="top"/>
            <w:tcMar>
              <w:top w:w="45" w:type="dxa"/>
              <w:start w:w="55" w:type="dxa"/>
              <w:bottom w:w="45" w:type="dxa"/>
              <w:end w:w="55" w:type="dxa"/>
            </w:tcMar>
          </w:tcPr>
          <w:p>
            <w:r/>
            <w:r>
              <w:rPr>
                <w:b w:val="0"/>
                <w:sz w:val="14"/>
              </w:rPr>
              <w:t>Overdraw/bloom caps and camera QA.</w:t>
            </w:r>
          </w:p>
        </w:tc>
      </w:tr>
      <w:tr>
        <w:trPr>
          <w:cantSplit/>
        </w:trPr>
        <w:tc>
          <w:tcPr>
            <w:tcW w:type="dxa" w:w="1007"/>
            <w:vAlign w:val="top"/>
            <w:tcMar>
              <w:top w:w="45" w:type="dxa"/>
              <w:start w:w="55" w:type="dxa"/>
              <w:bottom w:w="45" w:type="dxa"/>
              <w:end w:w="55" w:type="dxa"/>
            </w:tcMar>
            <w:shd w:fill="F2F5F9"/>
          </w:tcPr>
          <w:p>
            <w:r>
              <w:rPr>
                <w:b/>
              </w:rPr>
            </w:r>
            <w:r>
              <w:rPr>
                <w:b w:val="0"/>
                <w:sz w:val="14"/>
              </w:rPr>
              <w:t>R-10</w:t>
            </w:r>
          </w:p>
        </w:tc>
        <w:tc>
          <w:tcPr>
            <w:tcW w:type="dxa" w:w="4608"/>
            <w:vAlign w:val="top"/>
            <w:tcMar>
              <w:top w:w="45" w:type="dxa"/>
              <w:start w:w="55" w:type="dxa"/>
              <w:bottom w:w="45" w:type="dxa"/>
              <w:end w:w="55" w:type="dxa"/>
            </w:tcMar>
          </w:tcPr>
          <w:p>
            <w:r/>
            <w:r>
              <w:rPr>
                <w:b w:val="0"/>
                <w:sz w:val="14"/>
              </w:rPr>
              <w:t>Constellation forms confession symbol</w:t>
            </w:r>
          </w:p>
        </w:tc>
        <w:tc>
          <w:tcPr>
            <w:tcW w:type="dxa" w:w="1440"/>
            <w:vAlign w:val="top"/>
            <w:tcMar>
              <w:top w:w="45" w:type="dxa"/>
              <w:start w:w="55" w:type="dxa"/>
              <w:bottom w:w="45" w:type="dxa"/>
              <w:end w:w="55" w:type="dxa"/>
            </w:tcMar>
          </w:tcPr>
          <w:p>
            <w:r/>
            <w:r>
              <w:rPr>
                <w:b w:val="0"/>
                <w:sz w:val="14"/>
              </w:rPr>
              <w:t>CRITICAL</w:t>
            </w:r>
          </w:p>
        </w:tc>
        <w:tc>
          <w:tcPr>
            <w:tcW w:type="dxa" w:w="7056"/>
            <w:vAlign w:val="top"/>
            <w:tcMar>
              <w:top w:w="45" w:type="dxa"/>
              <w:start w:w="55" w:type="dxa"/>
              <w:bottom w:w="45" w:type="dxa"/>
              <w:end w:w="55" w:type="dxa"/>
            </w:tcMar>
          </w:tcPr>
          <w:p>
            <w:r/>
            <w:r>
              <w:rPr>
                <w:b w:val="0"/>
                <w:sz w:val="14"/>
              </w:rPr>
              <w:t>Separate abstract groups; no letters/heart/name.</w:t>
            </w:r>
          </w:p>
        </w:tc>
      </w:tr>
      <w:tr>
        <w:trPr>
          <w:cantSplit/>
        </w:trPr>
        <w:tc>
          <w:tcPr>
            <w:tcW w:type="dxa" w:w="1007"/>
            <w:vAlign w:val="top"/>
            <w:tcMar>
              <w:top w:w="45" w:type="dxa"/>
              <w:start w:w="55" w:type="dxa"/>
              <w:bottom w:w="45" w:type="dxa"/>
              <w:end w:w="55" w:type="dxa"/>
            </w:tcMar>
            <w:shd w:fill="F2F5F9"/>
          </w:tcPr>
          <w:p>
            <w:r>
              <w:rPr>
                <w:b/>
              </w:rPr>
            </w:r>
            <w:r>
              <w:rPr>
                <w:b w:val="0"/>
                <w:sz w:val="14"/>
              </w:rPr>
              <w:t>R-11</w:t>
            </w:r>
          </w:p>
        </w:tc>
        <w:tc>
          <w:tcPr>
            <w:tcW w:type="dxa" w:w="4608"/>
            <w:vAlign w:val="top"/>
            <w:tcMar>
              <w:top w:w="45" w:type="dxa"/>
              <w:start w:w="55" w:type="dxa"/>
              <w:bottom w:w="45" w:type="dxa"/>
              <w:end w:w="55" w:type="dxa"/>
            </w:tcMar>
          </w:tcPr>
          <w:p>
            <w:r/>
            <w:r>
              <w:rPr>
                <w:b w:val="0"/>
                <w:sz w:val="14"/>
              </w:rPr>
              <w:t>Cloud/decor scope exceeds MVP</w:t>
            </w:r>
          </w:p>
        </w:tc>
        <w:tc>
          <w:tcPr>
            <w:tcW w:type="dxa" w:w="1440"/>
            <w:vAlign w:val="top"/>
            <w:tcMar>
              <w:top w:w="45" w:type="dxa"/>
              <w:start w:w="55" w:type="dxa"/>
              <w:bottom w:w="45" w:type="dxa"/>
              <w:end w:w="55" w:type="dxa"/>
            </w:tcMar>
          </w:tcPr>
          <w:p>
            <w:r/>
            <w:r>
              <w:rPr>
                <w:b w:val="0"/>
                <w:sz w:val="14"/>
              </w:rPr>
              <w:t>HIGH</w:t>
            </w:r>
          </w:p>
        </w:tc>
        <w:tc>
          <w:tcPr>
            <w:tcW w:type="dxa" w:w="7056"/>
            <w:vAlign w:val="top"/>
            <w:tcMar>
              <w:top w:w="45" w:type="dxa"/>
              <w:start w:w="55" w:type="dxa"/>
              <w:bottom w:w="45" w:type="dxa"/>
              <w:end w:w="55" w:type="dxa"/>
            </w:tcMar>
          </w:tcPr>
          <w:p>
            <w:r/>
            <w:r>
              <w:rPr>
                <w:b w:val="0"/>
                <w:sz w:val="14"/>
              </w:rPr>
              <w:t>Criticality field and cut-first list.</w:t>
            </w:r>
          </w:p>
        </w:tc>
      </w:tr>
      <w:tr>
        <w:trPr>
          <w:cantSplit/>
        </w:trPr>
        <w:tc>
          <w:tcPr>
            <w:tcW w:type="dxa" w:w="1007"/>
            <w:vAlign w:val="top"/>
            <w:tcMar>
              <w:top w:w="45" w:type="dxa"/>
              <w:start w:w="55" w:type="dxa"/>
              <w:bottom w:w="45" w:type="dxa"/>
              <w:end w:w="55" w:type="dxa"/>
            </w:tcMar>
            <w:shd w:fill="F2F5F9"/>
          </w:tcPr>
          <w:p>
            <w:r>
              <w:rPr>
                <w:b/>
              </w:rPr>
            </w:r>
            <w:r>
              <w:rPr>
                <w:b w:val="0"/>
                <w:sz w:val="14"/>
              </w:rPr>
              <w:t>R-12</w:t>
            </w:r>
          </w:p>
        </w:tc>
        <w:tc>
          <w:tcPr>
            <w:tcW w:type="dxa" w:w="4608"/>
            <w:vAlign w:val="top"/>
            <w:tcMar>
              <w:top w:w="45" w:type="dxa"/>
              <w:start w:w="55" w:type="dxa"/>
              <w:bottom w:w="45" w:type="dxa"/>
              <w:end w:w="55" w:type="dxa"/>
            </w:tcMar>
          </w:tcPr>
          <w:p>
            <w:r/>
            <w:r>
              <w:rPr>
                <w:b w:val="0"/>
                <w:sz w:val="14"/>
              </w:rPr>
              <w:t>Registry fake variants / one-off platforms return</w:t>
            </w:r>
          </w:p>
        </w:tc>
        <w:tc>
          <w:tcPr>
            <w:tcW w:type="dxa" w:w="1440"/>
            <w:vAlign w:val="top"/>
            <w:tcMar>
              <w:top w:w="45" w:type="dxa"/>
              <w:start w:w="55" w:type="dxa"/>
              <w:bottom w:w="45" w:type="dxa"/>
              <w:end w:w="55" w:type="dxa"/>
            </w:tcMar>
          </w:tcPr>
          <w:p>
            <w:r/>
            <w:r>
              <w:rPr>
                <w:b w:val="0"/>
                <w:sz w:val="14"/>
              </w:rPr>
              <w:t>HIGH</w:t>
            </w:r>
          </w:p>
        </w:tc>
        <w:tc>
          <w:tcPr>
            <w:tcW w:type="dxa" w:w="7056"/>
            <w:vAlign w:val="top"/>
            <w:tcMar>
              <w:top w:w="45" w:type="dxa"/>
              <w:start w:w="55" w:type="dxa"/>
              <w:bottom w:w="45" w:type="dxa"/>
              <w:end w:w="55" w:type="dxa"/>
            </w:tcMar>
          </w:tcPr>
          <w:p>
            <w:r/>
            <w:r>
              <w:rPr>
                <w:b w:val="0"/>
                <w:sz w:val="14"/>
              </w:rPr>
              <w:t>30-entry audit; generic shelf composition; Producer review for one-offs.</w:t>
            </w:r>
          </w:p>
        </w:tc>
      </w:tr>
      <w:tr>
        <w:trPr>
          <w:cantSplit/>
        </w:trPr>
        <w:tc>
          <w:tcPr>
            <w:tcW w:type="dxa" w:w="1007"/>
            <w:vAlign w:val="top"/>
            <w:tcMar>
              <w:top w:w="45" w:type="dxa"/>
              <w:start w:w="55" w:type="dxa"/>
              <w:bottom w:w="45" w:type="dxa"/>
              <w:end w:w="55" w:type="dxa"/>
            </w:tcMar>
            <w:shd w:fill="F2F5F9"/>
          </w:tcPr>
          <w:p>
            <w:r>
              <w:rPr>
                <w:b/>
              </w:rPr>
            </w:r>
            <w:r>
              <w:rPr>
                <w:b w:val="0"/>
                <w:sz w:val="14"/>
              </w:rPr>
              <w:t>R-13</w:t>
            </w:r>
          </w:p>
        </w:tc>
        <w:tc>
          <w:tcPr>
            <w:tcW w:type="dxa" w:w="4608"/>
            <w:vAlign w:val="top"/>
            <w:tcMar>
              <w:top w:w="45" w:type="dxa"/>
              <w:start w:w="55" w:type="dxa"/>
              <w:bottom w:w="45" w:type="dxa"/>
              <w:end w:w="55" w:type="dxa"/>
            </w:tcMar>
          </w:tcPr>
          <w:p>
            <w:r/>
            <w:r>
              <w:rPr>
                <w:b w:val="0"/>
                <w:sz w:val="14"/>
              </w:rPr>
              <w:t>Recovery service volumes treated as no-floor anchors</w:t>
            </w:r>
          </w:p>
        </w:tc>
        <w:tc>
          <w:tcPr>
            <w:tcW w:type="dxa" w:w="1440"/>
            <w:vAlign w:val="top"/>
            <w:tcMar>
              <w:top w:w="45" w:type="dxa"/>
              <w:start w:w="55" w:type="dxa"/>
              <w:bottom w:w="45" w:type="dxa"/>
              <w:end w:w="55" w:type="dxa"/>
            </w:tcMar>
          </w:tcPr>
          <w:p>
            <w:r/>
            <w:r>
              <w:rPr>
                <w:b w:val="0"/>
                <w:sz w:val="14"/>
              </w:rPr>
              <w:t>HIGH</w:t>
            </w:r>
          </w:p>
        </w:tc>
        <w:tc>
          <w:tcPr>
            <w:tcW w:type="dxa" w:w="7056"/>
            <w:vAlign w:val="top"/>
            <w:tcMar>
              <w:top w:w="45" w:type="dxa"/>
              <w:start w:w="55" w:type="dxa"/>
              <w:bottom w:w="45" w:type="dxa"/>
              <w:end w:w="55" w:type="dxa"/>
            </w:tcMar>
          </w:tcPr>
          <w:p>
            <w:r/>
            <w:r>
              <w:rPr>
                <w:b w:val="0"/>
                <w:sz w:val="14"/>
              </w:rPr>
              <w:t>Separate service no-floor contract from fixed RA legal-floor anchors.</w:t>
            </w:r>
          </w:p>
        </w:tc>
      </w:tr>
      <w:tr>
        <w:trPr>
          <w:cantSplit/>
        </w:trPr>
        <w:tc>
          <w:tcPr>
            <w:tcW w:type="dxa" w:w="1007"/>
            <w:vAlign w:val="top"/>
            <w:tcMar>
              <w:top w:w="45" w:type="dxa"/>
              <w:start w:w="55" w:type="dxa"/>
              <w:bottom w:w="45" w:type="dxa"/>
              <w:end w:w="55" w:type="dxa"/>
            </w:tcMar>
            <w:shd w:fill="F2F5F9"/>
          </w:tcPr>
          <w:p>
            <w:r>
              <w:rPr>
                <w:b/>
              </w:rPr>
            </w:r>
            <w:r>
              <w:rPr>
                <w:b w:val="0"/>
                <w:sz w:val="14"/>
              </w:rPr>
              <w:t>R-14</w:t>
            </w:r>
          </w:p>
        </w:tc>
        <w:tc>
          <w:tcPr>
            <w:tcW w:type="dxa" w:w="4608"/>
            <w:vAlign w:val="top"/>
            <w:tcMar>
              <w:top w:w="45" w:type="dxa"/>
              <w:start w:w="55" w:type="dxa"/>
              <w:bottom w:w="45" w:type="dxa"/>
              <w:end w:w="55" w:type="dxa"/>
            </w:tcMar>
          </w:tcPr>
          <w:p>
            <w:r/>
            <w:r>
              <w:rPr>
                <w:b w:val="0"/>
                <w:sz w:val="14"/>
              </w:rPr>
              <w:t>Shared portal private content accessed</w:t>
            </w:r>
          </w:p>
        </w:tc>
        <w:tc>
          <w:tcPr>
            <w:tcW w:type="dxa" w:w="1440"/>
            <w:vAlign w:val="top"/>
            <w:tcMar>
              <w:top w:w="45" w:type="dxa"/>
              <w:start w:w="55" w:type="dxa"/>
              <w:bottom w:w="45" w:type="dxa"/>
              <w:end w:w="55" w:type="dxa"/>
            </w:tcMar>
          </w:tcPr>
          <w:p>
            <w:r/>
            <w:r>
              <w:rPr>
                <w:b w:val="0"/>
                <w:sz w:val="14"/>
              </w:rPr>
              <w:t>CRITICAL</w:t>
            </w:r>
          </w:p>
        </w:tc>
        <w:tc>
          <w:tcPr>
            <w:tcW w:type="dxa" w:w="7056"/>
            <w:vAlign w:val="top"/>
            <w:tcMar>
              <w:top w:w="45" w:type="dxa"/>
              <w:start w:w="55" w:type="dxa"/>
              <w:bottom w:w="45" w:type="dxa"/>
              <w:end w:w="55" w:type="dxa"/>
            </w:tcMar>
          </w:tcPr>
          <w:p>
            <w:r/>
            <w:r>
              <w:rPr>
                <w:b w:val="0"/>
                <w:sz w:val="14"/>
              </w:rPr>
              <w:t>Option A: public LevelPortal.activate() only.</w:t>
            </w:r>
          </w:p>
        </w:tc>
      </w:tr>
      <w:tr>
        <w:trPr>
          <w:cantSplit/>
        </w:trPr>
        <w:tc>
          <w:tcPr>
            <w:tcW w:type="dxa" w:w="1007"/>
            <w:vAlign w:val="top"/>
            <w:tcMar>
              <w:top w:w="45" w:type="dxa"/>
              <w:start w:w="55" w:type="dxa"/>
              <w:bottom w:w="45" w:type="dxa"/>
              <w:end w:w="55" w:type="dxa"/>
            </w:tcMar>
            <w:shd w:fill="F2F5F9"/>
          </w:tcPr>
          <w:p>
            <w:r>
              <w:rPr>
                <w:b/>
              </w:rPr>
            </w:r>
            <w:r>
              <w:rPr>
                <w:b w:val="0"/>
                <w:sz w:val="14"/>
              </w:rPr>
              <w:t>R-15</w:t>
            </w:r>
          </w:p>
        </w:tc>
        <w:tc>
          <w:tcPr>
            <w:tcW w:type="dxa" w:w="4608"/>
            <w:vAlign w:val="top"/>
            <w:tcMar>
              <w:top w:w="45" w:type="dxa"/>
              <w:start w:w="55" w:type="dxa"/>
              <w:bottom w:w="45" w:type="dxa"/>
              <w:end w:w="55" w:type="dxa"/>
            </w:tcMar>
          </w:tcPr>
          <w:p>
            <w:r/>
            <w:r>
              <w:rPr>
                <w:b w:val="0"/>
                <w:sz w:val="14"/>
              </w:rPr>
              <w:t>Source/shared-contract drift</w:t>
            </w:r>
          </w:p>
        </w:tc>
        <w:tc>
          <w:tcPr>
            <w:tcW w:type="dxa" w:w="1440"/>
            <w:vAlign w:val="top"/>
            <w:tcMar>
              <w:top w:w="45" w:type="dxa"/>
              <w:start w:w="55" w:type="dxa"/>
              <w:bottom w:w="45" w:type="dxa"/>
              <w:end w:w="55" w:type="dxa"/>
            </w:tcMar>
          </w:tcPr>
          <w:p>
            <w:r/>
            <w:r>
              <w:rPr>
                <w:b w:val="0"/>
                <w:sz w:val="14"/>
              </w:rPr>
              <w:t>HIGH</w:t>
            </w:r>
          </w:p>
        </w:tc>
        <w:tc>
          <w:tcPr>
            <w:tcW w:type="dxa" w:w="7056"/>
            <w:vAlign w:val="top"/>
            <w:tcMar>
              <w:top w:w="45" w:type="dxa"/>
              <w:start w:w="55" w:type="dxa"/>
              <w:bottom w:w="45" w:type="dxa"/>
              <w:end w:w="55" w:type="dxa"/>
            </w:tcMar>
          </w:tcPr>
          <w:p>
            <w:r/>
            <w:r>
              <w:rPr>
                <w:b w:val="0"/>
                <w:sz w:val="14"/>
              </w:rPr>
              <w:t>Fresh preflight before ART-A01 and runtime integration.</w:t>
            </w:r>
          </w:p>
        </w:tc>
      </w:tr>
    </w:tbl>
    <w:p>
      <w:pPr>
        <w:spacing w:after="20"/>
      </w:pPr>
    </w:p>
    <w:p>
      <w:pPr>
        <w:pStyle w:val="Heading1"/>
      </w:pPr>
      <w:r>
        <w:rPr>
          <w:b w:val="0"/>
          <w:i w:val="0"/>
        </w:rPr>
        <w:t>18. Handoff boundary</w:t>
      </w:r>
    </w:p>
    <w:p>
      <w:pPr>
        <w:pStyle w:val="Heading2"/>
      </w:pPr>
      <w:r>
        <w:rPr>
          <w:b w:val="0"/>
          <w:i w:val="0"/>
        </w:rPr>
        <w:t>18.1 What may pass to Greybox / implementation planning</w:t>
      </w:r>
    </w:p>
    <w:p>
      <w:pPr>
        <w:pStyle w:val="ListBullet"/>
        <w:spacing w:after="40"/>
        <w:ind w:left="340" w:hanging="142"/>
      </w:pPr>
      <w:r>
        <w:t>Exact dimensions and footprints from Gameplay Spec v1.3.</w:t>
      </w:r>
    </w:p>
    <w:p>
      <w:pPr>
        <w:pStyle w:val="ListBullet"/>
        <w:spacing w:after="40"/>
        <w:ind w:left="340" w:hanging="142"/>
      </w:pPr>
      <w:r>
        <w:t>Boundary classes, route openings, primitive collision policy and recovery exclusions.</w:t>
      </w:r>
    </w:p>
    <w:p>
      <w:pPr>
        <w:pStyle w:val="ListBullet"/>
        <w:spacing w:after="40"/>
        <w:ind w:left="340" w:hanging="142"/>
      </w:pPr>
      <w:r>
        <w:t>Gameplay-owned pivot/marker/anchor contracts and zero-movement rule.</w:t>
      </w:r>
    </w:p>
    <w:p>
      <w:pPr>
        <w:pStyle w:val="ListBullet"/>
        <w:spacing w:after="40"/>
        <w:ind w:left="340" w:hanging="142"/>
      </w:pPr>
      <w:r>
        <w:t>Immediate greybox acceptance criteria and visual debug requirements.</w:t>
      </w:r>
    </w:p>
    <w:p>
      <w:pPr>
        <w:pStyle w:val="ListBullet"/>
        <w:spacing w:after="40"/>
        <w:ind w:left="340" w:hanging="142"/>
      </w:pPr>
      <w:r>
        <w:t>No production paths as a requirement to create final assets in the initial PR.</w:t>
      </w:r>
    </w:p>
    <w:p>
      <w:pPr>
        <w:pStyle w:val="Heading2"/>
      </w:pPr>
      <w:r>
        <w:rPr>
          <w:b w:val="0"/>
          <w:i w:val="0"/>
        </w:rPr>
        <w:t>18.2 What passes to Blender / Art only after greybox approval</w:t>
      </w:r>
    </w:p>
    <w:p>
      <w:pPr>
        <w:pStyle w:val="ListBullet"/>
        <w:spacing w:after="40"/>
        <w:ind w:left="340" w:hanging="142"/>
      </w:pPr>
      <w:r>
        <w:t>Canonical asset registry, exact future paths, material/VFX families and triangle/LOD budgets.</w:t>
      </w:r>
    </w:p>
    <w:p>
      <w:pPr>
        <w:pStyle w:val="ListBullet"/>
        <w:spacing w:after="40"/>
        <w:ind w:left="340" w:hanging="142"/>
      </w:pPr>
      <w:r>
        <w:t>Production sheets for Silver Wake, Clear Veils, Horizon Constellation and final approach.</w:t>
      </w:r>
    </w:p>
    <w:p>
      <w:pPr>
        <w:pStyle w:val="ListBullet"/>
        <w:spacing w:after="40"/>
        <w:ind w:left="340" w:hanging="142"/>
      </w:pPr>
      <w:r>
        <w:t>Wrapper-first integration and two-stage collision replacement workflow.</w:t>
      </w:r>
    </w:p>
    <w:p>
      <w:pPr>
        <w:pStyle w:val="ListBullet"/>
        <w:spacing w:after="40"/>
        <w:ind w:left="340" w:hanging="142"/>
      </w:pPr>
      <w:r>
        <w:t>Post-greybox ART-A01–A10 slices and final art acceptance gates.</w:t>
      </w:r>
    </w:p>
    <w:p>
      <w:pPr>
        <w:pStyle w:val="Heading1"/>
      </w:pPr>
      <w:r>
        <w:rPr>
          <w:b w:val="0"/>
          <w:i w:val="0"/>
        </w:rPr>
        <w:t>Appendix A. Exact P00–P30 centerline — art must not move</w:t>
      </w:r>
    </w:p>
    <w:tbl>
      <w:tblPr>
        <w:tblStyle w:val="TableGrid"/>
        <w:tblW w:type="auto" w:w="0"/>
        <w:jc w:val="center"/>
        <w:tblLayout w:type="autofit"/>
        <w:tblLook w:firstColumn="1" w:firstRow="1" w:lastColumn="0" w:lastRow="0" w:noHBand="0" w:noVBand="1" w:val="04A0"/>
      </w:tblPr>
      <w:tblGrid>
        <w:gridCol w:w="2041"/>
        <w:gridCol w:w="2041"/>
        <w:gridCol w:w="2041"/>
        <w:gridCol w:w="2041"/>
        <w:gridCol w:w="2041"/>
      </w:tblGrid>
      <w:tr>
        <w:trPr>
          <w:tblHeader w:val="true"/>
          <w:cantSplit/>
        </w:trPr>
        <w:tc>
          <w:tcPr>
            <w:tcW w:type="dxa" w:w="2041"/>
            <w:shd w:fill="D8E2F0"/>
            <w:tcMar>
              <w:top w:w="70" w:type="dxa"/>
              <w:start w:w="70" w:type="dxa"/>
              <w:bottom w:w="70" w:type="dxa"/>
              <w:end w:w="70" w:type="dxa"/>
            </w:tcMar>
            <w:vAlign w:val="center"/>
          </w:tcPr>
          <w:p>
            <w:pPr>
              <w:spacing w:after="0"/>
            </w:pPr>
            <w:r>
              <w:rPr>
                <w:rFonts w:ascii="Aptos" w:hAnsi="Aptos"/>
                <w:b/>
                <w:color w:val="1B2A4A"/>
                <w:sz w:val="15"/>
              </w:rPr>
              <w:t>Pt</w:t>
            </w:r>
          </w:p>
        </w:tc>
        <w:tc>
          <w:tcPr>
            <w:tcW w:type="dxa" w:w="2041"/>
            <w:shd w:fill="D8E2F0"/>
            <w:tcMar>
              <w:top w:w="70" w:type="dxa"/>
              <w:start w:w="70" w:type="dxa"/>
              <w:bottom w:w="70" w:type="dxa"/>
              <w:end w:w="70" w:type="dxa"/>
            </w:tcMar>
            <w:vAlign w:val="center"/>
          </w:tcPr>
          <w:p>
            <w:pPr>
              <w:spacing w:after="0"/>
            </w:pPr>
            <w:r>
              <w:rPr>
                <w:rFonts w:ascii="Aptos" w:hAnsi="Aptos"/>
                <w:b/>
                <w:color w:val="1B2A4A"/>
                <w:sz w:val="15"/>
              </w:rPr>
              <w:t>X</w:t>
            </w:r>
          </w:p>
        </w:tc>
        <w:tc>
          <w:tcPr>
            <w:tcW w:type="dxa" w:w="2041"/>
            <w:shd w:fill="D8E2F0"/>
            <w:tcMar>
              <w:top w:w="70" w:type="dxa"/>
              <w:start w:w="70" w:type="dxa"/>
              <w:bottom w:w="70" w:type="dxa"/>
              <w:end w:w="70" w:type="dxa"/>
            </w:tcMar>
            <w:vAlign w:val="center"/>
          </w:tcPr>
          <w:p>
            <w:pPr>
              <w:spacing w:after="0"/>
            </w:pPr>
            <w:r>
              <w:rPr>
                <w:rFonts w:ascii="Aptos" w:hAnsi="Aptos"/>
                <w:b/>
                <w:color w:val="1B2A4A"/>
                <w:sz w:val="15"/>
              </w:rPr>
              <w:t>Y floor</w:t>
            </w:r>
          </w:p>
        </w:tc>
        <w:tc>
          <w:tcPr>
            <w:tcW w:type="dxa" w:w="2041"/>
            <w:shd w:fill="D8E2F0"/>
            <w:tcMar>
              <w:top w:w="70" w:type="dxa"/>
              <w:start w:w="70" w:type="dxa"/>
              <w:bottom w:w="70" w:type="dxa"/>
              <w:end w:w="70" w:type="dxa"/>
            </w:tcMar>
            <w:vAlign w:val="center"/>
          </w:tcPr>
          <w:p>
            <w:pPr>
              <w:spacing w:after="0"/>
            </w:pPr>
            <w:r>
              <w:rPr>
                <w:rFonts w:ascii="Aptos" w:hAnsi="Aptos"/>
                <w:b/>
                <w:color w:val="1B2A4A"/>
                <w:sz w:val="15"/>
              </w:rPr>
              <w:t>Z</w:t>
            </w:r>
          </w:p>
        </w:tc>
        <w:tc>
          <w:tcPr>
            <w:tcW w:type="dxa" w:w="2041"/>
            <w:shd w:fill="D8E2F0"/>
            <w:tcMar>
              <w:top w:w="70" w:type="dxa"/>
              <w:start w:w="70" w:type="dxa"/>
              <w:bottom w:w="70" w:type="dxa"/>
              <w:end w:w="70" w:type="dxa"/>
            </w:tcMar>
            <w:vAlign w:val="center"/>
          </w:tcPr>
          <w:p>
            <w:pPr>
              <w:spacing w:after="0"/>
            </w:pPr>
            <w:r>
              <w:rPr>
                <w:rFonts w:ascii="Aptos" w:hAnsi="Aptos"/>
                <w:b/>
                <w:color w:val="1B2A4A"/>
                <w:sz w:val="15"/>
              </w:rPr>
              <w:t>Role</w:t>
            </w:r>
          </w:p>
        </w:tc>
      </w:tr>
      <w:tr>
        <w:trPr>
          <w:cantSplit/>
        </w:trPr>
        <w:tc>
          <w:tcPr>
            <w:tcW w:type="dxa" w:w="2041"/>
            <w:tcMar>
              <w:top w:w="70" w:type="dxa"/>
              <w:start w:w="70" w:type="dxa"/>
              <w:bottom w:w="70" w:type="dxa"/>
              <w:end w:w="70" w:type="dxa"/>
            </w:tcMar>
            <w:vAlign w:val="top"/>
            <w:shd w:fill="EEF2F7"/>
          </w:tcPr>
          <w:p>
            <w:pPr>
              <w:spacing w:after="0"/>
            </w:pPr>
            <w:r>
              <w:rPr>
                <w:rFonts w:ascii="Aptos" w:hAnsi="Aptos"/>
                <w:b/>
                <w:sz w:val="15"/>
              </w:rPr>
              <w:t>P00</w:t>
            </w:r>
          </w:p>
        </w:tc>
        <w:tc>
          <w:tcPr>
            <w:tcW w:type="dxa" w:w="2041"/>
            <w:tcMar>
              <w:top w:w="70" w:type="dxa"/>
              <w:start w:w="70" w:type="dxa"/>
              <w:bottom w:w="70" w:type="dxa"/>
              <w:end w:w="70" w:type="dxa"/>
            </w:tcMar>
            <w:vAlign w:val="top"/>
          </w:tcPr>
          <w:p>
            <w:pPr>
              <w:spacing w:after="0"/>
            </w:pPr>
            <w:r>
              <w:rPr>
                <w:rFonts w:ascii="Aptos" w:hAnsi="Aptos"/>
                <w:sz w:val="15"/>
              </w:rPr>
              <w:t>-22.00</w:t>
            </w:r>
          </w:p>
        </w:tc>
        <w:tc>
          <w:tcPr>
            <w:tcW w:type="dxa" w:w="2041"/>
            <w:tcMar>
              <w:top w:w="70" w:type="dxa"/>
              <w:start w:w="70" w:type="dxa"/>
              <w:bottom w:w="70" w:type="dxa"/>
              <w:end w:w="70" w:type="dxa"/>
            </w:tcMar>
            <w:vAlign w:val="top"/>
          </w:tcPr>
          <w:p>
            <w:pPr>
              <w:spacing w:after="0"/>
            </w:pPr>
            <w:r>
              <w:rPr>
                <w:rFonts w:ascii="Aptos" w:hAnsi="Aptos"/>
                <w:sz w:val="15"/>
              </w:rPr>
              <w:t>0.80</w:t>
            </w:r>
          </w:p>
        </w:tc>
        <w:tc>
          <w:tcPr>
            <w:tcW w:type="dxa" w:w="2041"/>
            <w:tcMar>
              <w:top w:w="70" w:type="dxa"/>
              <w:start w:w="70" w:type="dxa"/>
              <w:bottom w:w="70" w:type="dxa"/>
              <w:end w:w="70" w:type="dxa"/>
            </w:tcMar>
            <w:vAlign w:val="top"/>
          </w:tcPr>
          <w:p>
            <w:pPr>
              <w:spacing w:after="0"/>
            </w:pPr>
            <w:r>
              <w:rPr>
                <w:rFonts w:ascii="Aptos" w:hAnsi="Aptos"/>
                <w:sz w:val="15"/>
              </w:rPr>
              <w:t>-51.00</w:t>
            </w:r>
          </w:p>
        </w:tc>
        <w:tc>
          <w:tcPr>
            <w:tcW w:type="dxa" w:w="2041"/>
            <w:tcMar>
              <w:top w:w="70" w:type="dxa"/>
              <w:start w:w="70" w:type="dxa"/>
              <w:bottom w:w="70" w:type="dxa"/>
              <w:end w:w="70" w:type="dxa"/>
            </w:tcMar>
            <w:vAlign w:val="top"/>
          </w:tcPr>
          <w:p>
            <w:pPr>
              <w:spacing w:after="0"/>
            </w:pPr>
            <w:r>
              <w:rPr>
                <w:rFonts w:ascii="Aptos" w:hAnsi="Aptos"/>
                <w:sz w:val="15"/>
              </w:rPr>
              <w:t>Spawn / Lower Cloud Terrace</w:t>
            </w:r>
          </w:p>
        </w:tc>
      </w:tr>
      <w:tr>
        <w:trPr>
          <w:cantSplit/>
        </w:trPr>
        <w:tc>
          <w:tcPr>
            <w:tcW w:type="dxa" w:w="2041"/>
            <w:tcMar>
              <w:top w:w="70" w:type="dxa"/>
              <w:start w:w="70" w:type="dxa"/>
              <w:bottom w:w="70" w:type="dxa"/>
              <w:end w:w="70" w:type="dxa"/>
            </w:tcMar>
            <w:vAlign w:val="top"/>
            <w:shd w:fill="EEF2F7"/>
          </w:tcPr>
          <w:p>
            <w:pPr>
              <w:spacing w:after="0"/>
            </w:pPr>
            <w:r>
              <w:rPr>
                <w:rFonts w:ascii="Aptos" w:hAnsi="Aptos"/>
                <w:b/>
                <w:sz w:val="15"/>
              </w:rPr>
              <w:t>P01</w:t>
            </w:r>
          </w:p>
        </w:tc>
        <w:tc>
          <w:tcPr>
            <w:tcW w:type="dxa" w:w="2041"/>
            <w:tcMar>
              <w:top w:w="70" w:type="dxa"/>
              <w:start w:w="70" w:type="dxa"/>
              <w:bottom w:w="70" w:type="dxa"/>
              <w:end w:w="70" w:type="dxa"/>
            </w:tcMar>
            <w:vAlign w:val="top"/>
          </w:tcPr>
          <w:p>
            <w:pPr>
              <w:spacing w:after="0"/>
            </w:pPr>
            <w:r>
              <w:rPr>
                <w:rFonts w:ascii="Aptos" w:hAnsi="Aptos"/>
                <w:sz w:val="15"/>
              </w:rPr>
              <w:t>-15.50</w:t>
            </w:r>
          </w:p>
        </w:tc>
        <w:tc>
          <w:tcPr>
            <w:tcW w:type="dxa" w:w="2041"/>
            <w:tcMar>
              <w:top w:w="70" w:type="dxa"/>
              <w:start w:w="70" w:type="dxa"/>
              <w:bottom w:w="70" w:type="dxa"/>
              <w:end w:w="70" w:type="dxa"/>
            </w:tcMar>
            <w:vAlign w:val="top"/>
          </w:tcPr>
          <w:p>
            <w:pPr>
              <w:spacing w:after="0"/>
            </w:pPr>
            <w:r>
              <w:rPr>
                <w:rFonts w:ascii="Aptos" w:hAnsi="Aptos"/>
                <w:sz w:val="15"/>
              </w:rPr>
              <w:t>1.05</w:t>
            </w:r>
          </w:p>
        </w:tc>
        <w:tc>
          <w:tcPr>
            <w:tcW w:type="dxa" w:w="2041"/>
            <w:tcMar>
              <w:top w:w="70" w:type="dxa"/>
              <w:start w:w="70" w:type="dxa"/>
              <w:bottom w:w="70" w:type="dxa"/>
              <w:end w:w="70" w:type="dxa"/>
            </w:tcMar>
            <w:vAlign w:val="top"/>
          </w:tcPr>
          <w:p>
            <w:pPr>
              <w:spacing w:after="0"/>
            </w:pPr>
            <w:r>
              <w:rPr>
                <w:rFonts w:ascii="Aptos" w:hAnsi="Aptos"/>
                <w:sz w:val="15"/>
              </w:rPr>
              <w:t>-49.00</w:t>
            </w:r>
          </w:p>
        </w:tc>
        <w:tc>
          <w:tcPr>
            <w:tcW w:type="dxa" w:w="2041"/>
            <w:tcMar>
              <w:top w:w="70" w:type="dxa"/>
              <w:start w:w="70" w:type="dxa"/>
              <w:bottom w:w="70" w:type="dxa"/>
              <w:end w:w="70" w:type="dxa"/>
            </w:tcMar>
            <w:vAlign w:val="top"/>
          </w:tcPr>
          <w:p>
            <w:pPr>
              <w:spacing w:after="0"/>
            </w:pPr>
            <w:r>
              <w:rPr>
                <w:rFonts w:ascii="Aptos" w:hAnsi="Aptos"/>
                <w:sz w:val="15"/>
              </w:rPr>
              <w:t>Lower Terrace exit</w:t>
            </w:r>
          </w:p>
        </w:tc>
      </w:tr>
      <w:tr>
        <w:trPr>
          <w:cantSplit/>
        </w:trPr>
        <w:tc>
          <w:tcPr>
            <w:tcW w:type="dxa" w:w="2041"/>
            <w:tcMar>
              <w:top w:w="70" w:type="dxa"/>
              <w:start w:w="70" w:type="dxa"/>
              <w:bottom w:w="70" w:type="dxa"/>
              <w:end w:w="70" w:type="dxa"/>
            </w:tcMar>
            <w:vAlign w:val="top"/>
            <w:shd w:fill="EEF2F7"/>
          </w:tcPr>
          <w:p>
            <w:pPr>
              <w:spacing w:after="0"/>
            </w:pPr>
            <w:r>
              <w:rPr>
                <w:rFonts w:ascii="Aptos" w:hAnsi="Aptos"/>
                <w:b/>
                <w:sz w:val="15"/>
              </w:rPr>
              <w:t>P02</w:t>
            </w:r>
          </w:p>
        </w:tc>
        <w:tc>
          <w:tcPr>
            <w:tcW w:type="dxa" w:w="2041"/>
            <w:tcMar>
              <w:top w:w="70" w:type="dxa"/>
              <w:start w:w="70" w:type="dxa"/>
              <w:bottom w:w="70" w:type="dxa"/>
              <w:end w:w="70" w:type="dxa"/>
            </w:tcMar>
            <w:vAlign w:val="top"/>
          </w:tcPr>
          <w:p>
            <w:pPr>
              <w:spacing w:after="0"/>
            </w:pPr>
            <w:r>
              <w:rPr>
                <w:rFonts w:ascii="Aptos" w:hAnsi="Aptos"/>
                <w:sz w:val="15"/>
              </w:rPr>
              <w:t>-9.00</w:t>
            </w:r>
          </w:p>
        </w:tc>
        <w:tc>
          <w:tcPr>
            <w:tcW w:type="dxa" w:w="2041"/>
            <w:tcMar>
              <w:top w:w="70" w:type="dxa"/>
              <w:start w:w="70" w:type="dxa"/>
              <w:bottom w:w="70" w:type="dxa"/>
              <w:end w:w="70" w:type="dxa"/>
            </w:tcMar>
            <w:vAlign w:val="top"/>
          </w:tcPr>
          <w:p>
            <w:pPr>
              <w:spacing w:after="0"/>
            </w:pPr>
            <w:r>
              <w:rPr>
                <w:rFonts w:ascii="Aptos" w:hAnsi="Aptos"/>
                <w:sz w:val="15"/>
              </w:rPr>
              <w:t>1.40</w:t>
            </w:r>
          </w:p>
        </w:tc>
        <w:tc>
          <w:tcPr>
            <w:tcW w:type="dxa" w:w="2041"/>
            <w:tcMar>
              <w:top w:w="70" w:type="dxa"/>
              <w:start w:w="70" w:type="dxa"/>
              <w:bottom w:w="70" w:type="dxa"/>
              <w:end w:w="70" w:type="dxa"/>
            </w:tcMar>
            <w:vAlign w:val="top"/>
          </w:tcPr>
          <w:p>
            <w:pPr>
              <w:spacing w:after="0"/>
            </w:pPr>
            <w:r>
              <w:rPr>
                <w:rFonts w:ascii="Aptos" w:hAnsi="Aptos"/>
                <w:sz w:val="15"/>
              </w:rPr>
              <w:t>-45.50</w:t>
            </w:r>
          </w:p>
        </w:tc>
        <w:tc>
          <w:tcPr>
            <w:tcW w:type="dxa" w:w="2041"/>
            <w:tcMar>
              <w:top w:w="70" w:type="dxa"/>
              <w:start w:w="70" w:type="dxa"/>
              <w:bottom w:w="70" w:type="dxa"/>
              <w:end w:w="70" w:type="dxa"/>
            </w:tcMar>
            <w:vAlign w:val="top"/>
          </w:tcPr>
          <w:p>
            <w:pPr>
              <w:spacing w:after="0"/>
            </w:pPr>
            <w:r>
              <w:rPr>
                <w:rFonts w:ascii="Aptos" w:hAnsi="Aptos"/>
                <w:sz w:val="15"/>
              </w:rPr>
              <w:t>Silver Wake Band 1</w:t>
            </w:r>
          </w:p>
        </w:tc>
      </w:tr>
      <w:tr>
        <w:trPr>
          <w:cantSplit/>
        </w:trPr>
        <w:tc>
          <w:tcPr>
            <w:tcW w:type="dxa" w:w="2041"/>
            <w:tcMar>
              <w:top w:w="70" w:type="dxa"/>
              <w:start w:w="70" w:type="dxa"/>
              <w:bottom w:w="70" w:type="dxa"/>
              <w:end w:w="70" w:type="dxa"/>
            </w:tcMar>
            <w:vAlign w:val="top"/>
            <w:shd w:fill="EEF2F7"/>
          </w:tcPr>
          <w:p>
            <w:pPr>
              <w:spacing w:after="0"/>
            </w:pPr>
            <w:r>
              <w:rPr>
                <w:rFonts w:ascii="Aptos" w:hAnsi="Aptos"/>
                <w:b/>
                <w:sz w:val="15"/>
              </w:rPr>
              <w:t>P03</w:t>
            </w:r>
          </w:p>
        </w:tc>
        <w:tc>
          <w:tcPr>
            <w:tcW w:type="dxa" w:w="2041"/>
            <w:tcMar>
              <w:top w:w="70" w:type="dxa"/>
              <w:start w:w="70" w:type="dxa"/>
              <w:bottom w:w="70" w:type="dxa"/>
              <w:end w:w="70" w:type="dxa"/>
            </w:tcMar>
            <w:vAlign w:val="top"/>
          </w:tcPr>
          <w:p>
            <w:pPr>
              <w:spacing w:after="0"/>
            </w:pPr>
            <w:r>
              <w:rPr>
                <w:rFonts w:ascii="Aptos" w:hAnsi="Aptos"/>
                <w:sz w:val="15"/>
              </w:rPr>
              <w:t>-2.50</w:t>
            </w:r>
          </w:p>
        </w:tc>
        <w:tc>
          <w:tcPr>
            <w:tcW w:type="dxa" w:w="2041"/>
            <w:tcMar>
              <w:top w:w="70" w:type="dxa"/>
              <w:start w:w="70" w:type="dxa"/>
              <w:bottom w:w="70" w:type="dxa"/>
              <w:end w:w="70" w:type="dxa"/>
            </w:tcMar>
            <w:vAlign w:val="top"/>
          </w:tcPr>
          <w:p>
            <w:pPr>
              <w:spacing w:after="0"/>
            </w:pPr>
            <w:r>
              <w:rPr>
                <w:rFonts w:ascii="Aptos" w:hAnsi="Aptos"/>
                <w:sz w:val="15"/>
              </w:rPr>
              <w:t>1.80</w:t>
            </w:r>
          </w:p>
        </w:tc>
        <w:tc>
          <w:tcPr>
            <w:tcW w:type="dxa" w:w="2041"/>
            <w:tcMar>
              <w:top w:w="70" w:type="dxa"/>
              <w:start w:w="70" w:type="dxa"/>
              <w:bottom w:w="70" w:type="dxa"/>
              <w:end w:w="70" w:type="dxa"/>
            </w:tcMar>
            <w:vAlign w:val="top"/>
          </w:tcPr>
          <w:p>
            <w:pPr>
              <w:spacing w:after="0"/>
            </w:pPr>
            <w:r>
              <w:rPr>
                <w:rFonts w:ascii="Aptos" w:hAnsi="Aptos"/>
                <w:sz w:val="15"/>
              </w:rPr>
              <w:t>-41.00</w:t>
            </w:r>
          </w:p>
        </w:tc>
        <w:tc>
          <w:tcPr>
            <w:tcW w:type="dxa" w:w="2041"/>
            <w:tcMar>
              <w:top w:w="70" w:type="dxa"/>
              <w:start w:w="70" w:type="dxa"/>
              <w:bottom w:w="70" w:type="dxa"/>
              <w:end w:w="70" w:type="dxa"/>
            </w:tcMar>
            <w:vAlign w:val="top"/>
          </w:tcPr>
          <w:p>
            <w:pPr>
              <w:spacing w:after="0"/>
            </w:pPr>
            <w:r>
              <w:rPr>
                <w:rFonts w:ascii="Aptos" w:hAnsi="Aptos"/>
                <w:sz w:val="15"/>
              </w:rPr>
              <w:t>Silver Wake Band 2</w:t>
            </w:r>
          </w:p>
        </w:tc>
      </w:tr>
      <w:tr>
        <w:trPr>
          <w:cantSplit/>
        </w:trPr>
        <w:tc>
          <w:tcPr>
            <w:tcW w:type="dxa" w:w="2041"/>
            <w:tcMar>
              <w:top w:w="70" w:type="dxa"/>
              <w:start w:w="70" w:type="dxa"/>
              <w:bottom w:w="70" w:type="dxa"/>
              <w:end w:w="70" w:type="dxa"/>
            </w:tcMar>
            <w:vAlign w:val="top"/>
            <w:shd w:fill="EEF2F7"/>
          </w:tcPr>
          <w:p>
            <w:pPr>
              <w:spacing w:after="0"/>
            </w:pPr>
            <w:r>
              <w:rPr>
                <w:rFonts w:ascii="Aptos" w:hAnsi="Aptos"/>
                <w:b/>
                <w:sz w:val="15"/>
              </w:rPr>
              <w:t>P04</w:t>
            </w:r>
          </w:p>
        </w:tc>
        <w:tc>
          <w:tcPr>
            <w:tcW w:type="dxa" w:w="2041"/>
            <w:tcMar>
              <w:top w:w="70" w:type="dxa"/>
              <w:start w:w="70" w:type="dxa"/>
              <w:bottom w:w="70" w:type="dxa"/>
              <w:end w:w="70" w:type="dxa"/>
            </w:tcMar>
            <w:vAlign w:val="top"/>
          </w:tcPr>
          <w:p>
            <w:pPr>
              <w:spacing w:after="0"/>
            </w:pPr>
            <w:r>
              <w:rPr>
                <w:rFonts w:ascii="Aptos" w:hAnsi="Aptos"/>
                <w:sz w:val="15"/>
              </w:rPr>
              <w:t>3.50</w:t>
            </w:r>
          </w:p>
        </w:tc>
        <w:tc>
          <w:tcPr>
            <w:tcW w:type="dxa" w:w="2041"/>
            <w:tcMar>
              <w:top w:w="70" w:type="dxa"/>
              <w:start w:w="70" w:type="dxa"/>
              <w:bottom w:w="70" w:type="dxa"/>
              <w:end w:w="70" w:type="dxa"/>
            </w:tcMar>
            <w:vAlign w:val="top"/>
          </w:tcPr>
          <w:p>
            <w:pPr>
              <w:spacing w:after="0"/>
            </w:pPr>
            <w:r>
              <w:rPr>
                <w:rFonts w:ascii="Aptos" w:hAnsi="Aptos"/>
                <w:sz w:val="15"/>
              </w:rPr>
              <w:t>2.20</w:t>
            </w:r>
          </w:p>
        </w:tc>
        <w:tc>
          <w:tcPr>
            <w:tcW w:type="dxa" w:w="2041"/>
            <w:tcMar>
              <w:top w:w="70" w:type="dxa"/>
              <w:start w:w="70" w:type="dxa"/>
              <w:bottom w:w="70" w:type="dxa"/>
              <w:end w:w="70" w:type="dxa"/>
            </w:tcMar>
            <w:vAlign w:val="top"/>
          </w:tcPr>
          <w:p>
            <w:pPr>
              <w:spacing w:after="0"/>
            </w:pPr>
            <w:r>
              <w:rPr>
                <w:rFonts w:ascii="Aptos" w:hAnsi="Aptos"/>
                <w:sz w:val="15"/>
              </w:rPr>
              <w:t>-35.50</w:t>
            </w:r>
          </w:p>
        </w:tc>
        <w:tc>
          <w:tcPr>
            <w:tcW w:type="dxa" w:w="2041"/>
            <w:tcMar>
              <w:top w:w="70" w:type="dxa"/>
              <w:start w:w="70" w:type="dxa"/>
              <w:bottom w:w="70" w:type="dxa"/>
              <w:end w:w="70" w:type="dxa"/>
            </w:tcMar>
            <w:vAlign w:val="top"/>
          </w:tcPr>
          <w:p>
            <w:pPr>
              <w:spacing w:after="0"/>
            </w:pPr>
            <w:r>
              <w:rPr>
                <w:rFonts w:ascii="Aptos" w:hAnsi="Aptos"/>
                <w:sz w:val="15"/>
              </w:rPr>
              <w:t>Silver Wake Band 3</w:t>
            </w:r>
          </w:p>
        </w:tc>
      </w:tr>
      <w:tr>
        <w:trPr>
          <w:cantSplit/>
        </w:trPr>
        <w:tc>
          <w:tcPr>
            <w:tcW w:type="dxa" w:w="2041"/>
            <w:tcMar>
              <w:top w:w="70" w:type="dxa"/>
              <w:start w:w="70" w:type="dxa"/>
              <w:bottom w:w="70" w:type="dxa"/>
              <w:end w:w="70" w:type="dxa"/>
            </w:tcMar>
            <w:vAlign w:val="top"/>
            <w:shd w:fill="EEF2F7"/>
          </w:tcPr>
          <w:p>
            <w:pPr>
              <w:spacing w:after="0"/>
            </w:pPr>
            <w:r>
              <w:rPr>
                <w:rFonts w:ascii="Aptos" w:hAnsi="Aptos"/>
                <w:b/>
                <w:sz w:val="15"/>
              </w:rPr>
              <w:t>P05</w:t>
            </w:r>
          </w:p>
        </w:tc>
        <w:tc>
          <w:tcPr>
            <w:tcW w:type="dxa" w:w="2041"/>
            <w:tcMar>
              <w:top w:w="70" w:type="dxa"/>
              <w:start w:w="70" w:type="dxa"/>
              <w:bottom w:w="70" w:type="dxa"/>
              <w:end w:w="70" w:type="dxa"/>
            </w:tcMar>
            <w:vAlign w:val="top"/>
          </w:tcPr>
          <w:p>
            <w:pPr>
              <w:spacing w:after="0"/>
            </w:pPr>
            <w:r>
              <w:rPr>
                <w:rFonts w:ascii="Aptos" w:hAnsi="Aptos"/>
                <w:sz w:val="15"/>
              </w:rPr>
              <w:t>8.50</w:t>
            </w:r>
          </w:p>
        </w:tc>
        <w:tc>
          <w:tcPr>
            <w:tcW w:type="dxa" w:w="2041"/>
            <w:tcMar>
              <w:top w:w="70" w:type="dxa"/>
              <w:start w:w="70" w:type="dxa"/>
              <w:bottom w:w="70" w:type="dxa"/>
              <w:end w:w="70" w:type="dxa"/>
            </w:tcMar>
            <w:vAlign w:val="top"/>
          </w:tcPr>
          <w:p>
            <w:pPr>
              <w:spacing w:after="0"/>
            </w:pPr>
            <w:r>
              <w:rPr>
                <w:rFonts w:ascii="Aptos" w:hAnsi="Aptos"/>
                <w:sz w:val="15"/>
              </w:rPr>
              <w:t>2.55</w:t>
            </w:r>
          </w:p>
        </w:tc>
        <w:tc>
          <w:tcPr>
            <w:tcW w:type="dxa" w:w="2041"/>
            <w:tcMar>
              <w:top w:w="70" w:type="dxa"/>
              <w:start w:w="70" w:type="dxa"/>
              <w:bottom w:w="70" w:type="dxa"/>
              <w:end w:w="70" w:type="dxa"/>
            </w:tcMar>
            <w:vAlign w:val="top"/>
          </w:tcPr>
          <w:p>
            <w:pPr>
              <w:spacing w:after="0"/>
            </w:pPr>
            <w:r>
              <w:rPr>
                <w:rFonts w:ascii="Aptos" w:hAnsi="Aptos"/>
                <w:sz w:val="15"/>
              </w:rPr>
              <w:t>-29.00</w:t>
            </w:r>
          </w:p>
        </w:tc>
        <w:tc>
          <w:tcPr>
            <w:tcW w:type="dxa" w:w="2041"/>
            <w:tcMar>
              <w:top w:w="70" w:type="dxa"/>
              <w:start w:w="70" w:type="dxa"/>
              <w:bottom w:w="70" w:type="dxa"/>
              <w:end w:w="70" w:type="dxa"/>
            </w:tcMar>
            <w:vAlign w:val="top"/>
          </w:tcPr>
          <w:p>
            <w:pPr>
              <w:spacing w:after="0"/>
            </w:pPr>
            <w:r>
              <w:rPr>
                <w:rFonts w:ascii="Aptos" w:hAnsi="Aptos"/>
                <w:sz w:val="15"/>
              </w:rPr>
              <w:t>Silver Wake upper curve</w:t>
            </w:r>
          </w:p>
        </w:tc>
      </w:tr>
      <w:tr>
        <w:trPr>
          <w:cantSplit/>
        </w:trPr>
        <w:tc>
          <w:tcPr>
            <w:tcW w:type="dxa" w:w="2041"/>
            <w:tcMar>
              <w:top w:w="70" w:type="dxa"/>
              <w:start w:w="70" w:type="dxa"/>
              <w:bottom w:w="70" w:type="dxa"/>
              <w:end w:w="70" w:type="dxa"/>
            </w:tcMar>
            <w:vAlign w:val="top"/>
            <w:shd w:fill="EEF2F7"/>
          </w:tcPr>
          <w:p>
            <w:pPr>
              <w:spacing w:after="0"/>
            </w:pPr>
            <w:r>
              <w:rPr>
                <w:rFonts w:ascii="Aptos" w:hAnsi="Aptos"/>
                <w:b/>
                <w:sz w:val="15"/>
              </w:rPr>
              <w:t>P06</w:t>
            </w:r>
          </w:p>
        </w:tc>
        <w:tc>
          <w:tcPr>
            <w:tcW w:type="dxa" w:w="2041"/>
            <w:tcMar>
              <w:top w:w="70" w:type="dxa"/>
              <w:start w:w="70" w:type="dxa"/>
              <w:bottom w:w="70" w:type="dxa"/>
              <w:end w:w="70" w:type="dxa"/>
            </w:tcMar>
            <w:vAlign w:val="top"/>
          </w:tcPr>
          <w:p>
            <w:pPr>
              <w:spacing w:after="0"/>
            </w:pPr>
            <w:r>
              <w:rPr>
                <w:rFonts w:ascii="Aptos" w:hAnsi="Aptos"/>
                <w:sz w:val="15"/>
              </w:rPr>
              <w:t>12.50</w:t>
            </w:r>
          </w:p>
        </w:tc>
        <w:tc>
          <w:tcPr>
            <w:tcW w:type="dxa" w:w="2041"/>
            <w:tcMar>
              <w:top w:w="70" w:type="dxa"/>
              <w:start w:w="70" w:type="dxa"/>
              <w:bottom w:w="70" w:type="dxa"/>
              <w:end w:w="70" w:type="dxa"/>
            </w:tcMar>
            <w:vAlign w:val="top"/>
          </w:tcPr>
          <w:p>
            <w:pPr>
              <w:spacing w:after="0"/>
            </w:pPr>
            <w:r>
              <w:rPr>
                <w:rFonts w:ascii="Aptos" w:hAnsi="Aptos"/>
                <w:sz w:val="15"/>
              </w:rPr>
              <w:t>2.90</w:t>
            </w:r>
          </w:p>
        </w:tc>
        <w:tc>
          <w:tcPr>
            <w:tcW w:type="dxa" w:w="2041"/>
            <w:tcMar>
              <w:top w:w="70" w:type="dxa"/>
              <w:start w:w="70" w:type="dxa"/>
              <w:bottom w:w="70" w:type="dxa"/>
              <w:end w:w="70" w:type="dxa"/>
            </w:tcMar>
            <w:vAlign w:val="top"/>
          </w:tcPr>
          <w:p>
            <w:pPr>
              <w:spacing w:after="0"/>
            </w:pPr>
            <w:r>
              <w:rPr>
                <w:rFonts w:ascii="Aptos" w:hAnsi="Aptos"/>
                <w:sz w:val="15"/>
              </w:rPr>
              <w:t>-22.00</w:t>
            </w:r>
          </w:p>
        </w:tc>
        <w:tc>
          <w:tcPr>
            <w:tcW w:type="dxa" w:w="2041"/>
            <w:tcMar>
              <w:top w:w="70" w:type="dxa"/>
              <w:start w:w="70" w:type="dxa"/>
              <w:bottom w:w="70" w:type="dxa"/>
              <w:end w:w="70" w:type="dxa"/>
            </w:tcMar>
            <w:vAlign w:val="top"/>
          </w:tcPr>
          <w:p>
            <w:pPr>
              <w:spacing w:after="0"/>
            </w:pPr>
            <w:r>
              <w:rPr>
                <w:rFonts w:ascii="Aptos" w:hAnsi="Aptos"/>
                <w:sz w:val="15"/>
              </w:rPr>
              <w:t>Overlook approach</w:t>
            </w:r>
          </w:p>
        </w:tc>
      </w:tr>
      <w:tr>
        <w:trPr>
          <w:cantSplit/>
        </w:trPr>
        <w:tc>
          <w:tcPr>
            <w:tcW w:type="dxa" w:w="2041"/>
            <w:tcMar>
              <w:top w:w="70" w:type="dxa"/>
              <w:start w:w="70" w:type="dxa"/>
              <w:bottom w:w="70" w:type="dxa"/>
              <w:end w:w="70" w:type="dxa"/>
            </w:tcMar>
            <w:vAlign w:val="top"/>
            <w:shd w:fill="EEF2F7"/>
          </w:tcPr>
          <w:p>
            <w:pPr>
              <w:spacing w:after="0"/>
            </w:pPr>
            <w:r>
              <w:rPr>
                <w:rFonts w:ascii="Aptos" w:hAnsi="Aptos"/>
                <w:b/>
                <w:sz w:val="15"/>
              </w:rPr>
              <w:t>P07</w:t>
            </w:r>
          </w:p>
        </w:tc>
        <w:tc>
          <w:tcPr>
            <w:tcW w:type="dxa" w:w="2041"/>
            <w:tcMar>
              <w:top w:w="70" w:type="dxa"/>
              <w:start w:w="70" w:type="dxa"/>
              <w:bottom w:w="70" w:type="dxa"/>
              <w:end w:w="70" w:type="dxa"/>
            </w:tcMar>
            <w:vAlign w:val="top"/>
          </w:tcPr>
          <w:p>
            <w:pPr>
              <w:spacing w:after="0"/>
            </w:pPr>
            <w:r>
              <w:rPr>
                <w:rFonts w:ascii="Aptos" w:hAnsi="Aptos"/>
                <w:sz w:val="15"/>
              </w:rPr>
              <w:t>15.00</w:t>
            </w:r>
          </w:p>
        </w:tc>
        <w:tc>
          <w:tcPr>
            <w:tcW w:type="dxa" w:w="2041"/>
            <w:tcMar>
              <w:top w:w="70" w:type="dxa"/>
              <w:start w:w="70" w:type="dxa"/>
              <w:bottom w:w="70" w:type="dxa"/>
              <w:end w:w="70" w:type="dxa"/>
            </w:tcMar>
            <w:vAlign w:val="top"/>
          </w:tcPr>
          <w:p>
            <w:pPr>
              <w:spacing w:after="0"/>
            </w:pPr>
            <w:r>
              <w:rPr>
                <w:rFonts w:ascii="Aptos" w:hAnsi="Aptos"/>
                <w:sz w:val="15"/>
              </w:rPr>
              <w:t>3.25</w:t>
            </w:r>
          </w:p>
        </w:tc>
        <w:tc>
          <w:tcPr>
            <w:tcW w:type="dxa" w:w="2041"/>
            <w:tcMar>
              <w:top w:w="70" w:type="dxa"/>
              <w:start w:w="70" w:type="dxa"/>
              <w:bottom w:w="70" w:type="dxa"/>
              <w:end w:w="70" w:type="dxa"/>
            </w:tcMar>
            <w:vAlign w:val="top"/>
          </w:tcPr>
          <w:p>
            <w:pPr>
              <w:spacing w:after="0"/>
            </w:pPr>
            <w:r>
              <w:rPr>
                <w:rFonts w:ascii="Aptos" w:hAnsi="Aptos"/>
                <w:sz w:val="15"/>
              </w:rPr>
              <w:t>-14.50</w:t>
            </w:r>
          </w:p>
        </w:tc>
        <w:tc>
          <w:tcPr>
            <w:tcW w:type="dxa" w:w="2041"/>
            <w:tcMar>
              <w:top w:w="70" w:type="dxa"/>
              <w:start w:w="70" w:type="dxa"/>
              <w:bottom w:w="70" w:type="dxa"/>
              <w:end w:w="70" w:type="dxa"/>
            </w:tcMar>
            <w:vAlign w:val="top"/>
          </w:tcPr>
          <w:p>
            <w:pPr>
              <w:spacing w:after="0"/>
            </w:pPr>
            <w:r>
              <w:rPr>
                <w:rFonts w:ascii="Aptos" w:hAnsi="Aptos"/>
                <w:sz w:val="15"/>
              </w:rPr>
              <w:t>Shard_13 Overlook entry</w:t>
            </w:r>
          </w:p>
        </w:tc>
      </w:tr>
      <w:tr>
        <w:trPr>
          <w:cantSplit/>
        </w:trPr>
        <w:tc>
          <w:tcPr>
            <w:tcW w:type="dxa" w:w="2041"/>
            <w:tcMar>
              <w:top w:w="70" w:type="dxa"/>
              <w:start w:w="70" w:type="dxa"/>
              <w:bottom w:w="70" w:type="dxa"/>
              <w:end w:w="70" w:type="dxa"/>
            </w:tcMar>
            <w:vAlign w:val="top"/>
            <w:shd w:fill="EEF2F7"/>
          </w:tcPr>
          <w:p>
            <w:pPr>
              <w:spacing w:after="0"/>
            </w:pPr>
            <w:r>
              <w:rPr>
                <w:rFonts w:ascii="Aptos" w:hAnsi="Aptos"/>
                <w:b/>
                <w:sz w:val="15"/>
              </w:rPr>
              <w:t>P08</w:t>
            </w:r>
          </w:p>
        </w:tc>
        <w:tc>
          <w:tcPr>
            <w:tcW w:type="dxa" w:w="2041"/>
            <w:tcMar>
              <w:top w:w="70" w:type="dxa"/>
              <w:start w:w="70" w:type="dxa"/>
              <w:bottom w:w="70" w:type="dxa"/>
              <w:end w:w="70" w:type="dxa"/>
            </w:tcMar>
            <w:vAlign w:val="top"/>
          </w:tcPr>
          <w:p>
            <w:pPr>
              <w:spacing w:after="0"/>
            </w:pPr>
            <w:r>
              <w:rPr>
                <w:rFonts w:ascii="Aptos" w:hAnsi="Aptos"/>
                <w:sz w:val="15"/>
              </w:rPr>
              <w:t>15.00</w:t>
            </w:r>
          </w:p>
        </w:tc>
        <w:tc>
          <w:tcPr>
            <w:tcW w:type="dxa" w:w="2041"/>
            <w:tcMar>
              <w:top w:w="70" w:type="dxa"/>
              <w:start w:w="70" w:type="dxa"/>
              <w:bottom w:w="70" w:type="dxa"/>
              <w:end w:w="70" w:type="dxa"/>
            </w:tcMar>
            <w:vAlign w:val="top"/>
          </w:tcPr>
          <w:p>
            <w:pPr>
              <w:spacing w:after="0"/>
            </w:pPr>
            <w:r>
              <w:rPr>
                <w:rFonts w:ascii="Aptos" w:hAnsi="Aptos"/>
                <w:sz w:val="15"/>
              </w:rPr>
              <w:t>3.45</w:t>
            </w:r>
          </w:p>
        </w:tc>
        <w:tc>
          <w:tcPr>
            <w:tcW w:type="dxa" w:w="2041"/>
            <w:tcMar>
              <w:top w:w="70" w:type="dxa"/>
              <w:start w:w="70" w:type="dxa"/>
              <w:bottom w:w="70" w:type="dxa"/>
              <w:end w:w="70" w:type="dxa"/>
            </w:tcMar>
            <w:vAlign w:val="top"/>
          </w:tcPr>
          <w:p>
            <w:pPr>
              <w:spacing w:after="0"/>
            </w:pPr>
            <w:r>
              <w:rPr>
                <w:rFonts w:ascii="Aptos" w:hAnsi="Aptos"/>
                <w:sz w:val="15"/>
              </w:rPr>
              <w:t>-7.50</w:t>
            </w:r>
          </w:p>
        </w:tc>
        <w:tc>
          <w:tcPr>
            <w:tcW w:type="dxa" w:w="2041"/>
            <w:tcMar>
              <w:top w:w="70" w:type="dxa"/>
              <w:start w:w="70" w:type="dxa"/>
              <w:bottom w:w="70" w:type="dxa"/>
              <w:end w:w="70" w:type="dxa"/>
            </w:tcMar>
            <w:vAlign w:val="top"/>
          </w:tcPr>
          <w:p>
            <w:pPr>
              <w:spacing w:after="0"/>
            </w:pPr>
            <w:r>
              <w:rPr>
                <w:rFonts w:ascii="Aptos" w:hAnsi="Aptos"/>
                <w:sz w:val="15"/>
              </w:rPr>
              <w:t>Shard_13 shelf center</w:t>
            </w:r>
          </w:p>
        </w:tc>
      </w:tr>
      <w:tr>
        <w:trPr>
          <w:cantSplit/>
        </w:trPr>
        <w:tc>
          <w:tcPr>
            <w:tcW w:type="dxa" w:w="2041"/>
            <w:tcMar>
              <w:top w:w="70" w:type="dxa"/>
              <w:start w:w="70" w:type="dxa"/>
              <w:bottom w:w="70" w:type="dxa"/>
              <w:end w:w="70" w:type="dxa"/>
            </w:tcMar>
            <w:vAlign w:val="top"/>
            <w:shd w:fill="EEF2F7"/>
          </w:tcPr>
          <w:p>
            <w:pPr>
              <w:spacing w:after="0"/>
            </w:pPr>
            <w:r>
              <w:rPr>
                <w:rFonts w:ascii="Aptos" w:hAnsi="Aptos"/>
                <w:b/>
                <w:sz w:val="15"/>
              </w:rPr>
              <w:t>P09</w:t>
            </w:r>
          </w:p>
        </w:tc>
        <w:tc>
          <w:tcPr>
            <w:tcW w:type="dxa" w:w="2041"/>
            <w:tcMar>
              <w:top w:w="70" w:type="dxa"/>
              <w:start w:w="70" w:type="dxa"/>
              <w:bottom w:w="70" w:type="dxa"/>
              <w:end w:w="70" w:type="dxa"/>
            </w:tcMar>
            <w:vAlign w:val="top"/>
          </w:tcPr>
          <w:p>
            <w:pPr>
              <w:spacing w:after="0"/>
            </w:pPr>
            <w:r>
              <w:rPr>
                <w:rFonts w:ascii="Aptos" w:hAnsi="Aptos"/>
                <w:sz w:val="15"/>
              </w:rPr>
              <w:t>14.00</w:t>
            </w:r>
          </w:p>
        </w:tc>
        <w:tc>
          <w:tcPr>
            <w:tcW w:type="dxa" w:w="2041"/>
            <w:tcMar>
              <w:top w:w="70" w:type="dxa"/>
              <w:start w:w="70" w:type="dxa"/>
              <w:bottom w:w="70" w:type="dxa"/>
              <w:end w:w="70" w:type="dxa"/>
            </w:tcMar>
            <w:vAlign w:val="top"/>
          </w:tcPr>
          <w:p>
            <w:pPr>
              <w:spacing w:after="0"/>
            </w:pPr>
            <w:r>
              <w:rPr>
                <w:rFonts w:ascii="Aptos" w:hAnsi="Aptos"/>
                <w:sz w:val="15"/>
              </w:rPr>
              <w:t>3.75</w:t>
            </w:r>
          </w:p>
        </w:tc>
        <w:tc>
          <w:tcPr>
            <w:tcW w:type="dxa" w:w="2041"/>
            <w:tcMar>
              <w:top w:w="70" w:type="dxa"/>
              <w:start w:w="70" w:type="dxa"/>
              <w:bottom w:w="70" w:type="dxa"/>
              <w:end w:w="70" w:type="dxa"/>
            </w:tcMar>
            <w:vAlign w:val="top"/>
          </w:tcPr>
          <w:p>
            <w:pPr>
              <w:spacing w:after="0"/>
            </w:pPr>
            <w:r>
              <w:rPr>
                <w:rFonts w:ascii="Aptos" w:hAnsi="Aptos"/>
                <w:sz w:val="15"/>
              </w:rPr>
              <w:t>-0.50</w:t>
            </w:r>
          </w:p>
        </w:tc>
        <w:tc>
          <w:tcPr>
            <w:tcW w:type="dxa" w:w="2041"/>
            <w:tcMar>
              <w:top w:w="70" w:type="dxa"/>
              <w:start w:w="70" w:type="dxa"/>
              <w:bottom w:w="70" w:type="dxa"/>
              <w:end w:w="70" w:type="dxa"/>
            </w:tcMar>
            <w:vAlign w:val="top"/>
          </w:tcPr>
          <w:p>
            <w:pPr>
              <w:spacing w:after="0"/>
            </w:pPr>
            <w:r>
              <w:rPr>
                <w:rFonts w:ascii="Aptos" w:hAnsi="Aptos"/>
                <w:sz w:val="15"/>
              </w:rPr>
              <w:t>Ridge Rest lower</w:t>
            </w:r>
          </w:p>
        </w:tc>
      </w:tr>
      <w:tr>
        <w:trPr>
          <w:cantSplit/>
        </w:trPr>
        <w:tc>
          <w:tcPr>
            <w:tcW w:type="dxa" w:w="2041"/>
            <w:tcMar>
              <w:top w:w="70" w:type="dxa"/>
              <w:start w:w="70" w:type="dxa"/>
              <w:bottom w:w="70" w:type="dxa"/>
              <w:end w:w="70" w:type="dxa"/>
            </w:tcMar>
            <w:vAlign w:val="top"/>
            <w:shd w:fill="EEF2F7"/>
          </w:tcPr>
          <w:p>
            <w:pPr>
              <w:spacing w:after="0"/>
            </w:pPr>
            <w:r>
              <w:rPr>
                <w:rFonts w:ascii="Aptos" w:hAnsi="Aptos"/>
                <w:b/>
                <w:sz w:val="15"/>
              </w:rPr>
              <w:t>P10</w:t>
            </w:r>
          </w:p>
        </w:tc>
        <w:tc>
          <w:tcPr>
            <w:tcW w:type="dxa" w:w="2041"/>
            <w:tcMar>
              <w:top w:w="70" w:type="dxa"/>
              <w:start w:w="70" w:type="dxa"/>
              <w:bottom w:w="70" w:type="dxa"/>
              <w:end w:w="70" w:type="dxa"/>
            </w:tcMar>
            <w:vAlign w:val="top"/>
          </w:tcPr>
          <w:p>
            <w:pPr>
              <w:spacing w:after="0"/>
            </w:pPr>
            <w:r>
              <w:rPr>
                <w:rFonts w:ascii="Aptos" w:hAnsi="Aptos"/>
                <w:sz w:val="15"/>
              </w:rPr>
              <w:t>11.00</w:t>
            </w:r>
          </w:p>
        </w:tc>
        <w:tc>
          <w:tcPr>
            <w:tcW w:type="dxa" w:w="2041"/>
            <w:tcMar>
              <w:top w:w="70" w:type="dxa"/>
              <w:start w:w="70" w:type="dxa"/>
              <w:bottom w:w="70" w:type="dxa"/>
              <w:end w:w="70" w:type="dxa"/>
            </w:tcMar>
            <w:vAlign w:val="top"/>
          </w:tcPr>
          <w:p>
            <w:pPr>
              <w:spacing w:after="0"/>
            </w:pPr>
            <w:r>
              <w:rPr>
                <w:rFonts w:ascii="Aptos" w:hAnsi="Aptos"/>
                <w:sz w:val="15"/>
              </w:rPr>
              <w:t>4.15</w:t>
            </w:r>
          </w:p>
        </w:tc>
        <w:tc>
          <w:tcPr>
            <w:tcW w:type="dxa" w:w="2041"/>
            <w:tcMar>
              <w:top w:w="70" w:type="dxa"/>
              <w:start w:w="70" w:type="dxa"/>
              <w:bottom w:w="70" w:type="dxa"/>
              <w:end w:w="70" w:type="dxa"/>
            </w:tcMar>
            <w:vAlign w:val="top"/>
          </w:tcPr>
          <w:p>
            <w:pPr>
              <w:spacing w:after="0"/>
            </w:pPr>
            <w:r>
              <w:rPr>
                <w:rFonts w:ascii="Aptos" w:hAnsi="Aptos"/>
                <w:sz w:val="15"/>
              </w:rPr>
              <w:t>6.50</w:t>
            </w:r>
          </w:p>
        </w:tc>
        <w:tc>
          <w:tcPr>
            <w:tcW w:type="dxa" w:w="2041"/>
            <w:tcMar>
              <w:top w:w="70" w:type="dxa"/>
              <w:start w:w="70" w:type="dxa"/>
              <w:bottom w:w="70" w:type="dxa"/>
              <w:end w:w="70" w:type="dxa"/>
            </w:tcMar>
            <w:vAlign w:val="top"/>
          </w:tcPr>
          <w:p>
            <w:pPr>
              <w:spacing w:after="0"/>
            </w:pPr>
            <w:r>
              <w:rPr>
                <w:rFonts w:ascii="Aptos" w:hAnsi="Aptos"/>
                <w:sz w:val="15"/>
              </w:rPr>
              <w:t>Ridge Rest upper</w:t>
            </w:r>
          </w:p>
        </w:tc>
      </w:tr>
      <w:tr>
        <w:trPr>
          <w:cantSplit/>
        </w:trPr>
        <w:tc>
          <w:tcPr>
            <w:tcW w:type="dxa" w:w="2041"/>
            <w:tcMar>
              <w:top w:w="70" w:type="dxa"/>
              <w:start w:w="70" w:type="dxa"/>
              <w:bottom w:w="70" w:type="dxa"/>
              <w:end w:w="70" w:type="dxa"/>
            </w:tcMar>
            <w:vAlign w:val="top"/>
            <w:shd w:fill="EEF2F7"/>
          </w:tcPr>
          <w:p>
            <w:pPr>
              <w:spacing w:after="0"/>
            </w:pPr>
            <w:r>
              <w:rPr>
                <w:rFonts w:ascii="Aptos" w:hAnsi="Aptos"/>
                <w:b/>
                <w:sz w:val="15"/>
              </w:rPr>
              <w:t>P11</w:t>
            </w:r>
          </w:p>
        </w:tc>
        <w:tc>
          <w:tcPr>
            <w:tcW w:type="dxa" w:w="2041"/>
            <w:tcMar>
              <w:top w:w="70" w:type="dxa"/>
              <w:start w:w="70" w:type="dxa"/>
              <w:bottom w:w="70" w:type="dxa"/>
              <w:end w:w="70" w:type="dxa"/>
            </w:tcMar>
            <w:vAlign w:val="top"/>
          </w:tcPr>
          <w:p>
            <w:pPr>
              <w:spacing w:after="0"/>
            </w:pPr>
            <w:r>
              <w:rPr>
                <w:rFonts w:ascii="Aptos" w:hAnsi="Aptos"/>
                <w:sz w:val="15"/>
              </w:rPr>
              <w:t>7.00</w:t>
            </w:r>
          </w:p>
        </w:tc>
        <w:tc>
          <w:tcPr>
            <w:tcW w:type="dxa" w:w="2041"/>
            <w:tcMar>
              <w:top w:w="70" w:type="dxa"/>
              <w:start w:w="70" w:type="dxa"/>
              <w:bottom w:w="70" w:type="dxa"/>
              <w:end w:w="70" w:type="dxa"/>
            </w:tcMar>
            <w:vAlign w:val="top"/>
          </w:tcPr>
          <w:p>
            <w:pPr>
              <w:spacing w:after="0"/>
            </w:pPr>
            <w:r>
              <w:rPr>
                <w:rFonts w:ascii="Aptos" w:hAnsi="Aptos"/>
                <w:sz w:val="15"/>
              </w:rPr>
              <w:t>4.55</w:t>
            </w:r>
          </w:p>
        </w:tc>
        <w:tc>
          <w:tcPr>
            <w:tcW w:type="dxa" w:w="2041"/>
            <w:tcMar>
              <w:top w:w="70" w:type="dxa"/>
              <w:start w:w="70" w:type="dxa"/>
              <w:bottom w:w="70" w:type="dxa"/>
              <w:end w:w="70" w:type="dxa"/>
            </w:tcMar>
            <w:vAlign w:val="top"/>
          </w:tcPr>
          <w:p>
            <w:pPr>
              <w:spacing w:after="0"/>
            </w:pPr>
            <w:r>
              <w:rPr>
                <w:rFonts w:ascii="Aptos" w:hAnsi="Aptos"/>
                <w:sz w:val="15"/>
              </w:rPr>
              <w:t>13.00</w:t>
            </w:r>
          </w:p>
        </w:tc>
        <w:tc>
          <w:tcPr>
            <w:tcW w:type="dxa" w:w="2041"/>
            <w:tcMar>
              <w:top w:w="70" w:type="dxa"/>
              <w:start w:w="70" w:type="dxa"/>
              <w:bottom w:w="70" w:type="dxa"/>
              <w:end w:w="70" w:type="dxa"/>
            </w:tcMar>
            <w:vAlign w:val="top"/>
          </w:tcPr>
          <w:p>
            <w:pPr>
              <w:spacing w:after="0"/>
            </w:pPr>
            <w:r>
              <w:rPr>
                <w:rFonts w:ascii="Aptos" w:hAnsi="Aptos"/>
                <w:sz w:val="15"/>
              </w:rPr>
              <w:t>Clear Veils approach</w:t>
            </w:r>
          </w:p>
        </w:tc>
      </w:tr>
      <w:tr>
        <w:trPr>
          <w:cantSplit/>
        </w:trPr>
        <w:tc>
          <w:tcPr>
            <w:tcW w:type="dxa" w:w="2041"/>
            <w:tcMar>
              <w:top w:w="70" w:type="dxa"/>
              <w:start w:w="70" w:type="dxa"/>
              <w:bottom w:w="70" w:type="dxa"/>
              <w:end w:w="70" w:type="dxa"/>
            </w:tcMar>
            <w:vAlign w:val="top"/>
            <w:shd w:fill="EEF2F7"/>
          </w:tcPr>
          <w:p>
            <w:pPr>
              <w:spacing w:after="0"/>
            </w:pPr>
            <w:r>
              <w:rPr>
                <w:rFonts w:ascii="Aptos" w:hAnsi="Aptos"/>
                <w:b/>
                <w:sz w:val="15"/>
              </w:rPr>
              <w:t>P12</w:t>
            </w:r>
          </w:p>
        </w:tc>
        <w:tc>
          <w:tcPr>
            <w:tcW w:type="dxa" w:w="2041"/>
            <w:tcMar>
              <w:top w:w="70" w:type="dxa"/>
              <w:start w:w="70" w:type="dxa"/>
              <w:bottom w:w="70" w:type="dxa"/>
              <w:end w:w="70" w:type="dxa"/>
            </w:tcMar>
            <w:vAlign w:val="top"/>
          </w:tcPr>
          <w:p>
            <w:pPr>
              <w:spacing w:after="0"/>
            </w:pPr>
            <w:r>
              <w:rPr>
                <w:rFonts w:ascii="Aptos" w:hAnsi="Aptos"/>
                <w:sz w:val="15"/>
              </w:rPr>
              <w:t>2.50</w:t>
            </w:r>
          </w:p>
        </w:tc>
        <w:tc>
          <w:tcPr>
            <w:tcW w:type="dxa" w:w="2041"/>
            <w:tcMar>
              <w:top w:w="70" w:type="dxa"/>
              <w:start w:w="70" w:type="dxa"/>
              <w:bottom w:w="70" w:type="dxa"/>
              <w:end w:w="70" w:type="dxa"/>
            </w:tcMar>
            <w:vAlign w:val="top"/>
          </w:tcPr>
          <w:p>
            <w:pPr>
              <w:spacing w:after="0"/>
            </w:pPr>
            <w:r>
              <w:rPr>
                <w:rFonts w:ascii="Aptos" w:hAnsi="Aptos"/>
                <w:sz w:val="15"/>
              </w:rPr>
              <w:t>5.00</w:t>
            </w:r>
          </w:p>
        </w:tc>
        <w:tc>
          <w:tcPr>
            <w:tcW w:type="dxa" w:w="2041"/>
            <w:tcMar>
              <w:top w:w="70" w:type="dxa"/>
              <w:start w:w="70" w:type="dxa"/>
              <w:bottom w:w="70" w:type="dxa"/>
              <w:end w:w="70" w:type="dxa"/>
            </w:tcMar>
            <w:vAlign w:val="top"/>
          </w:tcPr>
          <w:p>
            <w:pPr>
              <w:spacing w:after="0"/>
            </w:pPr>
            <w:r>
              <w:rPr>
                <w:rFonts w:ascii="Aptos" w:hAnsi="Aptos"/>
                <w:sz w:val="15"/>
              </w:rPr>
              <w:t>18.50</w:t>
            </w:r>
          </w:p>
        </w:tc>
        <w:tc>
          <w:tcPr>
            <w:tcW w:type="dxa" w:w="2041"/>
            <w:tcMar>
              <w:top w:w="70" w:type="dxa"/>
              <w:start w:w="70" w:type="dxa"/>
              <w:bottom w:w="70" w:type="dxa"/>
              <w:end w:w="70" w:type="dxa"/>
            </w:tcMar>
            <w:vAlign w:val="top"/>
          </w:tcPr>
          <w:p>
            <w:pPr>
              <w:spacing w:after="0"/>
            </w:pPr>
            <w:r>
              <w:rPr>
                <w:rFonts w:ascii="Aptos" w:hAnsi="Aptos"/>
                <w:sz w:val="15"/>
              </w:rPr>
              <w:t>Clear Veil 1</w:t>
            </w:r>
          </w:p>
        </w:tc>
      </w:tr>
      <w:tr>
        <w:trPr>
          <w:cantSplit/>
        </w:trPr>
        <w:tc>
          <w:tcPr>
            <w:tcW w:type="dxa" w:w="2041"/>
            <w:tcMar>
              <w:top w:w="70" w:type="dxa"/>
              <w:start w:w="70" w:type="dxa"/>
              <w:bottom w:w="70" w:type="dxa"/>
              <w:end w:w="70" w:type="dxa"/>
            </w:tcMar>
            <w:vAlign w:val="top"/>
            <w:shd w:fill="EEF2F7"/>
          </w:tcPr>
          <w:p>
            <w:pPr>
              <w:spacing w:after="0"/>
            </w:pPr>
            <w:r>
              <w:rPr>
                <w:rFonts w:ascii="Aptos" w:hAnsi="Aptos"/>
                <w:b/>
                <w:sz w:val="15"/>
              </w:rPr>
              <w:t>P13</w:t>
            </w:r>
          </w:p>
        </w:tc>
        <w:tc>
          <w:tcPr>
            <w:tcW w:type="dxa" w:w="2041"/>
            <w:tcMar>
              <w:top w:w="70" w:type="dxa"/>
              <w:start w:w="70" w:type="dxa"/>
              <w:bottom w:w="70" w:type="dxa"/>
              <w:end w:w="70" w:type="dxa"/>
            </w:tcMar>
            <w:vAlign w:val="top"/>
          </w:tcPr>
          <w:p>
            <w:pPr>
              <w:spacing w:after="0"/>
            </w:pPr>
            <w:r>
              <w:rPr>
                <w:rFonts w:ascii="Aptos" w:hAnsi="Aptos"/>
                <w:sz w:val="15"/>
              </w:rPr>
              <w:t>-2.50</w:t>
            </w:r>
          </w:p>
        </w:tc>
        <w:tc>
          <w:tcPr>
            <w:tcW w:type="dxa" w:w="2041"/>
            <w:tcMar>
              <w:top w:w="70" w:type="dxa"/>
              <w:start w:w="70" w:type="dxa"/>
              <w:bottom w:w="70" w:type="dxa"/>
              <w:end w:w="70" w:type="dxa"/>
            </w:tcMar>
            <w:vAlign w:val="top"/>
          </w:tcPr>
          <w:p>
            <w:pPr>
              <w:spacing w:after="0"/>
            </w:pPr>
            <w:r>
              <w:rPr>
                <w:rFonts w:ascii="Aptos" w:hAnsi="Aptos"/>
                <w:sz w:val="15"/>
              </w:rPr>
              <w:t>5.45</w:t>
            </w:r>
          </w:p>
        </w:tc>
        <w:tc>
          <w:tcPr>
            <w:tcW w:type="dxa" w:w="2041"/>
            <w:tcMar>
              <w:top w:w="70" w:type="dxa"/>
              <w:start w:w="70" w:type="dxa"/>
              <w:bottom w:w="70" w:type="dxa"/>
              <w:end w:w="70" w:type="dxa"/>
            </w:tcMar>
            <w:vAlign w:val="top"/>
          </w:tcPr>
          <w:p>
            <w:pPr>
              <w:spacing w:after="0"/>
            </w:pPr>
            <w:r>
              <w:rPr>
                <w:rFonts w:ascii="Aptos" w:hAnsi="Aptos"/>
                <w:sz w:val="15"/>
              </w:rPr>
              <w:t>23.00</w:t>
            </w:r>
          </w:p>
        </w:tc>
        <w:tc>
          <w:tcPr>
            <w:tcW w:type="dxa" w:w="2041"/>
            <w:tcMar>
              <w:top w:w="70" w:type="dxa"/>
              <w:start w:w="70" w:type="dxa"/>
              <w:bottom w:w="70" w:type="dxa"/>
              <w:end w:w="70" w:type="dxa"/>
            </w:tcMar>
            <w:vAlign w:val="top"/>
          </w:tcPr>
          <w:p>
            <w:pPr>
              <w:spacing w:after="0"/>
            </w:pPr>
            <w:r>
              <w:rPr>
                <w:rFonts w:ascii="Aptos" w:hAnsi="Aptos"/>
                <w:sz w:val="15"/>
              </w:rPr>
              <w:t>Clear Veil 2</w:t>
            </w:r>
          </w:p>
        </w:tc>
      </w:tr>
      <w:tr>
        <w:trPr>
          <w:cantSplit/>
        </w:trPr>
        <w:tc>
          <w:tcPr>
            <w:tcW w:type="dxa" w:w="2041"/>
            <w:tcMar>
              <w:top w:w="70" w:type="dxa"/>
              <w:start w:w="70" w:type="dxa"/>
              <w:bottom w:w="70" w:type="dxa"/>
              <w:end w:w="70" w:type="dxa"/>
            </w:tcMar>
            <w:vAlign w:val="top"/>
            <w:shd w:fill="EEF2F7"/>
          </w:tcPr>
          <w:p>
            <w:pPr>
              <w:spacing w:after="0"/>
            </w:pPr>
            <w:r>
              <w:rPr>
                <w:rFonts w:ascii="Aptos" w:hAnsi="Aptos"/>
                <w:b/>
                <w:sz w:val="15"/>
              </w:rPr>
              <w:t>P14</w:t>
            </w:r>
          </w:p>
        </w:tc>
        <w:tc>
          <w:tcPr>
            <w:tcW w:type="dxa" w:w="2041"/>
            <w:tcMar>
              <w:top w:w="70" w:type="dxa"/>
              <w:start w:w="70" w:type="dxa"/>
              <w:bottom w:w="70" w:type="dxa"/>
              <w:end w:w="70" w:type="dxa"/>
            </w:tcMar>
            <w:vAlign w:val="top"/>
          </w:tcPr>
          <w:p>
            <w:pPr>
              <w:spacing w:after="0"/>
            </w:pPr>
            <w:r>
              <w:rPr>
                <w:rFonts w:ascii="Aptos" w:hAnsi="Aptos"/>
                <w:sz w:val="15"/>
              </w:rPr>
              <w:t>-8.00</w:t>
            </w:r>
          </w:p>
        </w:tc>
        <w:tc>
          <w:tcPr>
            <w:tcW w:type="dxa" w:w="2041"/>
            <w:tcMar>
              <w:top w:w="70" w:type="dxa"/>
              <w:start w:w="70" w:type="dxa"/>
              <w:bottom w:w="70" w:type="dxa"/>
              <w:end w:w="70" w:type="dxa"/>
            </w:tcMar>
            <w:vAlign w:val="top"/>
          </w:tcPr>
          <w:p>
            <w:pPr>
              <w:spacing w:after="0"/>
            </w:pPr>
            <w:r>
              <w:rPr>
                <w:rFonts w:ascii="Aptos" w:hAnsi="Aptos"/>
                <w:sz w:val="15"/>
              </w:rPr>
              <w:t>5.90</w:t>
            </w:r>
          </w:p>
        </w:tc>
        <w:tc>
          <w:tcPr>
            <w:tcW w:type="dxa" w:w="2041"/>
            <w:tcMar>
              <w:top w:w="70" w:type="dxa"/>
              <w:start w:w="70" w:type="dxa"/>
              <w:bottom w:w="70" w:type="dxa"/>
              <w:end w:w="70" w:type="dxa"/>
            </w:tcMar>
            <w:vAlign w:val="top"/>
          </w:tcPr>
          <w:p>
            <w:pPr>
              <w:spacing w:after="0"/>
            </w:pPr>
            <w:r>
              <w:rPr>
                <w:rFonts w:ascii="Aptos" w:hAnsi="Aptos"/>
                <w:sz w:val="15"/>
              </w:rPr>
              <w:t>26.50</w:t>
            </w:r>
          </w:p>
        </w:tc>
        <w:tc>
          <w:tcPr>
            <w:tcW w:type="dxa" w:w="2041"/>
            <w:tcMar>
              <w:top w:w="70" w:type="dxa"/>
              <w:start w:w="70" w:type="dxa"/>
              <w:bottom w:w="70" w:type="dxa"/>
              <w:end w:w="70" w:type="dxa"/>
            </w:tcMar>
            <w:vAlign w:val="top"/>
          </w:tcPr>
          <w:p>
            <w:pPr>
              <w:spacing w:after="0"/>
            </w:pPr>
            <w:r>
              <w:rPr>
                <w:rFonts w:ascii="Aptos" w:hAnsi="Aptos"/>
                <w:sz w:val="15"/>
              </w:rPr>
              <w:t>Clear Veil 3</w:t>
            </w:r>
          </w:p>
        </w:tc>
      </w:tr>
      <w:tr>
        <w:trPr>
          <w:cantSplit/>
        </w:trPr>
        <w:tc>
          <w:tcPr>
            <w:tcW w:type="dxa" w:w="2041"/>
            <w:tcMar>
              <w:top w:w="70" w:type="dxa"/>
              <w:start w:w="70" w:type="dxa"/>
              <w:bottom w:w="70" w:type="dxa"/>
              <w:end w:w="70" w:type="dxa"/>
            </w:tcMar>
            <w:vAlign w:val="top"/>
            <w:shd w:fill="EEF2F7"/>
          </w:tcPr>
          <w:p>
            <w:pPr>
              <w:spacing w:after="0"/>
            </w:pPr>
            <w:r>
              <w:rPr>
                <w:rFonts w:ascii="Aptos" w:hAnsi="Aptos"/>
                <w:b/>
                <w:sz w:val="15"/>
              </w:rPr>
              <w:t>P15</w:t>
            </w:r>
          </w:p>
        </w:tc>
        <w:tc>
          <w:tcPr>
            <w:tcW w:type="dxa" w:w="2041"/>
            <w:tcMar>
              <w:top w:w="70" w:type="dxa"/>
              <w:start w:w="70" w:type="dxa"/>
              <w:bottom w:w="70" w:type="dxa"/>
              <w:end w:w="70" w:type="dxa"/>
            </w:tcMar>
            <w:vAlign w:val="top"/>
          </w:tcPr>
          <w:p>
            <w:pPr>
              <w:spacing w:after="0"/>
            </w:pPr>
            <w:r>
              <w:rPr>
                <w:rFonts w:ascii="Aptos" w:hAnsi="Aptos"/>
                <w:sz w:val="15"/>
              </w:rPr>
              <w:t>-14.00</w:t>
            </w:r>
          </w:p>
        </w:tc>
        <w:tc>
          <w:tcPr>
            <w:tcW w:type="dxa" w:w="2041"/>
            <w:tcMar>
              <w:top w:w="70" w:type="dxa"/>
              <w:start w:w="70" w:type="dxa"/>
              <w:bottom w:w="70" w:type="dxa"/>
              <w:end w:w="70" w:type="dxa"/>
            </w:tcMar>
            <w:vAlign w:val="top"/>
          </w:tcPr>
          <w:p>
            <w:pPr>
              <w:spacing w:after="0"/>
            </w:pPr>
            <w:r>
              <w:rPr>
                <w:rFonts w:ascii="Aptos" w:hAnsi="Aptos"/>
                <w:sz w:val="15"/>
              </w:rPr>
              <w:t>6.35</w:t>
            </w:r>
          </w:p>
        </w:tc>
        <w:tc>
          <w:tcPr>
            <w:tcW w:type="dxa" w:w="2041"/>
            <w:tcMar>
              <w:top w:w="70" w:type="dxa"/>
              <w:start w:w="70" w:type="dxa"/>
              <w:bottom w:w="70" w:type="dxa"/>
              <w:end w:w="70" w:type="dxa"/>
            </w:tcMar>
            <w:vAlign w:val="top"/>
          </w:tcPr>
          <w:p>
            <w:pPr>
              <w:spacing w:after="0"/>
            </w:pPr>
            <w:r>
              <w:rPr>
                <w:rFonts w:ascii="Aptos" w:hAnsi="Aptos"/>
                <w:sz w:val="15"/>
              </w:rPr>
              <w:t>29.00</w:t>
            </w:r>
          </w:p>
        </w:tc>
        <w:tc>
          <w:tcPr>
            <w:tcW w:type="dxa" w:w="2041"/>
            <w:tcMar>
              <w:top w:w="70" w:type="dxa"/>
              <w:start w:w="70" w:type="dxa"/>
              <w:bottom w:w="70" w:type="dxa"/>
              <w:end w:w="70" w:type="dxa"/>
            </w:tcMar>
            <w:vAlign w:val="top"/>
          </w:tcPr>
          <w:p>
            <w:pPr>
              <w:spacing w:after="0"/>
            </w:pPr>
            <w:r>
              <w:rPr>
                <w:rFonts w:ascii="Aptos" w:hAnsi="Aptos"/>
                <w:sz w:val="15"/>
              </w:rPr>
              <w:t>Shard_14 Shelf</w:t>
            </w:r>
          </w:p>
        </w:tc>
      </w:tr>
      <w:tr>
        <w:trPr>
          <w:cantSplit/>
        </w:trPr>
        <w:tc>
          <w:tcPr>
            <w:tcW w:type="dxa" w:w="2041"/>
            <w:tcMar>
              <w:top w:w="70" w:type="dxa"/>
              <w:start w:w="70" w:type="dxa"/>
              <w:bottom w:w="70" w:type="dxa"/>
              <w:end w:w="70" w:type="dxa"/>
            </w:tcMar>
            <w:vAlign w:val="top"/>
            <w:shd w:fill="EEF2F7"/>
          </w:tcPr>
          <w:p>
            <w:pPr>
              <w:spacing w:after="0"/>
            </w:pPr>
            <w:r>
              <w:rPr>
                <w:rFonts w:ascii="Aptos" w:hAnsi="Aptos"/>
                <w:b/>
                <w:sz w:val="15"/>
              </w:rPr>
              <w:t>P16</w:t>
            </w:r>
          </w:p>
        </w:tc>
        <w:tc>
          <w:tcPr>
            <w:tcW w:type="dxa" w:w="2041"/>
            <w:tcMar>
              <w:top w:w="70" w:type="dxa"/>
              <w:start w:w="70" w:type="dxa"/>
              <w:bottom w:w="70" w:type="dxa"/>
              <w:end w:w="70" w:type="dxa"/>
            </w:tcMar>
            <w:vAlign w:val="top"/>
          </w:tcPr>
          <w:p>
            <w:pPr>
              <w:spacing w:after="0"/>
            </w:pPr>
            <w:r>
              <w:rPr>
                <w:rFonts w:ascii="Aptos" w:hAnsi="Aptos"/>
                <w:sz w:val="15"/>
              </w:rPr>
              <w:t>-19.00</w:t>
            </w:r>
          </w:p>
        </w:tc>
        <w:tc>
          <w:tcPr>
            <w:tcW w:type="dxa" w:w="2041"/>
            <w:tcMar>
              <w:top w:w="70" w:type="dxa"/>
              <w:start w:w="70" w:type="dxa"/>
              <w:bottom w:w="70" w:type="dxa"/>
              <w:end w:w="70" w:type="dxa"/>
            </w:tcMar>
            <w:vAlign w:val="top"/>
          </w:tcPr>
          <w:p>
            <w:pPr>
              <w:spacing w:after="0"/>
            </w:pPr>
            <w:r>
              <w:rPr>
                <w:rFonts w:ascii="Aptos" w:hAnsi="Aptos"/>
                <w:sz w:val="15"/>
              </w:rPr>
              <w:t>6.75</w:t>
            </w:r>
          </w:p>
        </w:tc>
        <w:tc>
          <w:tcPr>
            <w:tcW w:type="dxa" w:w="2041"/>
            <w:tcMar>
              <w:top w:w="70" w:type="dxa"/>
              <w:start w:w="70" w:type="dxa"/>
              <w:bottom w:w="70" w:type="dxa"/>
              <w:end w:w="70" w:type="dxa"/>
            </w:tcMar>
            <w:vAlign w:val="top"/>
          </w:tcPr>
          <w:p>
            <w:pPr>
              <w:spacing w:after="0"/>
            </w:pPr>
            <w:r>
              <w:rPr>
                <w:rFonts w:ascii="Aptos" w:hAnsi="Aptos"/>
                <w:sz w:val="15"/>
              </w:rPr>
              <w:t>32.50</w:t>
            </w:r>
          </w:p>
        </w:tc>
        <w:tc>
          <w:tcPr>
            <w:tcW w:type="dxa" w:w="2041"/>
            <w:tcMar>
              <w:top w:w="70" w:type="dxa"/>
              <w:start w:w="70" w:type="dxa"/>
              <w:bottom w:w="70" w:type="dxa"/>
              <w:end w:w="70" w:type="dxa"/>
            </w:tcMar>
            <w:vAlign w:val="top"/>
          </w:tcPr>
          <w:p>
            <w:pPr>
              <w:spacing w:after="0"/>
            </w:pPr>
            <w:r>
              <w:rPr>
                <w:rFonts w:ascii="Aptos" w:hAnsi="Aptos"/>
                <w:sz w:val="15"/>
              </w:rPr>
              <w:t>Open Sky Approach lower</w:t>
            </w:r>
          </w:p>
        </w:tc>
      </w:tr>
      <w:tr>
        <w:trPr>
          <w:cantSplit/>
        </w:trPr>
        <w:tc>
          <w:tcPr>
            <w:tcW w:type="dxa" w:w="2041"/>
            <w:tcMar>
              <w:top w:w="70" w:type="dxa"/>
              <w:start w:w="70" w:type="dxa"/>
              <w:bottom w:w="70" w:type="dxa"/>
              <w:end w:w="70" w:type="dxa"/>
            </w:tcMar>
            <w:vAlign w:val="top"/>
            <w:shd w:fill="EEF2F7"/>
          </w:tcPr>
          <w:p>
            <w:pPr>
              <w:spacing w:after="0"/>
            </w:pPr>
            <w:r>
              <w:rPr>
                <w:rFonts w:ascii="Aptos" w:hAnsi="Aptos"/>
                <w:b/>
                <w:sz w:val="15"/>
              </w:rPr>
              <w:t>P17</w:t>
            </w:r>
          </w:p>
        </w:tc>
        <w:tc>
          <w:tcPr>
            <w:tcW w:type="dxa" w:w="2041"/>
            <w:tcMar>
              <w:top w:w="70" w:type="dxa"/>
              <w:start w:w="70" w:type="dxa"/>
              <w:bottom w:w="70" w:type="dxa"/>
              <w:end w:w="70" w:type="dxa"/>
            </w:tcMar>
            <w:vAlign w:val="top"/>
          </w:tcPr>
          <w:p>
            <w:pPr>
              <w:spacing w:after="0"/>
            </w:pPr>
            <w:r>
              <w:rPr>
                <w:rFonts w:ascii="Aptos" w:hAnsi="Aptos"/>
                <w:sz w:val="15"/>
              </w:rPr>
              <w:t>-22.50</w:t>
            </w:r>
          </w:p>
        </w:tc>
        <w:tc>
          <w:tcPr>
            <w:tcW w:type="dxa" w:w="2041"/>
            <w:tcMar>
              <w:top w:w="70" w:type="dxa"/>
              <w:start w:w="70" w:type="dxa"/>
              <w:bottom w:w="70" w:type="dxa"/>
              <w:end w:w="70" w:type="dxa"/>
            </w:tcMar>
            <w:vAlign w:val="top"/>
          </w:tcPr>
          <w:p>
            <w:pPr>
              <w:spacing w:after="0"/>
            </w:pPr>
            <w:r>
              <w:rPr>
                <w:rFonts w:ascii="Aptos" w:hAnsi="Aptos"/>
                <w:sz w:val="15"/>
              </w:rPr>
              <w:t>7.15</w:t>
            </w:r>
          </w:p>
        </w:tc>
        <w:tc>
          <w:tcPr>
            <w:tcW w:type="dxa" w:w="2041"/>
            <w:tcMar>
              <w:top w:w="70" w:type="dxa"/>
              <w:start w:w="70" w:type="dxa"/>
              <w:bottom w:w="70" w:type="dxa"/>
              <w:end w:w="70" w:type="dxa"/>
            </w:tcMar>
            <w:vAlign w:val="top"/>
          </w:tcPr>
          <w:p>
            <w:pPr>
              <w:spacing w:after="0"/>
            </w:pPr>
            <w:r>
              <w:rPr>
                <w:rFonts w:ascii="Aptos" w:hAnsi="Aptos"/>
                <w:sz w:val="15"/>
              </w:rPr>
              <w:t>37.50</w:t>
            </w:r>
          </w:p>
        </w:tc>
        <w:tc>
          <w:tcPr>
            <w:tcW w:type="dxa" w:w="2041"/>
            <w:tcMar>
              <w:top w:w="70" w:type="dxa"/>
              <w:start w:w="70" w:type="dxa"/>
              <w:bottom w:w="70" w:type="dxa"/>
              <w:end w:w="70" w:type="dxa"/>
            </w:tcMar>
            <w:vAlign w:val="top"/>
          </w:tcPr>
          <w:p>
            <w:pPr>
              <w:spacing w:after="0"/>
            </w:pPr>
            <w:r>
              <w:rPr>
                <w:rFonts w:ascii="Aptos" w:hAnsi="Aptos"/>
                <w:sz w:val="15"/>
              </w:rPr>
              <w:t>Open Sky Approach upper</w:t>
            </w:r>
          </w:p>
        </w:tc>
      </w:tr>
      <w:tr>
        <w:trPr>
          <w:cantSplit/>
        </w:trPr>
        <w:tc>
          <w:tcPr>
            <w:tcW w:type="dxa" w:w="2041"/>
            <w:tcMar>
              <w:top w:w="70" w:type="dxa"/>
              <w:start w:w="70" w:type="dxa"/>
              <w:bottom w:w="70" w:type="dxa"/>
              <w:end w:w="70" w:type="dxa"/>
            </w:tcMar>
            <w:vAlign w:val="top"/>
            <w:shd w:fill="EEF2F7"/>
          </w:tcPr>
          <w:p>
            <w:pPr>
              <w:spacing w:after="0"/>
            </w:pPr>
            <w:r>
              <w:rPr>
                <w:rFonts w:ascii="Aptos" w:hAnsi="Aptos"/>
                <w:b/>
                <w:sz w:val="15"/>
              </w:rPr>
              <w:t>P18</w:t>
            </w:r>
          </w:p>
        </w:tc>
        <w:tc>
          <w:tcPr>
            <w:tcW w:type="dxa" w:w="2041"/>
            <w:tcMar>
              <w:top w:w="70" w:type="dxa"/>
              <w:start w:w="70" w:type="dxa"/>
              <w:bottom w:w="70" w:type="dxa"/>
              <w:end w:w="70" w:type="dxa"/>
            </w:tcMar>
            <w:vAlign w:val="top"/>
          </w:tcPr>
          <w:p>
            <w:pPr>
              <w:spacing w:after="0"/>
            </w:pPr>
            <w:r>
              <w:rPr>
                <w:rFonts w:ascii="Aptos" w:hAnsi="Aptos"/>
                <w:sz w:val="15"/>
              </w:rPr>
              <w:t>-23.50</w:t>
            </w:r>
          </w:p>
        </w:tc>
        <w:tc>
          <w:tcPr>
            <w:tcW w:type="dxa" w:w="2041"/>
            <w:tcMar>
              <w:top w:w="70" w:type="dxa"/>
              <w:start w:w="70" w:type="dxa"/>
              <w:bottom w:w="70" w:type="dxa"/>
              <w:end w:w="70" w:type="dxa"/>
            </w:tcMar>
            <w:vAlign w:val="top"/>
          </w:tcPr>
          <w:p>
            <w:pPr>
              <w:spacing w:after="0"/>
            </w:pPr>
            <w:r>
              <w:rPr>
                <w:rFonts w:ascii="Aptos" w:hAnsi="Aptos"/>
                <w:sz w:val="15"/>
              </w:rPr>
              <w:t>7.50</w:t>
            </w:r>
          </w:p>
        </w:tc>
        <w:tc>
          <w:tcPr>
            <w:tcW w:type="dxa" w:w="2041"/>
            <w:tcMar>
              <w:top w:w="70" w:type="dxa"/>
              <w:start w:w="70" w:type="dxa"/>
              <w:bottom w:w="70" w:type="dxa"/>
              <w:end w:w="70" w:type="dxa"/>
            </w:tcMar>
            <w:vAlign w:val="top"/>
          </w:tcPr>
          <w:p>
            <w:pPr>
              <w:spacing w:after="0"/>
            </w:pPr>
            <w:r>
              <w:rPr>
                <w:rFonts w:ascii="Aptos" w:hAnsi="Aptos"/>
                <w:sz w:val="15"/>
              </w:rPr>
              <w:t>43.00</w:t>
            </w:r>
          </w:p>
        </w:tc>
        <w:tc>
          <w:tcPr>
            <w:tcW w:type="dxa" w:w="2041"/>
            <w:tcMar>
              <w:top w:w="70" w:type="dxa"/>
              <w:start w:w="70" w:type="dxa"/>
              <w:bottom w:w="70" w:type="dxa"/>
              <w:end w:w="70" w:type="dxa"/>
            </w:tcMar>
            <w:vAlign w:val="top"/>
          </w:tcPr>
          <w:p>
            <w:pPr>
              <w:spacing w:after="0"/>
            </w:pPr>
            <w:r>
              <w:rPr>
                <w:rFonts w:ascii="Aptos" w:hAnsi="Aptos"/>
                <w:sz w:val="15"/>
              </w:rPr>
              <w:t>Horizon Amphitheater entry</w:t>
            </w:r>
          </w:p>
        </w:tc>
      </w:tr>
      <w:tr>
        <w:trPr>
          <w:cantSplit/>
        </w:trPr>
        <w:tc>
          <w:tcPr>
            <w:tcW w:type="dxa" w:w="2041"/>
            <w:tcMar>
              <w:top w:w="70" w:type="dxa"/>
              <w:start w:w="70" w:type="dxa"/>
              <w:bottom w:w="70" w:type="dxa"/>
              <w:end w:w="70" w:type="dxa"/>
            </w:tcMar>
            <w:vAlign w:val="top"/>
            <w:shd w:fill="EEF2F7"/>
          </w:tcPr>
          <w:p>
            <w:pPr>
              <w:spacing w:after="0"/>
            </w:pPr>
            <w:r>
              <w:rPr>
                <w:rFonts w:ascii="Aptos" w:hAnsi="Aptos"/>
                <w:b/>
                <w:sz w:val="15"/>
              </w:rPr>
              <w:t>P19</w:t>
            </w:r>
          </w:p>
        </w:tc>
        <w:tc>
          <w:tcPr>
            <w:tcW w:type="dxa" w:w="2041"/>
            <w:tcMar>
              <w:top w:w="70" w:type="dxa"/>
              <w:start w:w="70" w:type="dxa"/>
              <w:bottom w:w="70" w:type="dxa"/>
              <w:end w:w="70" w:type="dxa"/>
            </w:tcMar>
            <w:vAlign w:val="top"/>
          </w:tcPr>
          <w:p>
            <w:pPr>
              <w:spacing w:after="0"/>
            </w:pPr>
            <w:r>
              <w:rPr>
                <w:rFonts w:ascii="Aptos" w:hAnsi="Aptos"/>
                <w:sz w:val="15"/>
              </w:rPr>
              <w:t>-19.00</w:t>
            </w:r>
          </w:p>
        </w:tc>
        <w:tc>
          <w:tcPr>
            <w:tcW w:type="dxa" w:w="2041"/>
            <w:tcMar>
              <w:top w:w="70" w:type="dxa"/>
              <w:start w:w="70" w:type="dxa"/>
              <w:bottom w:w="70" w:type="dxa"/>
              <w:end w:w="70" w:type="dxa"/>
            </w:tcMar>
            <w:vAlign w:val="top"/>
          </w:tcPr>
          <w:p>
            <w:pPr>
              <w:spacing w:after="0"/>
            </w:pPr>
            <w:r>
              <w:rPr>
                <w:rFonts w:ascii="Aptos" w:hAnsi="Aptos"/>
                <w:sz w:val="15"/>
              </w:rPr>
              <w:t>7.80</w:t>
            </w:r>
          </w:p>
        </w:tc>
        <w:tc>
          <w:tcPr>
            <w:tcW w:type="dxa" w:w="2041"/>
            <w:tcMar>
              <w:top w:w="70" w:type="dxa"/>
              <w:start w:w="70" w:type="dxa"/>
              <w:bottom w:w="70" w:type="dxa"/>
              <w:end w:w="70" w:type="dxa"/>
            </w:tcMar>
            <w:vAlign w:val="top"/>
          </w:tcPr>
          <w:p>
            <w:pPr>
              <w:spacing w:after="0"/>
            </w:pPr>
            <w:r>
              <w:rPr>
                <w:rFonts w:ascii="Aptos" w:hAnsi="Aptos"/>
                <w:sz w:val="15"/>
              </w:rPr>
              <w:t>47.00</w:t>
            </w:r>
          </w:p>
        </w:tc>
        <w:tc>
          <w:tcPr>
            <w:tcW w:type="dxa" w:w="2041"/>
            <w:tcMar>
              <w:top w:w="70" w:type="dxa"/>
              <w:start w:w="70" w:type="dxa"/>
              <w:bottom w:w="70" w:type="dxa"/>
              <w:end w:w="70" w:type="dxa"/>
            </w:tcMar>
            <w:vAlign w:val="top"/>
          </w:tcPr>
          <w:p>
            <w:pPr>
              <w:spacing w:after="0"/>
            </w:pPr>
            <w:r>
              <w:rPr>
                <w:rFonts w:ascii="Aptos" w:hAnsi="Aptos"/>
                <w:sz w:val="15"/>
              </w:rPr>
              <w:t>Amphitheater inner approach</w:t>
            </w:r>
          </w:p>
        </w:tc>
      </w:tr>
      <w:tr>
        <w:trPr>
          <w:cantSplit/>
        </w:trPr>
        <w:tc>
          <w:tcPr>
            <w:tcW w:type="dxa" w:w="2041"/>
            <w:tcMar>
              <w:top w:w="70" w:type="dxa"/>
              <w:start w:w="70" w:type="dxa"/>
              <w:bottom w:w="70" w:type="dxa"/>
              <w:end w:w="70" w:type="dxa"/>
            </w:tcMar>
            <w:vAlign w:val="top"/>
            <w:shd w:fill="EEF2F7"/>
          </w:tcPr>
          <w:p>
            <w:pPr>
              <w:spacing w:after="0"/>
            </w:pPr>
            <w:r>
              <w:rPr>
                <w:rFonts w:ascii="Aptos" w:hAnsi="Aptos"/>
                <w:b/>
                <w:sz w:val="15"/>
              </w:rPr>
              <w:t>P20</w:t>
            </w:r>
          </w:p>
        </w:tc>
        <w:tc>
          <w:tcPr>
            <w:tcW w:type="dxa" w:w="2041"/>
            <w:tcMar>
              <w:top w:w="70" w:type="dxa"/>
              <w:start w:w="70" w:type="dxa"/>
              <w:bottom w:w="70" w:type="dxa"/>
              <w:end w:w="70" w:type="dxa"/>
            </w:tcMar>
            <w:vAlign w:val="top"/>
          </w:tcPr>
          <w:p>
            <w:pPr>
              <w:spacing w:after="0"/>
            </w:pPr>
            <w:r>
              <w:rPr>
                <w:rFonts w:ascii="Aptos" w:hAnsi="Aptos"/>
                <w:sz w:val="15"/>
              </w:rPr>
              <w:t>-10.00</w:t>
            </w:r>
          </w:p>
        </w:tc>
        <w:tc>
          <w:tcPr>
            <w:tcW w:type="dxa" w:w="2041"/>
            <w:tcMar>
              <w:top w:w="70" w:type="dxa"/>
              <w:start w:w="70" w:type="dxa"/>
              <w:bottom w:w="70" w:type="dxa"/>
              <w:end w:w="70" w:type="dxa"/>
            </w:tcMar>
            <w:vAlign w:val="top"/>
          </w:tcPr>
          <w:p>
            <w:pPr>
              <w:spacing w:after="0"/>
            </w:pPr>
            <w:r>
              <w:rPr>
                <w:rFonts w:ascii="Aptos" w:hAnsi="Aptos"/>
                <w:sz w:val="15"/>
              </w:rPr>
              <w:t>8.20</w:t>
            </w:r>
          </w:p>
        </w:tc>
        <w:tc>
          <w:tcPr>
            <w:tcW w:type="dxa" w:w="2041"/>
            <w:tcMar>
              <w:top w:w="70" w:type="dxa"/>
              <w:start w:w="70" w:type="dxa"/>
              <w:bottom w:w="70" w:type="dxa"/>
              <w:end w:w="70" w:type="dxa"/>
            </w:tcMar>
            <w:vAlign w:val="top"/>
          </w:tcPr>
          <w:p>
            <w:pPr>
              <w:spacing w:after="0"/>
            </w:pPr>
            <w:r>
              <w:rPr>
                <w:rFonts w:ascii="Aptos" w:hAnsi="Aptos"/>
                <w:sz w:val="15"/>
              </w:rPr>
              <w:t>46.50</w:t>
            </w:r>
          </w:p>
        </w:tc>
        <w:tc>
          <w:tcPr>
            <w:tcW w:type="dxa" w:w="2041"/>
            <w:tcMar>
              <w:top w:w="70" w:type="dxa"/>
              <w:start w:w="70" w:type="dxa"/>
              <w:bottom w:w="70" w:type="dxa"/>
              <w:end w:w="70" w:type="dxa"/>
            </w:tcMar>
            <w:vAlign w:val="top"/>
          </w:tcPr>
          <w:p>
            <w:pPr>
              <w:spacing w:after="0"/>
            </w:pPr>
            <w:r>
              <w:rPr>
                <w:rFonts w:ascii="Aptos" w:hAnsi="Aptos"/>
                <w:sz w:val="15"/>
              </w:rPr>
              <w:t>Shard_15 central plateau</w:t>
            </w:r>
          </w:p>
        </w:tc>
      </w:tr>
      <w:tr>
        <w:trPr>
          <w:cantSplit/>
        </w:trPr>
        <w:tc>
          <w:tcPr>
            <w:tcW w:type="dxa" w:w="2041"/>
            <w:tcMar>
              <w:top w:w="70" w:type="dxa"/>
              <w:start w:w="70" w:type="dxa"/>
              <w:bottom w:w="70" w:type="dxa"/>
              <w:end w:w="70" w:type="dxa"/>
            </w:tcMar>
            <w:vAlign w:val="top"/>
            <w:shd w:fill="EEF2F7"/>
          </w:tcPr>
          <w:p>
            <w:pPr>
              <w:spacing w:after="0"/>
            </w:pPr>
            <w:r>
              <w:rPr>
                <w:rFonts w:ascii="Aptos" w:hAnsi="Aptos"/>
                <w:b/>
                <w:sz w:val="15"/>
              </w:rPr>
              <w:t>P21</w:t>
            </w:r>
          </w:p>
        </w:tc>
        <w:tc>
          <w:tcPr>
            <w:tcW w:type="dxa" w:w="2041"/>
            <w:tcMar>
              <w:top w:w="70" w:type="dxa"/>
              <w:start w:w="70" w:type="dxa"/>
              <w:bottom w:w="70" w:type="dxa"/>
              <w:end w:w="70" w:type="dxa"/>
            </w:tcMar>
            <w:vAlign w:val="top"/>
          </w:tcPr>
          <w:p>
            <w:pPr>
              <w:spacing w:after="0"/>
            </w:pPr>
            <w:r>
              <w:rPr>
                <w:rFonts w:ascii="Aptos" w:hAnsi="Aptos"/>
                <w:sz w:val="15"/>
              </w:rPr>
              <w:t>2.50</w:t>
            </w:r>
          </w:p>
        </w:tc>
        <w:tc>
          <w:tcPr>
            <w:tcW w:type="dxa" w:w="2041"/>
            <w:tcMar>
              <w:top w:w="70" w:type="dxa"/>
              <w:start w:w="70" w:type="dxa"/>
              <w:bottom w:w="70" w:type="dxa"/>
              <w:end w:w="70" w:type="dxa"/>
            </w:tcMar>
            <w:vAlign w:val="top"/>
          </w:tcPr>
          <w:p>
            <w:pPr>
              <w:spacing w:after="0"/>
            </w:pPr>
            <w:r>
              <w:rPr>
                <w:rFonts w:ascii="Aptos" w:hAnsi="Aptos"/>
                <w:sz w:val="15"/>
              </w:rPr>
              <w:t>8.60</w:t>
            </w:r>
          </w:p>
        </w:tc>
        <w:tc>
          <w:tcPr>
            <w:tcW w:type="dxa" w:w="2041"/>
            <w:tcMar>
              <w:top w:w="70" w:type="dxa"/>
              <w:start w:w="70" w:type="dxa"/>
              <w:bottom w:w="70" w:type="dxa"/>
              <w:end w:w="70" w:type="dxa"/>
            </w:tcMar>
            <w:vAlign w:val="top"/>
          </w:tcPr>
          <w:p>
            <w:pPr>
              <w:spacing w:after="0"/>
            </w:pPr>
            <w:r>
              <w:rPr>
                <w:rFonts w:ascii="Aptos" w:hAnsi="Aptos"/>
                <w:sz w:val="15"/>
              </w:rPr>
              <w:t>49.50</w:t>
            </w:r>
          </w:p>
        </w:tc>
        <w:tc>
          <w:tcPr>
            <w:tcW w:type="dxa" w:w="2041"/>
            <w:tcMar>
              <w:top w:w="70" w:type="dxa"/>
              <w:start w:w="70" w:type="dxa"/>
              <w:bottom w:w="70" w:type="dxa"/>
              <w:end w:w="70" w:type="dxa"/>
            </w:tcMar>
            <w:vAlign w:val="top"/>
          </w:tcPr>
          <w:p>
            <w:pPr>
              <w:spacing w:after="0"/>
            </w:pPr>
            <w:r>
              <w:rPr>
                <w:rFonts w:ascii="Aptos" w:hAnsi="Aptos"/>
                <w:sz w:val="15"/>
              </w:rPr>
              <w:t>Quiet Horizon / Main Text Gate</w:t>
            </w:r>
          </w:p>
        </w:tc>
      </w:tr>
      <w:tr>
        <w:trPr>
          <w:cantSplit/>
        </w:trPr>
        <w:tc>
          <w:tcPr>
            <w:tcW w:type="dxa" w:w="2041"/>
            <w:tcMar>
              <w:top w:w="70" w:type="dxa"/>
              <w:start w:w="70" w:type="dxa"/>
              <w:bottom w:w="70" w:type="dxa"/>
              <w:end w:w="70" w:type="dxa"/>
            </w:tcMar>
            <w:vAlign w:val="top"/>
            <w:shd w:fill="EEF2F7"/>
          </w:tcPr>
          <w:p>
            <w:pPr>
              <w:spacing w:after="0"/>
            </w:pPr>
            <w:r>
              <w:rPr>
                <w:rFonts w:ascii="Aptos" w:hAnsi="Aptos"/>
                <w:b/>
                <w:sz w:val="15"/>
              </w:rPr>
              <w:t>P22</w:t>
            </w:r>
          </w:p>
        </w:tc>
        <w:tc>
          <w:tcPr>
            <w:tcW w:type="dxa" w:w="2041"/>
            <w:tcMar>
              <w:top w:w="70" w:type="dxa"/>
              <w:start w:w="70" w:type="dxa"/>
              <w:bottom w:w="70" w:type="dxa"/>
              <w:end w:w="70" w:type="dxa"/>
            </w:tcMar>
            <w:vAlign w:val="top"/>
          </w:tcPr>
          <w:p>
            <w:pPr>
              <w:spacing w:after="0"/>
            </w:pPr>
            <w:r>
              <w:rPr>
                <w:rFonts w:ascii="Aptos" w:hAnsi="Aptos"/>
                <w:sz w:val="15"/>
              </w:rPr>
              <w:t>7.00</w:t>
            </w:r>
          </w:p>
        </w:tc>
        <w:tc>
          <w:tcPr>
            <w:tcW w:type="dxa" w:w="2041"/>
            <w:tcMar>
              <w:top w:w="70" w:type="dxa"/>
              <w:start w:w="70" w:type="dxa"/>
              <w:bottom w:w="70" w:type="dxa"/>
              <w:end w:w="70" w:type="dxa"/>
            </w:tcMar>
            <w:vAlign w:val="top"/>
          </w:tcPr>
          <w:p>
            <w:pPr>
              <w:spacing w:after="0"/>
            </w:pPr>
            <w:r>
              <w:rPr>
                <w:rFonts w:ascii="Aptos" w:hAnsi="Aptos"/>
                <w:sz w:val="15"/>
              </w:rPr>
              <w:t>8.85</w:t>
            </w:r>
          </w:p>
        </w:tc>
        <w:tc>
          <w:tcPr>
            <w:tcW w:type="dxa" w:w="2041"/>
            <w:tcMar>
              <w:top w:w="70" w:type="dxa"/>
              <w:start w:w="70" w:type="dxa"/>
              <w:bottom w:w="70" w:type="dxa"/>
              <w:end w:w="70" w:type="dxa"/>
            </w:tcMar>
            <w:vAlign w:val="top"/>
          </w:tcPr>
          <w:p>
            <w:pPr>
              <w:spacing w:after="0"/>
            </w:pPr>
            <w:r>
              <w:rPr>
                <w:rFonts w:ascii="Aptos" w:hAnsi="Aptos"/>
                <w:sz w:val="15"/>
              </w:rPr>
              <w:t>53.50</w:t>
            </w:r>
          </w:p>
        </w:tc>
        <w:tc>
          <w:tcPr>
            <w:tcW w:type="dxa" w:w="2041"/>
            <w:tcMar>
              <w:top w:w="70" w:type="dxa"/>
              <w:start w:w="70" w:type="dxa"/>
              <w:bottom w:w="70" w:type="dxa"/>
              <w:end w:w="70" w:type="dxa"/>
            </w:tcMar>
            <w:vAlign w:val="top"/>
          </w:tcPr>
          <w:p>
            <w:pPr>
              <w:spacing w:after="0"/>
            </w:pPr>
            <w:r>
              <w:rPr>
                <w:rFonts w:ascii="Aptos" w:hAnsi="Aptos"/>
                <w:sz w:val="15"/>
              </w:rPr>
              <w:t>Last Light Walk 1</w:t>
            </w:r>
          </w:p>
        </w:tc>
      </w:tr>
      <w:tr>
        <w:trPr>
          <w:cantSplit/>
        </w:trPr>
        <w:tc>
          <w:tcPr>
            <w:tcW w:type="dxa" w:w="2041"/>
            <w:tcMar>
              <w:top w:w="70" w:type="dxa"/>
              <w:start w:w="70" w:type="dxa"/>
              <w:bottom w:w="70" w:type="dxa"/>
              <w:end w:w="70" w:type="dxa"/>
            </w:tcMar>
            <w:vAlign w:val="top"/>
            <w:shd w:fill="EEF2F7"/>
          </w:tcPr>
          <w:p>
            <w:pPr>
              <w:spacing w:after="0"/>
            </w:pPr>
            <w:r>
              <w:rPr>
                <w:rFonts w:ascii="Aptos" w:hAnsi="Aptos"/>
                <w:b/>
                <w:sz w:val="15"/>
              </w:rPr>
              <w:t>P23</w:t>
            </w:r>
          </w:p>
        </w:tc>
        <w:tc>
          <w:tcPr>
            <w:tcW w:type="dxa" w:w="2041"/>
            <w:tcMar>
              <w:top w:w="70" w:type="dxa"/>
              <w:start w:w="70" w:type="dxa"/>
              <w:bottom w:w="70" w:type="dxa"/>
              <w:end w:w="70" w:type="dxa"/>
            </w:tcMar>
            <w:vAlign w:val="top"/>
          </w:tcPr>
          <w:p>
            <w:pPr>
              <w:spacing w:after="0"/>
            </w:pPr>
            <w:r>
              <w:rPr>
                <w:rFonts w:ascii="Aptos" w:hAnsi="Aptos"/>
                <w:sz w:val="15"/>
              </w:rPr>
              <w:t>15.50</w:t>
            </w:r>
          </w:p>
        </w:tc>
        <w:tc>
          <w:tcPr>
            <w:tcW w:type="dxa" w:w="2041"/>
            <w:tcMar>
              <w:top w:w="70" w:type="dxa"/>
              <w:start w:w="70" w:type="dxa"/>
              <w:bottom w:w="70" w:type="dxa"/>
              <w:end w:w="70" w:type="dxa"/>
            </w:tcMar>
            <w:vAlign w:val="top"/>
          </w:tcPr>
          <w:p>
            <w:pPr>
              <w:spacing w:after="0"/>
            </w:pPr>
            <w:r>
              <w:rPr>
                <w:rFonts w:ascii="Aptos" w:hAnsi="Aptos"/>
                <w:sz w:val="15"/>
              </w:rPr>
              <w:t>9.10</w:t>
            </w:r>
          </w:p>
        </w:tc>
        <w:tc>
          <w:tcPr>
            <w:tcW w:type="dxa" w:w="2041"/>
            <w:tcMar>
              <w:top w:w="70" w:type="dxa"/>
              <w:start w:w="70" w:type="dxa"/>
              <w:bottom w:w="70" w:type="dxa"/>
              <w:end w:w="70" w:type="dxa"/>
            </w:tcMar>
            <w:vAlign w:val="top"/>
          </w:tcPr>
          <w:p>
            <w:pPr>
              <w:spacing w:after="0"/>
            </w:pPr>
            <w:r>
              <w:rPr>
                <w:rFonts w:ascii="Aptos" w:hAnsi="Aptos"/>
                <w:sz w:val="15"/>
              </w:rPr>
              <w:t>53.50</w:t>
            </w:r>
          </w:p>
        </w:tc>
        <w:tc>
          <w:tcPr>
            <w:tcW w:type="dxa" w:w="2041"/>
            <w:tcMar>
              <w:top w:w="70" w:type="dxa"/>
              <w:start w:w="70" w:type="dxa"/>
              <w:bottom w:w="70" w:type="dxa"/>
              <w:end w:w="70" w:type="dxa"/>
            </w:tcMar>
            <w:vAlign w:val="top"/>
          </w:tcPr>
          <w:p>
            <w:pPr>
              <w:spacing w:after="0"/>
            </w:pPr>
            <w:r>
              <w:rPr>
                <w:rFonts w:ascii="Aptos" w:hAnsi="Aptos"/>
                <w:sz w:val="15"/>
              </w:rPr>
              <w:t>Last Light Walk 2</w:t>
            </w:r>
          </w:p>
        </w:tc>
      </w:tr>
      <w:tr>
        <w:trPr>
          <w:cantSplit/>
        </w:trPr>
        <w:tc>
          <w:tcPr>
            <w:tcW w:type="dxa" w:w="2041"/>
            <w:tcMar>
              <w:top w:w="70" w:type="dxa"/>
              <w:start w:w="70" w:type="dxa"/>
              <w:bottom w:w="70" w:type="dxa"/>
              <w:end w:w="70" w:type="dxa"/>
            </w:tcMar>
            <w:vAlign w:val="top"/>
            <w:shd w:fill="EEF2F7"/>
          </w:tcPr>
          <w:p>
            <w:pPr>
              <w:spacing w:after="0"/>
            </w:pPr>
            <w:r>
              <w:rPr>
                <w:rFonts w:ascii="Aptos" w:hAnsi="Aptos"/>
                <w:b/>
                <w:sz w:val="15"/>
              </w:rPr>
              <w:t>P24</w:t>
            </w:r>
          </w:p>
        </w:tc>
        <w:tc>
          <w:tcPr>
            <w:tcW w:type="dxa" w:w="2041"/>
            <w:tcMar>
              <w:top w:w="70" w:type="dxa"/>
              <w:start w:w="70" w:type="dxa"/>
              <w:bottom w:w="70" w:type="dxa"/>
              <w:end w:w="70" w:type="dxa"/>
            </w:tcMar>
            <w:vAlign w:val="top"/>
          </w:tcPr>
          <w:p>
            <w:pPr>
              <w:spacing w:after="0"/>
            </w:pPr>
            <w:r>
              <w:rPr>
                <w:rFonts w:ascii="Aptos" w:hAnsi="Aptos"/>
                <w:sz w:val="15"/>
              </w:rPr>
              <w:t>23.50</w:t>
            </w:r>
          </w:p>
        </w:tc>
        <w:tc>
          <w:tcPr>
            <w:tcW w:type="dxa" w:w="2041"/>
            <w:tcMar>
              <w:top w:w="70" w:type="dxa"/>
              <w:start w:w="70" w:type="dxa"/>
              <w:bottom w:w="70" w:type="dxa"/>
              <w:end w:w="70" w:type="dxa"/>
            </w:tcMar>
            <w:vAlign w:val="top"/>
          </w:tcPr>
          <w:p>
            <w:pPr>
              <w:spacing w:after="0"/>
            </w:pPr>
            <w:r>
              <w:rPr>
                <w:rFonts w:ascii="Aptos" w:hAnsi="Aptos"/>
                <w:sz w:val="15"/>
              </w:rPr>
              <w:t>9.35</w:t>
            </w:r>
          </w:p>
        </w:tc>
        <w:tc>
          <w:tcPr>
            <w:tcW w:type="dxa" w:w="2041"/>
            <w:tcMar>
              <w:top w:w="70" w:type="dxa"/>
              <w:start w:w="70" w:type="dxa"/>
              <w:bottom w:w="70" w:type="dxa"/>
              <w:end w:w="70" w:type="dxa"/>
            </w:tcMar>
            <w:vAlign w:val="top"/>
          </w:tcPr>
          <w:p>
            <w:pPr>
              <w:spacing w:after="0"/>
            </w:pPr>
            <w:r>
              <w:rPr>
                <w:rFonts w:ascii="Aptos" w:hAnsi="Aptos"/>
                <w:sz w:val="15"/>
              </w:rPr>
              <w:t>50.00</w:t>
            </w:r>
          </w:p>
        </w:tc>
        <w:tc>
          <w:tcPr>
            <w:tcW w:type="dxa" w:w="2041"/>
            <w:tcMar>
              <w:top w:w="70" w:type="dxa"/>
              <w:start w:w="70" w:type="dxa"/>
              <w:bottom w:w="70" w:type="dxa"/>
              <w:end w:w="70" w:type="dxa"/>
            </w:tcMar>
            <w:vAlign w:val="top"/>
          </w:tcPr>
          <w:p>
            <w:pPr>
              <w:spacing w:after="0"/>
            </w:pPr>
            <w:r>
              <w:rPr>
                <w:rFonts w:ascii="Aptos" w:hAnsi="Aptos"/>
                <w:sz w:val="15"/>
              </w:rPr>
              <w:t>Last Light outer crest</w:t>
            </w:r>
          </w:p>
        </w:tc>
      </w:tr>
      <w:tr>
        <w:trPr>
          <w:cantSplit/>
        </w:trPr>
        <w:tc>
          <w:tcPr>
            <w:tcW w:type="dxa" w:w="2041"/>
            <w:tcMar>
              <w:top w:w="70" w:type="dxa"/>
              <w:start w:w="70" w:type="dxa"/>
              <w:bottom w:w="70" w:type="dxa"/>
              <w:end w:w="70" w:type="dxa"/>
            </w:tcMar>
            <w:vAlign w:val="top"/>
            <w:shd w:fill="EEF2F7"/>
          </w:tcPr>
          <w:p>
            <w:pPr>
              <w:spacing w:after="0"/>
            </w:pPr>
            <w:r>
              <w:rPr>
                <w:rFonts w:ascii="Aptos" w:hAnsi="Aptos"/>
                <w:b/>
                <w:sz w:val="15"/>
              </w:rPr>
              <w:t>P25</w:t>
            </w:r>
          </w:p>
        </w:tc>
        <w:tc>
          <w:tcPr>
            <w:tcW w:type="dxa" w:w="2041"/>
            <w:tcMar>
              <w:top w:w="70" w:type="dxa"/>
              <w:start w:w="70" w:type="dxa"/>
              <w:bottom w:w="70" w:type="dxa"/>
              <w:end w:w="70" w:type="dxa"/>
            </w:tcMar>
            <w:vAlign w:val="top"/>
          </w:tcPr>
          <w:p>
            <w:pPr>
              <w:spacing w:after="0"/>
            </w:pPr>
            <w:r>
              <w:rPr>
                <w:rFonts w:ascii="Aptos" w:hAnsi="Aptos"/>
                <w:sz w:val="15"/>
              </w:rPr>
              <w:t>25.50</w:t>
            </w:r>
          </w:p>
        </w:tc>
        <w:tc>
          <w:tcPr>
            <w:tcW w:type="dxa" w:w="2041"/>
            <w:tcMar>
              <w:top w:w="70" w:type="dxa"/>
              <w:start w:w="70" w:type="dxa"/>
              <w:bottom w:w="70" w:type="dxa"/>
              <w:end w:w="70" w:type="dxa"/>
            </w:tcMar>
            <w:vAlign w:val="top"/>
          </w:tcPr>
          <w:p>
            <w:pPr>
              <w:spacing w:after="0"/>
            </w:pPr>
            <w:r>
              <w:rPr>
                <w:rFonts w:ascii="Aptos" w:hAnsi="Aptos"/>
                <w:sz w:val="15"/>
              </w:rPr>
              <w:t>9.60</w:t>
            </w:r>
          </w:p>
        </w:tc>
        <w:tc>
          <w:tcPr>
            <w:tcW w:type="dxa" w:w="2041"/>
            <w:tcMar>
              <w:top w:w="70" w:type="dxa"/>
              <w:start w:w="70" w:type="dxa"/>
              <w:bottom w:w="70" w:type="dxa"/>
              <w:end w:w="70" w:type="dxa"/>
            </w:tcMar>
            <w:vAlign w:val="top"/>
          </w:tcPr>
          <w:p>
            <w:pPr>
              <w:spacing w:after="0"/>
            </w:pPr>
            <w:r>
              <w:rPr>
                <w:rFonts w:ascii="Aptos" w:hAnsi="Aptos"/>
                <w:sz w:val="15"/>
              </w:rPr>
              <w:t>43.50</w:t>
            </w:r>
          </w:p>
        </w:tc>
        <w:tc>
          <w:tcPr>
            <w:tcW w:type="dxa" w:w="2041"/>
            <w:tcMar>
              <w:top w:w="70" w:type="dxa"/>
              <w:start w:w="70" w:type="dxa"/>
              <w:bottom w:w="70" w:type="dxa"/>
              <w:end w:w="70" w:type="dxa"/>
            </w:tcMar>
            <w:vAlign w:val="top"/>
          </w:tcPr>
          <w:p>
            <w:pPr>
              <w:spacing w:after="0"/>
            </w:pPr>
            <w:r>
              <w:rPr>
                <w:rFonts w:ascii="Aptos" w:hAnsi="Aptos"/>
                <w:sz w:val="15"/>
              </w:rPr>
              <w:t>Last Light east rim</w:t>
            </w:r>
          </w:p>
        </w:tc>
      </w:tr>
      <w:tr>
        <w:trPr>
          <w:cantSplit/>
        </w:trPr>
        <w:tc>
          <w:tcPr>
            <w:tcW w:type="dxa" w:w="2041"/>
            <w:tcMar>
              <w:top w:w="70" w:type="dxa"/>
              <w:start w:w="70" w:type="dxa"/>
              <w:bottom w:w="70" w:type="dxa"/>
              <w:end w:w="70" w:type="dxa"/>
            </w:tcMar>
            <w:vAlign w:val="top"/>
            <w:shd w:fill="EEF2F7"/>
          </w:tcPr>
          <w:p>
            <w:pPr>
              <w:spacing w:after="0"/>
            </w:pPr>
            <w:r>
              <w:rPr>
                <w:rFonts w:ascii="Aptos" w:hAnsi="Aptos"/>
                <w:b/>
                <w:sz w:val="15"/>
              </w:rPr>
              <w:t>P26</w:t>
            </w:r>
          </w:p>
        </w:tc>
        <w:tc>
          <w:tcPr>
            <w:tcW w:type="dxa" w:w="2041"/>
            <w:tcMar>
              <w:top w:w="70" w:type="dxa"/>
              <w:start w:w="70" w:type="dxa"/>
              <w:bottom w:w="70" w:type="dxa"/>
              <w:end w:w="70" w:type="dxa"/>
            </w:tcMar>
            <w:vAlign w:val="top"/>
          </w:tcPr>
          <w:p>
            <w:pPr>
              <w:spacing w:after="0"/>
            </w:pPr>
            <w:r>
              <w:rPr>
                <w:rFonts w:ascii="Aptos" w:hAnsi="Aptos"/>
                <w:sz w:val="15"/>
              </w:rPr>
              <w:t>25.50</w:t>
            </w:r>
          </w:p>
        </w:tc>
        <w:tc>
          <w:tcPr>
            <w:tcW w:type="dxa" w:w="2041"/>
            <w:tcMar>
              <w:top w:w="70" w:type="dxa"/>
              <w:start w:w="70" w:type="dxa"/>
              <w:bottom w:w="70" w:type="dxa"/>
              <w:end w:w="70" w:type="dxa"/>
            </w:tcMar>
            <w:vAlign w:val="top"/>
          </w:tcPr>
          <w:p>
            <w:pPr>
              <w:spacing w:after="0"/>
            </w:pPr>
            <w:r>
              <w:rPr>
                <w:rFonts w:ascii="Aptos" w:hAnsi="Aptos"/>
                <w:sz w:val="15"/>
              </w:rPr>
              <w:t>9.85</w:t>
            </w:r>
          </w:p>
        </w:tc>
        <w:tc>
          <w:tcPr>
            <w:tcW w:type="dxa" w:w="2041"/>
            <w:tcMar>
              <w:top w:w="70" w:type="dxa"/>
              <w:start w:w="70" w:type="dxa"/>
              <w:bottom w:w="70" w:type="dxa"/>
              <w:end w:w="70" w:type="dxa"/>
            </w:tcMar>
            <w:vAlign w:val="top"/>
          </w:tcPr>
          <w:p>
            <w:pPr>
              <w:spacing w:after="0"/>
            </w:pPr>
            <w:r>
              <w:rPr>
                <w:rFonts w:ascii="Aptos" w:hAnsi="Aptos"/>
                <w:sz w:val="15"/>
              </w:rPr>
              <w:t>35.00</w:t>
            </w:r>
          </w:p>
        </w:tc>
        <w:tc>
          <w:tcPr>
            <w:tcW w:type="dxa" w:w="2041"/>
            <w:tcMar>
              <w:top w:w="70" w:type="dxa"/>
              <w:start w:w="70" w:type="dxa"/>
              <w:bottom w:w="70" w:type="dxa"/>
              <w:end w:w="70" w:type="dxa"/>
            </w:tcMar>
            <w:vAlign w:val="top"/>
          </w:tcPr>
          <w:p>
            <w:pPr>
              <w:spacing w:after="0"/>
            </w:pPr>
            <w:r>
              <w:rPr>
                <w:rFonts w:ascii="Aptos" w:hAnsi="Aptos"/>
                <w:sz w:val="15"/>
              </w:rPr>
              <w:t>Last Light southbound rim 1</w:t>
            </w:r>
          </w:p>
        </w:tc>
      </w:tr>
      <w:tr>
        <w:trPr>
          <w:cantSplit/>
        </w:trPr>
        <w:tc>
          <w:tcPr>
            <w:tcW w:type="dxa" w:w="2041"/>
            <w:tcMar>
              <w:top w:w="70" w:type="dxa"/>
              <w:start w:w="70" w:type="dxa"/>
              <w:bottom w:w="70" w:type="dxa"/>
              <w:end w:w="70" w:type="dxa"/>
            </w:tcMar>
            <w:vAlign w:val="top"/>
            <w:shd w:fill="EEF2F7"/>
          </w:tcPr>
          <w:p>
            <w:pPr>
              <w:spacing w:after="0"/>
            </w:pPr>
            <w:r>
              <w:rPr>
                <w:rFonts w:ascii="Aptos" w:hAnsi="Aptos"/>
                <w:b/>
                <w:sz w:val="15"/>
              </w:rPr>
              <w:t>P27</w:t>
            </w:r>
          </w:p>
        </w:tc>
        <w:tc>
          <w:tcPr>
            <w:tcW w:type="dxa" w:w="2041"/>
            <w:tcMar>
              <w:top w:w="70" w:type="dxa"/>
              <w:start w:w="70" w:type="dxa"/>
              <w:bottom w:w="70" w:type="dxa"/>
              <w:end w:w="70" w:type="dxa"/>
            </w:tcMar>
            <w:vAlign w:val="top"/>
          </w:tcPr>
          <w:p>
            <w:pPr>
              <w:spacing w:after="0"/>
            </w:pPr>
            <w:r>
              <w:rPr>
                <w:rFonts w:ascii="Aptos" w:hAnsi="Aptos"/>
                <w:sz w:val="15"/>
              </w:rPr>
              <w:t>25.50</w:t>
            </w:r>
          </w:p>
        </w:tc>
        <w:tc>
          <w:tcPr>
            <w:tcW w:type="dxa" w:w="2041"/>
            <w:tcMar>
              <w:top w:w="70" w:type="dxa"/>
              <w:start w:w="70" w:type="dxa"/>
              <w:bottom w:w="70" w:type="dxa"/>
              <w:end w:w="70" w:type="dxa"/>
            </w:tcMar>
            <w:vAlign w:val="top"/>
          </w:tcPr>
          <w:p>
            <w:pPr>
              <w:spacing w:after="0"/>
            </w:pPr>
            <w:r>
              <w:rPr>
                <w:rFonts w:ascii="Aptos" w:hAnsi="Aptos"/>
                <w:sz w:val="15"/>
              </w:rPr>
              <w:t>10.10</w:t>
            </w:r>
          </w:p>
        </w:tc>
        <w:tc>
          <w:tcPr>
            <w:tcW w:type="dxa" w:w="2041"/>
            <w:tcMar>
              <w:top w:w="70" w:type="dxa"/>
              <w:start w:w="70" w:type="dxa"/>
              <w:bottom w:w="70" w:type="dxa"/>
              <w:end w:w="70" w:type="dxa"/>
            </w:tcMar>
            <w:vAlign w:val="top"/>
          </w:tcPr>
          <w:p>
            <w:pPr>
              <w:spacing w:after="0"/>
            </w:pPr>
            <w:r>
              <w:rPr>
                <w:rFonts w:ascii="Aptos" w:hAnsi="Aptos"/>
                <w:sz w:val="15"/>
              </w:rPr>
              <w:t>26.50</w:t>
            </w:r>
          </w:p>
        </w:tc>
        <w:tc>
          <w:tcPr>
            <w:tcW w:type="dxa" w:w="2041"/>
            <w:tcMar>
              <w:top w:w="70" w:type="dxa"/>
              <w:start w:w="70" w:type="dxa"/>
              <w:bottom w:w="70" w:type="dxa"/>
              <w:end w:w="70" w:type="dxa"/>
            </w:tcMar>
            <w:vAlign w:val="top"/>
          </w:tcPr>
          <w:p>
            <w:pPr>
              <w:spacing w:after="0"/>
            </w:pPr>
            <w:r>
              <w:rPr>
                <w:rFonts w:ascii="Aptos" w:hAnsi="Aptos"/>
                <w:sz w:val="15"/>
              </w:rPr>
              <w:t>Last Light southbound rim 2</w:t>
            </w:r>
          </w:p>
        </w:tc>
      </w:tr>
      <w:tr>
        <w:trPr>
          <w:cantSplit/>
        </w:trPr>
        <w:tc>
          <w:tcPr>
            <w:tcW w:type="dxa" w:w="2041"/>
            <w:tcMar>
              <w:top w:w="70" w:type="dxa"/>
              <w:start w:w="70" w:type="dxa"/>
              <w:bottom w:w="70" w:type="dxa"/>
              <w:end w:w="70" w:type="dxa"/>
            </w:tcMar>
            <w:vAlign w:val="top"/>
            <w:shd w:fill="EEF2F7"/>
          </w:tcPr>
          <w:p>
            <w:pPr>
              <w:spacing w:after="0"/>
            </w:pPr>
            <w:r>
              <w:rPr>
                <w:rFonts w:ascii="Aptos" w:hAnsi="Aptos"/>
                <w:b/>
                <w:sz w:val="15"/>
              </w:rPr>
              <w:t>P28</w:t>
            </w:r>
          </w:p>
        </w:tc>
        <w:tc>
          <w:tcPr>
            <w:tcW w:type="dxa" w:w="2041"/>
            <w:tcMar>
              <w:top w:w="70" w:type="dxa"/>
              <w:start w:w="70" w:type="dxa"/>
              <w:bottom w:w="70" w:type="dxa"/>
              <w:end w:w="70" w:type="dxa"/>
            </w:tcMar>
            <w:vAlign w:val="top"/>
          </w:tcPr>
          <w:p>
            <w:pPr>
              <w:spacing w:after="0"/>
            </w:pPr>
            <w:r>
              <w:rPr>
                <w:rFonts w:ascii="Aptos" w:hAnsi="Aptos"/>
                <w:sz w:val="15"/>
              </w:rPr>
              <w:t>25.00</w:t>
            </w:r>
          </w:p>
        </w:tc>
        <w:tc>
          <w:tcPr>
            <w:tcW w:type="dxa" w:w="2041"/>
            <w:tcMar>
              <w:top w:w="70" w:type="dxa"/>
              <w:start w:w="70" w:type="dxa"/>
              <w:bottom w:w="70" w:type="dxa"/>
              <w:end w:w="70" w:type="dxa"/>
            </w:tcMar>
            <w:vAlign w:val="top"/>
          </w:tcPr>
          <w:p>
            <w:pPr>
              <w:spacing w:after="0"/>
            </w:pPr>
            <w:r>
              <w:rPr>
                <w:rFonts w:ascii="Aptos" w:hAnsi="Aptos"/>
                <w:sz w:val="15"/>
              </w:rPr>
              <w:t>10.35</w:t>
            </w:r>
          </w:p>
        </w:tc>
        <w:tc>
          <w:tcPr>
            <w:tcW w:type="dxa" w:w="2041"/>
            <w:tcMar>
              <w:top w:w="70" w:type="dxa"/>
              <w:start w:w="70" w:type="dxa"/>
              <w:bottom w:w="70" w:type="dxa"/>
              <w:end w:w="70" w:type="dxa"/>
            </w:tcMar>
            <w:vAlign w:val="top"/>
          </w:tcPr>
          <w:p>
            <w:pPr>
              <w:spacing w:after="0"/>
            </w:pPr>
            <w:r>
              <w:rPr>
                <w:rFonts w:ascii="Aptos" w:hAnsi="Aptos"/>
                <w:sz w:val="15"/>
              </w:rPr>
              <w:t>19.50</w:t>
            </w:r>
          </w:p>
        </w:tc>
        <w:tc>
          <w:tcPr>
            <w:tcW w:type="dxa" w:w="2041"/>
            <w:tcMar>
              <w:top w:w="70" w:type="dxa"/>
              <w:start w:w="70" w:type="dxa"/>
              <w:bottom w:w="70" w:type="dxa"/>
              <w:end w:w="70" w:type="dxa"/>
            </w:tcMar>
            <w:vAlign w:val="top"/>
          </w:tcPr>
          <w:p>
            <w:pPr>
              <w:spacing w:after="0"/>
            </w:pPr>
            <w:r>
              <w:rPr>
                <w:rFonts w:ascii="Aptos" w:hAnsi="Aptos"/>
                <w:sz w:val="15"/>
              </w:rPr>
              <w:t>Last Light inner rim</w:t>
            </w:r>
          </w:p>
        </w:tc>
      </w:tr>
      <w:tr>
        <w:trPr>
          <w:cantSplit/>
        </w:trPr>
        <w:tc>
          <w:tcPr>
            <w:tcW w:type="dxa" w:w="2041"/>
            <w:tcMar>
              <w:top w:w="70" w:type="dxa"/>
              <w:start w:w="70" w:type="dxa"/>
              <w:bottom w:w="70" w:type="dxa"/>
              <w:end w:w="70" w:type="dxa"/>
            </w:tcMar>
            <w:vAlign w:val="top"/>
            <w:shd w:fill="EEF2F7"/>
          </w:tcPr>
          <w:p>
            <w:pPr>
              <w:spacing w:after="0"/>
            </w:pPr>
            <w:r>
              <w:rPr>
                <w:rFonts w:ascii="Aptos" w:hAnsi="Aptos"/>
                <w:b/>
                <w:sz w:val="15"/>
              </w:rPr>
              <w:t>P29</w:t>
            </w:r>
          </w:p>
        </w:tc>
        <w:tc>
          <w:tcPr>
            <w:tcW w:type="dxa" w:w="2041"/>
            <w:tcMar>
              <w:top w:w="70" w:type="dxa"/>
              <w:start w:w="70" w:type="dxa"/>
              <w:bottom w:w="70" w:type="dxa"/>
              <w:end w:w="70" w:type="dxa"/>
            </w:tcMar>
            <w:vAlign w:val="top"/>
          </w:tcPr>
          <w:p>
            <w:pPr>
              <w:spacing w:after="0"/>
            </w:pPr>
            <w:r>
              <w:rPr>
                <w:rFonts w:ascii="Aptos" w:hAnsi="Aptos"/>
                <w:sz w:val="15"/>
              </w:rPr>
              <w:t>24.50</w:t>
            </w:r>
          </w:p>
        </w:tc>
        <w:tc>
          <w:tcPr>
            <w:tcW w:type="dxa" w:w="2041"/>
            <w:tcMar>
              <w:top w:w="70" w:type="dxa"/>
              <w:start w:w="70" w:type="dxa"/>
              <w:bottom w:w="70" w:type="dxa"/>
              <w:end w:w="70" w:type="dxa"/>
            </w:tcMar>
            <w:vAlign w:val="top"/>
          </w:tcPr>
          <w:p>
            <w:pPr>
              <w:spacing w:after="0"/>
            </w:pPr>
            <w:r>
              <w:rPr>
                <w:rFonts w:ascii="Aptos" w:hAnsi="Aptos"/>
                <w:sz w:val="15"/>
              </w:rPr>
              <w:t>10.70</w:t>
            </w:r>
          </w:p>
        </w:tc>
        <w:tc>
          <w:tcPr>
            <w:tcW w:type="dxa" w:w="2041"/>
            <w:tcMar>
              <w:top w:w="70" w:type="dxa"/>
              <w:start w:w="70" w:type="dxa"/>
              <w:bottom w:w="70" w:type="dxa"/>
              <w:end w:w="70" w:type="dxa"/>
            </w:tcMar>
            <w:vAlign w:val="top"/>
          </w:tcPr>
          <w:p>
            <w:pPr>
              <w:spacing w:after="0"/>
            </w:pPr>
            <w:r>
              <w:rPr>
                <w:rFonts w:ascii="Aptos" w:hAnsi="Aptos"/>
                <w:sz w:val="15"/>
              </w:rPr>
              <w:t>13.50</w:t>
            </w:r>
          </w:p>
        </w:tc>
        <w:tc>
          <w:tcPr>
            <w:tcW w:type="dxa" w:w="2041"/>
            <w:tcMar>
              <w:top w:w="70" w:type="dxa"/>
              <w:start w:w="70" w:type="dxa"/>
              <w:bottom w:w="70" w:type="dxa"/>
              <w:end w:w="70" w:type="dxa"/>
            </w:tcMar>
            <w:vAlign w:val="top"/>
          </w:tcPr>
          <w:p>
            <w:pPr>
              <w:spacing w:after="0"/>
            </w:pPr>
            <w:r>
              <w:rPr>
                <w:rFonts w:ascii="Aptos" w:hAnsi="Aptos"/>
                <w:sz w:val="15"/>
              </w:rPr>
              <w:t>Portal approach</w:t>
            </w:r>
          </w:p>
        </w:tc>
      </w:tr>
      <w:tr>
        <w:trPr>
          <w:cantSplit/>
        </w:trPr>
        <w:tc>
          <w:tcPr>
            <w:tcW w:type="dxa" w:w="2041"/>
            <w:tcMar>
              <w:top w:w="70" w:type="dxa"/>
              <w:start w:w="70" w:type="dxa"/>
              <w:bottom w:w="70" w:type="dxa"/>
              <w:end w:w="70" w:type="dxa"/>
            </w:tcMar>
            <w:vAlign w:val="top"/>
            <w:shd w:fill="EEF2F7"/>
          </w:tcPr>
          <w:p>
            <w:pPr>
              <w:spacing w:after="0"/>
            </w:pPr>
            <w:r>
              <w:rPr>
                <w:rFonts w:ascii="Aptos" w:hAnsi="Aptos"/>
                <w:b/>
                <w:sz w:val="15"/>
              </w:rPr>
              <w:t>P30</w:t>
            </w:r>
          </w:p>
        </w:tc>
        <w:tc>
          <w:tcPr>
            <w:tcW w:type="dxa" w:w="2041"/>
            <w:tcMar>
              <w:top w:w="70" w:type="dxa"/>
              <w:start w:w="70" w:type="dxa"/>
              <w:bottom w:w="70" w:type="dxa"/>
              <w:end w:w="70" w:type="dxa"/>
            </w:tcMar>
            <w:vAlign w:val="top"/>
          </w:tcPr>
          <w:p>
            <w:pPr>
              <w:spacing w:after="0"/>
            </w:pPr>
            <w:r>
              <w:rPr>
                <w:rFonts w:ascii="Aptos" w:hAnsi="Aptos"/>
                <w:sz w:val="15"/>
              </w:rPr>
              <w:t>24.00</w:t>
            </w:r>
          </w:p>
        </w:tc>
        <w:tc>
          <w:tcPr>
            <w:tcW w:type="dxa" w:w="2041"/>
            <w:tcMar>
              <w:top w:w="70" w:type="dxa"/>
              <w:start w:w="70" w:type="dxa"/>
              <w:bottom w:w="70" w:type="dxa"/>
              <w:end w:w="70" w:type="dxa"/>
            </w:tcMar>
            <w:vAlign w:val="top"/>
          </w:tcPr>
          <w:p>
            <w:pPr>
              <w:spacing w:after="0"/>
            </w:pPr>
            <w:r>
              <w:rPr>
                <w:rFonts w:ascii="Aptos" w:hAnsi="Aptos"/>
                <w:sz w:val="15"/>
              </w:rPr>
              <w:t>11.00</w:t>
            </w:r>
          </w:p>
        </w:tc>
        <w:tc>
          <w:tcPr>
            <w:tcW w:type="dxa" w:w="2041"/>
            <w:tcMar>
              <w:top w:w="70" w:type="dxa"/>
              <w:start w:w="70" w:type="dxa"/>
              <w:bottom w:w="70" w:type="dxa"/>
              <w:end w:w="70" w:type="dxa"/>
            </w:tcMar>
            <w:vAlign w:val="top"/>
          </w:tcPr>
          <w:p>
            <w:pPr>
              <w:spacing w:after="0"/>
            </w:pPr>
            <w:r>
              <w:rPr>
                <w:rFonts w:ascii="Aptos" w:hAnsi="Aptos"/>
                <w:sz w:val="15"/>
              </w:rPr>
              <w:t>8.50</w:t>
            </w:r>
          </w:p>
        </w:tc>
        <w:tc>
          <w:tcPr>
            <w:tcW w:type="dxa" w:w="2041"/>
            <w:tcMar>
              <w:top w:w="70" w:type="dxa"/>
              <w:start w:w="70" w:type="dxa"/>
              <w:bottom w:w="70" w:type="dxa"/>
              <w:end w:w="70" w:type="dxa"/>
            </w:tcMar>
            <w:vAlign w:val="top"/>
          </w:tcPr>
          <w:p>
            <w:pPr>
              <w:spacing w:after="0"/>
            </w:pPr>
            <w:r>
              <w:rPr>
                <w:rFonts w:ascii="Aptos" w:hAnsi="Aptos"/>
                <w:sz w:val="15"/>
              </w:rPr>
              <w:t>PortalFloorAnchor</w:t>
            </w:r>
          </w:p>
        </w:tc>
      </w:tr>
    </w:tbl>
    <w:p>
      <w:pPr>
        <w:spacing w:after="20"/>
      </w:pPr>
    </w:p>
    <w:p>
      <w:pPr>
        <w:pStyle w:val="Heading1"/>
      </w:pPr>
      <w:r>
        <w:rPr>
          <w:b w:val="0"/>
          <w:i w:val="0"/>
        </w:rPr>
        <w:t>Appendix B. Puzzle, shard, finale and portal clearances</w:t>
      </w:r>
    </w:p>
    <w:tbl>
      <w:tblPr>
        <w:tblStyle w:val="TableGrid"/>
        <w:tblW w:type="auto" w:w="0"/>
        <w:jc w:val="center"/>
        <w:tblLayout w:type="autofit"/>
        <w:tblLook w:firstColumn="1" w:firstRow="1" w:lastColumn="0" w:lastRow="0" w:noHBand="0" w:noVBand="1" w:val="04A0"/>
      </w:tblPr>
      <w:tblGrid>
        <w:gridCol w:w="2041"/>
        <w:gridCol w:w="2041"/>
        <w:gridCol w:w="2041"/>
        <w:gridCol w:w="2041"/>
        <w:gridCol w:w="2041"/>
      </w:tblGrid>
      <w:tr>
        <w:trPr>
          <w:tblHeader w:val="true"/>
          <w:cantSplit/>
        </w:trPr>
        <w:tc>
          <w:tcPr>
            <w:tcW w:type="dxa" w:w="2041"/>
            <w:shd w:fill="D8E2F0"/>
            <w:tcMar>
              <w:top w:w="70" w:type="dxa"/>
              <w:start w:w="70" w:type="dxa"/>
              <w:bottom w:w="70" w:type="dxa"/>
              <w:end w:w="70" w:type="dxa"/>
            </w:tcMar>
            <w:vAlign w:val="center"/>
          </w:tcPr>
          <w:p>
            <w:pPr>
              <w:spacing w:after="0"/>
            </w:pPr>
            <w:r>
              <w:rPr>
                <w:rFonts w:ascii="Aptos" w:hAnsi="Aptos"/>
                <w:b/>
                <w:color w:val="1B2A4A"/>
                <w:sz w:val="14"/>
              </w:rPr>
              <w:t>ID</w:t>
            </w:r>
          </w:p>
        </w:tc>
        <w:tc>
          <w:tcPr>
            <w:tcW w:type="dxa" w:w="2041"/>
            <w:shd w:fill="D8E2F0"/>
            <w:tcMar>
              <w:top w:w="70" w:type="dxa"/>
              <w:start w:w="70" w:type="dxa"/>
              <w:bottom w:w="70" w:type="dxa"/>
              <w:end w:w="70" w:type="dxa"/>
            </w:tcMar>
            <w:vAlign w:val="center"/>
          </w:tcPr>
          <w:p>
            <w:pPr>
              <w:spacing w:after="0"/>
            </w:pPr>
            <w:r>
              <w:rPr>
                <w:rFonts w:ascii="Aptos" w:hAnsi="Aptos"/>
                <w:b/>
                <w:color w:val="1B2A4A"/>
                <w:sz w:val="14"/>
              </w:rPr>
              <w:t>Center Vector3</w:t>
            </w:r>
          </w:p>
        </w:tc>
        <w:tc>
          <w:tcPr>
            <w:tcW w:type="dxa" w:w="2041"/>
            <w:shd w:fill="D8E2F0"/>
            <w:tcMar>
              <w:top w:w="70" w:type="dxa"/>
              <w:start w:w="70" w:type="dxa"/>
              <w:bottom w:w="70" w:type="dxa"/>
              <w:end w:w="70" w:type="dxa"/>
            </w:tcMar>
            <w:vAlign w:val="center"/>
          </w:tcPr>
          <w:p>
            <w:pPr>
              <w:spacing w:after="0"/>
            </w:pPr>
            <w:r>
              <w:rPr>
                <w:rFonts w:ascii="Aptos" w:hAnsi="Aptos"/>
                <w:b/>
                <w:color w:val="1B2A4A"/>
                <w:sz w:val="14"/>
              </w:rPr>
              <w:t>Clearance / volume</w:t>
            </w:r>
          </w:p>
        </w:tc>
        <w:tc>
          <w:tcPr>
            <w:tcW w:type="dxa" w:w="2041"/>
            <w:shd w:fill="D8E2F0"/>
            <w:tcMar>
              <w:top w:w="70" w:type="dxa"/>
              <w:start w:w="70" w:type="dxa"/>
              <w:bottom w:w="70" w:type="dxa"/>
              <w:end w:w="70" w:type="dxa"/>
            </w:tcMar>
            <w:vAlign w:val="center"/>
          </w:tcPr>
          <w:p>
            <w:pPr>
              <w:spacing w:after="0"/>
            </w:pPr>
            <w:r>
              <w:rPr>
                <w:rFonts w:ascii="Aptos" w:hAnsi="Aptos"/>
                <w:b/>
                <w:color w:val="1B2A4A"/>
                <w:sz w:val="14"/>
              </w:rPr>
              <w:t>Heading</w:t>
            </w:r>
          </w:p>
        </w:tc>
        <w:tc>
          <w:tcPr>
            <w:tcW w:type="dxa" w:w="2041"/>
            <w:shd w:fill="D8E2F0"/>
            <w:tcMar>
              <w:top w:w="70" w:type="dxa"/>
              <w:start w:w="70" w:type="dxa"/>
              <w:bottom w:w="70" w:type="dxa"/>
              <w:end w:w="70" w:type="dxa"/>
            </w:tcMar>
            <w:vAlign w:val="center"/>
          </w:tcPr>
          <w:p>
            <w:pPr>
              <w:spacing w:after="0"/>
            </w:pPr>
            <w:r>
              <w:rPr>
                <w:rFonts w:ascii="Aptos" w:hAnsi="Aptos"/>
                <w:b/>
                <w:color w:val="1B2A4A"/>
                <w:sz w:val="14"/>
              </w:rPr>
              <w:t>Art rule</w:t>
            </w:r>
          </w:p>
        </w:tc>
      </w:tr>
      <w:tr>
        <w:trPr>
          <w:cantSplit/>
        </w:trPr>
        <w:tc>
          <w:tcPr>
            <w:tcW w:type="dxa" w:w="2041"/>
            <w:tcMar>
              <w:top w:w="70" w:type="dxa"/>
              <w:start w:w="70" w:type="dxa"/>
              <w:bottom w:w="70" w:type="dxa"/>
              <w:end w:w="70" w:type="dxa"/>
            </w:tcMar>
            <w:vAlign w:val="top"/>
            <w:shd w:fill="EEF2F7"/>
          </w:tcPr>
          <w:p>
            <w:pPr>
              <w:spacing w:after="0"/>
            </w:pPr>
            <w:r>
              <w:rPr>
                <w:rFonts w:ascii="Aptos" w:hAnsi="Aptos"/>
                <w:b/>
                <w:sz w:val="14"/>
              </w:rPr>
              <w:t>WAKE_BAND_1</w:t>
            </w:r>
          </w:p>
        </w:tc>
        <w:tc>
          <w:tcPr>
            <w:tcW w:type="dxa" w:w="2041"/>
            <w:tcMar>
              <w:top w:w="70" w:type="dxa"/>
              <w:start w:w="70" w:type="dxa"/>
              <w:bottom w:w="70" w:type="dxa"/>
              <w:end w:w="70" w:type="dxa"/>
            </w:tcMar>
            <w:vAlign w:val="top"/>
          </w:tcPr>
          <w:p>
            <w:pPr>
              <w:spacing w:after="0"/>
            </w:pPr>
            <w:r>
              <w:rPr>
                <w:rFonts w:ascii="Aptos" w:hAnsi="Aptos"/>
                <w:sz w:val="14"/>
              </w:rPr>
              <w:t>(-9.00, 3.90, -45.50)</w:t>
            </w:r>
          </w:p>
        </w:tc>
        <w:tc>
          <w:tcPr>
            <w:tcW w:type="dxa" w:w="2041"/>
            <w:tcMar>
              <w:top w:w="70" w:type="dxa"/>
              <w:start w:w="70" w:type="dxa"/>
              <w:bottom w:w="70" w:type="dxa"/>
              <w:end w:w="70" w:type="dxa"/>
            </w:tcMar>
            <w:vAlign w:val="top"/>
          </w:tcPr>
          <w:p>
            <w:pPr>
              <w:spacing w:after="0"/>
            </w:pPr>
            <w:r>
              <w:rPr>
                <w:rFonts w:ascii="Aptos" w:hAnsi="Aptos"/>
                <w:sz w:val="14"/>
              </w:rPr>
              <w:t>9.20 across × 5.50 high × 6.00 along</w:t>
            </w:r>
          </w:p>
        </w:tc>
        <w:tc>
          <w:tcPr>
            <w:tcW w:type="dxa" w:w="2041"/>
            <w:tcMar>
              <w:top w:w="70" w:type="dxa"/>
              <w:start w:w="70" w:type="dxa"/>
              <w:bottom w:w="70" w:type="dxa"/>
              <w:end w:w="70" w:type="dxa"/>
            </w:tcMar>
            <w:vAlign w:val="top"/>
          </w:tcPr>
          <w:p>
            <w:pPr>
              <w:spacing w:after="0"/>
            </w:pPr>
            <w:r>
              <w:rPr>
                <w:rFonts w:ascii="Aptos" w:hAnsi="Aptos"/>
                <w:sz w:val="14"/>
              </w:rPr>
              <w:t>58.39°</w:t>
            </w:r>
          </w:p>
        </w:tc>
        <w:tc>
          <w:tcPr>
            <w:tcW w:type="dxa" w:w="2041"/>
            <w:tcMar>
              <w:top w:w="70" w:type="dxa"/>
              <w:start w:w="70" w:type="dxa"/>
              <w:bottom w:w="70" w:type="dxa"/>
              <w:end w:w="70" w:type="dxa"/>
            </w:tcMar>
            <w:vAlign w:val="top"/>
          </w:tcPr>
          <w:p>
            <w:pPr>
              <w:spacing w:after="0"/>
            </w:pPr>
            <w:r>
              <w:rPr>
                <w:rFonts w:ascii="Aptos" w:hAnsi="Aptos"/>
                <w:sz w:val="14"/>
              </w:rPr>
              <w:t>Exact footprint clear; gameplay-owned</w:t>
            </w:r>
          </w:p>
        </w:tc>
      </w:tr>
      <w:tr>
        <w:trPr>
          <w:cantSplit/>
        </w:trPr>
        <w:tc>
          <w:tcPr>
            <w:tcW w:type="dxa" w:w="2041"/>
            <w:tcMar>
              <w:top w:w="70" w:type="dxa"/>
              <w:start w:w="70" w:type="dxa"/>
              <w:bottom w:w="70" w:type="dxa"/>
              <w:end w:w="70" w:type="dxa"/>
            </w:tcMar>
            <w:vAlign w:val="top"/>
            <w:shd w:fill="EEF2F7"/>
          </w:tcPr>
          <w:p>
            <w:pPr>
              <w:spacing w:after="0"/>
            </w:pPr>
            <w:r>
              <w:rPr>
                <w:rFonts w:ascii="Aptos" w:hAnsi="Aptos"/>
                <w:b/>
                <w:sz w:val="14"/>
              </w:rPr>
              <w:t>WAKE_BAND_2</w:t>
            </w:r>
          </w:p>
        </w:tc>
        <w:tc>
          <w:tcPr>
            <w:tcW w:type="dxa" w:w="2041"/>
            <w:tcMar>
              <w:top w:w="70" w:type="dxa"/>
              <w:start w:w="70" w:type="dxa"/>
              <w:bottom w:w="70" w:type="dxa"/>
              <w:end w:w="70" w:type="dxa"/>
            </w:tcMar>
            <w:vAlign w:val="top"/>
          </w:tcPr>
          <w:p>
            <w:pPr>
              <w:spacing w:after="0"/>
            </w:pPr>
            <w:r>
              <w:rPr>
                <w:rFonts w:ascii="Aptos" w:hAnsi="Aptos"/>
                <w:sz w:val="14"/>
              </w:rPr>
              <w:t>(-2.50, 4.30, -41.00)</w:t>
            </w:r>
          </w:p>
        </w:tc>
        <w:tc>
          <w:tcPr>
            <w:tcW w:type="dxa" w:w="2041"/>
            <w:tcMar>
              <w:top w:w="70" w:type="dxa"/>
              <w:start w:w="70" w:type="dxa"/>
              <w:bottom w:w="70" w:type="dxa"/>
              <w:end w:w="70" w:type="dxa"/>
            </w:tcMar>
            <w:vAlign w:val="top"/>
          </w:tcPr>
          <w:p>
            <w:pPr>
              <w:spacing w:after="0"/>
            </w:pPr>
            <w:r>
              <w:rPr>
                <w:rFonts w:ascii="Aptos" w:hAnsi="Aptos"/>
                <w:sz w:val="14"/>
              </w:rPr>
              <w:t>9.20 across × 5.50 high × 6.00 along</w:t>
            </w:r>
          </w:p>
        </w:tc>
        <w:tc>
          <w:tcPr>
            <w:tcW w:type="dxa" w:w="2041"/>
            <w:tcMar>
              <w:top w:w="70" w:type="dxa"/>
              <w:start w:w="70" w:type="dxa"/>
              <w:bottom w:w="70" w:type="dxa"/>
              <w:end w:w="70" w:type="dxa"/>
            </w:tcMar>
            <w:vAlign w:val="top"/>
          </w:tcPr>
          <w:p>
            <w:pPr>
              <w:spacing w:after="0"/>
            </w:pPr>
            <w:r>
              <w:rPr>
                <w:rFonts w:ascii="Aptos" w:hAnsi="Aptos"/>
                <w:sz w:val="14"/>
              </w:rPr>
              <w:t>51.34°</w:t>
            </w:r>
          </w:p>
        </w:tc>
        <w:tc>
          <w:tcPr>
            <w:tcW w:type="dxa" w:w="2041"/>
            <w:tcMar>
              <w:top w:w="70" w:type="dxa"/>
              <w:start w:w="70" w:type="dxa"/>
              <w:bottom w:w="70" w:type="dxa"/>
              <w:end w:w="70" w:type="dxa"/>
            </w:tcMar>
            <w:vAlign w:val="top"/>
          </w:tcPr>
          <w:p>
            <w:pPr>
              <w:spacing w:after="0"/>
            </w:pPr>
            <w:r>
              <w:rPr>
                <w:rFonts w:ascii="Aptos" w:hAnsi="Aptos"/>
                <w:sz w:val="14"/>
              </w:rPr>
              <w:t>Exact footprint clear; gameplay-owned</w:t>
            </w:r>
          </w:p>
        </w:tc>
      </w:tr>
      <w:tr>
        <w:trPr>
          <w:cantSplit/>
        </w:trPr>
        <w:tc>
          <w:tcPr>
            <w:tcW w:type="dxa" w:w="2041"/>
            <w:tcMar>
              <w:top w:w="70" w:type="dxa"/>
              <w:start w:w="70" w:type="dxa"/>
              <w:bottom w:w="70" w:type="dxa"/>
              <w:end w:w="70" w:type="dxa"/>
            </w:tcMar>
            <w:vAlign w:val="top"/>
            <w:shd w:fill="EEF2F7"/>
          </w:tcPr>
          <w:p>
            <w:pPr>
              <w:spacing w:after="0"/>
            </w:pPr>
            <w:r>
              <w:rPr>
                <w:rFonts w:ascii="Aptos" w:hAnsi="Aptos"/>
                <w:b/>
                <w:sz w:val="14"/>
              </w:rPr>
              <w:t>WAKE_BAND_3</w:t>
            </w:r>
          </w:p>
        </w:tc>
        <w:tc>
          <w:tcPr>
            <w:tcW w:type="dxa" w:w="2041"/>
            <w:tcMar>
              <w:top w:w="70" w:type="dxa"/>
              <w:start w:w="70" w:type="dxa"/>
              <w:bottom w:w="70" w:type="dxa"/>
              <w:end w:w="70" w:type="dxa"/>
            </w:tcMar>
            <w:vAlign w:val="top"/>
          </w:tcPr>
          <w:p>
            <w:pPr>
              <w:spacing w:after="0"/>
            </w:pPr>
            <w:r>
              <w:rPr>
                <w:rFonts w:ascii="Aptos" w:hAnsi="Aptos"/>
                <w:sz w:val="14"/>
              </w:rPr>
              <w:t>(3.50, 4.70, -35.50)</w:t>
            </w:r>
          </w:p>
        </w:tc>
        <w:tc>
          <w:tcPr>
            <w:tcW w:type="dxa" w:w="2041"/>
            <w:tcMar>
              <w:top w:w="70" w:type="dxa"/>
              <w:start w:w="70" w:type="dxa"/>
              <w:bottom w:w="70" w:type="dxa"/>
              <w:end w:w="70" w:type="dxa"/>
            </w:tcMar>
            <w:vAlign w:val="top"/>
          </w:tcPr>
          <w:p>
            <w:pPr>
              <w:spacing w:after="0"/>
            </w:pPr>
            <w:r>
              <w:rPr>
                <w:rFonts w:ascii="Aptos" w:hAnsi="Aptos"/>
                <w:sz w:val="14"/>
              </w:rPr>
              <w:t>9.20 across × 5.50 high × 6.00 along</w:t>
            </w:r>
          </w:p>
        </w:tc>
        <w:tc>
          <w:tcPr>
            <w:tcW w:type="dxa" w:w="2041"/>
            <w:tcMar>
              <w:top w:w="70" w:type="dxa"/>
              <w:start w:w="70" w:type="dxa"/>
              <w:bottom w:w="70" w:type="dxa"/>
              <w:end w:w="70" w:type="dxa"/>
            </w:tcMar>
            <w:vAlign w:val="top"/>
          </w:tcPr>
          <w:p>
            <w:pPr>
              <w:spacing w:after="0"/>
            </w:pPr>
            <w:r>
              <w:rPr>
                <w:rFonts w:ascii="Aptos" w:hAnsi="Aptos"/>
                <w:sz w:val="14"/>
              </w:rPr>
              <w:t>42.51°</w:t>
            </w:r>
          </w:p>
        </w:tc>
        <w:tc>
          <w:tcPr>
            <w:tcW w:type="dxa" w:w="2041"/>
            <w:tcMar>
              <w:top w:w="70" w:type="dxa"/>
              <w:start w:w="70" w:type="dxa"/>
              <w:bottom w:w="70" w:type="dxa"/>
              <w:end w:w="70" w:type="dxa"/>
            </w:tcMar>
            <w:vAlign w:val="top"/>
          </w:tcPr>
          <w:p>
            <w:pPr>
              <w:spacing w:after="0"/>
            </w:pPr>
            <w:r>
              <w:rPr>
                <w:rFonts w:ascii="Aptos" w:hAnsi="Aptos"/>
                <w:sz w:val="14"/>
              </w:rPr>
              <w:t>Exact footprint clear; gameplay-owned</w:t>
            </w:r>
          </w:p>
        </w:tc>
      </w:tr>
      <w:tr>
        <w:trPr>
          <w:cantSplit/>
        </w:trPr>
        <w:tc>
          <w:tcPr>
            <w:tcW w:type="dxa" w:w="2041"/>
            <w:tcMar>
              <w:top w:w="70" w:type="dxa"/>
              <w:start w:w="70" w:type="dxa"/>
              <w:bottom w:w="70" w:type="dxa"/>
              <w:end w:w="70" w:type="dxa"/>
            </w:tcMar>
            <w:vAlign w:val="top"/>
            <w:shd w:fill="EEF2F7"/>
          </w:tcPr>
          <w:p>
            <w:pPr>
              <w:spacing w:after="0"/>
            </w:pPr>
            <w:r>
              <w:rPr>
                <w:rFonts w:ascii="Aptos" w:hAnsi="Aptos"/>
                <w:b/>
                <w:sz w:val="14"/>
              </w:rPr>
              <w:t>VEIL_LAYER_1</w:t>
            </w:r>
          </w:p>
        </w:tc>
        <w:tc>
          <w:tcPr>
            <w:tcW w:type="dxa" w:w="2041"/>
            <w:tcMar>
              <w:top w:w="70" w:type="dxa"/>
              <w:start w:w="70" w:type="dxa"/>
              <w:bottom w:w="70" w:type="dxa"/>
              <w:end w:w="70" w:type="dxa"/>
            </w:tcMar>
            <w:vAlign w:val="top"/>
          </w:tcPr>
          <w:p>
            <w:pPr>
              <w:spacing w:after="0"/>
            </w:pPr>
            <w:r>
              <w:rPr>
                <w:rFonts w:ascii="Aptos" w:hAnsi="Aptos"/>
                <w:sz w:val="14"/>
              </w:rPr>
              <w:t>(2.50, 7.50, 18.50)</w:t>
            </w:r>
          </w:p>
        </w:tc>
        <w:tc>
          <w:tcPr>
            <w:tcW w:type="dxa" w:w="2041"/>
            <w:tcMar>
              <w:top w:w="70" w:type="dxa"/>
              <w:start w:w="70" w:type="dxa"/>
              <w:bottom w:w="70" w:type="dxa"/>
              <w:end w:w="70" w:type="dxa"/>
            </w:tcMar>
            <w:vAlign w:val="top"/>
          </w:tcPr>
          <w:p>
            <w:pPr>
              <w:spacing w:after="0"/>
            </w:pPr>
            <w:r>
              <w:rPr>
                <w:rFonts w:ascii="Aptos" w:hAnsi="Aptos"/>
                <w:sz w:val="14"/>
              </w:rPr>
              <w:t>9.20 across × 5.50 high × 6.00 along</w:t>
            </w:r>
          </w:p>
        </w:tc>
        <w:tc>
          <w:tcPr>
            <w:tcW w:type="dxa" w:w="2041"/>
            <w:tcMar>
              <w:top w:w="70" w:type="dxa"/>
              <w:start w:w="70" w:type="dxa"/>
              <w:bottom w:w="70" w:type="dxa"/>
              <w:end w:w="70" w:type="dxa"/>
            </w:tcMar>
            <w:vAlign w:val="top"/>
          </w:tcPr>
          <w:p>
            <w:pPr>
              <w:spacing w:after="0"/>
            </w:pPr>
            <w:r>
              <w:rPr>
                <w:rFonts w:ascii="Aptos" w:hAnsi="Aptos"/>
                <w:sz w:val="14"/>
              </w:rPr>
              <w:t>-43.53°</w:t>
            </w:r>
          </w:p>
        </w:tc>
        <w:tc>
          <w:tcPr>
            <w:tcW w:type="dxa" w:w="2041"/>
            <w:tcMar>
              <w:top w:w="70" w:type="dxa"/>
              <w:start w:w="70" w:type="dxa"/>
              <w:bottom w:w="70" w:type="dxa"/>
              <w:end w:w="70" w:type="dxa"/>
            </w:tcMar>
            <w:vAlign w:val="top"/>
          </w:tcPr>
          <w:p>
            <w:pPr>
              <w:spacing w:after="0"/>
            </w:pPr>
            <w:r>
              <w:rPr>
                <w:rFonts w:ascii="Aptos" w:hAnsi="Aptos"/>
                <w:sz w:val="14"/>
              </w:rPr>
              <w:t>Exact footprint clear; gameplay-owned</w:t>
            </w:r>
          </w:p>
        </w:tc>
      </w:tr>
      <w:tr>
        <w:trPr>
          <w:cantSplit/>
        </w:trPr>
        <w:tc>
          <w:tcPr>
            <w:tcW w:type="dxa" w:w="2041"/>
            <w:tcMar>
              <w:top w:w="70" w:type="dxa"/>
              <w:start w:w="70" w:type="dxa"/>
              <w:bottom w:w="70" w:type="dxa"/>
              <w:end w:w="70" w:type="dxa"/>
            </w:tcMar>
            <w:vAlign w:val="top"/>
            <w:shd w:fill="EEF2F7"/>
          </w:tcPr>
          <w:p>
            <w:pPr>
              <w:spacing w:after="0"/>
            </w:pPr>
            <w:r>
              <w:rPr>
                <w:rFonts w:ascii="Aptos" w:hAnsi="Aptos"/>
                <w:b/>
                <w:sz w:val="14"/>
              </w:rPr>
              <w:t>VEIL_LAYER_2</w:t>
            </w:r>
          </w:p>
        </w:tc>
        <w:tc>
          <w:tcPr>
            <w:tcW w:type="dxa" w:w="2041"/>
            <w:tcMar>
              <w:top w:w="70" w:type="dxa"/>
              <w:start w:w="70" w:type="dxa"/>
              <w:bottom w:w="70" w:type="dxa"/>
              <w:end w:w="70" w:type="dxa"/>
            </w:tcMar>
            <w:vAlign w:val="top"/>
          </w:tcPr>
          <w:p>
            <w:pPr>
              <w:spacing w:after="0"/>
            </w:pPr>
            <w:r>
              <w:rPr>
                <w:rFonts w:ascii="Aptos" w:hAnsi="Aptos"/>
                <w:sz w:val="14"/>
              </w:rPr>
              <w:t>(-2.50, 7.95, 23.00)</w:t>
            </w:r>
          </w:p>
        </w:tc>
        <w:tc>
          <w:tcPr>
            <w:tcW w:type="dxa" w:w="2041"/>
            <w:tcMar>
              <w:top w:w="70" w:type="dxa"/>
              <w:start w:w="70" w:type="dxa"/>
              <w:bottom w:w="70" w:type="dxa"/>
              <w:end w:w="70" w:type="dxa"/>
            </w:tcMar>
            <w:vAlign w:val="top"/>
          </w:tcPr>
          <w:p>
            <w:pPr>
              <w:spacing w:after="0"/>
            </w:pPr>
            <w:r>
              <w:rPr>
                <w:rFonts w:ascii="Aptos" w:hAnsi="Aptos"/>
                <w:sz w:val="14"/>
              </w:rPr>
              <w:t>9.20 across × 5.50 high × 6.00 along</w:t>
            </w:r>
          </w:p>
        </w:tc>
        <w:tc>
          <w:tcPr>
            <w:tcW w:type="dxa" w:w="2041"/>
            <w:tcMar>
              <w:top w:w="70" w:type="dxa"/>
              <w:start w:w="70" w:type="dxa"/>
              <w:bottom w:w="70" w:type="dxa"/>
              <w:end w:w="70" w:type="dxa"/>
            </w:tcMar>
            <w:vAlign w:val="top"/>
          </w:tcPr>
          <w:p>
            <w:pPr>
              <w:spacing w:after="0"/>
            </w:pPr>
            <w:r>
              <w:rPr>
                <w:rFonts w:ascii="Aptos" w:hAnsi="Aptos"/>
                <w:sz w:val="14"/>
              </w:rPr>
              <w:t>-52.70°</w:t>
            </w:r>
          </w:p>
        </w:tc>
        <w:tc>
          <w:tcPr>
            <w:tcW w:type="dxa" w:w="2041"/>
            <w:tcMar>
              <w:top w:w="70" w:type="dxa"/>
              <w:start w:w="70" w:type="dxa"/>
              <w:bottom w:w="70" w:type="dxa"/>
              <w:end w:w="70" w:type="dxa"/>
            </w:tcMar>
            <w:vAlign w:val="top"/>
          </w:tcPr>
          <w:p>
            <w:pPr>
              <w:spacing w:after="0"/>
            </w:pPr>
            <w:r>
              <w:rPr>
                <w:rFonts w:ascii="Aptos" w:hAnsi="Aptos"/>
                <w:sz w:val="14"/>
              </w:rPr>
              <w:t>Exact footprint clear; gameplay-owned</w:t>
            </w:r>
          </w:p>
        </w:tc>
      </w:tr>
      <w:tr>
        <w:trPr>
          <w:cantSplit/>
        </w:trPr>
        <w:tc>
          <w:tcPr>
            <w:tcW w:type="dxa" w:w="2041"/>
            <w:tcMar>
              <w:top w:w="70" w:type="dxa"/>
              <w:start w:w="70" w:type="dxa"/>
              <w:bottom w:w="70" w:type="dxa"/>
              <w:end w:w="70" w:type="dxa"/>
            </w:tcMar>
            <w:vAlign w:val="top"/>
            <w:shd w:fill="EEF2F7"/>
          </w:tcPr>
          <w:p>
            <w:pPr>
              <w:spacing w:after="0"/>
            </w:pPr>
            <w:r>
              <w:rPr>
                <w:rFonts w:ascii="Aptos" w:hAnsi="Aptos"/>
                <w:b/>
                <w:sz w:val="14"/>
              </w:rPr>
              <w:t>VEIL_LAYER_3</w:t>
            </w:r>
          </w:p>
        </w:tc>
        <w:tc>
          <w:tcPr>
            <w:tcW w:type="dxa" w:w="2041"/>
            <w:tcMar>
              <w:top w:w="70" w:type="dxa"/>
              <w:start w:w="70" w:type="dxa"/>
              <w:bottom w:w="70" w:type="dxa"/>
              <w:end w:w="70" w:type="dxa"/>
            </w:tcMar>
            <w:vAlign w:val="top"/>
          </w:tcPr>
          <w:p>
            <w:pPr>
              <w:spacing w:after="0"/>
            </w:pPr>
            <w:r>
              <w:rPr>
                <w:rFonts w:ascii="Aptos" w:hAnsi="Aptos"/>
                <w:sz w:val="14"/>
              </w:rPr>
              <w:t>(-8.00, 8.40, 26.50)</w:t>
            </w:r>
          </w:p>
        </w:tc>
        <w:tc>
          <w:tcPr>
            <w:tcW w:type="dxa" w:w="2041"/>
            <w:tcMar>
              <w:top w:w="70" w:type="dxa"/>
              <w:start w:w="70" w:type="dxa"/>
              <w:bottom w:w="70" w:type="dxa"/>
              <w:end w:w="70" w:type="dxa"/>
            </w:tcMar>
            <w:vAlign w:val="top"/>
          </w:tcPr>
          <w:p>
            <w:pPr>
              <w:spacing w:after="0"/>
            </w:pPr>
            <w:r>
              <w:rPr>
                <w:rFonts w:ascii="Aptos" w:hAnsi="Aptos"/>
                <w:sz w:val="14"/>
              </w:rPr>
              <w:t>9.20 across × 5.50 high × 6.00 along</w:t>
            </w:r>
          </w:p>
        </w:tc>
        <w:tc>
          <w:tcPr>
            <w:tcW w:type="dxa" w:w="2041"/>
            <w:tcMar>
              <w:top w:w="70" w:type="dxa"/>
              <w:start w:w="70" w:type="dxa"/>
              <w:bottom w:w="70" w:type="dxa"/>
              <w:end w:w="70" w:type="dxa"/>
            </w:tcMar>
            <w:vAlign w:val="top"/>
          </w:tcPr>
          <w:p>
            <w:pPr>
              <w:spacing w:after="0"/>
            </w:pPr>
            <w:r>
              <w:rPr>
                <w:rFonts w:ascii="Aptos" w:hAnsi="Aptos"/>
                <w:sz w:val="14"/>
              </w:rPr>
              <w:t>-62.45°</w:t>
            </w:r>
          </w:p>
        </w:tc>
        <w:tc>
          <w:tcPr>
            <w:tcW w:type="dxa" w:w="2041"/>
            <w:tcMar>
              <w:top w:w="70" w:type="dxa"/>
              <w:start w:w="70" w:type="dxa"/>
              <w:bottom w:w="70" w:type="dxa"/>
              <w:end w:w="70" w:type="dxa"/>
            </w:tcMar>
            <w:vAlign w:val="top"/>
          </w:tcPr>
          <w:p>
            <w:pPr>
              <w:spacing w:after="0"/>
            </w:pPr>
            <w:r>
              <w:rPr>
                <w:rFonts w:ascii="Aptos" w:hAnsi="Aptos"/>
                <w:sz w:val="14"/>
              </w:rPr>
              <w:t>Exact footprint clear; gameplay-owned</w:t>
            </w:r>
          </w:p>
        </w:tc>
      </w:tr>
      <w:tr>
        <w:trPr>
          <w:cantSplit/>
        </w:trPr>
        <w:tc>
          <w:tcPr>
            <w:tcW w:type="dxa" w:w="2041"/>
            <w:tcMar>
              <w:top w:w="70" w:type="dxa"/>
              <w:start w:w="70" w:type="dxa"/>
              <w:bottom w:w="70" w:type="dxa"/>
              <w:end w:w="70" w:type="dxa"/>
            </w:tcMar>
            <w:vAlign w:val="top"/>
            <w:shd w:fill="EEF2F7"/>
          </w:tcPr>
          <w:p>
            <w:pPr>
              <w:spacing w:after="0"/>
            </w:pPr>
            <w:r>
              <w:rPr>
                <w:rFonts w:ascii="Aptos" w:hAnsi="Aptos"/>
                <w:b/>
                <w:sz w:val="14"/>
              </w:rPr>
              <w:t>CONSTELLATION_WEST</w:t>
            </w:r>
          </w:p>
        </w:tc>
        <w:tc>
          <w:tcPr>
            <w:tcW w:type="dxa" w:w="2041"/>
            <w:tcMar>
              <w:top w:w="70" w:type="dxa"/>
              <w:start w:w="70" w:type="dxa"/>
              <w:bottom w:w="70" w:type="dxa"/>
              <w:end w:w="70" w:type="dxa"/>
            </w:tcMar>
            <w:vAlign w:val="top"/>
          </w:tcPr>
          <w:p>
            <w:pPr>
              <w:spacing w:after="0"/>
            </w:pPr>
            <w:r>
              <w:rPr>
                <w:rFonts w:ascii="Aptos" w:hAnsi="Aptos"/>
                <w:sz w:val="14"/>
              </w:rPr>
              <w:t>(-20.00, 9.25, 47.50)</w:t>
            </w:r>
          </w:p>
        </w:tc>
        <w:tc>
          <w:tcPr>
            <w:tcW w:type="dxa" w:w="2041"/>
            <w:tcMar>
              <w:top w:w="70" w:type="dxa"/>
              <w:start w:w="70" w:type="dxa"/>
              <w:bottom w:w="70" w:type="dxa"/>
              <w:end w:w="70" w:type="dxa"/>
            </w:tcMar>
            <w:vAlign w:val="top"/>
          </w:tcPr>
          <w:p>
            <w:pPr>
              <w:spacing w:after="0"/>
            </w:pPr>
            <w:r>
              <w:rPr>
                <w:rFonts w:ascii="Aptos" w:hAnsi="Aptos"/>
                <w:sz w:val="14"/>
              </w:rPr>
              <w:t>R4.60 × H3.50; support to R5.00</w:t>
            </w:r>
          </w:p>
        </w:tc>
        <w:tc>
          <w:tcPr>
            <w:tcW w:type="dxa" w:w="2041"/>
            <w:tcMar>
              <w:top w:w="70" w:type="dxa"/>
              <w:start w:w="70" w:type="dxa"/>
              <w:bottom w:w="70" w:type="dxa"/>
              <w:end w:w="70" w:type="dxa"/>
            </w:tcMar>
            <w:vAlign w:val="top"/>
          </w:tcPr>
          <w:p>
            <w:pPr>
              <w:spacing w:after="0"/>
            </w:pPr>
            <w:r>
              <w:rPr>
                <w:rFonts w:ascii="Aptos" w:hAnsi="Aptos"/>
                <w:sz w:val="14"/>
              </w:rPr>
              <w:t>—</w:t>
            </w:r>
          </w:p>
        </w:tc>
        <w:tc>
          <w:tcPr>
            <w:tcW w:type="dxa" w:w="2041"/>
            <w:tcMar>
              <w:top w:w="70" w:type="dxa"/>
              <w:start w:w="70" w:type="dxa"/>
              <w:bottom w:w="70" w:type="dxa"/>
              <w:end w:w="70" w:type="dxa"/>
            </w:tcMar>
            <w:vAlign w:val="top"/>
          </w:tcPr>
          <w:p>
            <w:pPr>
              <w:spacing w:after="0"/>
            </w:pPr>
            <w:r>
              <w:rPr>
                <w:rFonts w:ascii="Aptos" w:hAnsi="Aptos"/>
                <w:sz w:val="14"/>
              </w:rPr>
              <w:t>No tall/opaque art</w:t>
            </w:r>
          </w:p>
        </w:tc>
      </w:tr>
      <w:tr>
        <w:trPr>
          <w:cantSplit/>
        </w:trPr>
        <w:tc>
          <w:tcPr>
            <w:tcW w:type="dxa" w:w="2041"/>
            <w:tcMar>
              <w:top w:w="70" w:type="dxa"/>
              <w:start w:w="70" w:type="dxa"/>
              <w:bottom w:w="70" w:type="dxa"/>
              <w:end w:w="70" w:type="dxa"/>
            </w:tcMar>
            <w:vAlign w:val="top"/>
            <w:shd w:fill="EEF2F7"/>
          </w:tcPr>
          <w:p>
            <w:pPr>
              <w:spacing w:after="0"/>
            </w:pPr>
            <w:r>
              <w:rPr>
                <w:rFonts w:ascii="Aptos" w:hAnsi="Aptos"/>
                <w:b/>
                <w:sz w:val="14"/>
              </w:rPr>
              <w:t>CONSTELLATION_CREST</w:t>
            </w:r>
          </w:p>
        </w:tc>
        <w:tc>
          <w:tcPr>
            <w:tcW w:type="dxa" w:w="2041"/>
            <w:tcMar>
              <w:top w:w="70" w:type="dxa"/>
              <w:start w:w="70" w:type="dxa"/>
              <w:bottom w:w="70" w:type="dxa"/>
              <w:end w:w="70" w:type="dxa"/>
            </w:tcMar>
            <w:vAlign w:val="top"/>
          </w:tcPr>
          <w:p>
            <w:pPr>
              <w:spacing w:after="0"/>
            </w:pPr>
            <w:r>
              <w:rPr>
                <w:rFonts w:ascii="Aptos" w:hAnsi="Aptos"/>
                <w:sz w:val="14"/>
              </w:rPr>
              <w:t>(-10.00, 9.95, 53.00)</w:t>
            </w:r>
          </w:p>
        </w:tc>
        <w:tc>
          <w:tcPr>
            <w:tcW w:type="dxa" w:w="2041"/>
            <w:tcMar>
              <w:top w:w="70" w:type="dxa"/>
              <w:start w:w="70" w:type="dxa"/>
              <w:bottom w:w="70" w:type="dxa"/>
              <w:end w:w="70" w:type="dxa"/>
            </w:tcMar>
            <w:vAlign w:val="top"/>
          </w:tcPr>
          <w:p>
            <w:pPr>
              <w:spacing w:after="0"/>
            </w:pPr>
            <w:r>
              <w:rPr>
                <w:rFonts w:ascii="Aptos" w:hAnsi="Aptos"/>
                <w:sz w:val="14"/>
              </w:rPr>
              <w:t>R4.60 × H3.50; support to R5.00</w:t>
            </w:r>
          </w:p>
        </w:tc>
        <w:tc>
          <w:tcPr>
            <w:tcW w:type="dxa" w:w="2041"/>
            <w:tcMar>
              <w:top w:w="70" w:type="dxa"/>
              <w:start w:w="70" w:type="dxa"/>
              <w:bottom w:w="70" w:type="dxa"/>
              <w:end w:w="70" w:type="dxa"/>
            </w:tcMar>
            <w:vAlign w:val="top"/>
          </w:tcPr>
          <w:p>
            <w:pPr>
              <w:spacing w:after="0"/>
            </w:pPr>
            <w:r>
              <w:rPr>
                <w:rFonts w:ascii="Aptos" w:hAnsi="Aptos"/>
                <w:sz w:val="14"/>
              </w:rPr>
              <w:t>—</w:t>
            </w:r>
          </w:p>
        </w:tc>
        <w:tc>
          <w:tcPr>
            <w:tcW w:type="dxa" w:w="2041"/>
            <w:tcMar>
              <w:top w:w="70" w:type="dxa"/>
              <w:start w:w="70" w:type="dxa"/>
              <w:bottom w:w="70" w:type="dxa"/>
              <w:end w:w="70" w:type="dxa"/>
            </w:tcMar>
            <w:vAlign w:val="top"/>
          </w:tcPr>
          <w:p>
            <w:pPr>
              <w:spacing w:after="0"/>
            </w:pPr>
            <w:r>
              <w:rPr>
                <w:rFonts w:ascii="Aptos" w:hAnsi="Aptos"/>
                <w:sz w:val="14"/>
              </w:rPr>
              <w:t>No tall/opaque art</w:t>
            </w:r>
          </w:p>
        </w:tc>
      </w:tr>
      <w:tr>
        <w:trPr>
          <w:cantSplit/>
        </w:trPr>
        <w:tc>
          <w:tcPr>
            <w:tcW w:type="dxa" w:w="2041"/>
            <w:tcMar>
              <w:top w:w="70" w:type="dxa"/>
              <w:start w:w="70" w:type="dxa"/>
              <w:bottom w:w="70" w:type="dxa"/>
              <w:end w:w="70" w:type="dxa"/>
            </w:tcMar>
            <w:vAlign w:val="top"/>
            <w:shd w:fill="EEF2F7"/>
          </w:tcPr>
          <w:p>
            <w:pPr>
              <w:spacing w:after="0"/>
            </w:pPr>
            <w:r>
              <w:rPr>
                <w:rFonts w:ascii="Aptos" w:hAnsi="Aptos"/>
                <w:b/>
                <w:sz w:val="14"/>
              </w:rPr>
              <w:t>CONSTELLATION_EAST</w:t>
            </w:r>
          </w:p>
        </w:tc>
        <w:tc>
          <w:tcPr>
            <w:tcW w:type="dxa" w:w="2041"/>
            <w:tcMar>
              <w:top w:w="70" w:type="dxa"/>
              <w:start w:w="70" w:type="dxa"/>
              <w:bottom w:w="70" w:type="dxa"/>
              <w:end w:w="70" w:type="dxa"/>
            </w:tcMar>
            <w:vAlign w:val="top"/>
          </w:tcPr>
          <w:p>
            <w:pPr>
              <w:spacing w:after="0"/>
            </w:pPr>
            <w:r>
              <w:rPr>
                <w:rFonts w:ascii="Aptos" w:hAnsi="Aptos"/>
                <w:sz w:val="14"/>
              </w:rPr>
              <w:t>(0.00, 9.40, 47.50)</w:t>
            </w:r>
          </w:p>
        </w:tc>
        <w:tc>
          <w:tcPr>
            <w:tcW w:type="dxa" w:w="2041"/>
            <w:tcMar>
              <w:top w:w="70" w:type="dxa"/>
              <w:start w:w="70" w:type="dxa"/>
              <w:bottom w:w="70" w:type="dxa"/>
              <w:end w:w="70" w:type="dxa"/>
            </w:tcMar>
            <w:vAlign w:val="top"/>
          </w:tcPr>
          <w:p>
            <w:pPr>
              <w:spacing w:after="0"/>
            </w:pPr>
            <w:r>
              <w:rPr>
                <w:rFonts w:ascii="Aptos" w:hAnsi="Aptos"/>
                <w:sz w:val="14"/>
              </w:rPr>
              <w:t>R4.60 × H3.50; support to R5.00</w:t>
            </w:r>
          </w:p>
        </w:tc>
        <w:tc>
          <w:tcPr>
            <w:tcW w:type="dxa" w:w="2041"/>
            <w:tcMar>
              <w:top w:w="70" w:type="dxa"/>
              <w:start w:w="70" w:type="dxa"/>
              <w:bottom w:w="70" w:type="dxa"/>
              <w:end w:w="70" w:type="dxa"/>
            </w:tcMar>
            <w:vAlign w:val="top"/>
          </w:tcPr>
          <w:p>
            <w:pPr>
              <w:spacing w:after="0"/>
            </w:pPr>
            <w:r>
              <w:rPr>
                <w:rFonts w:ascii="Aptos" w:hAnsi="Aptos"/>
                <w:sz w:val="14"/>
              </w:rPr>
              <w:t>—</w:t>
            </w:r>
          </w:p>
        </w:tc>
        <w:tc>
          <w:tcPr>
            <w:tcW w:type="dxa" w:w="2041"/>
            <w:tcMar>
              <w:top w:w="70" w:type="dxa"/>
              <w:start w:w="70" w:type="dxa"/>
              <w:bottom w:w="70" w:type="dxa"/>
              <w:end w:w="70" w:type="dxa"/>
            </w:tcMar>
            <w:vAlign w:val="top"/>
          </w:tcPr>
          <w:p>
            <w:pPr>
              <w:spacing w:after="0"/>
            </w:pPr>
            <w:r>
              <w:rPr>
                <w:rFonts w:ascii="Aptos" w:hAnsi="Aptos"/>
                <w:sz w:val="14"/>
              </w:rPr>
              <w:t>No tall/opaque art</w:t>
            </w:r>
          </w:p>
        </w:tc>
      </w:tr>
      <w:tr>
        <w:trPr>
          <w:cantSplit/>
        </w:trPr>
        <w:tc>
          <w:tcPr>
            <w:tcW w:type="dxa" w:w="2041"/>
            <w:tcMar>
              <w:top w:w="70" w:type="dxa"/>
              <w:start w:w="70" w:type="dxa"/>
              <w:bottom w:w="70" w:type="dxa"/>
              <w:end w:w="70" w:type="dxa"/>
            </w:tcMar>
            <w:vAlign w:val="top"/>
            <w:shd w:fill="EEF2F7"/>
          </w:tcPr>
          <w:p>
            <w:pPr>
              <w:spacing w:after="0"/>
            </w:pPr>
            <w:r>
              <w:rPr>
                <w:rFonts w:ascii="Aptos" w:hAnsi="Aptos"/>
                <w:b/>
                <w:sz w:val="14"/>
              </w:rPr>
              <w:t>Shard_13</w:t>
            </w:r>
          </w:p>
        </w:tc>
        <w:tc>
          <w:tcPr>
            <w:tcW w:type="dxa" w:w="2041"/>
            <w:tcMar>
              <w:top w:w="70" w:type="dxa"/>
              <w:start w:w="70" w:type="dxa"/>
              <w:bottom w:w="70" w:type="dxa"/>
              <w:end w:w="70" w:type="dxa"/>
            </w:tcMar>
            <w:vAlign w:val="top"/>
          </w:tcPr>
          <w:p>
            <w:pPr>
              <w:spacing w:after="0"/>
            </w:pPr>
            <w:r>
              <w:rPr>
                <w:rFonts w:ascii="Aptos" w:hAnsi="Aptos"/>
                <w:sz w:val="14"/>
              </w:rPr>
              <w:t>(15.00, 4.45, -7.50)</w:t>
            </w:r>
          </w:p>
        </w:tc>
        <w:tc>
          <w:tcPr>
            <w:tcW w:type="dxa" w:w="2041"/>
            <w:tcMar>
              <w:top w:w="70" w:type="dxa"/>
              <w:start w:w="70" w:type="dxa"/>
              <w:bottom w:w="70" w:type="dxa"/>
              <w:end w:w="70" w:type="dxa"/>
            </w:tcMar>
            <w:vAlign w:val="top"/>
          </w:tcPr>
          <w:p>
            <w:pPr>
              <w:spacing w:after="0"/>
            </w:pPr>
            <w:r>
              <w:rPr>
                <w:rFonts w:ascii="Aptos" w:hAnsi="Aptos"/>
                <w:sz w:val="14"/>
              </w:rPr>
              <w:t>R3.50 art/camera clear</w:t>
            </w:r>
          </w:p>
        </w:tc>
        <w:tc>
          <w:tcPr>
            <w:tcW w:type="dxa" w:w="2041"/>
            <w:tcMar>
              <w:top w:w="70" w:type="dxa"/>
              <w:start w:w="70" w:type="dxa"/>
              <w:bottom w:w="70" w:type="dxa"/>
              <w:end w:w="70" w:type="dxa"/>
            </w:tcMar>
            <w:vAlign w:val="top"/>
          </w:tcPr>
          <w:p>
            <w:pPr>
              <w:spacing w:after="0"/>
            </w:pPr>
            <w:r>
              <w:rPr>
                <w:rFonts w:ascii="Aptos" w:hAnsi="Aptos"/>
                <w:sz w:val="14"/>
              </w:rPr>
              <w:t>—</w:t>
            </w:r>
          </w:p>
        </w:tc>
        <w:tc>
          <w:tcPr>
            <w:tcW w:type="dxa" w:w="2041"/>
            <w:tcMar>
              <w:top w:w="70" w:type="dxa"/>
              <w:start w:w="70" w:type="dxa"/>
              <w:bottom w:w="70" w:type="dxa"/>
              <w:end w:w="70" w:type="dxa"/>
            </w:tcMar>
            <w:vAlign w:val="top"/>
          </w:tcPr>
          <w:p>
            <w:pPr>
              <w:spacing w:after="0"/>
            </w:pPr>
            <w:r>
              <w:rPr>
                <w:rFonts w:ascii="Aptos" w:hAnsi="Aptos"/>
                <w:sz w:val="14"/>
              </w:rPr>
              <w:t>L06_Shard_Surround_A reuse</w:t>
            </w:r>
          </w:p>
        </w:tc>
      </w:tr>
      <w:tr>
        <w:trPr>
          <w:cantSplit/>
        </w:trPr>
        <w:tc>
          <w:tcPr>
            <w:tcW w:type="dxa" w:w="2041"/>
            <w:tcMar>
              <w:top w:w="70" w:type="dxa"/>
              <w:start w:w="70" w:type="dxa"/>
              <w:bottom w:w="70" w:type="dxa"/>
              <w:end w:w="70" w:type="dxa"/>
            </w:tcMar>
            <w:vAlign w:val="top"/>
            <w:shd w:fill="EEF2F7"/>
          </w:tcPr>
          <w:p>
            <w:pPr>
              <w:spacing w:after="0"/>
            </w:pPr>
            <w:r>
              <w:rPr>
                <w:rFonts w:ascii="Aptos" w:hAnsi="Aptos"/>
                <w:b/>
                <w:sz w:val="14"/>
              </w:rPr>
              <w:t>Shard_14</w:t>
            </w:r>
          </w:p>
        </w:tc>
        <w:tc>
          <w:tcPr>
            <w:tcW w:type="dxa" w:w="2041"/>
            <w:tcMar>
              <w:top w:w="70" w:type="dxa"/>
              <w:start w:w="70" w:type="dxa"/>
              <w:bottom w:w="70" w:type="dxa"/>
              <w:end w:w="70" w:type="dxa"/>
            </w:tcMar>
            <w:vAlign w:val="top"/>
          </w:tcPr>
          <w:p>
            <w:pPr>
              <w:spacing w:after="0"/>
            </w:pPr>
            <w:r>
              <w:rPr>
                <w:rFonts w:ascii="Aptos" w:hAnsi="Aptos"/>
                <w:sz w:val="14"/>
              </w:rPr>
              <w:t>(-14.00, 7.35, 29.00)</w:t>
            </w:r>
          </w:p>
        </w:tc>
        <w:tc>
          <w:tcPr>
            <w:tcW w:type="dxa" w:w="2041"/>
            <w:tcMar>
              <w:top w:w="70" w:type="dxa"/>
              <w:start w:w="70" w:type="dxa"/>
              <w:bottom w:w="70" w:type="dxa"/>
              <w:end w:w="70" w:type="dxa"/>
            </w:tcMar>
            <w:vAlign w:val="top"/>
          </w:tcPr>
          <w:p>
            <w:pPr>
              <w:spacing w:after="0"/>
            </w:pPr>
            <w:r>
              <w:rPr>
                <w:rFonts w:ascii="Aptos" w:hAnsi="Aptos"/>
                <w:sz w:val="14"/>
              </w:rPr>
              <w:t>R3.50 art/camera clear</w:t>
            </w:r>
          </w:p>
        </w:tc>
        <w:tc>
          <w:tcPr>
            <w:tcW w:type="dxa" w:w="2041"/>
            <w:tcMar>
              <w:top w:w="70" w:type="dxa"/>
              <w:start w:w="70" w:type="dxa"/>
              <w:bottom w:w="70" w:type="dxa"/>
              <w:end w:w="70" w:type="dxa"/>
            </w:tcMar>
            <w:vAlign w:val="top"/>
          </w:tcPr>
          <w:p>
            <w:pPr>
              <w:spacing w:after="0"/>
            </w:pPr>
            <w:r>
              <w:rPr>
                <w:rFonts w:ascii="Aptos" w:hAnsi="Aptos"/>
                <w:sz w:val="14"/>
              </w:rPr>
              <w:t>—</w:t>
            </w:r>
          </w:p>
        </w:tc>
        <w:tc>
          <w:tcPr>
            <w:tcW w:type="dxa" w:w="2041"/>
            <w:tcMar>
              <w:top w:w="70" w:type="dxa"/>
              <w:start w:w="70" w:type="dxa"/>
              <w:bottom w:w="70" w:type="dxa"/>
              <w:end w:w="70" w:type="dxa"/>
            </w:tcMar>
            <w:vAlign w:val="top"/>
          </w:tcPr>
          <w:p>
            <w:pPr>
              <w:spacing w:after="0"/>
            </w:pPr>
            <w:r>
              <w:rPr>
                <w:rFonts w:ascii="Aptos" w:hAnsi="Aptos"/>
                <w:sz w:val="14"/>
              </w:rPr>
              <w:t>Same reuse</w:t>
            </w:r>
          </w:p>
        </w:tc>
      </w:tr>
      <w:tr>
        <w:trPr>
          <w:cantSplit/>
        </w:trPr>
        <w:tc>
          <w:tcPr>
            <w:tcW w:type="dxa" w:w="2041"/>
            <w:tcMar>
              <w:top w:w="70" w:type="dxa"/>
              <w:start w:w="70" w:type="dxa"/>
              <w:bottom w:w="70" w:type="dxa"/>
              <w:end w:w="70" w:type="dxa"/>
            </w:tcMar>
            <w:vAlign w:val="top"/>
            <w:shd w:fill="EEF2F7"/>
          </w:tcPr>
          <w:p>
            <w:pPr>
              <w:spacing w:after="0"/>
            </w:pPr>
            <w:r>
              <w:rPr>
                <w:rFonts w:ascii="Aptos" w:hAnsi="Aptos"/>
                <w:b/>
                <w:sz w:val="14"/>
              </w:rPr>
              <w:t>Shard_15</w:t>
            </w:r>
          </w:p>
        </w:tc>
        <w:tc>
          <w:tcPr>
            <w:tcW w:type="dxa" w:w="2041"/>
            <w:tcMar>
              <w:top w:w="70" w:type="dxa"/>
              <w:start w:w="70" w:type="dxa"/>
              <w:bottom w:w="70" w:type="dxa"/>
              <w:end w:w="70" w:type="dxa"/>
            </w:tcMar>
            <w:vAlign w:val="top"/>
          </w:tcPr>
          <w:p>
            <w:pPr>
              <w:spacing w:after="0"/>
            </w:pPr>
            <w:r>
              <w:rPr>
                <w:rFonts w:ascii="Aptos" w:hAnsi="Aptos"/>
                <w:sz w:val="14"/>
              </w:rPr>
              <w:t>(-10.00, 9.20, 46.50)</w:t>
            </w:r>
          </w:p>
        </w:tc>
        <w:tc>
          <w:tcPr>
            <w:tcW w:type="dxa" w:w="2041"/>
            <w:tcMar>
              <w:top w:w="70" w:type="dxa"/>
              <w:start w:w="70" w:type="dxa"/>
              <w:bottom w:w="70" w:type="dxa"/>
              <w:end w:w="70" w:type="dxa"/>
            </w:tcMar>
            <w:vAlign w:val="top"/>
          </w:tcPr>
          <w:p>
            <w:pPr>
              <w:spacing w:after="0"/>
            </w:pPr>
            <w:r>
              <w:rPr>
                <w:rFonts w:ascii="Aptos" w:hAnsi="Aptos"/>
                <w:sz w:val="14"/>
              </w:rPr>
              <w:t>R3.50 art/camera clear</w:t>
            </w:r>
          </w:p>
        </w:tc>
        <w:tc>
          <w:tcPr>
            <w:tcW w:type="dxa" w:w="2041"/>
            <w:tcMar>
              <w:top w:w="70" w:type="dxa"/>
              <w:start w:w="70" w:type="dxa"/>
              <w:bottom w:w="70" w:type="dxa"/>
              <w:end w:w="70" w:type="dxa"/>
            </w:tcMar>
            <w:vAlign w:val="top"/>
          </w:tcPr>
          <w:p>
            <w:pPr>
              <w:spacing w:after="0"/>
            </w:pPr>
            <w:r>
              <w:rPr>
                <w:rFonts w:ascii="Aptos" w:hAnsi="Aptos"/>
                <w:sz w:val="14"/>
              </w:rPr>
              <w:t>—</w:t>
            </w:r>
          </w:p>
        </w:tc>
        <w:tc>
          <w:tcPr>
            <w:tcW w:type="dxa" w:w="2041"/>
            <w:tcMar>
              <w:top w:w="70" w:type="dxa"/>
              <w:start w:w="70" w:type="dxa"/>
              <w:bottom w:w="70" w:type="dxa"/>
              <w:end w:w="70" w:type="dxa"/>
            </w:tcMar>
            <w:vAlign w:val="top"/>
          </w:tcPr>
          <w:p>
            <w:pPr>
              <w:spacing w:after="0"/>
            </w:pPr>
            <w:r>
              <w:rPr>
                <w:rFonts w:ascii="Aptos" w:hAnsi="Aptos"/>
                <w:sz w:val="14"/>
              </w:rPr>
              <w:t>Same reuse</w:t>
            </w:r>
          </w:p>
        </w:tc>
      </w:tr>
      <w:tr>
        <w:trPr>
          <w:cantSplit/>
        </w:trPr>
        <w:tc>
          <w:tcPr>
            <w:tcW w:type="dxa" w:w="2041"/>
            <w:tcMar>
              <w:top w:w="70" w:type="dxa"/>
              <w:start w:w="70" w:type="dxa"/>
              <w:bottom w:w="70" w:type="dxa"/>
              <w:end w:w="70" w:type="dxa"/>
            </w:tcMar>
            <w:vAlign w:val="top"/>
            <w:shd w:fill="EEF2F7"/>
          </w:tcPr>
          <w:p>
            <w:pPr>
              <w:spacing w:after="0"/>
            </w:pPr>
            <w:r>
              <w:rPr>
                <w:rFonts w:ascii="Aptos" w:hAnsi="Aptos"/>
                <w:b/>
                <w:sz w:val="14"/>
              </w:rPr>
              <w:t>FinalTextGate</w:t>
            </w:r>
          </w:p>
        </w:tc>
        <w:tc>
          <w:tcPr>
            <w:tcW w:type="dxa" w:w="2041"/>
            <w:tcMar>
              <w:top w:w="70" w:type="dxa"/>
              <w:start w:w="70" w:type="dxa"/>
              <w:bottom w:w="70" w:type="dxa"/>
              <w:end w:w="70" w:type="dxa"/>
            </w:tcMar>
            <w:vAlign w:val="top"/>
          </w:tcPr>
          <w:p>
            <w:pPr>
              <w:spacing w:after="0"/>
            </w:pPr>
            <w:r>
              <w:rPr>
                <w:rFonts w:ascii="Aptos" w:hAnsi="Aptos"/>
                <w:sz w:val="14"/>
              </w:rPr>
              <w:t>(2.50, 10.35, 49.50)</w:t>
            </w:r>
          </w:p>
        </w:tc>
        <w:tc>
          <w:tcPr>
            <w:tcW w:type="dxa" w:w="2041"/>
            <w:tcMar>
              <w:top w:w="70" w:type="dxa"/>
              <w:start w:w="70" w:type="dxa"/>
              <w:bottom w:w="70" w:type="dxa"/>
              <w:end w:w="70" w:type="dxa"/>
            </w:tcMar>
            <w:vAlign w:val="top"/>
          </w:tcPr>
          <w:p>
            <w:pPr>
              <w:spacing w:after="0"/>
            </w:pPr>
            <w:r>
              <w:rPr>
                <w:rFonts w:ascii="Aptos" w:hAnsi="Aptos"/>
                <w:sz w:val="14"/>
              </w:rPr>
              <w:t>Gameplay R4.25; art clear R4.50</w:t>
            </w:r>
          </w:p>
        </w:tc>
        <w:tc>
          <w:tcPr>
            <w:tcW w:type="dxa" w:w="2041"/>
            <w:tcMar>
              <w:top w:w="70" w:type="dxa"/>
              <w:start w:w="70" w:type="dxa"/>
              <w:bottom w:w="70" w:type="dxa"/>
              <w:end w:w="70" w:type="dxa"/>
            </w:tcMar>
            <w:vAlign w:val="top"/>
          </w:tcPr>
          <w:p>
            <w:pPr>
              <w:spacing w:after="0"/>
            </w:pPr>
            <w:r>
              <w:rPr>
                <w:rFonts w:ascii="Aptos" w:hAnsi="Aptos"/>
                <w:sz w:val="14"/>
              </w:rPr>
              <w:t>—</w:t>
            </w:r>
          </w:p>
        </w:tc>
        <w:tc>
          <w:tcPr>
            <w:tcW w:type="dxa" w:w="2041"/>
            <w:tcMar>
              <w:top w:w="70" w:type="dxa"/>
              <w:start w:w="70" w:type="dxa"/>
              <w:bottom w:w="70" w:type="dxa"/>
              <w:end w:w="70" w:type="dxa"/>
            </w:tcMar>
            <w:vAlign w:val="top"/>
          </w:tcPr>
          <w:p>
            <w:pPr>
              <w:spacing w:after="0"/>
            </w:pPr>
            <w:r>
              <w:rPr>
                <w:rFonts w:ascii="Aptos" w:hAnsi="Aptos"/>
                <w:sz w:val="14"/>
              </w:rPr>
              <w:t>No altar/monument</w:t>
            </w:r>
          </w:p>
        </w:tc>
      </w:tr>
      <w:tr>
        <w:trPr>
          <w:cantSplit/>
        </w:trPr>
        <w:tc>
          <w:tcPr>
            <w:tcW w:type="dxa" w:w="2041"/>
            <w:tcMar>
              <w:top w:w="70" w:type="dxa"/>
              <w:start w:w="70" w:type="dxa"/>
              <w:bottom w:w="70" w:type="dxa"/>
              <w:end w:w="70" w:type="dxa"/>
            </w:tcMar>
            <w:vAlign w:val="top"/>
            <w:shd w:fill="EEF2F7"/>
          </w:tcPr>
          <w:p>
            <w:pPr>
              <w:spacing w:after="0"/>
            </w:pPr>
            <w:r>
              <w:rPr>
                <w:rFonts w:ascii="Aptos" w:hAnsi="Aptos"/>
                <w:b/>
                <w:sz w:val="14"/>
              </w:rPr>
              <w:t>PortalFloorAnchor</w:t>
            </w:r>
          </w:p>
        </w:tc>
        <w:tc>
          <w:tcPr>
            <w:tcW w:type="dxa" w:w="2041"/>
            <w:tcMar>
              <w:top w:w="70" w:type="dxa"/>
              <w:start w:w="70" w:type="dxa"/>
              <w:bottom w:w="70" w:type="dxa"/>
              <w:end w:w="70" w:type="dxa"/>
            </w:tcMar>
            <w:vAlign w:val="top"/>
          </w:tcPr>
          <w:p>
            <w:pPr>
              <w:spacing w:after="0"/>
            </w:pPr>
            <w:r>
              <w:rPr>
                <w:rFonts w:ascii="Aptos" w:hAnsi="Aptos"/>
                <w:sz w:val="14"/>
              </w:rPr>
              <w:t>(24.00, 11.00, 8.50)</w:t>
            </w:r>
          </w:p>
        </w:tc>
        <w:tc>
          <w:tcPr>
            <w:tcW w:type="dxa" w:w="2041"/>
            <w:tcMar>
              <w:top w:w="70" w:type="dxa"/>
              <w:start w:w="70" w:type="dxa"/>
              <w:bottom w:w="70" w:type="dxa"/>
              <w:end w:w="70" w:type="dxa"/>
            </w:tcMar>
            <w:vAlign w:val="top"/>
          </w:tcPr>
          <w:p>
            <w:pPr>
              <w:spacing w:after="0"/>
            </w:pPr>
            <w:r>
              <w:rPr>
                <w:rFonts w:ascii="Aptos" w:hAnsi="Aptos"/>
                <w:sz w:val="14"/>
              </w:rPr>
              <w:t>Art/camera clear R4.50</w:t>
            </w:r>
          </w:p>
        </w:tc>
        <w:tc>
          <w:tcPr>
            <w:tcW w:type="dxa" w:w="2041"/>
            <w:tcMar>
              <w:top w:w="70" w:type="dxa"/>
              <w:start w:w="70" w:type="dxa"/>
              <w:bottom w:w="70" w:type="dxa"/>
              <w:end w:w="70" w:type="dxa"/>
            </w:tcMar>
            <w:vAlign w:val="top"/>
          </w:tcPr>
          <w:p>
            <w:pPr>
              <w:spacing w:after="0"/>
            </w:pPr>
            <w:r>
              <w:rPr>
                <w:rFonts w:ascii="Aptos" w:hAnsi="Aptos"/>
                <w:sz w:val="14"/>
              </w:rPr>
              <w:t>5.71°</w:t>
            </w:r>
          </w:p>
        </w:tc>
        <w:tc>
          <w:tcPr>
            <w:tcW w:type="dxa" w:w="2041"/>
            <w:tcMar>
              <w:top w:w="70" w:type="dxa"/>
              <w:start w:w="70" w:type="dxa"/>
              <w:bottom w:w="70" w:type="dxa"/>
              <w:end w:w="70" w:type="dxa"/>
            </w:tcMar>
            <w:vAlign w:val="top"/>
          </w:tcPr>
          <w:p>
            <w:pPr>
              <w:spacing w:after="0"/>
            </w:pPr>
            <w:r>
              <w:rPr>
                <w:rFonts w:ascii="Aptos" w:hAnsi="Aptos"/>
                <w:sz w:val="14"/>
              </w:rPr>
              <w:t>Shared LevelPortal</w:t>
            </w:r>
          </w:p>
        </w:tc>
      </w:tr>
    </w:tbl>
    <w:p>
      <w:pPr>
        <w:spacing w:after="20"/>
      </w:pPr>
    </w:p>
    <w:p>
      <w:pPr>
        <w:pStyle w:val="Heading1"/>
      </w:pPr>
      <w:r>
        <w:rPr>
          <w:b w:val="0"/>
          <w:i w:val="0"/>
        </w:rPr>
        <w:t>Appendix C. Recovery and camera QA references</w:t>
      </w:r>
    </w:p>
    <w:tbl>
      <w:tblPr>
        <w:tblStyle w:val="TableGrid"/>
        <w:tblW w:type="auto" w:w="0"/>
        <w:jc w:val="center"/>
        <w:tblLayout w:type="autofit"/>
        <w:tblLook w:firstColumn="1" w:firstRow="1" w:lastColumn="0" w:lastRow="0" w:noHBand="0" w:noVBand="1" w:val="04A0"/>
      </w:tblPr>
      <w:tblGrid>
        <w:gridCol w:w="3402"/>
        <w:gridCol w:w="3402"/>
        <w:gridCol w:w="3402"/>
      </w:tblGrid>
      <w:tr>
        <w:trPr>
          <w:tblHeader w:val="true"/>
          <w:cantSplit/>
        </w:trPr>
        <w:tc>
          <w:tcPr>
            <w:tcW w:type="dxa" w:w="3402"/>
            <w:shd w:fill="D8E2F0"/>
            <w:tcMar>
              <w:top w:w="70" w:type="dxa"/>
              <w:start w:w="70" w:type="dxa"/>
              <w:bottom w:w="70" w:type="dxa"/>
              <w:end w:w="70" w:type="dxa"/>
            </w:tcMar>
            <w:vAlign w:val="center"/>
          </w:tcPr>
          <w:p>
            <w:pPr>
              <w:spacing w:after="0"/>
            </w:pPr>
            <w:r>
              <w:rPr>
                <w:rFonts w:ascii="Aptos" w:hAnsi="Aptos"/>
                <w:b/>
                <w:color w:val="1B2A4A"/>
                <w:sz w:val="16"/>
              </w:rPr>
              <w:t>Recovery item</w:t>
            </w:r>
          </w:p>
        </w:tc>
        <w:tc>
          <w:tcPr>
            <w:tcW w:type="dxa" w:w="3402"/>
            <w:shd w:fill="D8E2F0"/>
            <w:tcMar>
              <w:top w:w="70" w:type="dxa"/>
              <w:start w:w="70" w:type="dxa"/>
              <w:bottom w:w="70" w:type="dxa"/>
              <w:end w:w="70" w:type="dxa"/>
            </w:tcMar>
            <w:vAlign w:val="center"/>
          </w:tcPr>
          <w:p>
            <w:pPr>
              <w:spacing w:after="0"/>
            </w:pPr>
            <w:r>
              <w:rPr>
                <w:rFonts w:ascii="Aptos" w:hAnsi="Aptos"/>
                <w:b/>
                <w:color w:val="1B2A4A"/>
                <w:sz w:val="16"/>
              </w:rPr>
              <w:t>Exact contract</w:t>
            </w:r>
          </w:p>
        </w:tc>
        <w:tc>
          <w:tcPr>
            <w:tcW w:type="dxa" w:w="3402"/>
            <w:shd w:fill="D8E2F0"/>
            <w:tcMar>
              <w:top w:w="70" w:type="dxa"/>
              <w:start w:w="70" w:type="dxa"/>
              <w:bottom w:w="70" w:type="dxa"/>
              <w:end w:w="70" w:type="dxa"/>
            </w:tcMar>
            <w:vAlign w:val="center"/>
          </w:tcPr>
          <w:p>
            <w:pPr>
              <w:spacing w:after="0"/>
            </w:pPr>
            <w:r>
              <w:rPr>
                <w:rFonts w:ascii="Aptos" w:hAnsi="Aptos"/>
                <w:b/>
                <w:color w:val="1B2A4A"/>
                <w:sz w:val="16"/>
              </w:rPr>
              <w:t>Art restriction</w:t>
            </w:r>
          </w:p>
        </w:tc>
      </w:tr>
      <w:tr>
        <w:trPr>
          <w:cantSplit/>
        </w:trPr>
        <w:tc>
          <w:tcPr>
            <w:tcW w:type="dxa" w:w="3402"/>
            <w:tcMar>
              <w:top w:w="70" w:type="dxa"/>
              <w:start w:w="70" w:type="dxa"/>
              <w:bottom w:w="70" w:type="dxa"/>
              <w:end w:w="70" w:type="dxa"/>
            </w:tcMar>
            <w:vAlign w:val="top"/>
            <w:shd w:fill="EEF2F7"/>
          </w:tcPr>
          <w:p>
            <w:pPr>
              <w:spacing w:after="0"/>
            </w:pPr>
            <w:r>
              <w:rPr>
                <w:rFonts w:ascii="Aptos" w:hAnsi="Aptos"/>
                <w:b/>
                <w:sz w:val="16"/>
              </w:rPr>
              <w:t>RV_FALL_GLOBAL</w:t>
            </w:r>
          </w:p>
        </w:tc>
        <w:tc>
          <w:tcPr>
            <w:tcW w:type="dxa" w:w="3402"/>
            <w:tcMar>
              <w:top w:w="70" w:type="dxa"/>
              <w:start w:w="70" w:type="dxa"/>
              <w:bottom w:w="70" w:type="dxa"/>
              <w:end w:w="70" w:type="dxa"/>
            </w:tcMar>
            <w:vAlign w:val="top"/>
          </w:tcPr>
          <w:p>
            <w:pPr>
              <w:spacing w:after="0"/>
            </w:pPr>
            <w:r>
              <w:rPr>
                <w:rFonts w:ascii="Aptos" w:hAnsi="Aptos"/>
                <w:sz w:val="16"/>
              </w:rPr>
              <w:t>Box center (0,−9,0), size (76,12,132), top Y−3.00</w:t>
            </w:r>
          </w:p>
        </w:tc>
        <w:tc>
          <w:tcPr>
            <w:tcW w:type="dxa" w:w="3402"/>
            <w:tcMar>
              <w:top w:w="70" w:type="dxa"/>
              <w:start w:w="70" w:type="dxa"/>
              <w:bottom w:w="70" w:type="dxa"/>
              <w:end w:w="70" w:type="dxa"/>
            </w:tcMar>
            <w:vAlign w:val="top"/>
          </w:tcPr>
          <w:p>
            <w:pPr>
              <w:spacing w:after="0"/>
            </w:pPr>
            <w:r>
              <w:rPr>
                <w:rFonts w:ascii="Aptos" w:hAnsi="Aptos"/>
                <w:sz w:val="16"/>
              </w:rPr>
              <w:t>No floor or standable service geometry.</w:t>
            </w:r>
          </w:p>
        </w:tc>
      </w:tr>
      <w:tr>
        <w:trPr>
          <w:cantSplit/>
        </w:trPr>
        <w:tc>
          <w:tcPr>
            <w:tcW w:type="dxa" w:w="3402"/>
            <w:tcMar>
              <w:top w:w="70" w:type="dxa"/>
              <w:start w:w="70" w:type="dxa"/>
              <w:bottom w:w="70" w:type="dxa"/>
              <w:end w:w="70" w:type="dxa"/>
            </w:tcMar>
            <w:vAlign w:val="top"/>
            <w:shd w:fill="EEF2F7"/>
          </w:tcPr>
          <w:p>
            <w:pPr>
              <w:spacing w:after="0"/>
            </w:pPr>
            <w:r>
              <w:rPr>
                <w:rFonts w:ascii="Aptos" w:hAnsi="Aptos"/>
                <w:b/>
                <w:sz w:val="16"/>
              </w:rPr>
              <w:t>RV_LAST_LIGHT_DROP_CATCHER</w:t>
            </w:r>
          </w:p>
        </w:tc>
        <w:tc>
          <w:tcPr>
            <w:tcW w:type="dxa" w:w="3402"/>
            <w:tcMar>
              <w:top w:w="70" w:type="dxa"/>
              <w:start w:w="70" w:type="dxa"/>
              <w:bottom w:w="70" w:type="dxa"/>
              <w:end w:w="70" w:type="dxa"/>
            </w:tcMar>
            <w:vAlign w:val="top"/>
          </w:tcPr>
          <w:p>
            <w:pPr>
              <w:spacing w:after="0"/>
            </w:pPr>
            <w:r>
              <w:rPr>
                <w:rFonts w:ascii="Aptos" w:hAnsi="Aptos"/>
                <w:sz w:val="16"/>
              </w:rPr>
              <w:t>Box center (19,7,12), size (26,7,32); X6..32 Y3.5..10.5 Z−4..28</w:t>
            </w:r>
          </w:p>
        </w:tc>
        <w:tc>
          <w:tcPr>
            <w:tcW w:type="dxa" w:w="3402"/>
            <w:tcMar>
              <w:top w:w="70" w:type="dxa"/>
              <w:start w:w="70" w:type="dxa"/>
              <w:bottom w:w="70" w:type="dxa"/>
              <w:end w:w="70" w:type="dxa"/>
            </w:tcMar>
            <w:vAlign w:val="top"/>
          </w:tcPr>
          <w:p>
            <w:pPr>
              <w:spacing w:after="0"/>
            </w:pPr>
            <w:r>
              <w:rPr>
                <w:rFonts w:ascii="Aptos" w:hAnsi="Aptos"/>
                <w:sz w:val="16"/>
              </w:rPr>
              <w:t>No catch platform, bridge or dense opaque dressing.</w:t>
            </w:r>
          </w:p>
        </w:tc>
      </w:tr>
      <w:tr>
        <w:trPr>
          <w:cantSplit/>
        </w:trPr>
        <w:tc>
          <w:tcPr>
            <w:tcW w:type="dxa" w:w="3402"/>
            <w:tcMar>
              <w:top w:w="70" w:type="dxa"/>
              <w:start w:w="70" w:type="dxa"/>
              <w:bottom w:w="70" w:type="dxa"/>
              <w:end w:w="70" w:type="dxa"/>
            </w:tcMar>
            <w:vAlign w:val="top"/>
            <w:shd w:fill="EEF2F7"/>
          </w:tcPr>
          <w:p>
            <w:pPr>
              <w:spacing w:after="0"/>
            </w:pPr>
            <w:r>
              <w:rPr>
                <w:rFonts w:ascii="Aptos" w:hAnsi="Aptos"/>
                <w:b/>
                <w:sz w:val="16"/>
              </w:rPr>
              <w:t>LL_EDGE_EXIT_RIBBON</w:t>
            </w:r>
          </w:p>
        </w:tc>
        <w:tc>
          <w:tcPr>
            <w:tcW w:type="dxa" w:w="3402"/>
            <w:tcMar>
              <w:top w:w="70" w:type="dxa"/>
              <w:start w:w="70" w:type="dxa"/>
              <w:bottom w:w="70" w:type="dxa"/>
              <w:end w:w="70" w:type="dxa"/>
            </w:tcMar>
            <w:vAlign w:val="top"/>
          </w:tcPr>
          <w:p>
            <w:pPr>
              <w:spacing w:after="0"/>
            </w:pPr>
            <w:r>
              <w:rPr>
                <w:rFonts w:ascii="Aptos" w:hAnsi="Aptos"/>
                <w:sz w:val="16"/>
              </w:rPr>
              <w:t>Q0–Q5 swept R0.45, Y9.50..13.50; round joins/caps</w:t>
            </w:r>
          </w:p>
        </w:tc>
        <w:tc>
          <w:tcPr>
            <w:tcW w:type="dxa" w:w="3402"/>
            <w:tcMar>
              <w:top w:w="70" w:type="dxa"/>
              <w:start w:w="70" w:type="dxa"/>
              <w:bottom w:w="70" w:type="dxa"/>
              <w:end w:w="70" w:type="dxa"/>
            </w:tcMar>
            <w:vAlign w:val="top"/>
          </w:tcPr>
          <w:p>
            <w:pPr>
              <w:spacing w:after="0"/>
            </w:pPr>
            <w:r>
              <w:rPr>
                <w:rFonts w:ascii="Aptos" w:hAnsi="Aptos"/>
                <w:sz w:val="16"/>
              </w:rPr>
              <w:t>Non-visual gameplay sensing authority; art edge must not interfere.</w:t>
            </w:r>
          </w:p>
        </w:tc>
      </w:tr>
      <w:tr>
        <w:trPr>
          <w:cantSplit/>
        </w:trPr>
        <w:tc>
          <w:tcPr>
            <w:tcW w:type="dxa" w:w="3402"/>
            <w:tcMar>
              <w:top w:w="70" w:type="dxa"/>
              <w:start w:w="70" w:type="dxa"/>
              <w:bottom w:w="70" w:type="dxa"/>
              <w:end w:w="70" w:type="dxa"/>
            </w:tcMar>
            <w:vAlign w:val="top"/>
            <w:shd w:fill="EEF2F7"/>
          </w:tcPr>
          <w:p>
            <w:pPr>
              <w:spacing w:after="0"/>
            </w:pPr>
            <w:r>
              <w:rPr>
                <w:rFonts w:ascii="Aptos" w:hAnsi="Aptos"/>
                <w:b/>
                <w:sz w:val="16"/>
              </w:rPr>
              <w:t>Dangerous boundary B</w:t>
            </w:r>
          </w:p>
        </w:tc>
        <w:tc>
          <w:tcPr>
            <w:tcW w:type="dxa" w:w="3402"/>
            <w:tcMar>
              <w:top w:w="70" w:type="dxa"/>
              <w:start w:w="70" w:type="dxa"/>
              <w:bottom w:w="70" w:type="dxa"/>
              <w:end w:w="70" w:type="dxa"/>
            </w:tcMar>
            <w:vAlign w:val="top"/>
          </w:tcPr>
          <w:p>
            <w:pPr>
              <w:spacing w:after="0"/>
            </w:pPr>
            <w:r>
              <w:rPr>
                <w:rFonts w:ascii="Aptos" w:hAnsi="Aptos"/>
                <w:sz w:val="16"/>
              </w:rPr>
              <w:t>B0–B5 exact polyline P27–P30 edge</w:t>
            </w:r>
          </w:p>
        </w:tc>
        <w:tc>
          <w:tcPr>
            <w:tcW w:type="dxa" w:w="3402"/>
            <w:tcMar>
              <w:top w:w="70" w:type="dxa"/>
              <w:start w:w="70" w:type="dxa"/>
              <w:bottom w:w="70" w:type="dxa"/>
              <w:end w:w="70" w:type="dxa"/>
            </w:tcMar>
            <w:vAlign w:val="top"/>
          </w:tcPr>
          <w:p>
            <w:pPr>
              <w:spacing w:after="0"/>
            </w:pPr>
            <w:r>
              <w:rPr>
                <w:rFonts w:ascii="Aptos" w:hAnsi="Aptos"/>
                <w:sz w:val="16"/>
              </w:rPr>
              <w:t>Visible rim may explain edge but cannot shift boundary.</w:t>
            </w:r>
          </w:p>
        </w:tc>
      </w:tr>
      <w:tr>
        <w:trPr>
          <w:cantSplit/>
        </w:trPr>
        <w:tc>
          <w:tcPr>
            <w:tcW w:type="dxa" w:w="3402"/>
            <w:tcMar>
              <w:top w:w="70" w:type="dxa"/>
              <w:start w:w="70" w:type="dxa"/>
              <w:bottom w:w="70" w:type="dxa"/>
              <w:end w:w="70" w:type="dxa"/>
            </w:tcMar>
            <w:vAlign w:val="top"/>
            <w:shd w:fill="EEF2F7"/>
          </w:tcPr>
          <w:p>
            <w:pPr>
              <w:spacing w:after="0"/>
            </w:pPr>
            <w:r>
              <w:rPr>
                <w:rFonts w:ascii="Aptos" w:hAnsi="Aptos"/>
                <w:b/>
                <w:sz w:val="16"/>
              </w:rPr>
              <w:t>Recovery anchors</w:t>
            </w:r>
          </w:p>
        </w:tc>
        <w:tc>
          <w:tcPr>
            <w:tcW w:type="dxa" w:w="3402"/>
            <w:tcMar>
              <w:top w:w="70" w:type="dxa"/>
              <w:start w:w="70" w:type="dxa"/>
              <w:bottom w:w="70" w:type="dxa"/>
              <w:end w:w="70" w:type="dxa"/>
            </w:tcMar>
            <w:vAlign w:val="top"/>
          </w:tcPr>
          <w:p>
            <w:pPr>
              <w:spacing w:after="0"/>
            </w:pPr>
            <w:r>
              <w:rPr>
                <w:rFonts w:ascii="Aptos" w:hAnsi="Aptos"/>
                <w:sz w:val="16"/>
              </w:rPr>
              <w:t>RA0–RA13 exact positions/state gating</w:t>
            </w:r>
          </w:p>
        </w:tc>
        <w:tc>
          <w:tcPr>
            <w:tcW w:type="dxa" w:w="3402"/>
            <w:tcMar>
              <w:top w:w="70" w:type="dxa"/>
              <w:start w:w="70" w:type="dxa"/>
              <w:bottom w:w="70" w:type="dxa"/>
              <w:end w:w="70" w:type="dxa"/>
            </w:tcMar>
            <w:vAlign w:val="top"/>
          </w:tcPr>
          <w:p>
            <w:pPr>
              <w:spacing w:after="0"/>
            </w:pPr>
            <w:r>
              <w:rPr>
                <w:rFonts w:ascii="Aptos" w:hAnsi="Aptos"/>
                <w:sz w:val="16"/>
              </w:rPr>
              <w:t>0.00 m movement; no art-owned replacement markers.</w:t>
            </w:r>
          </w:p>
        </w:tc>
      </w:tr>
    </w:tbl>
    <w:p>
      <w:pPr>
        <w:spacing w:after="20"/>
      </w:pPr>
    </w:p>
    <w:tbl>
      <w:tblPr>
        <w:tblStyle w:val="TableGrid"/>
        <w:tblW w:type="auto" w:w="0"/>
        <w:jc w:val="center"/>
        <w:tblLayout w:type="autofit"/>
        <w:tblLook w:firstColumn="1" w:firstRow="1" w:lastColumn="0" w:lastRow="0" w:noHBand="0" w:noVBand="1" w:val="04A0"/>
      </w:tblPr>
      <w:tblGrid>
        <w:gridCol w:w="5103"/>
        <w:gridCol w:w="5103"/>
      </w:tblGrid>
      <w:tr>
        <w:trPr>
          <w:tblHeader w:val="true"/>
          <w:cantSplit/>
        </w:trPr>
        <w:tc>
          <w:tcPr>
            <w:tcW w:type="dxa" w:w="5103"/>
            <w:shd w:fill="D8E2F0"/>
            <w:tcMar>
              <w:top w:w="70" w:type="dxa"/>
              <w:start w:w="70" w:type="dxa"/>
              <w:bottom w:w="70" w:type="dxa"/>
              <w:end w:w="70" w:type="dxa"/>
            </w:tcMar>
            <w:vAlign w:val="center"/>
          </w:tcPr>
          <w:p>
            <w:pPr>
              <w:spacing w:after="0"/>
            </w:pPr>
            <w:r>
              <w:rPr>
                <w:rFonts w:ascii="Aptos" w:hAnsi="Aptos"/>
                <w:b/>
                <w:color w:val="1B2A4A"/>
                <w:sz w:val="16"/>
              </w:rPr>
              <w:t>Anchor</w:t>
            </w:r>
          </w:p>
        </w:tc>
        <w:tc>
          <w:tcPr>
            <w:tcW w:type="dxa" w:w="5103"/>
            <w:shd w:fill="D8E2F0"/>
            <w:tcMar>
              <w:top w:w="70" w:type="dxa"/>
              <w:start w:w="70" w:type="dxa"/>
              <w:bottom w:w="70" w:type="dxa"/>
              <w:end w:w="70" w:type="dxa"/>
            </w:tcMar>
            <w:vAlign w:val="center"/>
          </w:tcPr>
          <w:p>
            <w:pPr>
              <w:spacing w:after="0"/>
            </w:pPr>
            <w:r>
              <w:rPr>
                <w:rFonts w:ascii="Aptos" w:hAnsi="Aptos"/>
                <w:b/>
                <w:color w:val="1B2A4A"/>
                <w:sz w:val="16"/>
              </w:rPr>
              <w:t>Position</w:t>
            </w:r>
          </w:p>
        </w:tc>
      </w:tr>
      <w:tr>
        <w:trPr>
          <w:cantSplit/>
        </w:trPr>
        <w:tc>
          <w:tcPr>
            <w:tcW w:type="dxa" w:w="5103"/>
            <w:tcMar>
              <w:top w:w="70" w:type="dxa"/>
              <w:start w:w="70" w:type="dxa"/>
              <w:bottom w:w="70" w:type="dxa"/>
              <w:end w:w="70" w:type="dxa"/>
            </w:tcMar>
            <w:vAlign w:val="top"/>
            <w:shd w:fill="EEF2F7"/>
          </w:tcPr>
          <w:p>
            <w:pPr>
              <w:spacing w:after="0"/>
            </w:pPr>
            <w:r>
              <w:rPr>
                <w:rFonts w:ascii="Aptos" w:hAnsi="Aptos"/>
                <w:b/>
                <w:sz w:val="16"/>
              </w:rPr>
              <w:t>RA0</w:t>
            </w:r>
          </w:p>
        </w:tc>
        <w:tc>
          <w:tcPr>
            <w:tcW w:type="dxa" w:w="5103"/>
            <w:tcMar>
              <w:top w:w="70" w:type="dxa"/>
              <w:start w:w="70" w:type="dxa"/>
              <w:bottom w:w="70" w:type="dxa"/>
              <w:end w:w="70" w:type="dxa"/>
            </w:tcMar>
            <w:vAlign w:val="top"/>
          </w:tcPr>
          <w:p>
            <w:pPr>
              <w:spacing w:after="0"/>
            </w:pPr>
            <w:r>
              <w:rPr>
                <w:rFonts w:ascii="Aptos" w:hAnsi="Aptos"/>
                <w:sz w:val="16"/>
              </w:rPr>
              <w:t>Vector3(-22.00, 1.80, -51.00)</w:t>
            </w:r>
          </w:p>
        </w:tc>
      </w:tr>
      <w:tr>
        <w:trPr>
          <w:cantSplit/>
        </w:trPr>
        <w:tc>
          <w:tcPr>
            <w:tcW w:type="dxa" w:w="5103"/>
            <w:tcMar>
              <w:top w:w="70" w:type="dxa"/>
              <w:start w:w="70" w:type="dxa"/>
              <w:bottom w:w="70" w:type="dxa"/>
              <w:end w:w="70" w:type="dxa"/>
            </w:tcMar>
            <w:vAlign w:val="top"/>
            <w:shd w:fill="EEF2F7"/>
          </w:tcPr>
          <w:p>
            <w:pPr>
              <w:spacing w:after="0"/>
            </w:pPr>
            <w:r>
              <w:rPr>
                <w:rFonts w:ascii="Aptos" w:hAnsi="Aptos"/>
                <w:b/>
                <w:sz w:val="16"/>
              </w:rPr>
              <w:t>RA1</w:t>
            </w:r>
          </w:p>
        </w:tc>
        <w:tc>
          <w:tcPr>
            <w:tcW w:type="dxa" w:w="5103"/>
            <w:tcMar>
              <w:top w:w="70" w:type="dxa"/>
              <w:start w:w="70" w:type="dxa"/>
              <w:bottom w:w="70" w:type="dxa"/>
              <w:end w:w="70" w:type="dxa"/>
            </w:tcMar>
            <w:vAlign w:val="top"/>
          </w:tcPr>
          <w:p>
            <w:pPr>
              <w:spacing w:after="0"/>
            </w:pPr>
            <w:r>
              <w:rPr>
                <w:rFonts w:ascii="Aptos" w:hAnsi="Aptos"/>
                <w:sz w:val="16"/>
              </w:rPr>
              <w:t>Vector3(-9.00, 2.40, -45.50)</w:t>
            </w:r>
          </w:p>
        </w:tc>
      </w:tr>
      <w:tr>
        <w:trPr>
          <w:cantSplit/>
        </w:trPr>
        <w:tc>
          <w:tcPr>
            <w:tcW w:type="dxa" w:w="5103"/>
            <w:tcMar>
              <w:top w:w="70" w:type="dxa"/>
              <w:start w:w="70" w:type="dxa"/>
              <w:bottom w:w="70" w:type="dxa"/>
              <w:end w:w="70" w:type="dxa"/>
            </w:tcMar>
            <w:vAlign w:val="top"/>
            <w:shd w:fill="EEF2F7"/>
          </w:tcPr>
          <w:p>
            <w:pPr>
              <w:spacing w:after="0"/>
            </w:pPr>
            <w:r>
              <w:rPr>
                <w:rFonts w:ascii="Aptos" w:hAnsi="Aptos"/>
                <w:b/>
                <w:sz w:val="16"/>
              </w:rPr>
              <w:t>RA2</w:t>
            </w:r>
          </w:p>
        </w:tc>
        <w:tc>
          <w:tcPr>
            <w:tcW w:type="dxa" w:w="5103"/>
            <w:tcMar>
              <w:top w:w="70" w:type="dxa"/>
              <w:start w:w="70" w:type="dxa"/>
              <w:bottom w:w="70" w:type="dxa"/>
              <w:end w:w="70" w:type="dxa"/>
            </w:tcMar>
            <w:vAlign w:val="top"/>
          </w:tcPr>
          <w:p>
            <w:pPr>
              <w:spacing w:after="0"/>
            </w:pPr>
            <w:r>
              <w:rPr>
                <w:rFonts w:ascii="Aptos" w:hAnsi="Aptos"/>
                <w:sz w:val="16"/>
              </w:rPr>
              <w:t>Vector3(-2.50, 2.80, -41.00)</w:t>
            </w:r>
          </w:p>
        </w:tc>
      </w:tr>
      <w:tr>
        <w:trPr>
          <w:cantSplit/>
        </w:trPr>
        <w:tc>
          <w:tcPr>
            <w:tcW w:type="dxa" w:w="5103"/>
            <w:tcMar>
              <w:top w:w="70" w:type="dxa"/>
              <w:start w:w="70" w:type="dxa"/>
              <w:bottom w:w="70" w:type="dxa"/>
              <w:end w:w="70" w:type="dxa"/>
            </w:tcMar>
            <w:vAlign w:val="top"/>
            <w:shd w:fill="EEF2F7"/>
          </w:tcPr>
          <w:p>
            <w:pPr>
              <w:spacing w:after="0"/>
            </w:pPr>
            <w:r>
              <w:rPr>
                <w:rFonts w:ascii="Aptos" w:hAnsi="Aptos"/>
                <w:b/>
                <w:sz w:val="16"/>
              </w:rPr>
              <w:t>RA3</w:t>
            </w:r>
          </w:p>
        </w:tc>
        <w:tc>
          <w:tcPr>
            <w:tcW w:type="dxa" w:w="5103"/>
            <w:tcMar>
              <w:top w:w="70" w:type="dxa"/>
              <w:start w:w="70" w:type="dxa"/>
              <w:bottom w:w="70" w:type="dxa"/>
              <w:end w:w="70" w:type="dxa"/>
            </w:tcMar>
            <w:vAlign w:val="top"/>
          </w:tcPr>
          <w:p>
            <w:pPr>
              <w:spacing w:after="0"/>
            </w:pPr>
            <w:r>
              <w:rPr>
                <w:rFonts w:ascii="Aptos" w:hAnsi="Aptos"/>
                <w:sz w:val="16"/>
              </w:rPr>
              <w:t>Vector3(8.50, 3.55, -29.00)</w:t>
            </w:r>
          </w:p>
        </w:tc>
      </w:tr>
      <w:tr>
        <w:trPr>
          <w:cantSplit/>
        </w:trPr>
        <w:tc>
          <w:tcPr>
            <w:tcW w:type="dxa" w:w="5103"/>
            <w:tcMar>
              <w:top w:w="70" w:type="dxa"/>
              <w:start w:w="70" w:type="dxa"/>
              <w:bottom w:w="70" w:type="dxa"/>
              <w:end w:w="70" w:type="dxa"/>
            </w:tcMar>
            <w:vAlign w:val="top"/>
            <w:shd w:fill="EEF2F7"/>
          </w:tcPr>
          <w:p>
            <w:pPr>
              <w:spacing w:after="0"/>
            </w:pPr>
            <w:r>
              <w:rPr>
                <w:rFonts w:ascii="Aptos" w:hAnsi="Aptos"/>
                <w:b/>
                <w:sz w:val="16"/>
              </w:rPr>
              <w:t>RA4</w:t>
            </w:r>
          </w:p>
        </w:tc>
        <w:tc>
          <w:tcPr>
            <w:tcW w:type="dxa" w:w="5103"/>
            <w:tcMar>
              <w:top w:w="70" w:type="dxa"/>
              <w:start w:w="70" w:type="dxa"/>
              <w:bottom w:w="70" w:type="dxa"/>
              <w:end w:w="70" w:type="dxa"/>
            </w:tcMar>
            <w:vAlign w:val="top"/>
          </w:tcPr>
          <w:p>
            <w:pPr>
              <w:spacing w:after="0"/>
            </w:pPr>
            <w:r>
              <w:rPr>
                <w:rFonts w:ascii="Aptos" w:hAnsi="Aptos"/>
                <w:sz w:val="16"/>
              </w:rPr>
              <w:t>Vector3(15.00, 4.25, -14.50)</w:t>
            </w:r>
          </w:p>
        </w:tc>
      </w:tr>
      <w:tr>
        <w:trPr>
          <w:cantSplit/>
        </w:trPr>
        <w:tc>
          <w:tcPr>
            <w:tcW w:type="dxa" w:w="5103"/>
            <w:tcMar>
              <w:top w:w="70" w:type="dxa"/>
              <w:start w:w="70" w:type="dxa"/>
              <w:bottom w:w="70" w:type="dxa"/>
              <w:end w:w="70" w:type="dxa"/>
            </w:tcMar>
            <w:vAlign w:val="top"/>
            <w:shd w:fill="EEF2F7"/>
          </w:tcPr>
          <w:p>
            <w:pPr>
              <w:spacing w:after="0"/>
            </w:pPr>
            <w:r>
              <w:rPr>
                <w:rFonts w:ascii="Aptos" w:hAnsi="Aptos"/>
                <w:b/>
                <w:sz w:val="16"/>
              </w:rPr>
              <w:t>RA5</w:t>
            </w:r>
          </w:p>
        </w:tc>
        <w:tc>
          <w:tcPr>
            <w:tcW w:type="dxa" w:w="5103"/>
            <w:tcMar>
              <w:top w:w="70" w:type="dxa"/>
              <w:start w:w="70" w:type="dxa"/>
              <w:bottom w:w="70" w:type="dxa"/>
              <w:end w:w="70" w:type="dxa"/>
            </w:tcMar>
            <w:vAlign w:val="top"/>
          </w:tcPr>
          <w:p>
            <w:pPr>
              <w:spacing w:after="0"/>
            </w:pPr>
            <w:r>
              <w:rPr>
                <w:rFonts w:ascii="Aptos" w:hAnsi="Aptos"/>
                <w:sz w:val="16"/>
              </w:rPr>
              <w:t>Vector3(14.00, 4.75, -0.50)</w:t>
            </w:r>
          </w:p>
        </w:tc>
      </w:tr>
      <w:tr>
        <w:trPr>
          <w:cantSplit/>
        </w:trPr>
        <w:tc>
          <w:tcPr>
            <w:tcW w:type="dxa" w:w="5103"/>
            <w:tcMar>
              <w:top w:w="70" w:type="dxa"/>
              <w:start w:w="70" w:type="dxa"/>
              <w:bottom w:w="70" w:type="dxa"/>
              <w:end w:w="70" w:type="dxa"/>
            </w:tcMar>
            <w:vAlign w:val="top"/>
            <w:shd w:fill="EEF2F7"/>
          </w:tcPr>
          <w:p>
            <w:pPr>
              <w:spacing w:after="0"/>
            </w:pPr>
            <w:r>
              <w:rPr>
                <w:rFonts w:ascii="Aptos" w:hAnsi="Aptos"/>
                <w:b/>
                <w:sz w:val="16"/>
              </w:rPr>
              <w:t>RA6</w:t>
            </w:r>
          </w:p>
        </w:tc>
        <w:tc>
          <w:tcPr>
            <w:tcW w:type="dxa" w:w="5103"/>
            <w:tcMar>
              <w:top w:w="70" w:type="dxa"/>
              <w:start w:w="70" w:type="dxa"/>
              <w:bottom w:w="70" w:type="dxa"/>
              <w:end w:w="70" w:type="dxa"/>
            </w:tcMar>
            <w:vAlign w:val="top"/>
          </w:tcPr>
          <w:p>
            <w:pPr>
              <w:spacing w:after="0"/>
            </w:pPr>
            <w:r>
              <w:rPr>
                <w:rFonts w:ascii="Aptos" w:hAnsi="Aptos"/>
                <w:sz w:val="16"/>
              </w:rPr>
              <w:t>Vector3(2.50, 6.00, 18.50)</w:t>
            </w:r>
          </w:p>
        </w:tc>
      </w:tr>
      <w:tr>
        <w:trPr>
          <w:cantSplit/>
        </w:trPr>
        <w:tc>
          <w:tcPr>
            <w:tcW w:type="dxa" w:w="5103"/>
            <w:tcMar>
              <w:top w:w="70" w:type="dxa"/>
              <w:start w:w="70" w:type="dxa"/>
              <w:bottom w:w="70" w:type="dxa"/>
              <w:end w:w="70" w:type="dxa"/>
            </w:tcMar>
            <w:vAlign w:val="top"/>
            <w:shd w:fill="EEF2F7"/>
          </w:tcPr>
          <w:p>
            <w:pPr>
              <w:spacing w:after="0"/>
            </w:pPr>
            <w:r>
              <w:rPr>
                <w:rFonts w:ascii="Aptos" w:hAnsi="Aptos"/>
                <w:b/>
                <w:sz w:val="16"/>
              </w:rPr>
              <w:t>RA7</w:t>
            </w:r>
          </w:p>
        </w:tc>
        <w:tc>
          <w:tcPr>
            <w:tcW w:type="dxa" w:w="5103"/>
            <w:tcMar>
              <w:top w:w="70" w:type="dxa"/>
              <w:start w:w="70" w:type="dxa"/>
              <w:bottom w:w="70" w:type="dxa"/>
              <w:end w:w="70" w:type="dxa"/>
            </w:tcMar>
            <w:vAlign w:val="top"/>
          </w:tcPr>
          <w:p>
            <w:pPr>
              <w:spacing w:after="0"/>
            </w:pPr>
            <w:r>
              <w:rPr>
                <w:rFonts w:ascii="Aptos" w:hAnsi="Aptos"/>
                <w:sz w:val="16"/>
              </w:rPr>
              <w:t>Vector3(-2.50, 6.45, 23.00)</w:t>
            </w:r>
          </w:p>
        </w:tc>
      </w:tr>
      <w:tr>
        <w:trPr>
          <w:cantSplit/>
        </w:trPr>
        <w:tc>
          <w:tcPr>
            <w:tcW w:type="dxa" w:w="5103"/>
            <w:tcMar>
              <w:top w:w="70" w:type="dxa"/>
              <w:start w:w="70" w:type="dxa"/>
              <w:bottom w:w="70" w:type="dxa"/>
              <w:end w:w="70" w:type="dxa"/>
            </w:tcMar>
            <w:vAlign w:val="top"/>
            <w:shd w:fill="EEF2F7"/>
          </w:tcPr>
          <w:p>
            <w:pPr>
              <w:spacing w:after="0"/>
            </w:pPr>
            <w:r>
              <w:rPr>
                <w:rFonts w:ascii="Aptos" w:hAnsi="Aptos"/>
                <w:b/>
                <w:sz w:val="16"/>
              </w:rPr>
              <w:t>RA8</w:t>
            </w:r>
          </w:p>
        </w:tc>
        <w:tc>
          <w:tcPr>
            <w:tcW w:type="dxa" w:w="5103"/>
            <w:tcMar>
              <w:top w:w="70" w:type="dxa"/>
              <w:start w:w="70" w:type="dxa"/>
              <w:bottom w:w="70" w:type="dxa"/>
              <w:end w:w="70" w:type="dxa"/>
            </w:tcMar>
            <w:vAlign w:val="top"/>
          </w:tcPr>
          <w:p>
            <w:pPr>
              <w:spacing w:after="0"/>
            </w:pPr>
            <w:r>
              <w:rPr>
                <w:rFonts w:ascii="Aptos" w:hAnsi="Aptos"/>
                <w:sz w:val="16"/>
              </w:rPr>
              <w:t>Vector3(-14.00, 7.35, 29.00)</w:t>
            </w:r>
          </w:p>
        </w:tc>
      </w:tr>
      <w:tr>
        <w:trPr>
          <w:cantSplit/>
        </w:trPr>
        <w:tc>
          <w:tcPr>
            <w:tcW w:type="dxa" w:w="5103"/>
            <w:tcMar>
              <w:top w:w="70" w:type="dxa"/>
              <w:start w:w="70" w:type="dxa"/>
              <w:bottom w:w="70" w:type="dxa"/>
              <w:end w:w="70" w:type="dxa"/>
            </w:tcMar>
            <w:vAlign w:val="top"/>
            <w:shd w:fill="EEF2F7"/>
          </w:tcPr>
          <w:p>
            <w:pPr>
              <w:spacing w:after="0"/>
            </w:pPr>
            <w:r>
              <w:rPr>
                <w:rFonts w:ascii="Aptos" w:hAnsi="Aptos"/>
                <w:b/>
                <w:sz w:val="16"/>
              </w:rPr>
              <w:t>RA9</w:t>
            </w:r>
          </w:p>
        </w:tc>
        <w:tc>
          <w:tcPr>
            <w:tcW w:type="dxa" w:w="5103"/>
            <w:tcMar>
              <w:top w:w="70" w:type="dxa"/>
              <w:start w:w="70" w:type="dxa"/>
              <w:bottom w:w="70" w:type="dxa"/>
              <w:end w:w="70" w:type="dxa"/>
            </w:tcMar>
            <w:vAlign w:val="top"/>
          </w:tcPr>
          <w:p>
            <w:pPr>
              <w:spacing w:after="0"/>
            </w:pPr>
            <w:r>
              <w:rPr>
                <w:rFonts w:ascii="Aptos" w:hAnsi="Aptos"/>
                <w:sz w:val="16"/>
              </w:rPr>
              <w:t>Vector3(-23.50, 8.50, 43.00)</w:t>
            </w:r>
          </w:p>
        </w:tc>
      </w:tr>
      <w:tr>
        <w:trPr>
          <w:cantSplit/>
        </w:trPr>
        <w:tc>
          <w:tcPr>
            <w:tcW w:type="dxa" w:w="5103"/>
            <w:tcMar>
              <w:top w:w="70" w:type="dxa"/>
              <w:start w:w="70" w:type="dxa"/>
              <w:bottom w:w="70" w:type="dxa"/>
              <w:end w:w="70" w:type="dxa"/>
            </w:tcMar>
            <w:vAlign w:val="top"/>
            <w:shd w:fill="EEF2F7"/>
          </w:tcPr>
          <w:p>
            <w:pPr>
              <w:spacing w:after="0"/>
            </w:pPr>
            <w:r>
              <w:rPr>
                <w:rFonts w:ascii="Aptos" w:hAnsi="Aptos"/>
                <w:b/>
                <w:sz w:val="16"/>
              </w:rPr>
              <w:t>RA10</w:t>
            </w:r>
          </w:p>
        </w:tc>
        <w:tc>
          <w:tcPr>
            <w:tcW w:type="dxa" w:w="5103"/>
            <w:tcMar>
              <w:top w:w="70" w:type="dxa"/>
              <w:start w:w="70" w:type="dxa"/>
              <w:bottom w:w="70" w:type="dxa"/>
              <w:end w:w="70" w:type="dxa"/>
            </w:tcMar>
            <w:vAlign w:val="top"/>
          </w:tcPr>
          <w:p>
            <w:pPr>
              <w:spacing w:after="0"/>
            </w:pPr>
            <w:r>
              <w:rPr>
                <w:rFonts w:ascii="Aptos" w:hAnsi="Aptos"/>
                <w:sz w:val="16"/>
              </w:rPr>
              <w:t>Vector3(-19.00, 8.80, 47.00)</w:t>
            </w:r>
          </w:p>
        </w:tc>
      </w:tr>
      <w:tr>
        <w:trPr>
          <w:cantSplit/>
        </w:trPr>
        <w:tc>
          <w:tcPr>
            <w:tcW w:type="dxa" w:w="5103"/>
            <w:tcMar>
              <w:top w:w="70" w:type="dxa"/>
              <w:start w:w="70" w:type="dxa"/>
              <w:bottom w:w="70" w:type="dxa"/>
              <w:end w:w="70" w:type="dxa"/>
            </w:tcMar>
            <w:vAlign w:val="top"/>
            <w:shd w:fill="EEF2F7"/>
          </w:tcPr>
          <w:p>
            <w:pPr>
              <w:spacing w:after="0"/>
            </w:pPr>
            <w:r>
              <w:rPr>
                <w:rFonts w:ascii="Aptos" w:hAnsi="Aptos"/>
                <w:b/>
                <w:sz w:val="16"/>
              </w:rPr>
              <w:t>RA11</w:t>
            </w:r>
          </w:p>
        </w:tc>
        <w:tc>
          <w:tcPr>
            <w:tcW w:type="dxa" w:w="5103"/>
            <w:tcMar>
              <w:top w:w="70" w:type="dxa"/>
              <w:start w:w="70" w:type="dxa"/>
              <w:bottom w:w="70" w:type="dxa"/>
              <w:end w:w="70" w:type="dxa"/>
            </w:tcMar>
            <w:vAlign w:val="top"/>
          </w:tcPr>
          <w:p>
            <w:pPr>
              <w:spacing w:after="0"/>
            </w:pPr>
            <w:r>
              <w:rPr>
                <w:rFonts w:ascii="Aptos" w:hAnsi="Aptos"/>
                <w:sz w:val="16"/>
              </w:rPr>
              <w:t>Vector3(-10.00, 9.20, 46.50)</w:t>
            </w:r>
          </w:p>
        </w:tc>
      </w:tr>
      <w:tr>
        <w:trPr>
          <w:cantSplit/>
        </w:trPr>
        <w:tc>
          <w:tcPr>
            <w:tcW w:type="dxa" w:w="5103"/>
            <w:tcMar>
              <w:top w:w="70" w:type="dxa"/>
              <w:start w:w="70" w:type="dxa"/>
              <w:bottom w:w="70" w:type="dxa"/>
              <w:end w:w="70" w:type="dxa"/>
            </w:tcMar>
            <w:vAlign w:val="top"/>
            <w:shd w:fill="EEF2F7"/>
          </w:tcPr>
          <w:p>
            <w:pPr>
              <w:spacing w:after="0"/>
            </w:pPr>
            <w:r>
              <w:rPr>
                <w:rFonts w:ascii="Aptos" w:hAnsi="Aptos"/>
                <w:b/>
                <w:sz w:val="16"/>
              </w:rPr>
              <w:t>RA12</w:t>
            </w:r>
          </w:p>
        </w:tc>
        <w:tc>
          <w:tcPr>
            <w:tcW w:type="dxa" w:w="5103"/>
            <w:tcMar>
              <w:top w:w="70" w:type="dxa"/>
              <w:start w:w="70" w:type="dxa"/>
              <w:bottom w:w="70" w:type="dxa"/>
              <w:end w:w="70" w:type="dxa"/>
            </w:tcMar>
            <w:vAlign w:val="top"/>
          </w:tcPr>
          <w:p>
            <w:pPr>
              <w:spacing w:after="0"/>
            </w:pPr>
            <w:r>
              <w:rPr>
                <w:rFonts w:ascii="Aptos" w:hAnsi="Aptos"/>
                <w:sz w:val="16"/>
              </w:rPr>
              <w:t>Vector3(7.00, 9.85, 53.50)</w:t>
            </w:r>
          </w:p>
        </w:tc>
      </w:tr>
      <w:tr>
        <w:trPr>
          <w:cantSplit/>
        </w:trPr>
        <w:tc>
          <w:tcPr>
            <w:tcW w:type="dxa" w:w="5103"/>
            <w:tcMar>
              <w:top w:w="70" w:type="dxa"/>
              <w:start w:w="70" w:type="dxa"/>
              <w:bottom w:w="70" w:type="dxa"/>
              <w:end w:w="70" w:type="dxa"/>
            </w:tcMar>
            <w:vAlign w:val="top"/>
            <w:shd w:fill="EEF2F7"/>
          </w:tcPr>
          <w:p>
            <w:pPr>
              <w:spacing w:after="0"/>
            </w:pPr>
            <w:r>
              <w:rPr>
                <w:rFonts w:ascii="Aptos" w:hAnsi="Aptos"/>
                <w:b/>
                <w:sz w:val="16"/>
              </w:rPr>
              <w:t>RA13</w:t>
            </w:r>
          </w:p>
        </w:tc>
        <w:tc>
          <w:tcPr>
            <w:tcW w:type="dxa" w:w="5103"/>
            <w:tcMar>
              <w:top w:w="70" w:type="dxa"/>
              <w:start w:w="70" w:type="dxa"/>
              <w:bottom w:w="70" w:type="dxa"/>
              <w:end w:w="70" w:type="dxa"/>
            </w:tcMar>
            <w:vAlign w:val="top"/>
          </w:tcPr>
          <w:p>
            <w:pPr>
              <w:spacing w:after="0"/>
            </w:pPr>
            <w:r>
              <w:rPr>
                <w:rFonts w:ascii="Aptos" w:hAnsi="Aptos"/>
                <w:sz w:val="16"/>
              </w:rPr>
              <w:t>Vector3(24.50, 11.70, 13.50)</w:t>
            </w:r>
          </w:p>
        </w:tc>
      </w:tr>
    </w:tbl>
    <w:p>
      <w:pPr>
        <w:spacing w:after="20"/>
      </w:pPr>
    </w:p>
    <w:p>
      <w:pPr>
        <w:pStyle w:val="Heading1"/>
      </w:pPr>
      <w:r>
        <w:rPr>
          <w:b w:val="0"/>
          <w:i w:val="0"/>
        </w:rPr>
        <w:t>Appendix D. Approved visual authority references</w:t>
      </w:r>
    </w:p>
    <w:p>
      <w:pPr>
        <w:jc w:val="center"/>
      </w:pPr>
      <w:r>
        <w:drawing>
          <wp:inline xmlns:a="http://schemas.openxmlformats.org/drawingml/2006/main" xmlns:pic="http://schemas.openxmlformats.org/drawingml/2006/picture">
            <wp:extent cx="6300000" cy="3920000"/>
            <wp:docPr id="11" name="Picture 11"/>
            <wp:cNvGraphicFramePr>
              <a:graphicFrameLocks noChangeAspect="1"/>
            </wp:cNvGraphicFramePr>
            <a:graphic>
              <a:graphicData uri="http://schemas.openxmlformats.org/drawingml/2006/picture">
                <pic:pic>
                  <pic:nvPicPr>
                    <pic:cNvPr id="0" name="image2.png"/>
                    <pic:cNvPicPr/>
                  </pic:nvPicPr>
                  <pic:blipFill>
                    <a:blip r:embed="rId25"/>
                    <a:stretch>
                      <a:fillRect/>
                    </a:stretch>
                  </pic:blipFill>
                  <pic:spPr>
                    <a:xfrm>
                      <a:off x="0" y="0"/>
                      <a:ext cx="6300000" cy="3920000"/>
                    </a:xfrm>
                    <a:prstGeom prst="rect"/>
                  </pic:spPr>
                </pic:pic>
              </a:graphicData>
            </a:graphic>
          </wp:inline>
        </w:drawing>
      </w:r>
    </w:p>
    <w:p>
      <w:pPr>
        <w:pStyle w:val="CaptionCustom"/>
        <w:jc w:val="center"/>
      </w:pPr>
      <w:r>
        <w:t>Approved Visual Master reference: Shape language and landmark hierarchy. Mood/diagram authority only as defined by source hierarchy.</w:t>
      </w:r>
    </w:p>
    <w:p>
      <w:pPr>
        <w:jc w:val="center"/>
      </w:pPr>
      <w:r>
        <w:drawing>
          <wp:inline xmlns:a="http://schemas.openxmlformats.org/drawingml/2006/main" xmlns:pic="http://schemas.openxmlformats.org/drawingml/2006/picture">
            <wp:extent cx="6300000" cy="4130000"/>
            <wp:docPr id="12" name="Picture 12"/>
            <wp:cNvGraphicFramePr>
              <a:graphicFrameLocks noChangeAspect="1"/>
            </wp:cNvGraphicFramePr>
            <a:graphic>
              <a:graphicData uri="http://schemas.openxmlformats.org/drawingml/2006/picture">
                <pic:pic>
                  <pic:nvPicPr>
                    <pic:cNvPr id="0" name="image3.png"/>
                    <pic:cNvPicPr/>
                  </pic:nvPicPr>
                  <pic:blipFill>
                    <a:blip r:embed="rId26"/>
                    <a:stretch>
                      <a:fillRect/>
                    </a:stretch>
                  </pic:blipFill>
                  <pic:spPr>
                    <a:xfrm>
                      <a:off x="0" y="0"/>
                      <a:ext cx="6300000" cy="4130000"/>
                    </a:xfrm>
                    <a:prstGeom prst="rect"/>
                  </pic:spPr>
                </pic:pic>
              </a:graphicData>
            </a:graphic>
          </wp:inline>
        </w:drawing>
      </w:r>
    </w:p>
    <w:p>
      <w:pPr>
        <w:pStyle w:val="CaptionCustom"/>
        <w:jc w:val="center"/>
      </w:pPr>
      <w:r>
        <w:t>Approved Visual Master reference: Visual top-down master concept — approximate only. Mood/diagram authority only as defined by source hierarchy.</w:t>
      </w:r>
    </w:p>
    <w:p>
      <w:pPr>
        <w:jc w:val="center"/>
      </w:pPr>
      <w:r>
        <w:drawing>
          <wp:inline xmlns:a="http://schemas.openxmlformats.org/drawingml/2006/main" xmlns:pic="http://schemas.openxmlformats.org/drawingml/2006/picture">
            <wp:extent cx="6300000" cy="4690000"/>
            <wp:docPr id="13" name="Picture 13"/>
            <wp:cNvGraphicFramePr>
              <a:graphicFrameLocks noChangeAspect="1"/>
            </wp:cNvGraphicFramePr>
            <a:graphic>
              <a:graphicData uri="http://schemas.openxmlformats.org/drawingml/2006/picture">
                <pic:pic>
                  <pic:nvPicPr>
                    <pic:cNvPr id="0" name="image6.png"/>
                    <pic:cNvPicPr/>
                  </pic:nvPicPr>
                  <pic:blipFill>
                    <a:blip r:embed="rId27"/>
                    <a:stretch>
                      <a:fillRect/>
                    </a:stretch>
                  </pic:blipFill>
                  <pic:spPr>
                    <a:xfrm>
                      <a:off x="0" y="0"/>
                      <a:ext cx="6300000" cy="4690000"/>
                    </a:xfrm>
                    <a:prstGeom prst="rect"/>
                  </pic:spPr>
                </pic:pic>
              </a:graphicData>
            </a:graphic>
          </wp:inline>
        </w:drawing>
      </w:r>
    </w:p>
    <w:p>
      <w:pPr>
        <w:pStyle w:val="CaptionCustom"/>
        <w:jc w:val="center"/>
      </w:pPr>
      <w:r>
        <w:t>Approved Visual Master reference: Puzzle visual concepts. Mood/diagram authority only as defined by source hierarchy.</w:t>
      </w:r>
    </w:p>
    <w:p>
      <w:pPr>
        <w:jc w:val="center"/>
      </w:pPr>
      <w:r>
        <w:drawing>
          <wp:inline xmlns:a="http://schemas.openxmlformats.org/drawingml/2006/main" xmlns:pic="http://schemas.openxmlformats.org/drawingml/2006/picture">
            <wp:extent cx="6300000" cy="4550000"/>
            <wp:docPr id="14" name="Picture 14"/>
            <wp:cNvGraphicFramePr>
              <a:graphicFrameLocks noChangeAspect="1"/>
            </wp:cNvGraphicFramePr>
            <a:graphic>
              <a:graphicData uri="http://schemas.openxmlformats.org/drawingml/2006/picture">
                <pic:pic>
                  <pic:nvPicPr>
                    <pic:cNvPr id="0" name="image7.png"/>
                    <pic:cNvPicPr/>
                  </pic:nvPicPr>
                  <pic:blipFill>
                    <a:blip r:embed="rId28"/>
                    <a:stretch>
                      <a:fillRect/>
                    </a:stretch>
                  </pic:blipFill>
                  <pic:spPr>
                    <a:xfrm>
                      <a:off x="0" y="0"/>
                      <a:ext cx="6300000" cy="4550000"/>
                    </a:xfrm>
                    <a:prstGeom prst="rect"/>
                  </pic:spPr>
                </pic:pic>
              </a:graphicData>
            </a:graphic>
          </wp:inline>
        </w:drawing>
      </w:r>
    </w:p>
    <w:p>
      <w:pPr>
        <w:pStyle w:val="CaptionCustom"/>
        <w:jc w:val="center"/>
      </w:pPr>
      <w:r>
        <w:t>Approved Visual Master reference: Environment state board. Mood/diagram authority only as defined by source hierarchy.</w:t>
      </w:r>
    </w:p>
    <w:p>
      <w:pPr>
        <w:jc w:val="center"/>
      </w:pPr>
      <w:r>
        <w:drawing>
          <wp:inline xmlns:a="http://schemas.openxmlformats.org/drawingml/2006/main" xmlns:pic="http://schemas.openxmlformats.org/drawingml/2006/picture">
            <wp:extent cx="6300000" cy="4060000"/>
            <wp:docPr id="15" name="Picture 15"/>
            <wp:cNvGraphicFramePr>
              <a:graphicFrameLocks noChangeAspect="1"/>
            </wp:cNvGraphicFramePr>
            <a:graphic>
              <a:graphicData uri="http://schemas.openxmlformats.org/drawingml/2006/picture">
                <pic:pic>
                  <pic:nvPicPr>
                    <pic:cNvPr id="0" name="image8.png"/>
                    <pic:cNvPicPr/>
                  </pic:nvPicPr>
                  <pic:blipFill>
                    <a:blip r:embed="rId29"/>
                    <a:stretch>
                      <a:fillRect/>
                    </a:stretch>
                  </pic:blipFill>
                  <pic:spPr>
                    <a:xfrm>
                      <a:off x="0" y="0"/>
                      <a:ext cx="6300000" cy="4060000"/>
                    </a:xfrm>
                    <a:prstGeom prst="rect"/>
                  </pic:spPr>
                </pic:pic>
              </a:graphicData>
            </a:graphic>
          </wp:inline>
        </w:drawing>
      </w:r>
    </w:p>
    <w:p>
      <w:pPr>
        <w:pStyle w:val="CaptionCustom"/>
        <w:jc w:val="center"/>
      </w:pPr>
      <w:r>
        <w:t>Approved Visual Master reference: Palette/material direction. Mood/diagram authority only as defined by source hierarchy.</w:t>
      </w:r>
    </w:p>
    <w:p>
      <w:pPr>
        <w:jc w:val="center"/>
      </w:pPr>
      <w:r>
        <w:drawing>
          <wp:inline xmlns:a="http://schemas.openxmlformats.org/drawingml/2006/main" xmlns:pic="http://schemas.openxmlformats.org/drawingml/2006/picture">
            <wp:extent cx="6300000" cy="4130000"/>
            <wp:docPr id="16" name="Picture 16"/>
            <wp:cNvGraphicFramePr>
              <a:graphicFrameLocks noChangeAspect="1"/>
            </wp:cNvGraphicFramePr>
            <a:graphic>
              <a:graphicData uri="http://schemas.openxmlformats.org/drawingml/2006/picture">
                <pic:pic>
                  <pic:nvPicPr>
                    <pic:cNvPr id="0" name="image9.png"/>
                    <pic:cNvPicPr/>
                  </pic:nvPicPr>
                  <pic:blipFill>
                    <a:blip r:embed="rId30"/>
                    <a:stretch>
                      <a:fillRect/>
                    </a:stretch>
                  </pic:blipFill>
                  <pic:spPr>
                    <a:xfrm>
                      <a:off x="0" y="0"/>
                      <a:ext cx="6300000" cy="4130000"/>
                    </a:xfrm>
                    <a:prstGeom prst="rect"/>
                  </pic:spPr>
                </pic:pic>
              </a:graphicData>
            </a:graphic>
          </wp:inline>
        </w:drawing>
      </w:r>
    </w:p>
    <w:p>
      <w:pPr>
        <w:pStyle w:val="CaptionCustom"/>
        <w:jc w:val="center"/>
      </w:pPr>
      <w:r>
        <w:t>Approved Visual Master reference: Three-family modular budget. Mood/diagram authority only as defined by source hierarchy.</w:t>
      </w:r>
    </w:p>
    <w:p>
      <w:pPr>
        <w:pStyle w:val="Heading1"/>
      </w:pPr>
      <w:r>
        <w:rPr>
          <w:b w:val="0"/>
          <w:i w:val="0"/>
        </w:rPr>
        <w:t>Document completion statement</w:t>
      </w:r>
    </w:p>
    <w:tbl>
      <w:tblPr>
        <w:tblStyle w:val="TableGrid"/>
        <w:tblW w:type="auto" w:w="0"/>
        <w:jc w:val="center"/>
        <w:tblLook w:firstColumn="1" w:firstRow="1" w:lastColumn="0" w:lastRow="0" w:noHBand="0" w:noVBand="1" w:val="04A0"/>
      </w:tblPr>
      <w:tblGrid>
        <w:gridCol w:w="10206"/>
      </w:tblGrid>
      <w:tr>
        <w:trPr>
          <w:cantSplit/>
        </w:trPr>
        <w:tc>
          <w:tcPr>
            <w:tcW w:type="dxa" w:w="10206"/>
            <w:shd w:fill="E8F0E8"/>
            <w:tcMar>
              <w:top w:w="120" w:type="dxa"/>
              <w:start w:w="120" w:type="dxa"/>
              <w:bottom w:w="120" w:type="dxa"/>
              <w:end w:w="120" w:type="dxa"/>
            </w:tcMar>
          </w:tcPr>
          <w:p>
            <w:r>
              <w:rPr>
                <w:b/>
              </w:rPr>
              <w:t>DOCUMENTATION-ONLY COMPLETION — VERSION 1.1 CANDIDATE</w:t>
              <w:br/>
              <w:t>This revised Art Production Bible applies the Producer Art Production Bible Gate corrections and remains documentation only. No Godot scenes/scripts, Blender files, GLBs, textures, materials, resources, project.godot, branches, commits or pull requests were created or modified. Fresh preflight and full render QA are recorded for repeat Producer review.</w:t>
            </w:r>
          </w:p>
        </w:tc>
      </w:tr>
    </w:tbl>
    <w:p>
      <w:pPr>
        <w:spacing w:after="20"/>
      </w:pPr>
    </w:p>
    <w:sectPr w:rsidR="00FC693F" w:rsidRPr="0006063C" w:rsidSect="00034616">
      <w:headerReference w:type="default" r:id="rId17"/>
      <w:footerReference w:type="default" r:id="rId18"/>
      <w:pgSz w:w="11906"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97080"/>
        <w:sz w:val="16"/>
      </w:rPr>
      <w:t xml:space="preserve">Version 1.1 Candidate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97080"/>
        <w:sz w:val="16"/>
      </w:rPr>
      <w:t xml:space="preserve">Version 1.1 Candidate  |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97080"/>
        <w:sz w:val="16"/>
      </w:rPr>
      <w:t xml:space="preserve">Version 1.1 Candidate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697080"/>
        <w:sz w:val="16"/>
      </w:rPr>
      <w:t>FIFTEEN SHARDS OF LIGHT | LEVEL_06 ART PRODUCTION BIBLE v1.1 | DOCUMENTATION ONLY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697080"/>
        <w:sz w:val="16"/>
      </w:rPr>
      <w:t>FIFTEEN SHARDS OF LIGHT | LEVEL_06 ART PRODUCTION BIBLE v1.1 | DOCUMENTATION ONLY</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697080"/>
        <w:sz w:val="16"/>
      </w:rPr>
      <w:t>FIFTEEN SHARDS OF LIGHT | LEVEL_06 ART PRODUCTION BIBLE v1.1 | DOCUMENTATION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eastAsia="Aptos Display"/>
      <w:b/>
      <w:bCs/>
      <w:color w:val="1B2A4A"/>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eastAsia="Aptos"/>
      <w:b/>
      <w:bCs/>
      <w:color w:val="334E7D"/>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eastAsia="Aptos"/>
      <w:b/>
      <w:bCs/>
      <w:color w:val="5B6E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40"/>
      <w:contextualSpacing/>
    </w:pPr>
    <w:rPr>
      <w:rFonts w:asciiTheme="majorHAnsi" w:eastAsiaTheme="majorEastAsia" w:hAnsiTheme="majorHAnsi" w:cstheme="majorBidi" w:ascii="Aptos Display" w:hAnsi="Aptos Display" w:eastAsia="Aptos Display"/>
      <w:b/>
      <w:color w:val="1B2A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40" w:after="80"/>
    </w:pPr>
    <w:rPr>
      <w:rFonts w:asciiTheme="majorHAnsi" w:eastAsiaTheme="majorEastAsia" w:hAnsiTheme="majorHAnsi" w:cstheme="majorBidi" w:ascii="Aptos" w:hAnsi="Aptos" w:eastAsia="Aptos"/>
      <w:b/>
      <w:i/>
      <w:iCs/>
      <w:color w:val="334E7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after="100"/>
      <w:jc w:val="center"/>
    </w:pPr>
    <w:rPr>
      <w:rFonts w:ascii="Aptos" w:hAnsi="Aptos"/>
      <w:i/>
      <w:color w:val="6970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8951</Words>
  <Characters>71383</Characters>
  <Application>Microsoft Macintosh Word</Application>
  <DocSecurity>0</DocSecurity>
  <Lines>0</Lines>
  <Paragraphs>1907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73297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Level_06 Art Production Bible v1.1</dc:title>
  <dc:subject>Documentation-only Producer Art Production Bible Gate revision</dc:subject>
  <dc:creator>python-docx</dc:creator>
  <cp:keywords/>
  <dc:description>Version 1.1 candidate for repeat Producer review; no runtime or asset production.</dc:description>
  <cp:lastModifiedBy/>
  <cp:revision>2</cp:revision>
  <dcterms:created xsi:type="dcterms:W3CDTF">2013-12-23T23:15:00Z</dcterms:created>
  <dcterms:modified xsi:type="dcterms:W3CDTF">2013-12-23T23:15:00Z</dcterms:modified>
  <cp:category/>
</cp:coreProperties>
</file>