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00" w:after="40"/>
        <w:jc w:val="center"/>
      </w:pPr>
      <w:r>
        <w:rPr>
          <w:rFonts w:ascii="Liberation Sans" w:hAnsi="Liberation Sans"/>
          <w:b/>
          <w:color w:val="495965"/>
          <w:sz w:val="28"/>
        </w:rPr>
        <w:t>FIFTEEN SHARDS OF LIGHT</w:t>
      </w:r>
    </w:p>
    <w:p>
      <w:pPr>
        <w:pStyle w:val="Title"/>
        <w:jc w:val="center"/>
      </w:pPr>
      <w:r>
        <w:rPr>
          <w:rFonts w:ascii="Liberation Sans" w:hAnsi="Liberation Sans"/>
        </w:rPr>
        <w:t>Level_04</w:t>
        <w:br/>
        <w:t>Gameplay Map and Complete Level Design Specification v1.2</w:t>
      </w:r>
    </w:p>
    <w:p>
      <w:pPr>
        <w:pStyle w:val="Subtitle"/>
        <w:jc w:val="center"/>
      </w:pPr>
      <w:r>
        <w:t>«Ты сама»</w:t>
      </w:r>
    </w:p>
    <w:p>
      <w:pPr>
        <w:spacing w:after="40"/>
      </w:pPr>
    </w:p>
    <w:tbl>
      <w:tblPr>
        <w:tblStyle w:val="TableGrid"/>
        <w:tblW w:type="auto" w:w="0"/>
        <w:tblLook w:firstColumn="1" w:firstRow="1" w:lastColumn="0" w:lastRow="0" w:noHBand="0" w:noVBand="1" w:val="04A0"/>
      </w:tblPr>
      <w:tblGrid>
        <w:gridCol w:w="10312"/>
      </w:tblGrid>
      <w:tr>
        <w:tc>
          <w:tcPr>
            <w:tcW w:type="dxa" w:w="10312"/>
            <w:shd w:fill="EEF3F5"/>
            <w:tcMar>
              <w:top w:w="100" w:type="dxa"/>
              <w:start w:w="120" w:type="dxa"/>
              <w:bottom w:w="100" w:type="dxa"/>
              <w:end w:w="120" w:type="dxa"/>
            </w:tcMar>
          </w:tcPr>
          <w:p>
            <w:pPr>
              <w:spacing w:before="0" w:after="0" w:line="240" w:lineRule="auto"/>
            </w:pPr>
            <w:r>
              <w:rPr>
                <w:b/>
                <w:sz w:val="20"/>
              </w:rPr>
              <w:t>FINAL LEVEL DESIGN VERDICT</w:t>
            </w:r>
          </w:p>
          <w:p>
            <w:pPr>
              <w:spacing w:after="0" w:before="0" w:line="240" w:lineRule="auto"/>
            </w:pPr>
            <w:r>
              <w:t>READY FOR GODOT TECHNICAL ARCHITECTURE AFTER PRODUCER APPROVAL. This document defines playable space, deterministic puzzle behavior, progression, recovery and acceptance contracts only. It does not authorize runtime implementation, a greybox PR, Blender production or Codex implementation decomposition.</w:t>
            </w:r>
          </w:p>
        </w:tc>
      </w:tr>
    </w:tbl>
    <w:p>
      <w:pPr>
        <w:spacing w:after="0"/>
      </w:pPr>
    </w:p>
    <w:tbl>
      <w:tblPr>
        <w:tblStyle w:val="TableGrid"/>
        <w:tblW w:type="auto" w:w="0"/>
        <w:jc w:val="center"/>
        <w:tblLook w:firstColumn="1" w:firstRow="1" w:lastColumn="0" w:lastRow="0" w:noHBand="0" w:noVBand="1" w:val="04A0"/>
      </w:tblPr>
      <w:tblGrid>
        <w:gridCol w:w="5156"/>
        <w:gridCol w:w="5156"/>
      </w:tblGrid>
      <w:tr>
        <w:trPr>
          <w:tblHeader w:val="true"/>
          <w:cantSplit/>
        </w:trPr>
        <w:tc>
          <w:tcPr>
            <w:tcW w:type="dxa" w:w="2551"/>
            <w:shd w:fill="DCE6EA"/>
            <w:vAlign w:val="center"/>
          </w:tcPr>
          <w:p>
            <w:pPr>
              <w:spacing w:before="0" w:after="0" w:line="240" w:lineRule="auto"/>
              <w:jc w:val="center"/>
            </w:pPr>
            <w:r>
              <w:rPr>
                <w:rFonts w:ascii="Liberation Sans" w:hAnsi="Liberation Sans"/>
                <w:b/>
                <w:sz w:val="16"/>
              </w:rPr>
              <w:t>Control</w:t>
            </w:r>
          </w:p>
        </w:tc>
        <w:tc>
          <w:tcPr>
            <w:tcW w:type="dxa" w:w="6690"/>
            <w:shd w:fill="DCE6EA"/>
            <w:vAlign w:val="center"/>
          </w:tcPr>
          <w:p>
            <w:pPr>
              <w:spacing w:before="0" w:after="0" w:line="240" w:lineRule="auto"/>
              <w:jc w:val="center"/>
            </w:pPr>
            <w:r>
              <w:rPr>
                <w:rFonts w:ascii="Liberation Sans" w:hAnsi="Liberation Sans"/>
                <w:b/>
                <w:sz w:val="16"/>
              </w:rPr>
              <w:t>Value</w:t>
            </w:r>
          </w:p>
        </w:tc>
      </w:tr>
      <w:tr>
        <w:trPr>
          <w:cantSplit/>
        </w:trPr>
        <w:tc>
          <w:tcPr>
            <w:tcW w:type="dxa" w:w="2551"/>
            <w:vAlign w:val="center"/>
            <w:tcMar>
              <w:top w:w="55" w:type="dxa"/>
              <w:start w:w="65" w:type="dxa"/>
              <w:bottom w:w="55" w:type="dxa"/>
              <w:end w:w="65" w:type="dxa"/>
            </w:tcMar>
          </w:tcPr>
          <w:p>
            <w:pPr>
              <w:pStyle w:val="TableText"/>
              <w:spacing w:after="0" w:before="0" w:line="240" w:lineRule="auto"/>
            </w:pPr>
            <w:r>
              <w:t>Project</w:t>
            </w:r>
          </w:p>
        </w:tc>
        <w:tc>
          <w:tcPr>
            <w:tcW w:type="dxa" w:w="6690"/>
            <w:vAlign w:val="center"/>
            <w:tcMar>
              <w:top w:w="55" w:type="dxa"/>
              <w:start w:w="65" w:type="dxa"/>
              <w:bottom w:w="55" w:type="dxa"/>
              <w:end w:w="65" w:type="dxa"/>
            </w:tcMar>
          </w:tcPr>
          <w:p>
            <w:pPr>
              <w:pStyle w:val="TableText"/>
              <w:spacing w:after="0" w:before="0" w:line="240" w:lineRule="auto"/>
            </w:pPr>
            <w:r>
              <w:t>Fifteen Shards of Light</w:t>
            </w:r>
          </w:p>
        </w:tc>
      </w:tr>
      <w:tr>
        <w:trPr>
          <w:cantSplit/>
        </w:trPr>
        <w:tc>
          <w:tcPr>
            <w:tcW w:type="dxa" w:w="2551"/>
            <w:vAlign w:val="center"/>
            <w:tcMar>
              <w:top w:w="55" w:type="dxa"/>
              <w:start w:w="65" w:type="dxa"/>
              <w:bottom w:w="55" w:type="dxa"/>
              <w:end w:w="65" w:type="dxa"/>
            </w:tcMar>
          </w:tcPr>
          <w:p>
            <w:pPr>
              <w:pStyle w:val="TableText"/>
              <w:spacing w:after="0" w:before="0" w:line="240" w:lineRule="auto"/>
            </w:pPr>
            <w:r>
              <w:t>Repository</w:t>
            </w:r>
          </w:p>
        </w:tc>
        <w:tc>
          <w:tcPr>
            <w:tcW w:type="dxa" w:w="6690"/>
            <w:vAlign w:val="center"/>
            <w:tcMar>
              <w:top w:w="55" w:type="dxa"/>
              <w:start w:w="65" w:type="dxa"/>
              <w:bottom w:w="55" w:type="dxa"/>
              <w:end w:w="65" w:type="dxa"/>
            </w:tcMar>
          </w:tcPr>
          <w:p>
            <w:pPr>
              <w:pStyle w:val="TableText"/>
              <w:spacing w:after="0" w:before="0" w:line="240" w:lineRule="auto"/>
            </w:pPr>
            <w:r>
              <w:t>MindDevastation/fifteen-shards-of-light</w:t>
            </w:r>
          </w:p>
        </w:tc>
      </w:tr>
      <w:tr>
        <w:trPr>
          <w:cantSplit/>
        </w:trPr>
        <w:tc>
          <w:tcPr>
            <w:tcW w:type="dxa" w:w="2551"/>
            <w:vAlign w:val="center"/>
            <w:tcMar>
              <w:top w:w="55" w:type="dxa"/>
              <w:start w:w="65" w:type="dxa"/>
              <w:bottom w:w="55" w:type="dxa"/>
              <w:end w:w="65" w:type="dxa"/>
            </w:tcMar>
          </w:tcPr>
          <w:p>
            <w:pPr>
              <w:pStyle w:val="TableText"/>
              <w:spacing w:after="0" w:before="0" w:line="240" w:lineRule="auto"/>
            </w:pPr>
            <w:r>
              <w:t>Target scene</w:t>
            </w:r>
          </w:p>
        </w:tc>
        <w:tc>
          <w:tcPr>
            <w:tcW w:type="dxa" w:w="6690"/>
            <w:vAlign w:val="center"/>
            <w:tcMar>
              <w:top w:w="55" w:type="dxa"/>
              <w:start w:w="65" w:type="dxa"/>
              <w:bottom w:w="55" w:type="dxa"/>
              <w:end w:w="65" w:type="dxa"/>
            </w:tcMar>
          </w:tcPr>
          <w:p>
            <w:pPr>
              <w:pStyle w:val="TableText"/>
              <w:spacing w:after="0" w:before="0" w:line="240" w:lineRule="auto"/>
            </w:pPr>
            <w:r>
              <w:t>res://scenes/levels/Level_04.tscn</w:t>
            </w:r>
          </w:p>
        </w:tc>
      </w:tr>
      <w:tr>
        <w:trPr>
          <w:cantSplit/>
        </w:trPr>
        <w:tc>
          <w:tcPr>
            <w:tcW w:type="dxa" w:w="2551"/>
            <w:vAlign w:val="center"/>
            <w:tcMar>
              <w:top w:w="55" w:type="dxa"/>
              <w:start w:w="65" w:type="dxa"/>
              <w:bottom w:w="55" w:type="dxa"/>
              <w:end w:w="65" w:type="dxa"/>
            </w:tcMar>
          </w:tcPr>
          <w:p>
            <w:pPr>
              <w:pStyle w:val="TableText"/>
              <w:spacing w:after="0" w:before="0" w:line="240" w:lineRule="auto"/>
            </w:pPr>
            <w:r>
              <w:t>Version</w:t>
            </w:r>
          </w:p>
        </w:tc>
        <w:tc>
          <w:tcPr>
            <w:tcW w:type="dxa" w:w="6690"/>
            <w:vAlign w:val="center"/>
            <w:tcMar>
              <w:top w:w="55" w:type="dxa"/>
              <w:start w:w="65" w:type="dxa"/>
              <w:bottom w:w="55" w:type="dxa"/>
              <w:end w:w="65" w:type="dxa"/>
            </w:tcMar>
          </w:tcPr>
          <w:p>
            <w:pPr>
              <w:pStyle w:val="TableText"/>
              <w:spacing w:after="0"/>
            </w:pPr>
            <w:r/>
            <w:r>
              <w:rPr>
                <w:rFonts w:ascii="Liberation Sans" w:hAnsi="Liberation Sans"/>
                <w:b w:val="0"/>
                <w:sz w:val="16"/>
              </w:rPr>
              <w:t>1.2</w:t>
            </w:r>
          </w:p>
        </w:tc>
      </w:tr>
      <w:tr>
        <w:trPr>
          <w:cantSplit/>
        </w:trPr>
        <w:tc>
          <w:tcPr>
            <w:tcW w:type="dxa" w:w="2551"/>
            <w:vAlign w:val="center"/>
            <w:tcMar>
              <w:top w:w="55" w:type="dxa"/>
              <w:start w:w="65" w:type="dxa"/>
              <w:bottom w:w="55" w:type="dxa"/>
              <w:end w:w="65" w:type="dxa"/>
            </w:tcMar>
          </w:tcPr>
          <w:p>
            <w:pPr>
              <w:pStyle w:val="TableText"/>
              <w:spacing w:after="0" w:before="0" w:line="240" w:lineRule="auto"/>
            </w:pPr>
            <w:r>
              <w:t>Mode</w:t>
            </w:r>
          </w:p>
        </w:tc>
        <w:tc>
          <w:tcPr>
            <w:tcW w:type="dxa" w:w="6690"/>
            <w:vAlign w:val="center"/>
            <w:tcMar>
              <w:top w:w="55" w:type="dxa"/>
              <w:start w:w="65" w:type="dxa"/>
              <w:bottom w:w="55" w:type="dxa"/>
              <w:end w:w="65" w:type="dxa"/>
            </w:tcMar>
          </w:tcPr>
          <w:p>
            <w:pPr>
              <w:pStyle w:val="TableText"/>
              <w:spacing w:after="0" w:before="0" w:line="240" w:lineRule="auto"/>
            </w:pPr>
            <w:r>
              <w:t>Documentation only - no Godot scenes/scripts, branch, PR, Blender files or GLB assets</w:t>
            </w:r>
          </w:p>
        </w:tc>
      </w:tr>
      <w:tr>
        <w:trPr>
          <w:cantSplit/>
        </w:trPr>
        <w:tc>
          <w:tcPr>
            <w:tcW w:type="dxa" w:w="2551"/>
            <w:vAlign w:val="center"/>
            <w:tcMar>
              <w:top w:w="55" w:type="dxa"/>
              <w:start w:w="65" w:type="dxa"/>
              <w:bottom w:w="55" w:type="dxa"/>
              <w:end w:w="65" w:type="dxa"/>
            </w:tcMar>
          </w:tcPr>
          <w:p>
            <w:pPr>
              <w:pStyle w:val="TableText"/>
              <w:spacing w:after="0" w:before="0" w:line="240" w:lineRule="auto"/>
            </w:pPr>
            <w:r>
              <w:t>Narrative authority</w:t>
            </w:r>
          </w:p>
        </w:tc>
        <w:tc>
          <w:tcPr>
            <w:tcW w:type="dxa" w:w="6690"/>
            <w:vAlign w:val="center"/>
            <w:tcMar>
              <w:top w:w="55" w:type="dxa"/>
              <w:start w:w="65" w:type="dxa"/>
              <w:bottom w:w="55" w:type="dxa"/>
              <w:end w:w="65" w:type="dxa"/>
            </w:tcMar>
          </w:tcPr>
          <w:p>
            <w:pPr>
              <w:pStyle w:val="TableText"/>
              <w:spacing w:after="0" w:before="0" w:line="240" w:lineRule="auto"/>
            </w:pPr>
            <w:r>
              <w:t>Level_04_Narrative_and_Level_Scenario_Package_v1.1.docx</w:t>
            </w:r>
          </w:p>
        </w:tc>
      </w:tr>
      <w:tr>
        <w:trPr>
          <w:cantSplit/>
        </w:trPr>
        <w:tc>
          <w:tcPr>
            <w:tcW w:type="dxa" w:w="2551"/>
            <w:vAlign w:val="center"/>
            <w:tcMar>
              <w:top w:w="55" w:type="dxa"/>
              <w:start w:w="65" w:type="dxa"/>
              <w:bottom w:w="55" w:type="dxa"/>
              <w:end w:w="65" w:type="dxa"/>
            </w:tcMar>
          </w:tcPr>
          <w:p>
            <w:pPr>
              <w:pStyle w:val="TableText"/>
              <w:spacing w:after="0" w:before="0" w:line="240" w:lineRule="auto"/>
            </w:pPr>
            <w:r>
              <w:t>Visual authority</w:t>
            </w:r>
          </w:p>
        </w:tc>
        <w:tc>
          <w:tcPr>
            <w:tcW w:type="dxa" w:w="6690"/>
            <w:vAlign w:val="center"/>
            <w:tcMar>
              <w:top w:w="55" w:type="dxa"/>
              <w:start w:w="65" w:type="dxa"/>
              <w:bottom w:w="55" w:type="dxa"/>
              <w:end w:w="65" w:type="dxa"/>
            </w:tcMar>
          </w:tcPr>
          <w:p>
            <w:pPr>
              <w:pStyle w:val="TableText"/>
              <w:spacing w:after="0" w:before="0" w:line="240" w:lineRule="auto"/>
            </w:pPr>
            <w:r>
              <w:t>Level_04_Visual_Master_Concept_Package_v1.2.docx</w:t>
            </w:r>
          </w:p>
        </w:tc>
      </w:tr>
      <w:tr>
        <w:trPr>
          <w:cantSplit/>
        </w:trPr>
        <w:tc>
          <w:tcPr>
            <w:tcW w:type="dxa" w:w="2551"/>
            <w:vAlign w:val="center"/>
            <w:tcMar>
              <w:top w:w="55" w:type="dxa"/>
              <w:start w:w="65" w:type="dxa"/>
              <w:bottom w:w="55" w:type="dxa"/>
              <w:end w:w="65" w:type="dxa"/>
            </w:tcMar>
          </w:tcPr>
          <w:p>
            <w:pPr>
              <w:pStyle w:val="TableText"/>
              <w:spacing w:after="0" w:before="0" w:line="240" w:lineRule="auto"/>
            </w:pPr>
            <w:r>
              <w:t>Portal target</w:t>
            </w:r>
          </w:p>
        </w:tc>
        <w:tc>
          <w:tcPr>
            <w:tcW w:type="dxa" w:w="6690"/>
            <w:vAlign w:val="center"/>
            <w:tcMar>
              <w:top w:w="55" w:type="dxa"/>
              <w:start w:w="65" w:type="dxa"/>
              <w:bottom w:w="55" w:type="dxa"/>
              <w:end w:w="65" w:type="dxa"/>
            </w:tcMar>
          </w:tcPr>
          <w:p>
            <w:pPr>
              <w:pStyle w:val="TableText"/>
              <w:spacing w:after="0" w:before="0" w:line="240" w:lineRule="auto"/>
            </w:pPr>
            <w:r>
              <w:t>res://scenes/levels/Level_05.tscn</w:t>
            </w:r>
          </w:p>
        </w:tc>
      </w:tr>
    </w:tbl>
    <w:p>
      <w:pPr>
        <w:spacing w:after="0"/>
      </w:pPr>
    </w:p>
    <w:p>
      <w:pPr>
        <w:spacing w:after="40"/>
      </w:pPr>
      <w:r>
        <w:br w:type="page"/>
      </w:r>
    </w:p>
    <w:p>
      <w:pPr>
        <w:pStyle w:val="Heading1"/>
        <w:keepNext/>
        <w:spacing w:before="180" w:after="80"/>
      </w:pPr>
      <w:r>
        <w:t>Contents</w:t>
      </w:r>
    </w:p>
    <w:p>
      <w:pPr>
        <w:pStyle w:val="ListNumber"/>
        <w:spacing w:after="40"/>
      </w:pPr>
      <w:r>
        <w:t>Source hierarchy and repository snapshot</w:t>
      </w:r>
    </w:p>
    <w:p>
      <w:pPr>
        <w:pStyle w:val="ListNumber"/>
        <w:spacing w:after="40"/>
      </w:pPr>
      <w:r>
        <w:t>Final order model and topology proof</w:t>
      </w:r>
    </w:p>
    <w:p>
      <w:pPr>
        <w:pStyle w:val="ListNumber"/>
        <w:spacing w:after="40"/>
      </w:pPr>
      <w:r>
        <w:t>Exact world layout, dimensions and coordinates</w:t>
      </w:r>
    </w:p>
    <w:p>
      <w:pPr>
        <w:pStyle w:val="ListNumber"/>
        <w:spacing w:after="40"/>
      </w:pPr>
      <w:r>
        <w:t>Route geometry, slopes, clearances and fall safety</w:t>
      </w:r>
    </w:p>
    <w:p>
      <w:pPr>
        <w:pStyle w:val="ListNumber"/>
        <w:spacing w:after="40"/>
      </w:pPr>
      <w:r>
        <w:t>Beat-by-beat playable flow and pacing</w:t>
      </w:r>
    </w:p>
    <w:p>
      <w:pPr>
        <w:pStyle w:val="ListNumber"/>
        <w:spacing w:after="40"/>
      </w:pPr>
      <w:r>
        <w:t>Changing Canopy and Shard_08 specification</w:t>
      </w:r>
    </w:p>
    <w:p>
      <w:pPr>
        <w:pStyle w:val="ListNumber"/>
        <w:spacing w:after="40"/>
      </w:pPr>
      <w:r>
        <w:t>Ripple Conversation and Shard_09 specification</w:t>
      </w:r>
    </w:p>
    <w:p>
      <w:pPr>
        <w:pStyle w:val="ListNumber"/>
        <w:spacing w:after="40"/>
      </w:pPr>
      <w:r>
        <w:t>Order-independent progression and environment states</w:t>
      </w:r>
    </w:p>
    <w:p>
      <w:pPr>
        <w:pStyle w:val="ListNumber"/>
        <w:spacing w:after="40"/>
      </w:pPr>
      <w:r>
        <w:t>Weather Weave, main-text gate and portal exit</w:t>
      </w:r>
    </w:p>
    <w:p>
      <w:pPr>
        <w:pStyle w:val="ListNumber"/>
        <w:spacing w:after="40"/>
      </w:pPr>
      <w:r>
        <w:t>Progress preservation, duplicates and reload policy</w:t>
      </w:r>
    </w:p>
    <w:p>
      <w:pPr>
        <w:pStyle w:val="ListNumber"/>
        <w:spacing w:after="40"/>
      </w:pPr>
      <w:r>
        <w:t>Accessibility and guidance</w:t>
      </w:r>
    </w:p>
    <w:p>
      <w:pPr>
        <w:pStyle w:val="ListNumber"/>
        <w:spacing w:after="40"/>
      </w:pPr>
      <w:r>
        <w:t>Failure / softlock matrix</w:t>
      </w:r>
    </w:p>
    <w:p>
      <w:pPr>
        <w:pStyle w:val="ListNumber"/>
        <w:spacing w:after="40"/>
      </w:pPr>
      <w:r>
        <w:t>Acceptance criteria and manual playtest matrix</w:t>
      </w:r>
    </w:p>
    <w:p>
      <w:pPr>
        <w:pStyle w:val="ListNumber"/>
        <w:spacing w:after="40"/>
      </w:pPr>
      <w:r>
        <w:t>Simplification fallback and handoff</w:t>
      </w:r>
    </w:p>
    <w:p>
      <w:pPr>
        <w:pStyle w:val="ListNumber"/>
        <w:spacing w:after="40"/>
      </w:pPr>
      <w:r>
        <w:t>Producer decision table</w:t>
      </w:r>
    </w:p>
    <w:p>
      <w:pPr>
        <w:pStyle w:val="Heading1"/>
      </w:pPr>
      <w:r>
        <w:rPr>
          <w:rFonts w:ascii="Liberation Sans" w:hAnsi="Liberation Sans"/>
        </w:rPr>
        <w:t>0. Version 1.2 Change Log</w:t>
      </w:r>
    </w:p>
    <w:tbl>
      <w:tblPr>
        <w:tblStyle w:val="TableGrid"/>
        <w:tblW w:type="auto" w:w="0"/>
        <w:jc w:val="center"/>
        <w:tblLook w:firstColumn="1" w:firstRow="1" w:lastColumn="0" w:lastRow="0" w:noHBand="0" w:noVBand="1" w:val="04A0"/>
      </w:tblPr>
      <w:tblGrid>
        <w:gridCol w:w="4989"/>
        <w:gridCol w:w="4989"/>
      </w:tblGrid>
      <w:tr>
        <w:trPr>
          <w:tblHeader w:val="true"/>
          <w:cantSplit/>
        </w:trPr>
        <w:tc>
          <w:tcPr>
            <w:tcW w:type="dxa" w:w="4989"/>
            <w:shd w:fill="DCE6EA"/>
          </w:tcPr>
          <w:p>
            <w:pPr>
              <w:pStyle w:val="TableText"/>
              <w:spacing w:after="0"/>
            </w:pPr>
            <w:r/>
            <w:r>
              <w:rPr>
                <w:rFonts w:ascii="Liberation Sans" w:hAnsi="Liberation Sans"/>
                <w:b/>
                <w:sz w:val="14"/>
              </w:rPr>
              <w:t>ID</w:t>
            </w:r>
          </w:p>
        </w:tc>
        <w:tc>
          <w:tcPr>
            <w:tcW w:type="dxa" w:w="4989"/>
            <w:shd w:fill="DCE6EA"/>
          </w:tcPr>
          <w:p>
            <w:pPr>
              <w:pStyle w:val="TableText"/>
              <w:spacing w:after="0"/>
            </w:pPr>
            <w:r/>
            <w:r>
              <w:rPr>
                <w:rFonts w:ascii="Liberation Sans" w:hAnsi="Liberation Sans"/>
                <w:b/>
                <w:sz w:val="14"/>
              </w:rPr>
              <w:t>Version 1.2 correction</w:t>
            </w:r>
          </w:p>
        </w:tc>
      </w:tr>
      <w:tr>
        <w:trPr>
          <w:cantSplit/>
        </w:trPr>
        <w:tc>
          <w:tcPr>
            <w:tcW w:type="dxa" w:w="4989"/>
          </w:tcPr>
          <w:p>
            <w:pPr>
              <w:pStyle w:val="TableText"/>
              <w:spacing w:after="0"/>
            </w:pPr>
            <w:r/>
            <w:r>
              <w:rPr>
                <w:rFonts w:ascii="Liberation Sans" w:hAnsi="Liberation Sans"/>
                <w:b w:val="0"/>
                <w:sz w:val="14"/>
              </w:rPr>
              <w:t>V12-01</w:t>
            </w:r>
          </w:p>
        </w:tc>
        <w:tc>
          <w:tcPr>
            <w:tcW w:type="dxa" w:w="4989"/>
          </w:tcPr>
          <w:p>
            <w:pPr>
              <w:pStyle w:val="TableText"/>
              <w:spacing w:after="0"/>
            </w:pPr>
            <w:r/>
            <w:r>
              <w:rPr>
                <w:rFonts w:ascii="Liberation Sans" w:hAnsi="Liberation Sans"/>
                <w:b w:val="0"/>
                <w:sz w:val="14"/>
              </w:rPr>
              <w:t>Removed all reward-order authority. first_branch_candidate is fixed only by the first accepted branch-mechanic logical terminal event and is immutable.</w:t>
            </w:r>
          </w:p>
        </w:tc>
      </w:tr>
      <w:tr>
        <w:trPr>
          <w:cantSplit/>
        </w:trPr>
        <w:tc>
          <w:tcPr>
            <w:tcW w:type="dxa" w:w="4989"/>
          </w:tcPr>
          <w:p>
            <w:pPr>
              <w:pStyle w:val="TableText"/>
              <w:spacing w:after="0"/>
            </w:pPr>
            <w:r/>
            <w:r>
              <w:rPr>
                <w:rFonts w:ascii="Liberation Sans" w:hAnsi="Liberation Sans"/>
                <w:b w:val="0"/>
                <w:sz w:val="14"/>
              </w:rPr>
              <w:t>V12-02</w:t>
            </w:r>
          </w:p>
        </w:tc>
        <w:tc>
          <w:tcPr>
            <w:tcW w:type="dxa" w:w="4989"/>
          </w:tcPr>
          <w:p>
            <w:pPr>
              <w:pStyle w:val="TableText"/>
              <w:spacing w:after="0"/>
            </w:pPr>
            <w:r/>
            <w:r>
              <w:rPr>
                <w:rFonts w:ascii="Liberation Sans" w:hAnsi="Liberation Sans"/>
                <w:b w:val="0"/>
                <w:sz w:val="14"/>
              </w:rPr>
              <w:t>Standardized the canonical Level_04 gameplay progression states across reveal authority, environment mapping, failures, acceptance criteria and diagrams.</w:t>
            </w:r>
          </w:p>
        </w:tc>
      </w:tr>
      <w:tr>
        <w:trPr>
          <w:cantSplit/>
        </w:trPr>
        <w:tc>
          <w:tcPr>
            <w:tcW w:type="dxa" w:w="4989"/>
          </w:tcPr>
          <w:p>
            <w:pPr>
              <w:pStyle w:val="TableText"/>
              <w:spacing w:after="0"/>
            </w:pPr>
            <w:r/>
            <w:r>
              <w:rPr>
                <w:rFonts w:ascii="Liberation Sans" w:hAnsi="Liberation Sans"/>
                <w:b w:val="0"/>
                <w:sz w:val="14"/>
              </w:rPr>
              <w:t>V12-03</w:t>
            </w:r>
          </w:p>
        </w:tc>
        <w:tc>
          <w:tcPr>
            <w:tcW w:type="dxa" w:w="4989"/>
          </w:tcPr>
          <w:p>
            <w:pPr>
              <w:pStyle w:val="TableText"/>
              <w:spacing w:after="0"/>
            </w:pPr>
            <w:r/>
            <w:r>
              <w:rPr>
                <w:rFonts w:ascii="Liberation Sans" w:hAnsi="Liberation Sans"/>
                <w:b w:val="0"/>
                <w:sz w:val="14"/>
              </w:rPr>
              <w:t>Corrected the coordinate frame: all values are Level_04 scene-local, root transform is identity, origin is Vector3(0,0,0), and Crossing Tree remains at Vector3(0,0,-39).</w:t>
            </w:r>
          </w:p>
        </w:tc>
      </w:tr>
      <w:tr>
        <w:trPr>
          <w:cantSplit/>
        </w:trPr>
        <w:tc>
          <w:tcPr>
            <w:tcW w:type="dxa" w:w="4989"/>
          </w:tcPr>
          <w:p>
            <w:pPr>
              <w:pStyle w:val="TableText"/>
              <w:spacing w:after="0"/>
            </w:pPr>
            <w:r/>
            <w:r>
              <w:rPr>
                <w:rFonts w:ascii="Liberation Sans" w:hAnsi="Liberation Sans"/>
                <w:b w:val="0"/>
                <w:sz w:val="14"/>
              </w:rPr>
              <w:t>V12-04</w:t>
            </w:r>
          </w:p>
        </w:tc>
        <w:tc>
          <w:tcPr>
            <w:tcW w:type="dxa" w:w="4989"/>
          </w:tcPr>
          <w:p>
            <w:pPr>
              <w:pStyle w:val="TableText"/>
              <w:spacing w:after="0"/>
            </w:pPr>
            <w:r/>
            <w:r>
              <w:rPr>
                <w:rFonts w:ascii="Liberation Sans" w:hAnsi="Liberation Sans"/>
                <w:b w:val="0"/>
                <w:sz w:val="14"/>
              </w:rPr>
              <w:t>Clarified authority hierarchy: Narrative controls copy, Visual Master controls composition intent, Gameplay Spec controls exact layout/behavior, repository controls factual compatibility only.</w:t>
            </w:r>
          </w:p>
        </w:tc>
      </w:tr>
      <w:tr>
        <w:trPr>
          <w:cantSplit/>
        </w:trPr>
        <w:tc>
          <w:tcPr>
            <w:tcW w:type="dxa" w:w="4989"/>
          </w:tcPr>
          <w:p>
            <w:pPr>
              <w:pStyle w:val="TableText"/>
              <w:spacing w:after="0"/>
            </w:pPr>
            <w:r/>
            <w:r>
              <w:rPr>
                <w:rFonts w:ascii="Liberation Sans" w:hAnsi="Liberation Sans"/>
                <w:b w:val="0"/>
                <w:sz w:val="14"/>
              </w:rPr>
              <w:t>V12-05</w:t>
            </w:r>
          </w:p>
        </w:tc>
        <w:tc>
          <w:tcPr>
            <w:tcW w:type="dxa" w:w="4989"/>
          </w:tcPr>
          <w:p>
            <w:pPr>
              <w:pStyle w:val="TableText"/>
              <w:spacing w:after="0"/>
            </w:pPr>
            <w:r/>
            <w:r>
              <w:rPr>
                <w:rFonts w:ascii="Liberation Sans" w:hAnsi="Liberation Sans"/>
                <w:b w:val="0"/>
                <w:sz w:val="14"/>
              </w:rPr>
              <w:t>Carried forward the portal early-overlap requirement as a Technical Architecture runtime-validation blocker rather than a proven shared behavior.</w:t>
            </w:r>
          </w:p>
        </w:tc>
      </w:tr>
      <w:tr>
        <w:trPr>
          <w:cantSplit/>
        </w:trPr>
        <w:tc>
          <w:tcPr>
            <w:tcW w:type="dxa" w:w="4989"/>
          </w:tcPr>
          <w:p>
            <w:pPr>
              <w:pStyle w:val="TableText"/>
              <w:spacing w:after="0"/>
            </w:pPr>
            <w:r/>
            <w:r>
              <w:rPr>
                <w:rFonts w:ascii="Liberation Sans" w:hAnsi="Liberation Sans"/>
                <w:b w:val="0"/>
                <w:sz w:val="14"/>
              </w:rPr>
              <w:t>V12-06</w:t>
            </w:r>
          </w:p>
        </w:tc>
        <w:tc>
          <w:tcPr>
            <w:tcW w:type="dxa" w:w="4989"/>
          </w:tcPr>
          <w:p>
            <w:pPr>
              <w:pStyle w:val="TableText"/>
              <w:spacing w:after="0"/>
            </w:pPr>
            <w:r/>
            <w:r>
              <w:rPr>
                <w:rFonts w:ascii="Liberation Sans" w:hAnsi="Liberation Sans"/>
                <w:b w:val="0"/>
                <w:sz w:val="14"/>
              </w:rPr>
              <w:t>Updated first/remaining shard rules, early-crossing matrix, failure cases and P0 tests to the immutable candidate contract.</w:t>
            </w:r>
          </w:p>
        </w:tc>
      </w:tr>
      <w:tr>
        <w:trPr>
          <w:cantSplit/>
        </w:trPr>
        <w:tc>
          <w:tcPr>
            <w:tcW w:type="dxa" w:w="4989"/>
          </w:tcPr>
          <w:p>
            <w:pPr>
              <w:pStyle w:val="TableText"/>
              <w:spacing w:after="0"/>
            </w:pPr>
            <w:r/>
            <w:r>
              <w:rPr>
                <w:rFonts w:ascii="Liberation Sans" w:hAnsi="Liberation Sans"/>
                <w:b w:val="0"/>
                <w:sz w:val="14"/>
              </w:rPr>
              <w:t>V12-07</w:t>
            </w:r>
          </w:p>
        </w:tc>
        <w:tc>
          <w:tcPr>
            <w:tcW w:type="dxa" w:w="4989"/>
          </w:tcPr>
          <w:p>
            <w:pPr>
              <w:pStyle w:val="TableText"/>
              <w:spacing w:after="0"/>
            </w:pPr>
            <w:r/>
            <w:r>
              <w:rPr>
                <w:rFonts w:ascii="Liberation Sans" w:hAnsi="Liberation Sans"/>
                <w:b w:val="0"/>
                <w:sz w:val="14"/>
              </w:rPr>
              <w:t>Preserved all v1.1 coordinates, route parity, CP0-CP9, recovery, reload, clearances, puzzle rules and canonical texts.</w:t>
            </w:r>
          </w:p>
        </w:tc>
      </w:tr>
      <w:tr>
        <w:trPr>
          <w:cantSplit/>
        </w:trPr>
        <w:tc>
          <w:tcPr>
            <w:tcW w:type="dxa" w:w="4989"/>
          </w:tcPr>
          <w:p>
            <w:pPr>
              <w:pStyle w:val="TableText"/>
              <w:spacing w:after="0"/>
            </w:pPr>
            <w:r/>
            <w:r>
              <w:rPr>
                <w:rFonts w:ascii="Liberation Sans" w:hAnsi="Liberation Sans"/>
                <w:b w:val="0"/>
                <w:sz w:val="14"/>
              </w:rPr>
              <w:t>V12-08</w:t>
            </w:r>
          </w:p>
        </w:tc>
        <w:tc>
          <w:tcPr>
            <w:tcW w:type="dxa" w:w="4989"/>
          </w:tcPr>
          <w:p>
            <w:pPr>
              <w:pStyle w:val="TableText"/>
              <w:spacing w:after="0"/>
            </w:pPr>
            <w:r/>
            <w:r>
              <w:rPr>
                <w:rFonts w:ascii="Liberation Sans" w:hAnsi="Liberation Sans"/>
                <w:b w:val="0"/>
                <w:sz w:val="14"/>
              </w:rPr>
              <w:t>Completed full DOCX render QA for maps, tables, progression diagrams and P0/P1 matrices.</w:t>
            </w:r>
          </w:p>
        </w:tc>
      </w:tr>
    </w:tbl>
    <w:p>
      <w:pPr>
        <w:pStyle w:val="Heading1"/>
        <w:keepNext/>
        <w:spacing w:before="180" w:after="80"/>
      </w:pPr>
      <w:r>
        <w:t>Executive summary</w:t>
      </w:r>
    </w:p>
    <w:p>
      <w:pPr>
        <w:spacing w:after="40" w:line="252" w:lineRule="auto"/>
      </w:pPr>
      <w:r>
        <w:t>Level_04 is specified as one coherent rainlit terraced garden with a static braided figure-eight topology. The player makes one initial choice at the Crossing Tree, completes either Changing Canopy or Ripple Conversation first, uses one split-level Braided Crossing to enter the remaining branch, then reaches the shared Weather Weave and Final Pavilion.</w:t>
      </w:r>
    </w:p>
    <w:p>
      <w:pPr>
        <w:spacing w:after="40" w:line="252" w:lineRule="auto"/>
      </w:pPr>
      <w:r>
        <w:t>The playable envelope is 76 x 120 m. Both valid sequences use the same static terrain, differ in route length by approximately 4.0 m (1.7%), contain no mandatory gaps, jumps, damage, death, timer pressure, moving route or one-way descent, and converge on the same finale.</w:t>
      </w:r>
    </w:p>
    <w:tbl>
      <w:tblPr>
        <w:tblStyle w:val="TableGrid"/>
        <w:tblW w:type="auto" w:w="0"/>
        <w:tblLook w:firstColumn="1" w:firstRow="1" w:lastColumn="0" w:lastRow="0" w:noHBand="0" w:noVBand="1" w:val="04A0"/>
      </w:tblPr>
      <w:tblGrid>
        <w:gridCol w:w="10312"/>
      </w:tblGrid>
      <w:tr>
        <w:tc>
          <w:tcPr>
            <w:tcW w:type="dxa" w:w="10312"/>
            <w:shd w:fill="EEF3F5"/>
            <w:tcMar>
              <w:top w:w="100" w:type="dxa"/>
              <w:start w:w="120" w:type="dxa"/>
              <w:bottom w:w="100" w:type="dxa"/>
              <w:end w:w="120" w:type="dxa"/>
            </w:tcMar>
          </w:tcPr>
          <w:p>
            <w:pPr>
              <w:spacing w:before="0" w:after="0" w:line="240" w:lineRule="auto"/>
            </w:pPr>
            <w:r>
              <w:rPr>
                <w:b/>
                <w:sz w:val="20"/>
              </w:rPr>
              <w:t>ORDER MODEL</w:t>
            </w:r>
          </w:p>
          <w:p>
            <w:pPr>
              <w:spacing w:after="0" w:before="0" w:line="240" w:lineRule="auto"/>
            </w:pPr>
            <w:r>
              <w:t>Hybrid order. The two branches are freely selectable at the Crossing Tree and narratively equal. Inside each branch, local targets are persistent and may be visited in any order. After the first unique shard reward, the static crossing leads toward the remaining branch. After the second unique reward, both orders converge on the same non-interactive Weather Weave, main text and Level_05 portal.</w:t>
            </w:r>
          </w:p>
        </w:tc>
      </w:tr>
    </w:tbl>
    <w:p>
      <w:pPr>
        <w:spacing w:after="0"/>
      </w:pPr>
    </w:p>
    <w:p>
      <w:pPr>
        <w:pStyle w:val="Heading1"/>
        <w:keepNext/>
        <w:spacing w:before="180" w:after="80"/>
      </w:pPr>
      <w:r>
        <w:t>1. Source hierarchy and repository snapshot</w:t>
      </w:r>
    </w:p>
    <w:tbl>
      <w:tblPr>
        <w:tblStyle w:val="TableGrid"/>
        <w:tblW w:type="auto" w:w="0"/>
        <w:jc w:val="center"/>
        <w:tblLook w:firstColumn="1" w:firstRow="1" w:lastColumn="0" w:lastRow="0" w:noHBand="0" w:noVBand="1" w:val="04A0"/>
      </w:tblPr>
      <w:tblGrid>
        <w:gridCol w:w="3437"/>
        <w:gridCol w:w="3437"/>
        <w:gridCol w:w="3437"/>
      </w:tblGrid>
      <w:tr>
        <w:trPr>
          <w:tblHeader w:val="true"/>
          <w:cantSplit/>
        </w:trPr>
        <w:tc>
          <w:tcPr>
            <w:tcW w:type="dxa" w:w="3437"/>
            <w:shd w:fill="DCE6EA"/>
          </w:tcPr>
          <w:p>
            <w:pPr>
              <w:pStyle w:val="TableText"/>
              <w:spacing w:after="0"/>
            </w:pPr>
            <w:r/>
            <w:r>
              <w:rPr>
                <w:rFonts w:ascii="Liberation Sans" w:hAnsi="Liberation Sans"/>
                <w:b/>
                <w:sz w:val="14"/>
              </w:rPr>
              <w:t>Priority</w:t>
            </w:r>
          </w:p>
        </w:tc>
        <w:tc>
          <w:tcPr>
            <w:tcW w:type="dxa" w:w="3437"/>
            <w:shd w:fill="DCE6EA"/>
          </w:tcPr>
          <w:p>
            <w:pPr>
              <w:pStyle w:val="TableText"/>
              <w:spacing w:after="0"/>
            </w:pPr>
            <w:r/>
            <w:r>
              <w:rPr>
                <w:rFonts w:ascii="Liberation Sans" w:hAnsi="Liberation Sans"/>
                <w:b/>
                <w:sz w:val="14"/>
              </w:rPr>
              <w:t>Source</w:t>
            </w:r>
          </w:p>
        </w:tc>
        <w:tc>
          <w:tcPr>
            <w:tcW w:type="dxa" w:w="3437"/>
            <w:shd w:fill="DCE6EA"/>
          </w:tcPr>
          <w:p>
            <w:pPr>
              <w:pStyle w:val="TableText"/>
              <w:spacing w:after="0"/>
            </w:pPr>
            <w:r/>
            <w:r>
              <w:rPr>
                <w:rFonts w:ascii="Liberation Sans" w:hAnsi="Liberation Sans"/>
                <w:b/>
                <w:sz w:val="14"/>
              </w:rPr>
              <w:t>Authority after approval</w:t>
            </w:r>
          </w:p>
        </w:tc>
      </w:tr>
      <w:tr>
        <w:trPr>
          <w:cantSplit/>
        </w:trPr>
        <w:tc>
          <w:tcPr>
            <w:tcW w:type="dxa" w:w="3437"/>
          </w:tcPr>
          <w:p>
            <w:pPr>
              <w:pStyle w:val="TableText"/>
              <w:spacing w:after="0"/>
            </w:pPr>
            <w:r/>
            <w:r>
              <w:rPr>
                <w:rFonts w:ascii="Liberation Sans" w:hAnsi="Liberation Sans"/>
                <w:b w:val="0"/>
                <w:sz w:val="14"/>
              </w:rPr>
              <w:t>1</w:t>
            </w:r>
          </w:p>
        </w:tc>
        <w:tc>
          <w:tcPr>
            <w:tcW w:type="dxa" w:w="3437"/>
          </w:tcPr>
          <w:p>
            <w:pPr>
              <w:pStyle w:val="TableText"/>
              <w:spacing w:after="0"/>
            </w:pPr>
            <w:r/>
            <w:r>
              <w:rPr>
                <w:rFonts w:ascii="Liberation Sans" w:hAnsi="Liberation Sans"/>
                <w:b w:val="0"/>
                <w:sz w:val="14"/>
              </w:rPr>
              <w:t>Narrative Package v1.1</w:t>
            </w:r>
          </w:p>
        </w:tc>
        <w:tc>
          <w:tcPr>
            <w:tcW w:type="dxa" w:w="3437"/>
          </w:tcPr>
          <w:p>
            <w:pPr>
              <w:pStyle w:val="TableText"/>
              <w:spacing w:after="0"/>
            </w:pPr>
            <w:r/>
            <w:r>
              <w:rPr>
                <w:rFonts w:ascii="Liberation Sans" w:hAnsi="Liberation Sans"/>
                <w:b w:val="0"/>
                <w:sz w:val="14"/>
              </w:rPr>
              <w:t>Controls narrative function, exact Shard_08 / Shard_09 copy, exact main text and emotional-safety constraints.</w:t>
            </w:r>
          </w:p>
        </w:tc>
      </w:tr>
      <w:tr>
        <w:trPr>
          <w:cantSplit/>
        </w:trPr>
        <w:tc>
          <w:tcPr>
            <w:tcW w:type="dxa" w:w="3437"/>
          </w:tcPr>
          <w:p>
            <w:pPr>
              <w:pStyle w:val="TableText"/>
              <w:spacing w:after="0"/>
            </w:pPr>
            <w:r/>
            <w:r>
              <w:rPr>
                <w:rFonts w:ascii="Liberation Sans" w:hAnsi="Liberation Sans"/>
                <w:b w:val="0"/>
                <w:sz w:val="14"/>
              </w:rPr>
              <w:t>2</w:t>
            </w:r>
          </w:p>
        </w:tc>
        <w:tc>
          <w:tcPr>
            <w:tcW w:type="dxa" w:w="3437"/>
          </w:tcPr>
          <w:p>
            <w:pPr>
              <w:pStyle w:val="TableText"/>
              <w:spacing w:after="0"/>
            </w:pPr>
            <w:r/>
            <w:r>
              <w:rPr>
                <w:rFonts w:ascii="Liberation Sans" w:hAnsi="Liberation Sans"/>
                <w:b w:val="0"/>
                <w:sz w:val="14"/>
              </w:rPr>
              <w:t>Visual Master Concept v1.2</w:t>
            </w:r>
          </w:p>
        </w:tc>
        <w:tc>
          <w:tcPr>
            <w:tcW w:type="dxa" w:w="3437"/>
          </w:tcPr>
          <w:p>
            <w:pPr>
              <w:pStyle w:val="TableText"/>
              <w:spacing w:after="0"/>
            </w:pPr>
            <w:r/>
            <w:r>
              <w:rPr>
                <w:rFonts w:ascii="Liberation Sans" w:hAnsi="Liberation Sans"/>
                <w:b w:val="0"/>
                <w:sz w:val="14"/>
              </w:rPr>
              <w:t>Controls approved visual composition intent, topology reading, landmarks, atmosphere and visual hierarchy.</w:t>
            </w:r>
          </w:p>
        </w:tc>
      </w:tr>
      <w:tr>
        <w:trPr>
          <w:cantSplit/>
        </w:trPr>
        <w:tc>
          <w:tcPr>
            <w:tcW w:type="dxa" w:w="3437"/>
          </w:tcPr>
          <w:p>
            <w:pPr>
              <w:pStyle w:val="TableText"/>
              <w:spacing w:after="0"/>
            </w:pPr>
            <w:r/>
            <w:r>
              <w:rPr>
                <w:rFonts w:ascii="Liberation Sans" w:hAnsi="Liberation Sans"/>
                <w:b w:val="0"/>
                <w:sz w:val="14"/>
              </w:rPr>
              <w:t>3</w:t>
            </w:r>
          </w:p>
        </w:tc>
        <w:tc>
          <w:tcPr>
            <w:tcW w:type="dxa" w:w="3437"/>
          </w:tcPr>
          <w:p>
            <w:pPr>
              <w:pStyle w:val="TableText"/>
              <w:spacing w:after="0"/>
            </w:pPr>
            <w:r/>
            <w:r>
              <w:rPr>
                <w:rFonts w:ascii="Liberation Sans" w:hAnsi="Liberation Sans"/>
                <w:b w:val="0"/>
                <w:sz w:val="14"/>
              </w:rPr>
              <w:t>Gameplay Spec v1.2</w:t>
            </w:r>
          </w:p>
        </w:tc>
        <w:tc>
          <w:tcPr>
            <w:tcW w:type="dxa" w:w="3437"/>
          </w:tcPr>
          <w:p>
            <w:pPr>
              <w:pStyle w:val="TableText"/>
              <w:spacing w:after="0"/>
            </w:pPr>
            <w:r/>
            <w:r>
              <w:rPr>
                <w:rFonts w:ascii="Liberation Sans" w:hAnsi="Liberation Sans"/>
                <w:b w:val="0"/>
                <w:sz w:val="14"/>
              </w:rPr>
              <w:t>Controls exact gameplay floor anchors, route dimensions, deterministic behavior, progression states, recovery and acceptance contracts.</w:t>
            </w:r>
          </w:p>
        </w:tc>
      </w:tr>
      <w:tr>
        <w:trPr>
          <w:cantSplit/>
        </w:trPr>
        <w:tc>
          <w:tcPr>
            <w:tcW w:type="dxa" w:w="3437"/>
          </w:tcPr>
          <w:p>
            <w:pPr>
              <w:pStyle w:val="TableText"/>
              <w:spacing w:after="0"/>
            </w:pPr>
            <w:r/>
            <w:r>
              <w:rPr>
                <w:rFonts w:ascii="Liberation Sans" w:hAnsi="Liberation Sans"/>
                <w:b w:val="0"/>
                <w:sz w:val="14"/>
              </w:rPr>
              <w:t>4</w:t>
            </w:r>
          </w:p>
        </w:tc>
        <w:tc>
          <w:tcPr>
            <w:tcW w:type="dxa" w:w="3437"/>
          </w:tcPr>
          <w:p>
            <w:pPr>
              <w:pStyle w:val="TableText"/>
              <w:spacing w:after="0"/>
            </w:pPr>
            <w:r/>
            <w:r>
              <w:rPr>
                <w:rFonts w:ascii="Liberation Sans" w:hAnsi="Liberation Sans"/>
                <w:b w:val="0"/>
                <w:sz w:val="14"/>
              </w:rPr>
              <w:t>Current repository main</w:t>
            </w:r>
          </w:p>
        </w:tc>
        <w:tc>
          <w:tcPr>
            <w:tcW w:type="dxa" w:w="3437"/>
          </w:tcPr>
          <w:p>
            <w:pPr>
              <w:pStyle w:val="TableText"/>
              <w:spacing w:after="0"/>
            </w:pPr>
            <w:r/>
            <w:r>
              <w:rPr>
                <w:rFonts w:ascii="Liberation Sans" w:hAnsi="Liberation Sans"/>
                <w:b w:val="0"/>
                <w:sz w:val="14"/>
              </w:rPr>
              <w:t>Controls factual shared compatibility, available systems and placeholder drift only; it cannot override approved Gameplay Design inside this domain.</w:t>
            </w:r>
          </w:p>
        </w:tc>
      </w:tr>
    </w:tbl>
    <w:p>
      <w:pPr>
        <w:spacing w:after="0"/>
      </w:pPr>
    </w:p>
    <w:tbl>
      <w:tblPr>
        <w:tblStyle w:val="TableGrid"/>
        <w:tblW w:type="auto" w:w="0"/>
        <w:jc w:val="center"/>
        <w:tblLook w:firstColumn="1" w:firstRow="1" w:lastColumn="0" w:lastRow="0" w:noHBand="0" w:noVBand="1" w:val="04A0"/>
      </w:tblPr>
      <w:tblGrid>
        <w:gridCol w:w="5156"/>
        <w:gridCol w:w="5156"/>
      </w:tblGrid>
      <w:tr>
        <w:trPr>
          <w:tblHeader w:val="true"/>
          <w:cantSplit/>
        </w:trPr>
        <w:tc>
          <w:tcPr>
            <w:tcW w:type="dxa" w:w="2835"/>
            <w:shd w:fill="DCE6EA"/>
            <w:vAlign w:val="center"/>
          </w:tcPr>
          <w:p>
            <w:pPr>
              <w:spacing w:before="0" w:after="0" w:line="240" w:lineRule="auto"/>
              <w:jc w:val="center"/>
            </w:pPr>
            <w:r>
              <w:rPr>
                <w:rFonts w:ascii="Liberation Sans" w:hAnsi="Liberation Sans"/>
                <w:b/>
                <w:sz w:val="14"/>
              </w:rPr>
              <w:t>Repository datum</w:t>
            </w:r>
          </w:p>
        </w:tc>
        <w:tc>
          <w:tcPr>
            <w:tcW w:type="dxa" w:w="6406"/>
            <w:shd w:fill="DCE6EA"/>
            <w:vAlign w:val="center"/>
          </w:tcPr>
          <w:p>
            <w:pPr>
              <w:spacing w:before="0" w:after="0" w:line="240" w:lineRule="auto"/>
              <w:jc w:val="center"/>
            </w:pPr>
            <w:r>
              <w:rPr>
                <w:rFonts w:ascii="Liberation Sans" w:hAnsi="Liberation Sans"/>
                <w:b/>
                <w:sz w:val="14"/>
              </w:rPr>
              <w:t>Design implication</w:t>
            </w:r>
          </w:p>
        </w:tc>
      </w:tr>
      <w:tr>
        <w:trPr>
          <w:cantSplit/>
        </w:trPr>
        <w:tc>
          <w:tcPr>
            <w:tcW w:type="dxa" w:w="2835"/>
            <w:vAlign w:val="center"/>
            <w:tcMar>
              <w:top w:w="55" w:type="dxa"/>
              <w:start w:w="65" w:type="dxa"/>
              <w:bottom w:w="55" w:type="dxa"/>
              <w:end w:w="65" w:type="dxa"/>
            </w:tcMar>
          </w:tcPr>
          <w:p>
            <w:pPr>
              <w:pStyle w:val="TableText"/>
              <w:spacing w:after="0" w:before="0" w:line="240" w:lineRule="auto"/>
            </w:pPr>
            <w:r>
              <w:t>Current Level_04 SHA</w:t>
            </w:r>
          </w:p>
        </w:tc>
        <w:tc>
          <w:tcPr>
            <w:tcW w:type="dxa" w:w="6406"/>
            <w:vAlign w:val="center"/>
            <w:tcMar>
              <w:top w:w="55" w:type="dxa"/>
              <w:start w:w="65" w:type="dxa"/>
              <w:bottom w:w="55" w:type="dxa"/>
              <w:end w:w="65" w:type="dxa"/>
            </w:tcMar>
          </w:tcPr>
          <w:p>
            <w:pPr>
              <w:pStyle w:val="TableText"/>
              <w:spacing w:after="0" w:before="0" w:line="240" w:lineRule="auto"/>
            </w:pPr>
            <w:r>
              <w:t>a62ee67ce823a27e82e615a1f2bdb53d45e580b8</w:t>
            </w:r>
          </w:p>
        </w:tc>
      </w:tr>
      <w:tr>
        <w:trPr>
          <w:cantSplit/>
        </w:trPr>
        <w:tc>
          <w:tcPr>
            <w:tcW w:type="dxa" w:w="2835"/>
            <w:vAlign w:val="center"/>
            <w:tcMar>
              <w:top w:w="55" w:type="dxa"/>
              <w:start w:w="65" w:type="dxa"/>
              <w:bottom w:w="55" w:type="dxa"/>
              <w:end w:w="65" w:type="dxa"/>
            </w:tcMar>
          </w:tcPr>
          <w:p>
            <w:pPr>
              <w:pStyle w:val="TableText"/>
              <w:spacing w:after="0" w:before="0" w:line="240" w:lineRule="auto"/>
            </w:pPr>
            <w:r>
              <w:t>Current scene</w:t>
            </w:r>
          </w:p>
        </w:tc>
        <w:tc>
          <w:tcPr>
            <w:tcW w:type="dxa" w:w="6406"/>
            <w:vAlign w:val="center"/>
            <w:tcMar>
              <w:top w:w="55" w:type="dxa"/>
              <w:start w:w="65" w:type="dxa"/>
              <w:bottom w:w="55" w:type="dxa"/>
              <w:end w:w="65" w:type="dxa"/>
            </w:tcMar>
          </w:tcPr>
          <w:p>
            <w:pPr>
              <w:pStyle w:val="TableText"/>
              <w:spacing w:after="0" w:before="0" w:line="240" w:lineRule="auto"/>
            </w:pPr>
            <w:r>
              <w:t>Flat 12 x 12 placeholder, one SoulShard, legacy one-shard LevelManager and PoemRewardUI.</w:t>
            </w:r>
          </w:p>
        </w:tc>
      </w:tr>
      <w:tr>
        <w:trPr>
          <w:cantSplit/>
        </w:trPr>
        <w:tc>
          <w:tcPr>
            <w:tcW w:type="dxa" w:w="2835"/>
            <w:vAlign w:val="center"/>
            <w:tcMar>
              <w:top w:w="55" w:type="dxa"/>
              <w:start w:w="65" w:type="dxa"/>
              <w:bottom w:w="55" w:type="dxa"/>
              <w:end w:w="65" w:type="dxa"/>
            </w:tcMar>
          </w:tcPr>
          <w:p>
            <w:pPr>
              <w:pStyle w:val="TableText"/>
              <w:spacing w:after="0" w:before="0" w:line="240" w:lineRule="auto"/>
            </w:pPr>
            <w:r>
              <w:t>Current portal target</w:t>
            </w:r>
          </w:p>
        </w:tc>
        <w:tc>
          <w:tcPr>
            <w:tcW w:type="dxa" w:w="6406"/>
            <w:vAlign w:val="center"/>
            <w:tcMar>
              <w:top w:w="55" w:type="dxa"/>
              <w:start w:w="65" w:type="dxa"/>
              <w:bottom w:w="55" w:type="dxa"/>
              <w:end w:w="65" w:type="dxa"/>
            </w:tcMar>
          </w:tcPr>
          <w:p>
            <w:pPr>
              <w:pStyle w:val="TableText"/>
              <w:spacing w:after="0" w:before="0" w:line="240" w:lineRule="auto"/>
            </w:pPr>
            <w:r>
              <w:t>res://scenes/levels/Level_05.tscn - retained.</w:t>
            </w:r>
          </w:p>
        </w:tc>
      </w:tr>
      <w:tr>
        <w:trPr>
          <w:cantSplit/>
        </w:trPr>
        <w:tc>
          <w:tcPr>
            <w:tcW w:type="dxa" w:w="2835"/>
            <w:vAlign w:val="center"/>
            <w:tcMar>
              <w:top w:w="55" w:type="dxa"/>
              <w:start w:w="65" w:type="dxa"/>
              <w:bottom w:w="55" w:type="dxa"/>
              <w:end w:w="65" w:type="dxa"/>
            </w:tcMar>
          </w:tcPr>
          <w:p>
            <w:pPr>
              <w:pStyle w:val="TableText"/>
              <w:spacing w:after="0" w:before="0" w:line="240" w:lineRule="auto"/>
            </w:pPr>
            <w:r>
              <w:t>Shared SoulShard direction</w:t>
            </w:r>
          </w:p>
        </w:tc>
        <w:tc>
          <w:tcPr>
            <w:tcW w:type="dxa" w:w="6406"/>
            <w:vAlign w:val="center"/>
            <w:tcMar>
              <w:top w:w="55" w:type="dxa"/>
              <w:start w:w="65" w:type="dxa"/>
              <w:bottom w:w="55" w:type="dxa"/>
              <w:end w:w="65" w:type="dxa"/>
            </w:tcMar>
          </w:tcPr>
          <w:p>
            <w:pPr>
              <w:pStyle w:val="TableText"/>
              <w:spacing w:after="0" w:before="0" w:line="240" w:lineRule="auto"/>
            </w:pPr>
            <w:r>
              <w:t>Canonical future Level_04 uses Shard_08 and Shard_09 with exact per-shard reward copy.</w:t>
            </w:r>
          </w:p>
        </w:tc>
      </w:tr>
      <w:tr>
        <w:trPr>
          <w:cantSplit/>
        </w:trPr>
        <w:tc>
          <w:tcPr>
            <w:tcW w:type="dxa" w:w="2835"/>
            <w:vAlign w:val="center"/>
            <w:tcMar>
              <w:top w:w="55" w:type="dxa"/>
              <w:start w:w="65" w:type="dxa"/>
              <w:bottom w:w="55" w:type="dxa"/>
              <w:end w:w="65" w:type="dxa"/>
            </w:tcMar>
          </w:tcPr>
          <w:p>
            <w:pPr>
              <w:pStyle w:val="TableText"/>
              <w:spacing w:after="0" w:before="0" w:line="240" w:lineRule="auto"/>
            </w:pPr>
            <w:r>
              <w:t>Shared portal factual baseline</w:t>
            </w:r>
          </w:p>
        </w:tc>
        <w:tc>
          <w:tcPr>
            <w:tcW w:type="dxa" w:w="6406"/>
            <w:vAlign w:val="center"/>
            <w:tcMar>
              <w:top w:w="55" w:type="dxa"/>
              <w:start w:w="65" w:type="dxa"/>
              <w:bottom w:w="55" w:type="dxa"/>
              <w:end w:w="65" w:type="dxa"/>
            </w:tcMar>
          </w:tcPr>
          <w:p>
            <w:pPr>
              <w:pStyle w:val="TableText"/>
              <w:spacing w:after="0"/>
            </w:pPr>
            <w:r/>
            <w:r>
              <w:rPr>
                <w:rFonts w:ascii="Liberation Sans" w:hAnsi="Liberation Sans"/>
                <w:b w:val="0"/>
                <w:sz w:val="15"/>
              </w:rPr>
              <w:t>LevelPortal supports AUTO_ENTER, optional confirmation and owns scene transition. A Player already overlapping before activation is not treated as proven to auto-transition without runtime validation.</w:t>
            </w:r>
          </w:p>
        </w:tc>
      </w:tr>
      <w:tr>
        <w:trPr>
          <w:cantSplit/>
        </w:trPr>
        <w:tc>
          <w:tcPr>
            <w:tcW w:type="dxa" w:w="2835"/>
            <w:vAlign w:val="center"/>
            <w:tcMar>
              <w:top w:w="55" w:type="dxa"/>
              <w:start w:w="65" w:type="dxa"/>
              <w:bottom w:w="55" w:type="dxa"/>
              <w:end w:w="65" w:type="dxa"/>
            </w:tcMar>
          </w:tcPr>
          <w:p>
            <w:pPr>
              <w:pStyle w:val="TableText"/>
              <w:spacing w:after="0" w:before="0" w:line="240" w:lineRule="auto"/>
            </w:pPr>
            <w:r>
              <w:t>Runtime status</w:t>
            </w:r>
          </w:p>
        </w:tc>
        <w:tc>
          <w:tcPr>
            <w:tcW w:type="dxa" w:w="6406"/>
            <w:vAlign w:val="center"/>
            <w:tcMar>
              <w:top w:w="55" w:type="dxa"/>
              <w:start w:w="65" w:type="dxa"/>
              <w:bottom w:w="55" w:type="dxa"/>
              <w:end w:w="65" w:type="dxa"/>
            </w:tcMar>
          </w:tcPr>
          <w:p>
            <w:pPr>
              <w:pStyle w:val="TableText"/>
              <w:spacing w:after="0" w:before="0" w:line="240" w:lineRule="auto"/>
            </w:pPr>
            <w:r>
              <w:t>No repository write or runtime change is authorized by this document.</w:t>
            </w:r>
          </w:p>
        </w:tc>
      </w:tr>
    </w:tbl>
    <w:p>
      <w:pPr>
        <w:spacing w:after="0"/>
      </w:pPr>
    </w:p>
    <w:tbl>
      <w:tblPr>
        <w:tblStyle w:val="TableGrid"/>
        <w:tblW w:type="auto" w:w="0"/>
        <w:tblLook w:firstColumn="1" w:firstRow="1" w:lastColumn="0" w:lastRow="0" w:noHBand="0" w:noVBand="1" w:val="04A0"/>
      </w:tblPr>
      <w:tblGrid>
        <w:gridCol w:w="10312"/>
      </w:tblGrid>
      <w:tr>
        <w:tc>
          <w:tcPr>
            <w:tcW w:type="dxa" w:w="10312"/>
            <w:shd w:fill="EEF3F5"/>
            <w:tcMar>
              <w:top w:w="100" w:type="dxa"/>
              <w:start w:w="120" w:type="dxa"/>
              <w:bottom w:w="100" w:type="dxa"/>
              <w:end w:w="120" w:type="dxa"/>
            </w:tcMar>
          </w:tcPr>
          <w:p>
            <w:pPr>
              <w:spacing w:before="0" w:after="0" w:line="240" w:lineRule="auto"/>
            </w:pPr>
            <w:r>
              <w:rPr>
                <w:b/>
                <w:sz w:val="20"/>
              </w:rPr>
              <w:t>LEGACY PLACEHOLDER RULE</w:t>
            </w:r>
          </w:p>
          <w:p>
            <w:pPr>
              <w:spacing w:after="0" w:before="0" w:line="240" w:lineRule="auto"/>
            </w:pPr>
            <w:r>
              <w:t>The current Floor, one SoulShard, legacy LevelManager and generic PoemRewardUI are factual placeholder evidence only. They do not constrain shard count, narrative order, route topology, gameplay map or final Level_04 composition.</w:t>
            </w:r>
          </w:p>
        </w:tc>
      </w:tr>
    </w:tbl>
    <w:p>
      <w:pPr>
        <w:spacing w:after="0"/>
      </w:pPr>
    </w:p>
    <w:p>
      <w:pPr>
        <w:pStyle w:val="Heading1"/>
        <w:keepNext/>
        <w:spacing w:before="180" w:after="80"/>
      </w:pPr>
      <w:r>
        <w:t>2. Final order model and topology proof</w:t>
      </w:r>
    </w:p>
    <w:tbl>
      <w:tblPr>
        <w:tblStyle w:val="TableGrid"/>
        <w:tblW w:type="auto" w:w="0"/>
        <w:jc w:val="center"/>
        <w:tblLook w:firstColumn="1" w:firstRow="1" w:lastColumn="0" w:lastRow="0" w:noHBand="0" w:noVBand="1" w:val="04A0"/>
      </w:tblPr>
      <w:tblGrid>
        <w:gridCol w:w="3437"/>
        <w:gridCol w:w="3437"/>
        <w:gridCol w:w="3437"/>
      </w:tblGrid>
      <w:tr>
        <w:trPr>
          <w:tblHeader w:val="true"/>
          <w:cantSplit/>
        </w:trPr>
        <w:tc>
          <w:tcPr>
            <w:tcW w:type="dxa" w:w="2324"/>
            <w:shd w:fill="DCE6EA"/>
            <w:vAlign w:val="center"/>
          </w:tcPr>
          <w:p>
            <w:pPr>
              <w:spacing w:before="0" w:after="0" w:line="240" w:lineRule="auto"/>
              <w:jc w:val="center"/>
            </w:pPr>
            <w:r>
              <w:rPr>
                <w:rFonts w:ascii="Liberation Sans" w:hAnsi="Liberation Sans"/>
                <w:b/>
                <w:sz w:val="14"/>
              </w:rPr>
              <w:t>Layer</w:t>
            </w:r>
          </w:p>
        </w:tc>
        <w:tc>
          <w:tcPr>
            <w:tcW w:type="dxa" w:w="1814"/>
            <w:shd w:fill="DCE6EA"/>
            <w:vAlign w:val="center"/>
          </w:tcPr>
          <w:p>
            <w:pPr>
              <w:spacing w:before="0" w:after="0" w:line="240" w:lineRule="auto"/>
              <w:jc w:val="center"/>
            </w:pPr>
            <w:r>
              <w:rPr>
                <w:rFonts w:ascii="Liberation Sans" w:hAnsi="Liberation Sans"/>
                <w:b/>
                <w:sz w:val="14"/>
              </w:rPr>
              <w:t>Model</w:t>
            </w:r>
          </w:p>
        </w:tc>
        <w:tc>
          <w:tcPr>
            <w:tcW w:type="dxa" w:w="5102"/>
            <w:shd w:fill="DCE6EA"/>
            <w:vAlign w:val="center"/>
          </w:tcPr>
          <w:p>
            <w:pPr>
              <w:spacing w:before="0" w:after="0" w:line="240" w:lineRule="auto"/>
              <w:jc w:val="center"/>
            </w:pPr>
            <w:r>
              <w:rPr>
                <w:rFonts w:ascii="Liberation Sans" w:hAnsi="Liberation Sans"/>
                <w:b/>
                <w:sz w:val="14"/>
              </w:rPr>
              <w:t>Locked result</w:t>
            </w:r>
          </w:p>
        </w:tc>
      </w:tr>
      <w:tr>
        <w:trPr>
          <w:cantSplit/>
        </w:trPr>
        <w:tc>
          <w:tcPr>
            <w:tcW w:type="dxa" w:w="2324"/>
            <w:vAlign w:val="center"/>
            <w:tcMar>
              <w:top w:w="55" w:type="dxa"/>
              <w:start w:w="65" w:type="dxa"/>
              <w:bottom w:w="55" w:type="dxa"/>
              <w:end w:w="65" w:type="dxa"/>
            </w:tcMar>
          </w:tcPr>
          <w:p>
            <w:pPr>
              <w:pStyle w:val="TableText"/>
              <w:spacing w:after="0" w:before="0" w:line="240" w:lineRule="auto"/>
            </w:pPr>
            <w:r>
              <w:t>Initial order</w:t>
            </w:r>
          </w:p>
        </w:tc>
        <w:tc>
          <w:tcPr>
            <w:tcW w:type="dxa" w:w="1814"/>
            <w:vAlign w:val="center"/>
            <w:tcMar>
              <w:top w:w="55" w:type="dxa"/>
              <w:start w:w="65" w:type="dxa"/>
              <w:bottom w:w="55" w:type="dxa"/>
              <w:end w:w="65" w:type="dxa"/>
            </w:tcMar>
          </w:tcPr>
          <w:p>
            <w:pPr>
              <w:pStyle w:val="TableText"/>
              <w:spacing w:after="0" w:before="0" w:line="240" w:lineRule="auto"/>
            </w:pPr>
            <w:r>
              <w:t>FREE</w:t>
            </w:r>
          </w:p>
        </w:tc>
        <w:tc>
          <w:tcPr>
            <w:tcW w:type="dxa" w:w="5102"/>
            <w:vAlign w:val="center"/>
            <w:tcMar>
              <w:top w:w="55" w:type="dxa"/>
              <w:start w:w="65" w:type="dxa"/>
              <w:bottom w:w="55" w:type="dxa"/>
              <w:end w:w="65" w:type="dxa"/>
            </w:tcMar>
          </w:tcPr>
          <w:p>
            <w:pPr>
              <w:pStyle w:val="TableText"/>
              <w:spacing w:after="0" w:before="0" w:line="240" w:lineRule="auto"/>
            </w:pPr>
            <w:r>
              <w:t>Player chooses Changing Canopy or Ripple Conversation at one Crossing Tree choice point.</w:t>
            </w:r>
          </w:p>
        </w:tc>
      </w:tr>
      <w:tr>
        <w:trPr>
          <w:cantSplit/>
        </w:trPr>
        <w:tc>
          <w:tcPr>
            <w:tcW w:type="dxa" w:w="2324"/>
            <w:vAlign w:val="center"/>
            <w:tcMar>
              <w:top w:w="55" w:type="dxa"/>
              <w:start w:w="65" w:type="dxa"/>
              <w:bottom w:w="55" w:type="dxa"/>
              <w:end w:w="65" w:type="dxa"/>
            </w:tcMar>
          </w:tcPr>
          <w:p>
            <w:pPr>
              <w:pStyle w:val="TableText"/>
              <w:spacing w:after="0" w:before="0" w:line="240" w:lineRule="auto"/>
            </w:pPr>
            <w:r>
              <w:t>Branch-local targets</w:t>
            </w:r>
          </w:p>
        </w:tc>
        <w:tc>
          <w:tcPr>
            <w:tcW w:type="dxa" w:w="1814"/>
            <w:vAlign w:val="center"/>
            <w:tcMar>
              <w:top w:w="55" w:type="dxa"/>
              <w:start w:w="65" w:type="dxa"/>
              <w:bottom w:w="55" w:type="dxa"/>
              <w:end w:w="65" w:type="dxa"/>
            </w:tcMar>
          </w:tcPr>
          <w:p>
            <w:pPr>
              <w:pStyle w:val="TableText"/>
              <w:spacing w:after="0" w:before="0" w:line="240" w:lineRule="auto"/>
            </w:pPr>
            <w:r>
              <w:t>FREE</w:t>
            </w:r>
          </w:p>
        </w:tc>
        <w:tc>
          <w:tcPr>
            <w:tcW w:type="dxa" w:w="5102"/>
            <w:vAlign w:val="center"/>
            <w:tcMar>
              <w:top w:w="55" w:type="dxa"/>
              <w:start w:w="65" w:type="dxa"/>
              <w:bottom w:w="55" w:type="dxa"/>
              <w:end w:w="65" w:type="dxa"/>
            </w:tcMar>
          </w:tcPr>
          <w:p>
            <w:pPr>
              <w:pStyle w:val="TableText"/>
              <w:spacing w:after="0" w:before="0" w:line="240" w:lineRule="auto"/>
            </w:pPr>
            <w:r>
              <w:t>Three Canopy zones and two Ripple markers are persistent and any-order.</w:t>
            </w:r>
          </w:p>
        </w:tc>
      </w:tr>
      <w:tr>
        <w:trPr>
          <w:cantSplit/>
        </w:trPr>
        <w:tc>
          <w:tcPr>
            <w:tcW w:type="dxa" w:w="2324"/>
            <w:vAlign w:val="center"/>
            <w:tcMar>
              <w:top w:w="55" w:type="dxa"/>
              <w:start w:w="65" w:type="dxa"/>
              <w:bottom w:w="55" w:type="dxa"/>
              <w:end w:w="65" w:type="dxa"/>
            </w:tcMar>
          </w:tcPr>
          <w:p>
            <w:pPr>
              <w:pStyle w:val="TableText"/>
              <w:spacing w:after="0" w:before="0" w:line="240" w:lineRule="auto"/>
            </w:pPr>
            <w:r>
              <w:t>Branch completion</w:t>
            </w:r>
          </w:p>
        </w:tc>
        <w:tc>
          <w:tcPr>
            <w:tcW w:type="dxa" w:w="1814"/>
            <w:vAlign w:val="center"/>
            <w:tcMar>
              <w:top w:w="55" w:type="dxa"/>
              <w:start w:w="65" w:type="dxa"/>
              <w:bottom w:w="55" w:type="dxa"/>
              <w:end w:w="65" w:type="dxa"/>
            </w:tcMar>
          </w:tcPr>
          <w:p>
            <w:pPr>
              <w:pStyle w:val="TableText"/>
              <w:spacing w:after="0" w:before="0" w:line="240" w:lineRule="auto"/>
            </w:pPr>
            <w:r>
              <w:t>ORDER-INDEPENDENT</w:t>
            </w:r>
          </w:p>
        </w:tc>
        <w:tc>
          <w:tcPr>
            <w:tcW w:type="dxa" w:w="5102"/>
            <w:vAlign w:val="center"/>
            <w:tcMar>
              <w:top w:w="55" w:type="dxa"/>
              <w:start w:w="65" w:type="dxa"/>
              <w:bottom w:w="55" w:type="dxa"/>
              <w:end w:w="65" w:type="dxa"/>
            </w:tcMar>
          </w:tcPr>
          <w:p>
            <w:pPr>
              <w:pStyle w:val="TableText"/>
              <w:spacing w:after="0"/>
            </w:pPr>
            <w:r/>
            <w:r>
              <w:rPr>
                <w:rFonts w:ascii="Liberation Sans" w:hAnsi="Liberation Sans"/>
                <w:b w:val="0"/>
                <w:sz w:val="14"/>
              </w:rPr>
              <w:t>first_branch_candidate is fixed solely by the first accepted branch-mechanic logical terminal event. It is immutable regardless of later shard collection or reward order.</w:t>
            </w:r>
          </w:p>
        </w:tc>
      </w:tr>
      <w:tr>
        <w:trPr>
          <w:cantSplit/>
        </w:trPr>
        <w:tc>
          <w:tcPr>
            <w:tcW w:type="dxa" w:w="2324"/>
            <w:vAlign w:val="center"/>
            <w:tcMar>
              <w:top w:w="55" w:type="dxa"/>
              <w:start w:w="65" w:type="dxa"/>
              <w:bottom w:w="55" w:type="dxa"/>
              <w:end w:w="65" w:type="dxa"/>
            </w:tcMar>
          </w:tcPr>
          <w:p>
            <w:pPr>
              <w:pStyle w:val="TableText"/>
              <w:spacing w:after="0" w:before="0" w:line="240" w:lineRule="auto"/>
            </w:pPr>
            <w:r>
              <w:t>Inter-branch route</w:t>
            </w:r>
          </w:p>
        </w:tc>
        <w:tc>
          <w:tcPr>
            <w:tcW w:type="dxa" w:w="1814"/>
            <w:vAlign w:val="center"/>
            <w:tcMar>
              <w:top w:w="55" w:type="dxa"/>
              <w:start w:w="65" w:type="dxa"/>
              <w:bottom w:w="55" w:type="dxa"/>
              <w:end w:w="65" w:type="dxa"/>
            </w:tcMar>
          </w:tcPr>
          <w:p>
            <w:pPr>
              <w:pStyle w:val="TableText"/>
              <w:spacing w:after="0" w:before="0" w:line="240" w:lineRule="auto"/>
            </w:pPr>
            <w:r>
              <w:t>STATIC</w:t>
            </w:r>
          </w:p>
        </w:tc>
        <w:tc>
          <w:tcPr>
            <w:tcW w:type="dxa" w:w="5102"/>
            <w:vAlign w:val="center"/>
            <w:tcMar>
              <w:top w:w="55" w:type="dxa"/>
              <w:start w:w="65" w:type="dxa"/>
              <w:bottom w:w="55" w:type="dxa"/>
              <w:end w:w="65" w:type="dxa"/>
            </w:tcMar>
          </w:tcPr>
          <w:p>
            <w:pPr>
              <w:pStyle w:val="TableText"/>
              <w:spacing w:after="0" w:before="0" w:line="240" w:lineRule="auto"/>
            </w:pPr>
            <w:r>
              <w:t>Braided Crossing contains two non-connecting levels; no gate, teleport, moving path or route mutation.</w:t>
            </w:r>
          </w:p>
        </w:tc>
      </w:tr>
      <w:tr>
        <w:trPr>
          <w:cantSplit/>
        </w:trPr>
        <w:tc>
          <w:tcPr>
            <w:tcW w:type="dxa" w:w="2324"/>
            <w:vAlign w:val="center"/>
            <w:tcMar>
              <w:top w:w="55" w:type="dxa"/>
              <w:start w:w="65" w:type="dxa"/>
              <w:bottom w:w="55" w:type="dxa"/>
              <w:end w:w="65" w:type="dxa"/>
            </w:tcMar>
          </w:tcPr>
          <w:p>
            <w:pPr>
              <w:pStyle w:val="TableText"/>
              <w:spacing w:after="0" w:before="0" w:line="240" w:lineRule="auto"/>
            </w:pPr>
            <w:r>
              <w:t>Final order</w:t>
            </w:r>
          </w:p>
        </w:tc>
        <w:tc>
          <w:tcPr>
            <w:tcW w:type="dxa" w:w="1814"/>
            <w:vAlign w:val="center"/>
            <w:tcMar>
              <w:top w:w="55" w:type="dxa"/>
              <w:start w:w="65" w:type="dxa"/>
              <w:bottom w:w="55" w:type="dxa"/>
              <w:end w:w="65" w:type="dxa"/>
            </w:tcMar>
          </w:tcPr>
          <w:p>
            <w:pPr>
              <w:pStyle w:val="TableText"/>
              <w:spacing w:after="0" w:before="0" w:line="240" w:lineRule="auto"/>
            </w:pPr>
            <w:r>
              <w:t>LINEAR AFTER BOTH</w:t>
            </w:r>
          </w:p>
        </w:tc>
        <w:tc>
          <w:tcPr>
            <w:tcW w:type="dxa" w:w="5102"/>
            <w:vAlign w:val="center"/>
            <w:tcMar>
              <w:top w:w="55" w:type="dxa"/>
              <w:start w:w="65" w:type="dxa"/>
              <w:bottom w:w="55" w:type="dxa"/>
              <w:end w:w="65" w:type="dxa"/>
            </w:tcMar>
          </w:tcPr>
          <w:p>
            <w:pPr>
              <w:pStyle w:val="TableText"/>
              <w:spacing w:after="0" w:before="0" w:line="240" w:lineRule="auto"/>
            </w:pPr>
            <w:r>
              <w:t>Weather Weave -&gt; Main Text -&gt; Portal Level_05.</w:t>
            </w:r>
          </w:p>
        </w:tc>
      </w:tr>
    </w:tbl>
    <w:p>
      <w:pPr>
        <w:spacing w:after="0"/>
      </w:pPr>
    </w:p>
    <w:p>
      <w:pPr>
        <w:pStyle w:val="Heading2"/>
        <w:keepNext/>
        <w:spacing w:before="100" w:after="80"/>
      </w:pPr>
      <w:r>
        <w:t>2.1 Static topology proof</w:t>
      </w:r>
    </w:p>
    <w:p>
      <w:pPr>
        <w:pStyle w:val="ListBullet"/>
        <w:spacing w:after="40"/>
      </w:pPr>
      <w:r>
        <w:t>Each branch has an initial-entry terrace from Crossing Tree and a physically separate remaining-pass terrace entered from Braided Crossing.</w:t>
      </w:r>
    </w:p>
    <w:p>
      <w:pPr>
        <w:pStyle w:val="ListBullet"/>
        <w:spacing w:after="40"/>
      </w:pPr>
      <w:r>
        <w:t>Each branch has one shared visual shard zone with two facing, non-connecting reveal alcoves. Only one canonical shard ID exists; the active reveal floor anchor depends on route context.</w:t>
      </w:r>
    </w:p>
    <w:p>
      <w:pPr>
        <w:pStyle w:val="ListBullet"/>
        <w:spacing w:after="40"/>
      </w:pPr>
      <w:r>
        <w:t>First-pass exits A4 and B4 connect only to Braided Crossing.</w:t>
      </w:r>
    </w:p>
    <w:p>
      <w:pPr>
        <w:pStyle w:val="ListBullet"/>
        <w:spacing w:after="40"/>
      </w:pPr>
      <w:r>
        <w:t>Remaining-pass final exits A6 and B6 connect only to Weather Weave.</w:t>
      </w:r>
    </w:p>
    <w:p>
      <w:pPr>
        <w:pStyle w:val="ListBullet"/>
        <w:spacing w:after="40"/>
      </w:pPr>
      <w:r>
        <w:t>Upper crossing floor Y=4.0 m and lower underpass floor Y=0.0 m cross in plan but have no junction, side stair or climbable shortcut.</w:t>
      </w:r>
    </w:p>
    <w:p>
      <w:pPr>
        <w:pStyle w:val="ListBullet"/>
        <w:spacing w:after="40"/>
      </w:pPr>
      <w:r>
        <w:t>Backtracking may add distance but cannot create a direct Arrival/Tree-to-Pavilion bypass.</w:t>
      </w:r>
    </w:p>
    <w:p>
      <w:pPr>
        <w:spacing w:after="40" w:line="252" w:lineRule="auto"/>
      </w:pPr>
      <w:r>
        <w:t>Paper-route parity: Sequence A = 237.0 m; Sequence B = 241.0 m. Difference = 4.0 m (1.7%). This is within the 5% parity target and supports equal narrative value.</w:t>
      </w:r>
    </w:p>
    <w:p>
      <w:pPr>
        <w:spacing w:after="40"/>
      </w:pPr>
      <w:r>
        <w:drawing>
          <wp:inline xmlns:a="http://schemas.openxmlformats.org/drawingml/2006/main" xmlns:pic="http://schemas.openxmlformats.org/drawingml/2006/picture">
            <wp:extent cx="5029200" cy="7435957"/>
            <wp:docPr id="1" name="Picture 1"/>
            <wp:cNvGraphicFramePr>
              <a:graphicFrameLocks noChangeAspect="1"/>
            </wp:cNvGraphicFramePr>
            <a:graphic>
              <a:graphicData uri="http://schemas.openxmlformats.org/drawingml/2006/picture">
                <pic:pic>
                  <pic:nvPicPr>
                    <pic:cNvPr id="0" name="02_sequence_a.png"/>
                    <pic:cNvPicPr/>
                  </pic:nvPicPr>
                  <pic:blipFill>
                    <a:blip r:embed="rId11"/>
                    <a:stretch>
                      <a:fillRect/>
                    </a:stretch>
                  </pic:blipFill>
                  <pic:spPr>
                    <a:xfrm>
                      <a:off x="0" y="0"/>
                      <a:ext cx="5029200" cy="7435957"/>
                    </a:xfrm>
                    <a:prstGeom prst="rect"/>
                  </pic:spPr>
                </pic:pic>
              </a:graphicData>
            </a:graphic>
          </wp:inline>
        </w:drawing>
      </w:r>
    </w:p>
    <w:p>
      <w:pPr>
        <w:pStyle w:val="SmallNote"/>
        <w:spacing w:after="40"/>
        <w:jc w:val="center"/>
      </w:pPr>
      <w:r>
        <w:t>Figure 1. Sequence A - Changing Canopy first.</w:t>
      </w:r>
    </w:p>
    <w:p>
      <w:pPr>
        <w:spacing w:after="40"/>
      </w:pPr>
      <w:r>
        <w:drawing>
          <wp:inline xmlns:a="http://schemas.openxmlformats.org/drawingml/2006/main" xmlns:pic="http://schemas.openxmlformats.org/drawingml/2006/picture">
            <wp:extent cx="5029200" cy="7435957"/>
            <wp:docPr id="2" name="Picture 2"/>
            <wp:cNvGraphicFramePr>
              <a:graphicFrameLocks noChangeAspect="1"/>
            </wp:cNvGraphicFramePr>
            <a:graphic>
              <a:graphicData uri="http://schemas.openxmlformats.org/drawingml/2006/picture">
                <pic:pic>
                  <pic:nvPicPr>
                    <pic:cNvPr id="0" name="03_sequence_b.png"/>
                    <pic:cNvPicPr/>
                  </pic:nvPicPr>
                  <pic:blipFill>
                    <a:blip r:embed="rId12"/>
                    <a:stretch>
                      <a:fillRect/>
                    </a:stretch>
                  </pic:blipFill>
                  <pic:spPr>
                    <a:xfrm>
                      <a:off x="0" y="0"/>
                      <a:ext cx="5029200" cy="7435957"/>
                    </a:xfrm>
                    <a:prstGeom prst="rect"/>
                  </pic:spPr>
                </pic:pic>
              </a:graphicData>
            </a:graphic>
          </wp:inline>
        </w:drawing>
      </w:r>
    </w:p>
    <w:p>
      <w:pPr>
        <w:pStyle w:val="SmallNote"/>
        <w:spacing w:after="40"/>
        <w:jc w:val="center"/>
      </w:pPr>
      <w:r>
        <w:t>Figure 2. Sequence B - Ripple Conversation first.</w:t>
      </w:r>
    </w:p>
    <w:p>
      <w:pPr>
        <w:pStyle w:val="Heading1"/>
        <w:keepNext/>
        <w:spacing w:before="180" w:after="80"/>
      </w:pPr>
      <w:r>
        <w:t>3. Exact world layout, dimensions and coordinates</w:t>
      </w:r>
    </w:p>
    <w:tbl>
      <w:tblPr>
        <w:tblStyle w:val="TableGrid"/>
        <w:tblW w:type="auto" w:w="0"/>
        <w:jc w:val="center"/>
        <w:tblLook w:firstColumn="1" w:firstRow="1" w:lastColumn="0" w:lastRow="0" w:noHBand="0" w:noVBand="1" w:val="04A0"/>
      </w:tblPr>
      <w:tblGrid>
        <w:gridCol w:w="5156"/>
        <w:gridCol w:w="5156"/>
      </w:tblGrid>
      <w:tr>
        <w:trPr>
          <w:tblHeader w:val="true"/>
          <w:cantSplit/>
        </w:trPr>
        <w:tc>
          <w:tcPr>
            <w:tcW w:type="dxa" w:w="2438"/>
            <w:shd w:fill="DCE6EA"/>
            <w:vAlign w:val="center"/>
          </w:tcPr>
          <w:p>
            <w:pPr>
              <w:spacing w:before="0" w:after="0" w:line="240" w:lineRule="auto"/>
              <w:jc w:val="center"/>
            </w:pPr>
            <w:r/>
            <w:r>
              <w:rPr>
                <w:rFonts w:ascii="Liberation Sans" w:hAnsi="Liberation Sans"/>
                <w:b/>
                <w:sz w:val="14"/>
              </w:rPr>
              <w:t>Convention</w:t>
            </w:r>
          </w:p>
        </w:tc>
        <w:tc>
          <w:tcPr>
            <w:tcW w:type="dxa" w:w="6803"/>
            <w:shd w:fill="DCE6EA"/>
            <w:vAlign w:val="center"/>
          </w:tcPr>
          <w:p>
            <w:pPr>
              <w:spacing w:before="0" w:after="0" w:line="240" w:lineRule="auto"/>
              <w:jc w:val="center"/>
            </w:pPr>
            <w:r/>
            <w:r>
              <w:rPr>
                <w:rFonts w:ascii="Liberation Sans" w:hAnsi="Liberation Sans"/>
                <w:b/>
                <w:sz w:val="14"/>
              </w:rPr>
              <w:t>Definition</w:t>
            </w:r>
          </w:p>
        </w:tc>
      </w:tr>
      <w:tr>
        <w:trPr>
          <w:cantSplit/>
        </w:trPr>
        <w:tc>
          <w:tcPr>
            <w:tcW w:type="dxa" w:w="2438"/>
            <w:vAlign w:val="center"/>
            <w:tcMar>
              <w:top w:w="45" w:type="dxa"/>
              <w:start w:w="55" w:type="dxa"/>
              <w:bottom w:w="45" w:type="dxa"/>
              <w:end w:w="55" w:type="dxa"/>
            </w:tcMar>
          </w:tcPr>
          <w:p>
            <w:pPr>
              <w:pStyle w:val="TableText"/>
              <w:spacing w:after="0"/>
            </w:pPr>
            <w:r/>
            <w:r>
              <w:rPr>
                <w:rFonts w:ascii="Liberation Sans" w:hAnsi="Liberation Sans"/>
                <w:b w:val="0"/>
                <w:sz w:val="15"/>
              </w:rPr>
              <w:t>Scene-local coordinate frame</w:t>
            </w:r>
          </w:p>
        </w:tc>
        <w:tc>
          <w:tcPr>
            <w:tcW w:type="dxa" w:w="6803"/>
            <w:vAlign w:val="center"/>
            <w:tcMar>
              <w:top w:w="45" w:type="dxa"/>
              <w:start w:w="55" w:type="dxa"/>
              <w:bottom w:w="45" w:type="dxa"/>
              <w:end w:w="55" w:type="dxa"/>
            </w:tcMar>
          </w:tcPr>
          <w:p>
            <w:pPr>
              <w:pStyle w:val="TableText"/>
              <w:spacing w:after="0"/>
            </w:pPr>
            <w:r/>
            <w:r>
              <w:rPr>
                <w:rFonts w:ascii="Liberation Sans" w:hAnsi="Liberation Sans"/>
                <w:b w:val="0"/>
                <w:sz w:val="15"/>
              </w:rPr>
              <w:t>All coordinates are Level_04 scene-local. Level_04 root transform is identity. Scene-local origin is Vector3(0, 0, 0). Crossing Tree anchor remains Vector3(0, 0, -39). No secondary local re-origin is permitted.</w:t>
            </w:r>
          </w:p>
        </w:tc>
      </w:tr>
      <w:tr>
        <w:trPr>
          <w:cantSplit/>
        </w:trPr>
        <w:tc>
          <w:tcPr>
            <w:tcW w:type="dxa" w:w="2438"/>
            <w:vAlign w:val="center"/>
            <w:tcMar>
              <w:top w:w="45" w:type="dxa"/>
              <w:start w:w="55" w:type="dxa"/>
              <w:bottom w:w="45" w:type="dxa"/>
              <w:end w:w="55" w:type="dxa"/>
            </w:tcMar>
          </w:tcPr>
          <w:p>
            <w:pPr>
              <w:pStyle w:val="TableText"/>
              <w:spacing w:after="0" w:before="0" w:line="240" w:lineRule="auto"/>
            </w:pPr>
            <w:r/>
            <w:r>
              <w:t>Forward</w:t>
            </w:r>
          </w:p>
        </w:tc>
        <w:tc>
          <w:tcPr>
            <w:tcW w:type="dxa" w:w="6803"/>
            <w:vAlign w:val="center"/>
            <w:tcMar>
              <w:top w:w="45" w:type="dxa"/>
              <w:start w:w="55" w:type="dxa"/>
              <w:bottom w:w="45" w:type="dxa"/>
              <w:end w:w="55" w:type="dxa"/>
            </w:tcMar>
          </w:tcPr>
          <w:p>
            <w:pPr>
              <w:pStyle w:val="TableText"/>
              <w:spacing w:after="0" w:before="0" w:line="240" w:lineRule="auto"/>
            </w:pPr>
            <w:r/>
            <w:r>
              <w:t>+Z from Arrival toward Final Pavilion.</w:t>
            </w:r>
          </w:p>
        </w:tc>
      </w:tr>
      <w:tr>
        <w:trPr>
          <w:cantSplit/>
        </w:trPr>
        <w:tc>
          <w:tcPr>
            <w:tcW w:type="dxa" w:w="2438"/>
            <w:vAlign w:val="center"/>
            <w:tcMar>
              <w:top w:w="45" w:type="dxa"/>
              <w:start w:w="55" w:type="dxa"/>
              <w:bottom w:w="45" w:type="dxa"/>
              <w:end w:w="55" w:type="dxa"/>
            </w:tcMar>
          </w:tcPr>
          <w:p>
            <w:pPr>
              <w:pStyle w:val="TableText"/>
              <w:spacing w:after="0" w:before="0" w:line="240" w:lineRule="auto"/>
            </w:pPr>
            <w:r/>
            <w:r>
              <w:t>Right</w:t>
            </w:r>
          </w:p>
        </w:tc>
        <w:tc>
          <w:tcPr>
            <w:tcW w:type="dxa" w:w="6803"/>
            <w:vAlign w:val="center"/>
            <w:tcMar>
              <w:top w:w="45" w:type="dxa"/>
              <w:start w:w="55" w:type="dxa"/>
              <w:bottom w:w="45" w:type="dxa"/>
              <w:end w:w="55" w:type="dxa"/>
            </w:tcMar>
          </w:tcPr>
          <w:p>
            <w:pPr>
              <w:pStyle w:val="TableText"/>
              <w:spacing w:after="0" w:before="0" w:line="240" w:lineRule="auto"/>
            </w:pPr>
            <w:r/>
            <w:r>
              <w:t>+X when the player faces +Z.</w:t>
            </w:r>
          </w:p>
        </w:tc>
      </w:tr>
      <w:tr>
        <w:trPr>
          <w:cantSplit/>
        </w:trPr>
        <w:tc>
          <w:tcPr>
            <w:tcW w:type="dxa" w:w="2438"/>
            <w:vAlign w:val="center"/>
            <w:tcMar>
              <w:top w:w="45" w:type="dxa"/>
              <w:start w:w="55" w:type="dxa"/>
              <w:bottom w:w="45" w:type="dxa"/>
              <w:end w:w="55" w:type="dxa"/>
            </w:tcMar>
          </w:tcPr>
          <w:p>
            <w:pPr>
              <w:pStyle w:val="TableText"/>
              <w:spacing w:after="0" w:before="0" w:line="240" w:lineRule="auto"/>
            </w:pPr>
            <w:r/>
            <w:r>
              <w:t>Floor coordinates</w:t>
            </w:r>
          </w:p>
        </w:tc>
        <w:tc>
          <w:tcPr>
            <w:tcW w:type="dxa" w:w="6803"/>
            <w:vAlign w:val="center"/>
            <w:tcMar>
              <w:top w:w="45" w:type="dxa"/>
              <w:start w:w="55" w:type="dxa"/>
              <w:bottom w:w="45" w:type="dxa"/>
              <w:end w:w="55" w:type="dxa"/>
            </w:tcMar>
          </w:tcPr>
          <w:p>
            <w:pPr>
              <w:pStyle w:val="TableText"/>
              <w:spacing w:after="0" w:before="0" w:line="240" w:lineRule="auto"/>
            </w:pPr>
            <w:r/>
            <w:r>
              <w:t>Y values are exact authored floor anchors, not assumed Player-root heights.</w:t>
            </w:r>
          </w:p>
        </w:tc>
      </w:tr>
      <w:tr>
        <w:trPr>
          <w:cantSplit/>
        </w:trPr>
        <w:tc>
          <w:tcPr>
            <w:tcW w:type="dxa" w:w="2438"/>
            <w:vAlign w:val="center"/>
            <w:tcMar>
              <w:top w:w="45" w:type="dxa"/>
              <w:start w:w="55" w:type="dxa"/>
              <w:bottom w:w="45" w:type="dxa"/>
              <w:end w:w="55" w:type="dxa"/>
            </w:tcMar>
          </w:tcPr>
          <w:p>
            <w:pPr>
              <w:pStyle w:val="TableText"/>
              <w:spacing w:after="0" w:before="0" w:line="240" w:lineRule="auto"/>
            </w:pPr>
            <w:r/>
            <w:r>
              <w:t>Gameplay-anchor authority</w:t>
            </w:r>
          </w:p>
        </w:tc>
        <w:tc>
          <w:tcPr>
            <w:tcW w:type="dxa" w:w="6803"/>
            <w:vAlign w:val="center"/>
            <w:tcMar>
              <w:top w:w="45" w:type="dxa"/>
              <w:start w:w="55" w:type="dxa"/>
              <w:bottom w:w="45" w:type="dxa"/>
              <w:end w:w="55" w:type="dxa"/>
            </w:tcMar>
          </w:tcPr>
          <w:p>
            <w:pPr>
              <w:pStyle w:val="TableText"/>
              <w:spacing w:after="0" w:before="0" w:line="240" w:lineRule="auto"/>
            </w:pPr>
            <w:r/>
            <w:r>
              <w:t>All authoritative gameplay floor anchors are exact and may not move without Producer-approved design revision.</w:t>
            </w:r>
          </w:p>
        </w:tc>
      </w:tr>
      <w:tr>
        <w:trPr>
          <w:cantSplit/>
        </w:trPr>
        <w:tc>
          <w:tcPr>
            <w:tcW w:type="dxa" w:w="2438"/>
            <w:vAlign w:val="center"/>
            <w:tcMar>
              <w:top w:w="45" w:type="dxa"/>
              <w:start w:w="55" w:type="dxa"/>
              <w:bottom w:w="45" w:type="dxa"/>
              <w:end w:w="55" w:type="dxa"/>
            </w:tcMar>
          </w:tcPr>
          <w:p>
            <w:pPr>
              <w:pStyle w:val="TableText"/>
              <w:spacing w:after="0" w:before="0" w:line="240" w:lineRule="auto"/>
            </w:pPr>
            <w:r/>
            <w:r>
              <w:t>Player runtime root Y</w:t>
            </w:r>
          </w:p>
        </w:tc>
        <w:tc>
          <w:tcPr>
            <w:tcW w:type="dxa" w:w="6803"/>
            <w:vAlign w:val="center"/>
            <w:tcMar>
              <w:top w:w="45" w:type="dxa"/>
              <w:start w:w="55" w:type="dxa"/>
              <w:bottom w:w="45" w:type="dxa"/>
              <w:end w:w="55" w:type="dxa"/>
            </w:tcMar>
          </w:tcPr>
          <w:p>
            <w:pPr>
              <w:pStyle w:val="TableText"/>
              <w:spacing w:after="0" w:before="0" w:line="240" w:lineRule="auto"/>
            </w:pPr>
            <w:r/>
            <w:r>
              <w:t>Derived later from actual shared CharacterBody grounding/floor-snap semantics while the floor anchor remains exact.</w:t>
            </w:r>
          </w:p>
        </w:tc>
      </w:tr>
      <w:tr>
        <w:trPr>
          <w:cantSplit/>
        </w:trPr>
        <w:tc>
          <w:tcPr>
            <w:tcW w:type="dxa" w:w="2438"/>
            <w:vAlign w:val="center"/>
            <w:tcMar>
              <w:top w:w="45" w:type="dxa"/>
              <w:start w:w="55" w:type="dxa"/>
              <w:bottom w:w="45" w:type="dxa"/>
              <w:end w:w="55" w:type="dxa"/>
            </w:tcMar>
          </w:tcPr>
          <w:p>
            <w:pPr>
              <w:pStyle w:val="TableText"/>
              <w:spacing w:after="0" w:before="0" w:line="240" w:lineRule="auto"/>
            </w:pPr>
            <w:r/>
            <w:r>
              <w:t>Decorative placement</w:t>
            </w:r>
          </w:p>
        </w:tc>
        <w:tc>
          <w:tcPr>
            <w:tcW w:type="dxa" w:w="6803"/>
            <w:vAlign w:val="center"/>
            <w:tcMar>
              <w:top w:w="45" w:type="dxa"/>
              <w:start w:w="55" w:type="dxa"/>
              <w:bottom w:w="45" w:type="dxa"/>
              <w:end w:w="55" w:type="dxa"/>
            </w:tcMar>
          </w:tcPr>
          <w:p>
            <w:pPr>
              <w:pStyle w:val="TableText"/>
              <w:spacing w:after="0" w:before="0" w:line="240" w:lineRule="auto"/>
            </w:pPr>
            <w:r/>
            <w:r>
              <w:t>No universal decorative displacement allowance. Acceptance is controlled by route width, camera corridor, target visibility, shard/portal clearance, sightlines and recovery exclusions.</w:t>
            </w:r>
          </w:p>
        </w:tc>
      </w:tr>
      <w:tr>
        <w:trPr>
          <w:cantSplit/>
        </w:trPr>
        <w:tc>
          <w:tcPr>
            <w:tcW w:type="dxa" w:w="2438"/>
            <w:vAlign w:val="center"/>
            <w:tcMar>
              <w:top w:w="45" w:type="dxa"/>
              <w:start w:w="55" w:type="dxa"/>
              <w:bottom w:w="45" w:type="dxa"/>
              <w:end w:w="55" w:type="dxa"/>
            </w:tcMar>
          </w:tcPr>
          <w:p>
            <w:pPr>
              <w:pStyle w:val="TableText"/>
              <w:spacing w:after="0" w:before="0" w:line="240" w:lineRule="auto"/>
            </w:pPr>
            <w:r/>
            <w:r>
              <w:t>Construction / seam tolerance</w:t>
            </w:r>
          </w:p>
        </w:tc>
        <w:tc>
          <w:tcPr>
            <w:tcW w:type="dxa" w:w="6803"/>
            <w:vAlign w:val="center"/>
            <w:tcMar>
              <w:top w:w="45" w:type="dxa"/>
              <w:start w:w="55" w:type="dxa"/>
              <w:bottom w:w="45" w:type="dxa"/>
              <w:end w:w="55" w:type="dxa"/>
            </w:tcMar>
          </w:tcPr>
          <w:p>
            <w:pPr>
              <w:pStyle w:val="TableText"/>
              <w:spacing w:after="0" w:before="0" w:line="240" w:lineRule="auto"/>
            </w:pPr>
            <w:r/>
            <w:r>
              <w:t>&lt;=0.10 m only for mesh seams, collision joins and construction alignment; it may not move gameplay anchors or reduce required clearances.</w:t>
            </w:r>
          </w:p>
        </w:tc>
      </w:tr>
    </w:tbl>
    <w:p>
      <w:pPr>
        <w:spacing w:after="0"/>
      </w:pPr>
    </w:p>
    <w:p>
      <w:pPr>
        <w:spacing w:after="40"/>
      </w:pPr>
      <w:r>
        <w:drawing>
          <wp:inline xmlns:a="http://schemas.openxmlformats.org/drawingml/2006/main" xmlns:pic="http://schemas.openxmlformats.org/drawingml/2006/picture">
            <wp:extent cx="5029200" cy="7474759"/>
            <wp:docPr id="3" name="Picture 3"/>
            <wp:cNvGraphicFramePr>
              <a:graphicFrameLocks noChangeAspect="1"/>
            </wp:cNvGraphicFramePr>
            <a:graphic>
              <a:graphicData uri="http://schemas.openxmlformats.org/drawingml/2006/picture">
                <pic:pic>
                  <pic:nvPicPr>
                    <pic:cNvPr id="0" name="01_exact_coordinate_map.png"/>
                    <pic:cNvPicPr/>
                  </pic:nvPicPr>
                  <pic:blipFill>
                    <a:blip r:embed="rId13"/>
                    <a:stretch>
                      <a:fillRect/>
                    </a:stretch>
                  </pic:blipFill>
                  <pic:spPr>
                    <a:xfrm>
                      <a:off x="0" y="0"/>
                      <a:ext cx="5029200" cy="7474759"/>
                    </a:xfrm>
                    <a:prstGeom prst="rect"/>
                  </pic:spPr>
                </pic:pic>
              </a:graphicData>
            </a:graphic>
          </wp:inline>
        </w:drawing>
      </w:r>
    </w:p>
    <w:p>
      <w:pPr>
        <w:pStyle w:val="SmallNote"/>
        <w:spacing w:after="40"/>
        <w:jc w:val="center"/>
      </w:pPr>
      <w:r>
        <w:t>Figure 3. Exact static coordinate map. Labels are keyed to the coordinate tables below.</w:t>
      </w:r>
    </w:p>
    <w:tbl>
      <w:tblPr>
        <w:tblStyle w:val="TableGrid"/>
        <w:tblW w:type="auto" w:w="0"/>
        <w:jc w:val="center"/>
        <w:tblLook w:firstColumn="1" w:firstRow="1" w:lastColumn="0" w:lastRow="0" w:noHBand="0" w:noVBand="1" w:val="04A0"/>
      </w:tblPr>
      <w:tblGrid>
        <w:gridCol w:w="2062"/>
        <w:gridCol w:w="2062"/>
        <w:gridCol w:w="2062"/>
        <w:gridCol w:w="2062"/>
        <w:gridCol w:w="2062"/>
      </w:tblGrid>
      <w:tr>
        <w:trPr>
          <w:tblHeader w:val="true"/>
          <w:cantSplit/>
        </w:trPr>
        <w:tc>
          <w:tcPr>
            <w:tcW w:type="dxa" w:w="2041"/>
            <w:shd w:fill="DCE6EA"/>
            <w:vAlign w:val="center"/>
          </w:tcPr>
          <w:p>
            <w:pPr>
              <w:spacing w:before="0" w:after="0" w:line="240" w:lineRule="auto"/>
              <w:jc w:val="center"/>
            </w:pPr>
            <w:r>
              <w:rPr>
                <w:rFonts w:ascii="Liberation Sans" w:hAnsi="Liberation Sans"/>
                <w:b/>
                <w:sz w:val="14"/>
              </w:rPr>
              <w:t>Zone</w:t>
            </w:r>
          </w:p>
        </w:tc>
        <w:tc>
          <w:tcPr>
            <w:tcW w:type="dxa" w:w="1928"/>
            <w:shd w:fill="DCE6EA"/>
            <w:vAlign w:val="center"/>
          </w:tcPr>
          <w:p>
            <w:pPr>
              <w:spacing w:before="0" w:after="0" w:line="240" w:lineRule="auto"/>
              <w:jc w:val="center"/>
            </w:pPr>
            <w:r>
              <w:rPr>
                <w:rFonts w:ascii="Liberation Sans" w:hAnsi="Liberation Sans"/>
                <w:b/>
                <w:sz w:val="14"/>
              </w:rPr>
              <w:t>Position</w:t>
            </w:r>
          </w:p>
        </w:tc>
        <w:tc>
          <w:tcPr>
            <w:tcW w:type="dxa" w:w="1531"/>
            <w:shd w:fill="DCE6EA"/>
            <w:vAlign w:val="center"/>
          </w:tcPr>
          <w:p>
            <w:pPr>
              <w:spacing w:before="0" w:after="0" w:line="240" w:lineRule="auto"/>
              <w:jc w:val="center"/>
            </w:pPr>
            <w:r>
              <w:rPr>
                <w:rFonts w:ascii="Liberation Sans" w:hAnsi="Liberation Sans"/>
                <w:b/>
                <w:sz w:val="14"/>
              </w:rPr>
              <w:t>Plan size</w:t>
            </w:r>
          </w:p>
        </w:tc>
        <w:tc>
          <w:tcPr>
            <w:tcW w:type="dxa" w:w="1247"/>
            <w:shd w:fill="DCE6EA"/>
            <w:vAlign w:val="center"/>
          </w:tcPr>
          <w:p>
            <w:pPr>
              <w:spacing w:before="0" w:after="0" w:line="240" w:lineRule="auto"/>
              <w:jc w:val="center"/>
            </w:pPr>
            <w:r>
              <w:rPr>
                <w:rFonts w:ascii="Liberation Sans" w:hAnsi="Liberation Sans"/>
                <w:b/>
                <w:sz w:val="14"/>
              </w:rPr>
              <w:t>Floor Y</w:t>
            </w:r>
          </w:p>
        </w:tc>
        <w:tc>
          <w:tcPr>
            <w:tcW w:type="dxa" w:w="2494"/>
            <w:shd w:fill="DCE6EA"/>
            <w:vAlign w:val="center"/>
          </w:tcPr>
          <w:p>
            <w:pPr>
              <w:spacing w:before="0" w:after="0" w:line="240" w:lineRule="auto"/>
              <w:jc w:val="center"/>
            </w:pPr>
            <w:r>
              <w:rPr>
                <w:rFonts w:ascii="Liberation Sans" w:hAnsi="Liberation Sans"/>
                <w:b/>
                <w:sz w:val="14"/>
              </w:rPr>
              <w:t>Function</w:t>
            </w:r>
          </w:p>
        </w:tc>
      </w:tr>
      <w:tr>
        <w:trPr>
          <w:cantSplit/>
        </w:trPr>
        <w:tc>
          <w:tcPr>
            <w:tcW w:type="dxa" w:w="2041"/>
            <w:vAlign w:val="center"/>
            <w:tcMar>
              <w:top w:w="55" w:type="dxa"/>
              <w:start w:w="65" w:type="dxa"/>
              <w:bottom w:w="55" w:type="dxa"/>
              <w:end w:w="65" w:type="dxa"/>
            </w:tcMar>
          </w:tcPr>
          <w:p>
            <w:pPr>
              <w:pStyle w:val="TableText"/>
              <w:spacing w:after="0" w:before="0" w:line="240" w:lineRule="auto"/>
            </w:pPr>
            <w:r>
              <w:t>Whole gameplay envelope</w:t>
            </w:r>
          </w:p>
        </w:tc>
        <w:tc>
          <w:tcPr>
            <w:tcW w:type="dxa" w:w="1928"/>
            <w:vAlign w:val="center"/>
            <w:tcMar>
              <w:top w:w="55" w:type="dxa"/>
              <w:start w:w="65" w:type="dxa"/>
              <w:bottom w:w="55" w:type="dxa"/>
              <w:end w:w="65" w:type="dxa"/>
            </w:tcMar>
          </w:tcPr>
          <w:p>
            <w:pPr>
              <w:pStyle w:val="TableText"/>
              <w:spacing w:after="0" w:before="0" w:line="240" w:lineRule="auto"/>
            </w:pPr>
            <w:r>
              <w:t>X -38..+38</w:t>
            </w:r>
          </w:p>
        </w:tc>
        <w:tc>
          <w:tcPr>
            <w:tcW w:type="dxa" w:w="1531"/>
            <w:vAlign w:val="center"/>
            <w:tcMar>
              <w:top w:w="55" w:type="dxa"/>
              <w:start w:w="65" w:type="dxa"/>
              <w:bottom w:w="55" w:type="dxa"/>
              <w:end w:w="65" w:type="dxa"/>
            </w:tcMar>
          </w:tcPr>
          <w:p>
            <w:pPr>
              <w:pStyle w:val="TableText"/>
              <w:spacing w:after="0" w:before="0" w:line="240" w:lineRule="auto"/>
            </w:pPr>
            <w:r>
              <w:t>Z -58..+62</w:t>
            </w:r>
          </w:p>
        </w:tc>
        <w:tc>
          <w:tcPr>
            <w:tcW w:type="dxa" w:w="1247"/>
            <w:vAlign w:val="center"/>
            <w:tcMar>
              <w:top w:w="55" w:type="dxa"/>
              <w:start w:w="65" w:type="dxa"/>
              <w:bottom w:w="55" w:type="dxa"/>
              <w:end w:w="65" w:type="dxa"/>
            </w:tcMar>
          </w:tcPr>
          <w:p>
            <w:pPr>
              <w:pStyle w:val="TableText"/>
              <w:spacing w:after="0" w:before="0" w:line="240" w:lineRule="auto"/>
            </w:pPr>
            <w:r>
              <w:t>76 x 120 m</w:t>
            </w:r>
          </w:p>
        </w:tc>
        <w:tc>
          <w:tcPr>
            <w:tcW w:type="dxa" w:w="2494"/>
            <w:vAlign w:val="center"/>
            <w:tcMar>
              <w:top w:w="55" w:type="dxa"/>
              <w:start w:w="65" w:type="dxa"/>
              <w:bottom w:w="55" w:type="dxa"/>
              <w:end w:w="65" w:type="dxa"/>
            </w:tcMar>
          </w:tcPr>
          <w:p>
            <w:pPr>
              <w:pStyle w:val="TableText"/>
              <w:spacing w:after="0" w:before="0" w:line="240" w:lineRule="auto"/>
            </w:pPr>
            <w:r>
              <w:t>Visual concept target 105-125 m long x 65-80 m wide.</w:t>
            </w:r>
          </w:p>
        </w:tc>
      </w:tr>
      <w:tr>
        <w:trPr>
          <w:cantSplit/>
        </w:trPr>
        <w:tc>
          <w:tcPr>
            <w:tcW w:type="dxa" w:w="2041"/>
            <w:vAlign w:val="center"/>
            <w:tcMar>
              <w:top w:w="55" w:type="dxa"/>
              <w:start w:w="65" w:type="dxa"/>
              <w:bottom w:w="55" w:type="dxa"/>
              <w:end w:w="65" w:type="dxa"/>
            </w:tcMar>
          </w:tcPr>
          <w:p>
            <w:pPr>
              <w:pStyle w:val="TableText"/>
              <w:spacing w:after="0" w:before="0" w:line="240" w:lineRule="auto"/>
            </w:pPr>
            <w:r>
              <w:t>Arrival / After-Rain Terrace</w:t>
            </w:r>
          </w:p>
        </w:tc>
        <w:tc>
          <w:tcPr>
            <w:tcW w:type="dxa" w:w="1928"/>
            <w:vAlign w:val="center"/>
            <w:tcMar>
              <w:top w:w="55" w:type="dxa"/>
              <w:start w:w="65" w:type="dxa"/>
              <w:bottom w:w="55" w:type="dxa"/>
              <w:end w:w="65" w:type="dxa"/>
            </w:tcMar>
          </w:tcPr>
          <w:p>
            <w:pPr>
              <w:pStyle w:val="TableText"/>
              <w:spacing w:after="0" w:before="0" w:line="240" w:lineRule="auto"/>
            </w:pPr>
            <w:r>
              <w:t>Center (0,0,-54)</w:t>
            </w:r>
          </w:p>
        </w:tc>
        <w:tc>
          <w:tcPr>
            <w:tcW w:type="dxa" w:w="1531"/>
            <w:vAlign w:val="center"/>
            <w:tcMar>
              <w:top w:w="55" w:type="dxa"/>
              <w:start w:w="65" w:type="dxa"/>
              <w:bottom w:w="55" w:type="dxa"/>
              <w:end w:w="65" w:type="dxa"/>
            </w:tcMar>
          </w:tcPr>
          <w:p>
            <w:pPr>
              <w:pStyle w:val="TableText"/>
              <w:spacing w:after="0" w:before="0" w:line="240" w:lineRule="auto"/>
            </w:pPr>
            <w:r>
              <w:t>12 x 10 m</w:t>
            </w:r>
          </w:p>
        </w:tc>
        <w:tc>
          <w:tcPr>
            <w:tcW w:type="dxa" w:w="1247"/>
            <w:vAlign w:val="center"/>
            <w:tcMar>
              <w:top w:w="55" w:type="dxa"/>
              <w:start w:w="65" w:type="dxa"/>
              <w:bottom w:w="55" w:type="dxa"/>
              <w:end w:w="65" w:type="dxa"/>
            </w:tcMar>
          </w:tcPr>
          <w:p>
            <w:pPr>
              <w:pStyle w:val="TableText"/>
              <w:spacing w:after="0" w:before="0" w:line="240" w:lineRule="auto"/>
            </w:pPr>
            <w:r>
              <w:t>Y 0.0</w:t>
            </w:r>
          </w:p>
        </w:tc>
        <w:tc>
          <w:tcPr>
            <w:tcW w:type="dxa" w:w="2494"/>
            <w:vAlign w:val="center"/>
            <w:tcMar>
              <w:top w:w="55" w:type="dxa"/>
              <w:start w:w="65" w:type="dxa"/>
              <w:bottom w:w="55" w:type="dxa"/>
              <w:end w:w="65" w:type="dxa"/>
            </w:tcMar>
          </w:tcPr>
          <w:p>
            <w:pPr>
              <w:pStyle w:val="TableText"/>
              <w:spacing w:after="0" w:before="0" w:line="240" w:lineRule="auto"/>
            </w:pPr>
            <w:r>
              <w:t>Safe spawn and first combined-weather view.</w:t>
            </w:r>
          </w:p>
        </w:tc>
      </w:tr>
      <w:tr>
        <w:trPr>
          <w:cantSplit/>
        </w:trPr>
        <w:tc>
          <w:tcPr>
            <w:tcW w:type="dxa" w:w="2041"/>
            <w:vAlign w:val="center"/>
            <w:tcMar>
              <w:top w:w="55" w:type="dxa"/>
              <w:start w:w="65" w:type="dxa"/>
              <w:bottom w:w="55" w:type="dxa"/>
              <w:end w:w="65" w:type="dxa"/>
            </w:tcMar>
          </w:tcPr>
          <w:p>
            <w:pPr>
              <w:pStyle w:val="TableText"/>
              <w:spacing w:after="0" w:before="0" w:line="240" w:lineRule="auto"/>
            </w:pPr>
            <w:r>
              <w:t>Crossing Tree</w:t>
            </w:r>
          </w:p>
        </w:tc>
        <w:tc>
          <w:tcPr>
            <w:tcW w:type="dxa" w:w="1928"/>
            <w:vAlign w:val="center"/>
            <w:tcMar>
              <w:top w:w="55" w:type="dxa"/>
              <w:start w:w="65" w:type="dxa"/>
              <w:bottom w:w="55" w:type="dxa"/>
              <w:end w:w="65" w:type="dxa"/>
            </w:tcMar>
          </w:tcPr>
          <w:p>
            <w:pPr>
              <w:pStyle w:val="TableText"/>
              <w:spacing w:after="0" w:before="0" w:line="240" w:lineRule="auto"/>
            </w:pPr>
            <w:r>
              <w:t>Center (0,0,-39)</w:t>
            </w:r>
          </w:p>
        </w:tc>
        <w:tc>
          <w:tcPr>
            <w:tcW w:type="dxa" w:w="1531"/>
            <w:vAlign w:val="center"/>
            <w:tcMar>
              <w:top w:w="55" w:type="dxa"/>
              <w:start w:w="65" w:type="dxa"/>
              <w:bottom w:w="55" w:type="dxa"/>
              <w:end w:w="65" w:type="dxa"/>
            </w:tcMar>
          </w:tcPr>
          <w:p>
            <w:pPr>
              <w:pStyle w:val="TableText"/>
              <w:spacing w:after="0" w:before="0" w:line="240" w:lineRule="auto"/>
            </w:pPr>
            <w:r>
              <w:t>18 x 16 m</w:t>
            </w:r>
          </w:p>
        </w:tc>
        <w:tc>
          <w:tcPr>
            <w:tcW w:type="dxa" w:w="1247"/>
            <w:vAlign w:val="center"/>
            <w:tcMar>
              <w:top w:w="55" w:type="dxa"/>
              <w:start w:w="65" w:type="dxa"/>
              <w:bottom w:w="55" w:type="dxa"/>
              <w:end w:w="65" w:type="dxa"/>
            </w:tcMar>
          </w:tcPr>
          <w:p>
            <w:pPr>
              <w:pStyle w:val="TableText"/>
              <w:spacing w:after="0" w:before="0" w:line="240" w:lineRule="auto"/>
            </w:pPr>
            <w:r>
              <w:t>Y 0.0</w:t>
            </w:r>
          </w:p>
        </w:tc>
        <w:tc>
          <w:tcPr>
            <w:tcW w:type="dxa" w:w="2494"/>
            <w:vAlign w:val="center"/>
            <w:tcMar>
              <w:top w:w="55" w:type="dxa"/>
              <w:start w:w="65" w:type="dxa"/>
              <w:bottom w:w="55" w:type="dxa"/>
              <w:end w:w="65" w:type="dxa"/>
            </w:tcMar>
          </w:tcPr>
          <w:p>
            <w:pPr>
              <w:pStyle w:val="TableText"/>
              <w:spacing w:after="0" w:before="0" w:line="240" w:lineRule="auto"/>
            </w:pPr>
            <w:r>
              <w:t>One initial branch choice only.</w:t>
            </w:r>
          </w:p>
        </w:tc>
      </w:tr>
      <w:tr>
        <w:trPr>
          <w:cantSplit/>
        </w:trPr>
        <w:tc>
          <w:tcPr>
            <w:tcW w:type="dxa" w:w="2041"/>
            <w:vAlign w:val="center"/>
            <w:tcMar>
              <w:top w:w="55" w:type="dxa"/>
              <w:start w:w="65" w:type="dxa"/>
              <w:bottom w:w="55" w:type="dxa"/>
              <w:end w:w="65" w:type="dxa"/>
            </w:tcMar>
          </w:tcPr>
          <w:p>
            <w:pPr>
              <w:pStyle w:val="TableText"/>
              <w:spacing w:after="0" w:before="0" w:line="240" w:lineRule="auto"/>
            </w:pPr>
            <w:r>
              <w:t>Changing Canopy visual region</w:t>
            </w:r>
          </w:p>
        </w:tc>
        <w:tc>
          <w:tcPr>
            <w:tcW w:type="dxa" w:w="1928"/>
            <w:vAlign w:val="center"/>
            <w:tcMar>
              <w:top w:w="55" w:type="dxa"/>
              <w:start w:w="65" w:type="dxa"/>
              <w:bottom w:w="55" w:type="dxa"/>
              <w:end w:w="65" w:type="dxa"/>
            </w:tcMar>
          </w:tcPr>
          <w:p>
            <w:pPr>
              <w:pStyle w:val="TableText"/>
              <w:spacing w:after="0" w:before="0" w:line="240" w:lineRule="auto"/>
            </w:pPr>
            <w:r>
              <w:t>Center (-21,2.5,-8)</w:t>
            </w:r>
          </w:p>
        </w:tc>
        <w:tc>
          <w:tcPr>
            <w:tcW w:type="dxa" w:w="1531"/>
            <w:vAlign w:val="center"/>
            <w:tcMar>
              <w:top w:w="55" w:type="dxa"/>
              <w:start w:w="65" w:type="dxa"/>
              <w:bottom w:w="55" w:type="dxa"/>
              <w:end w:w="65" w:type="dxa"/>
            </w:tcMar>
          </w:tcPr>
          <w:p>
            <w:pPr>
              <w:pStyle w:val="TableText"/>
              <w:spacing w:after="0" w:before="0" w:line="240" w:lineRule="auto"/>
            </w:pPr>
            <w:r>
              <w:t>30 x 42 m</w:t>
            </w:r>
          </w:p>
        </w:tc>
        <w:tc>
          <w:tcPr>
            <w:tcW w:type="dxa" w:w="1247"/>
            <w:vAlign w:val="center"/>
            <w:tcMar>
              <w:top w:w="55" w:type="dxa"/>
              <w:start w:w="65" w:type="dxa"/>
              <w:bottom w:w="55" w:type="dxa"/>
              <w:end w:w="65" w:type="dxa"/>
            </w:tcMar>
          </w:tcPr>
          <w:p>
            <w:pPr>
              <w:pStyle w:val="TableText"/>
              <w:spacing w:after="0" w:before="0" w:line="240" w:lineRule="auto"/>
            </w:pPr>
            <w:r>
              <w:t>Y 0.5-4.0</w:t>
            </w:r>
          </w:p>
        </w:tc>
        <w:tc>
          <w:tcPr>
            <w:tcW w:type="dxa" w:w="2494"/>
            <w:vAlign w:val="center"/>
            <w:tcMar>
              <w:top w:w="55" w:type="dxa"/>
              <w:start w:w="65" w:type="dxa"/>
              <w:bottom w:w="55" w:type="dxa"/>
              <w:end w:w="65" w:type="dxa"/>
            </w:tcMar>
          </w:tcPr>
          <w:p>
            <w:pPr>
              <w:pStyle w:val="TableText"/>
              <w:spacing w:after="0" w:before="0" w:line="240" w:lineRule="auto"/>
            </w:pPr>
            <w:r>
              <w:t>Three visual pockets shared by two separate traversal terraces.</w:t>
            </w:r>
          </w:p>
        </w:tc>
      </w:tr>
      <w:tr>
        <w:trPr>
          <w:cantSplit/>
        </w:trPr>
        <w:tc>
          <w:tcPr>
            <w:tcW w:type="dxa" w:w="2041"/>
            <w:vAlign w:val="center"/>
            <w:tcMar>
              <w:top w:w="55" w:type="dxa"/>
              <w:start w:w="65" w:type="dxa"/>
              <w:bottom w:w="55" w:type="dxa"/>
              <w:end w:w="65" w:type="dxa"/>
            </w:tcMar>
          </w:tcPr>
          <w:p>
            <w:pPr>
              <w:pStyle w:val="TableText"/>
              <w:spacing w:after="0" w:before="0" w:line="240" w:lineRule="auto"/>
            </w:pPr>
            <w:r>
              <w:t>Ripple Conversation visual region</w:t>
            </w:r>
          </w:p>
        </w:tc>
        <w:tc>
          <w:tcPr>
            <w:tcW w:type="dxa" w:w="1928"/>
            <w:vAlign w:val="center"/>
            <w:tcMar>
              <w:top w:w="55" w:type="dxa"/>
              <w:start w:w="65" w:type="dxa"/>
              <w:bottom w:w="55" w:type="dxa"/>
              <w:end w:w="65" w:type="dxa"/>
            </w:tcMar>
          </w:tcPr>
          <w:p>
            <w:pPr>
              <w:pStyle w:val="TableText"/>
              <w:spacing w:after="0" w:before="0" w:line="240" w:lineRule="auto"/>
            </w:pPr>
            <w:r>
              <w:t>Center (23,-0.6,-8)</w:t>
            </w:r>
          </w:p>
        </w:tc>
        <w:tc>
          <w:tcPr>
            <w:tcW w:type="dxa" w:w="1531"/>
            <w:vAlign w:val="center"/>
            <w:tcMar>
              <w:top w:w="55" w:type="dxa"/>
              <w:start w:w="65" w:type="dxa"/>
              <w:bottom w:w="55" w:type="dxa"/>
              <w:end w:w="65" w:type="dxa"/>
            </w:tcMar>
          </w:tcPr>
          <w:p>
            <w:pPr>
              <w:pStyle w:val="TableText"/>
              <w:spacing w:after="0" w:before="0" w:line="240" w:lineRule="auto"/>
            </w:pPr>
            <w:r>
              <w:t>30 x 42 m</w:t>
            </w:r>
          </w:p>
        </w:tc>
        <w:tc>
          <w:tcPr>
            <w:tcW w:type="dxa" w:w="1247"/>
            <w:vAlign w:val="center"/>
            <w:tcMar>
              <w:top w:w="55" w:type="dxa"/>
              <w:start w:w="65" w:type="dxa"/>
              <w:bottom w:w="55" w:type="dxa"/>
              <w:end w:w="65" w:type="dxa"/>
            </w:tcMar>
          </w:tcPr>
          <w:p>
            <w:pPr>
              <w:pStyle w:val="TableText"/>
              <w:spacing w:after="0" w:before="0" w:line="240" w:lineRule="auto"/>
            </w:pPr>
            <w:r>
              <w:t>Y -1.0..0.0</w:t>
            </w:r>
          </w:p>
        </w:tc>
        <w:tc>
          <w:tcPr>
            <w:tcW w:type="dxa" w:w="2494"/>
            <w:vAlign w:val="center"/>
            <w:tcMar>
              <w:top w:w="55" w:type="dxa"/>
              <w:start w:w="65" w:type="dxa"/>
              <w:bottom w:w="55" w:type="dxa"/>
              <w:end w:w="65" w:type="dxa"/>
            </w:tcMar>
          </w:tcPr>
          <w:p>
            <w:pPr>
              <w:pStyle w:val="TableText"/>
              <w:spacing w:after="0" w:before="0" w:line="240" w:lineRule="auto"/>
            </w:pPr>
            <w:r>
              <w:t>Curved shoreline with two shared visual marker zones.</w:t>
            </w:r>
          </w:p>
        </w:tc>
      </w:tr>
      <w:tr>
        <w:trPr>
          <w:cantSplit/>
        </w:trPr>
        <w:tc>
          <w:tcPr>
            <w:tcW w:type="dxa" w:w="2041"/>
            <w:vAlign w:val="center"/>
            <w:tcMar>
              <w:top w:w="55" w:type="dxa"/>
              <w:start w:w="65" w:type="dxa"/>
              <w:bottom w:w="55" w:type="dxa"/>
              <w:end w:w="65" w:type="dxa"/>
            </w:tcMar>
          </w:tcPr>
          <w:p>
            <w:pPr>
              <w:pStyle w:val="TableText"/>
              <w:spacing w:after="0" w:before="0" w:line="240" w:lineRule="auto"/>
            </w:pPr>
            <w:r>
              <w:t>Braided Crossing</w:t>
            </w:r>
          </w:p>
        </w:tc>
        <w:tc>
          <w:tcPr>
            <w:tcW w:type="dxa" w:w="1928"/>
            <w:vAlign w:val="center"/>
            <w:tcMar>
              <w:top w:w="55" w:type="dxa"/>
              <w:start w:w="65" w:type="dxa"/>
              <w:bottom w:w="55" w:type="dxa"/>
              <w:end w:w="65" w:type="dxa"/>
            </w:tcMar>
          </w:tcPr>
          <w:p>
            <w:pPr>
              <w:pStyle w:val="TableText"/>
              <w:spacing w:after="0" w:before="0" w:line="240" w:lineRule="auto"/>
            </w:pPr>
            <w:r>
              <w:t>Center (2,2.0,14)</w:t>
            </w:r>
          </w:p>
        </w:tc>
        <w:tc>
          <w:tcPr>
            <w:tcW w:type="dxa" w:w="1531"/>
            <w:vAlign w:val="center"/>
            <w:tcMar>
              <w:top w:w="55" w:type="dxa"/>
              <w:start w:w="65" w:type="dxa"/>
              <w:bottom w:w="55" w:type="dxa"/>
              <w:end w:w="65" w:type="dxa"/>
            </w:tcMar>
          </w:tcPr>
          <w:p>
            <w:pPr>
              <w:pStyle w:val="TableText"/>
              <w:spacing w:after="0" w:before="0" w:line="240" w:lineRule="auto"/>
            </w:pPr>
            <w:r>
              <w:t>30 x 30 m</w:t>
            </w:r>
          </w:p>
        </w:tc>
        <w:tc>
          <w:tcPr>
            <w:tcW w:type="dxa" w:w="1247"/>
            <w:vAlign w:val="center"/>
            <w:tcMar>
              <w:top w:w="55" w:type="dxa"/>
              <w:start w:w="65" w:type="dxa"/>
              <w:bottom w:w="55" w:type="dxa"/>
              <w:end w:w="65" w:type="dxa"/>
            </w:tcMar>
          </w:tcPr>
          <w:p>
            <w:pPr>
              <w:pStyle w:val="TableText"/>
              <w:spacing w:after="0" w:before="0" w:line="240" w:lineRule="auto"/>
            </w:pPr>
            <w:r>
              <w:t>Y 0.0 / 4.0</w:t>
            </w:r>
          </w:p>
        </w:tc>
        <w:tc>
          <w:tcPr>
            <w:tcW w:type="dxa" w:w="2494"/>
            <w:vAlign w:val="center"/>
            <w:tcMar>
              <w:top w:w="55" w:type="dxa"/>
              <w:start w:w="65" w:type="dxa"/>
              <w:bottom w:w="55" w:type="dxa"/>
              <w:end w:w="65" w:type="dxa"/>
            </w:tcMar>
          </w:tcPr>
          <w:p>
            <w:pPr>
              <w:pStyle w:val="TableText"/>
              <w:spacing w:after="0" w:before="0" w:line="240" w:lineRule="auto"/>
            </w:pPr>
            <w:r>
              <w:t>Two static levels, no connection.</w:t>
            </w:r>
          </w:p>
        </w:tc>
      </w:tr>
      <w:tr>
        <w:trPr>
          <w:cantSplit/>
        </w:trPr>
        <w:tc>
          <w:tcPr>
            <w:tcW w:type="dxa" w:w="2041"/>
            <w:vAlign w:val="center"/>
            <w:tcMar>
              <w:top w:w="55" w:type="dxa"/>
              <w:start w:w="65" w:type="dxa"/>
              <w:bottom w:w="55" w:type="dxa"/>
              <w:end w:w="65" w:type="dxa"/>
            </w:tcMar>
          </w:tcPr>
          <w:p>
            <w:pPr>
              <w:pStyle w:val="TableText"/>
              <w:spacing w:after="0" w:before="0" w:line="240" w:lineRule="auto"/>
            </w:pPr>
            <w:r>
              <w:t>Weather Weave</w:t>
            </w:r>
          </w:p>
        </w:tc>
        <w:tc>
          <w:tcPr>
            <w:tcW w:type="dxa" w:w="1928"/>
            <w:vAlign w:val="center"/>
            <w:tcMar>
              <w:top w:w="55" w:type="dxa"/>
              <w:start w:w="65" w:type="dxa"/>
              <w:bottom w:w="55" w:type="dxa"/>
              <w:end w:w="65" w:type="dxa"/>
            </w:tcMar>
          </w:tcPr>
          <w:p>
            <w:pPr>
              <w:pStyle w:val="TableText"/>
              <w:spacing w:after="0" w:before="0" w:line="240" w:lineRule="auto"/>
            </w:pPr>
            <w:r>
              <w:t>Center (0,1.8,38)</w:t>
            </w:r>
          </w:p>
        </w:tc>
        <w:tc>
          <w:tcPr>
            <w:tcW w:type="dxa" w:w="1531"/>
            <w:vAlign w:val="center"/>
            <w:tcMar>
              <w:top w:w="55" w:type="dxa"/>
              <w:start w:w="65" w:type="dxa"/>
              <w:bottom w:w="55" w:type="dxa"/>
              <w:end w:w="65" w:type="dxa"/>
            </w:tcMar>
          </w:tcPr>
          <w:p>
            <w:pPr>
              <w:pStyle w:val="TableText"/>
              <w:spacing w:after="0" w:before="0" w:line="240" w:lineRule="auto"/>
            </w:pPr>
            <w:r>
              <w:t>18 x 14 m</w:t>
            </w:r>
          </w:p>
        </w:tc>
        <w:tc>
          <w:tcPr>
            <w:tcW w:type="dxa" w:w="1247"/>
            <w:vAlign w:val="center"/>
            <w:tcMar>
              <w:top w:w="55" w:type="dxa"/>
              <w:start w:w="65" w:type="dxa"/>
              <w:bottom w:w="55" w:type="dxa"/>
              <w:end w:w="65" w:type="dxa"/>
            </w:tcMar>
          </w:tcPr>
          <w:p>
            <w:pPr>
              <w:pStyle w:val="TableText"/>
              <w:spacing w:after="0" w:before="0" w:line="240" w:lineRule="auto"/>
            </w:pPr>
            <w:r>
              <w:t>Y 1.8</w:t>
            </w:r>
          </w:p>
        </w:tc>
        <w:tc>
          <w:tcPr>
            <w:tcW w:type="dxa" w:w="2494"/>
            <w:vAlign w:val="center"/>
            <w:tcMar>
              <w:top w:w="55" w:type="dxa"/>
              <w:start w:w="65" w:type="dxa"/>
              <w:bottom w:w="55" w:type="dxa"/>
              <w:end w:w="65" w:type="dxa"/>
            </w:tcMar>
          </w:tcPr>
          <w:p>
            <w:pPr>
              <w:pStyle w:val="TableText"/>
              <w:spacing w:after="0" w:before="0" w:line="240" w:lineRule="auto"/>
            </w:pPr>
            <w:r>
              <w:t>Non-interactive synthesis.</w:t>
            </w:r>
          </w:p>
        </w:tc>
      </w:tr>
      <w:tr>
        <w:trPr>
          <w:cantSplit/>
        </w:trPr>
        <w:tc>
          <w:tcPr>
            <w:tcW w:type="dxa" w:w="2041"/>
            <w:vAlign w:val="center"/>
            <w:tcMar>
              <w:top w:w="55" w:type="dxa"/>
              <w:start w:w="65" w:type="dxa"/>
              <w:bottom w:w="55" w:type="dxa"/>
              <w:end w:w="65" w:type="dxa"/>
            </w:tcMar>
          </w:tcPr>
          <w:p>
            <w:pPr>
              <w:pStyle w:val="TableText"/>
              <w:spacing w:after="0" w:before="0" w:line="240" w:lineRule="auto"/>
            </w:pPr>
            <w:r>
              <w:t>Final Pavilion</w:t>
            </w:r>
          </w:p>
        </w:tc>
        <w:tc>
          <w:tcPr>
            <w:tcW w:type="dxa" w:w="1928"/>
            <w:vAlign w:val="center"/>
            <w:tcMar>
              <w:top w:w="55" w:type="dxa"/>
              <w:start w:w="65" w:type="dxa"/>
              <w:bottom w:w="55" w:type="dxa"/>
              <w:end w:w="65" w:type="dxa"/>
            </w:tcMar>
          </w:tcPr>
          <w:p>
            <w:pPr>
              <w:pStyle w:val="TableText"/>
              <w:spacing w:after="0" w:before="0" w:line="240" w:lineRule="auto"/>
            </w:pPr>
            <w:r>
              <w:t>Center (0,2.0,52)</w:t>
            </w:r>
          </w:p>
        </w:tc>
        <w:tc>
          <w:tcPr>
            <w:tcW w:type="dxa" w:w="1531"/>
            <w:vAlign w:val="center"/>
            <w:tcMar>
              <w:top w:w="55" w:type="dxa"/>
              <w:start w:w="65" w:type="dxa"/>
              <w:bottom w:w="55" w:type="dxa"/>
              <w:end w:w="65" w:type="dxa"/>
            </w:tcMar>
          </w:tcPr>
          <w:p>
            <w:pPr>
              <w:pStyle w:val="TableText"/>
              <w:spacing w:after="0" w:before="0" w:line="240" w:lineRule="auto"/>
            </w:pPr>
            <w:r>
              <w:t>16 x 14 m</w:t>
            </w:r>
          </w:p>
        </w:tc>
        <w:tc>
          <w:tcPr>
            <w:tcW w:type="dxa" w:w="1247"/>
            <w:vAlign w:val="center"/>
            <w:tcMar>
              <w:top w:w="55" w:type="dxa"/>
              <w:start w:w="65" w:type="dxa"/>
              <w:bottom w:w="55" w:type="dxa"/>
              <w:end w:w="65" w:type="dxa"/>
            </w:tcMar>
          </w:tcPr>
          <w:p>
            <w:pPr>
              <w:pStyle w:val="TableText"/>
              <w:spacing w:after="0" w:before="0" w:line="240" w:lineRule="auto"/>
            </w:pPr>
            <w:r>
              <w:t>Y 2.0</w:t>
            </w:r>
          </w:p>
        </w:tc>
        <w:tc>
          <w:tcPr>
            <w:tcW w:type="dxa" w:w="2494"/>
            <w:vAlign w:val="center"/>
            <w:tcMar>
              <w:top w:w="55" w:type="dxa"/>
              <w:start w:w="65" w:type="dxa"/>
              <w:bottom w:w="55" w:type="dxa"/>
              <w:end w:w="65" w:type="dxa"/>
            </w:tcMar>
          </w:tcPr>
          <w:p>
            <w:pPr>
              <w:pStyle w:val="TableText"/>
              <w:spacing w:after="0" w:before="0" w:line="240" w:lineRule="auto"/>
            </w:pPr>
            <w:r>
              <w:t>Main-text rest point and side-forward exit.</w:t>
            </w:r>
          </w:p>
        </w:tc>
      </w:tr>
    </w:tbl>
    <w:p>
      <w:pPr>
        <w:spacing w:after="0"/>
      </w:pPr>
    </w:p>
    <w:tbl>
      <w:tblPr>
        <w:tblStyle w:val="TableGrid"/>
        <w:tblW w:type="auto" w:w="0"/>
        <w:jc w:val="center"/>
        <w:tblLook w:firstColumn="1" w:firstRow="1" w:lastColumn="0" w:lastRow="0" w:noHBand="0" w:noVBand="1" w:val="04A0"/>
      </w:tblPr>
      <w:tblGrid>
        <w:gridCol w:w="2578"/>
        <w:gridCol w:w="2578"/>
        <w:gridCol w:w="2578"/>
        <w:gridCol w:w="2578"/>
      </w:tblGrid>
      <w:tr>
        <w:trPr>
          <w:tblHeader w:val="true"/>
          <w:cantSplit/>
        </w:trPr>
        <w:tc>
          <w:tcPr>
            <w:tcW w:type="dxa" w:w="2835"/>
            <w:shd w:fill="DCE6EA"/>
            <w:vAlign w:val="center"/>
          </w:tcPr>
          <w:p>
            <w:pPr>
              <w:spacing w:before="0" w:after="0" w:line="240" w:lineRule="auto"/>
              <w:jc w:val="center"/>
            </w:pPr>
            <w:r>
              <w:rPr>
                <w:rFonts w:ascii="Liberation Sans" w:hAnsi="Liberation Sans"/>
                <w:b/>
                <w:sz w:val="15"/>
              </w:rPr>
              <w:t>Anchor</w:t>
            </w:r>
          </w:p>
        </w:tc>
        <w:tc>
          <w:tcPr>
            <w:tcW w:type="dxa" w:w="1757"/>
            <w:shd w:fill="DCE6EA"/>
            <w:vAlign w:val="center"/>
          </w:tcPr>
          <w:p>
            <w:pPr>
              <w:spacing w:before="0" w:after="0" w:line="240" w:lineRule="auto"/>
              <w:jc w:val="center"/>
            </w:pPr>
            <w:r>
              <w:rPr>
                <w:rFonts w:ascii="Liberation Sans" w:hAnsi="Liberation Sans"/>
                <w:b/>
                <w:sz w:val="15"/>
              </w:rPr>
              <w:t>X</w:t>
            </w:r>
          </w:p>
        </w:tc>
        <w:tc>
          <w:tcPr>
            <w:tcW w:type="dxa" w:w="1757"/>
            <w:shd w:fill="DCE6EA"/>
            <w:vAlign w:val="center"/>
          </w:tcPr>
          <w:p>
            <w:pPr>
              <w:spacing w:before="0" w:after="0" w:line="240" w:lineRule="auto"/>
              <w:jc w:val="center"/>
            </w:pPr>
            <w:r>
              <w:rPr>
                <w:rFonts w:ascii="Liberation Sans" w:hAnsi="Liberation Sans"/>
                <w:b/>
                <w:sz w:val="15"/>
              </w:rPr>
              <w:t>Floor Y</w:t>
            </w:r>
          </w:p>
        </w:tc>
        <w:tc>
          <w:tcPr>
            <w:tcW w:type="dxa" w:w="1757"/>
            <w:shd w:fill="DCE6EA"/>
            <w:vAlign w:val="center"/>
          </w:tcPr>
          <w:p>
            <w:pPr>
              <w:spacing w:before="0" w:after="0" w:line="240" w:lineRule="auto"/>
              <w:jc w:val="center"/>
            </w:pPr>
            <w:r>
              <w:rPr>
                <w:rFonts w:ascii="Liberation Sans" w:hAnsi="Liberation Sans"/>
                <w:b/>
                <w:sz w:val="15"/>
              </w:rPr>
              <w:t>Z</w:t>
            </w:r>
          </w:p>
        </w:tc>
      </w:tr>
      <w:tr>
        <w:trPr>
          <w:cantSplit/>
        </w:trPr>
        <w:tc>
          <w:tcPr>
            <w:tcW w:type="dxa" w:w="2835"/>
            <w:vAlign w:val="center"/>
            <w:tcMar>
              <w:top w:w="55" w:type="dxa"/>
              <w:start w:w="65" w:type="dxa"/>
              <w:bottom w:w="55" w:type="dxa"/>
              <w:end w:w="65" w:type="dxa"/>
            </w:tcMar>
          </w:tcPr>
          <w:p>
            <w:pPr>
              <w:pStyle w:val="TableText"/>
              <w:spacing w:after="0" w:before="0" w:line="240" w:lineRule="auto"/>
            </w:pPr>
            <w:r>
              <w:t>O</w:t>
            </w:r>
          </w:p>
        </w:tc>
        <w:tc>
          <w:tcPr>
            <w:tcW w:type="dxa" w:w="1757"/>
            <w:vAlign w:val="center"/>
            <w:tcMar>
              <w:top w:w="55" w:type="dxa"/>
              <w:start w:w="65" w:type="dxa"/>
              <w:bottom w:w="55" w:type="dxa"/>
              <w:end w:w="65" w:type="dxa"/>
            </w:tcMar>
          </w:tcPr>
          <w:p>
            <w:pPr>
              <w:pStyle w:val="TableText"/>
              <w:spacing w:after="0" w:before="0" w:line="240" w:lineRule="auto"/>
            </w:pPr>
            <w:r>
              <w:t>0.00</w:t>
            </w:r>
          </w:p>
        </w:tc>
        <w:tc>
          <w:tcPr>
            <w:tcW w:type="dxa" w:w="1757"/>
            <w:vAlign w:val="center"/>
            <w:tcMar>
              <w:top w:w="55" w:type="dxa"/>
              <w:start w:w="65" w:type="dxa"/>
              <w:bottom w:w="55" w:type="dxa"/>
              <w:end w:w="65" w:type="dxa"/>
            </w:tcMar>
          </w:tcPr>
          <w:p>
            <w:pPr>
              <w:pStyle w:val="TableText"/>
              <w:spacing w:after="0" w:before="0" w:line="240" w:lineRule="auto"/>
            </w:pPr>
            <w:r>
              <w:t>0.00</w:t>
            </w:r>
          </w:p>
        </w:tc>
        <w:tc>
          <w:tcPr>
            <w:tcW w:type="dxa" w:w="1757"/>
            <w:vAlign w:val="center"/>
            <w:tcMar>
              <w:top w:w="55" w:type="dxa"/>
              <w:start w:w="65" w:type="dxa"/>
              <w:bottom w:w="55" w:type="dxa"/>
              <w:end w:w="65" w:type="dxa"/>
            </w:tcMar>
          </w:tcPr>
          <w:p>
            <w:pPr>
              <w:pStyle w:val="TableText"/>
              <w:spacing w:after="0" w:before="0" w:line="240" w:lineRule="auto"/>
            </w:pPr>
            <w:r>
              <w:t>-54.00</w:t>
            </w:r>
          </w:p>
        </w:tc>
      </w:tr>
      <w:tr>
        <w:trPr>
          <w:cantSplit/>
        </w:trPr>
        <w:tc>
          <w:tcPr>
            <w:tcW w:type="dxa" w:w="2835"/>
            <w:vAlign w:val="center"/>
            <w:tcMar>
              <w:top w:w="55" w:type="dxa"/>
              <w:start w:w="65" w:type="dxa"/>
              <w:bottom w:w="55" w:type="dxa"/>
              <w:end w:w="65" w:type="dxa"/>
            </w:tcMar>
          </w:tcPr>
          <w:p>
            <w:pPr>
              <w:pStyle w:val="TableText"/>
              <w:spacing w:after="0" w:before="0" w:line="240" w:lineRule="auto"/>
            </w:pPr>
            <w:r>
              <w:t>T</w:t>
            </w:r>
          </w:p>
        </w:tc>
        <w:tc>
          <w:tcPr>
            <w:tcW w:type="dxa" w:w="1757"/>
            <w:vAlign w:val="center"/>
            <w:tcMar>
              <w:top w:w="55" w:type="dxa"/>
              <w:start w:w="65" w:type="dxa"/>
              <w:bottom w:w="55" w:type="dxa"/>
              <w:end w:w="65" w:type="dxa"/>
            </w:tcMar>
          </w:tcPr>
          <w:p>
            <w:pPr>
              <w:pStyle w:val="TableText"/>
              <w:spacing w:after="0" w:before="0" w:line="240" w:lineRule="auto"/>
            </w:pPr>
            <w:r>
              <w:t>0.00</w:t>
            </w:r>
          </w:p>
        </w:tc>
        <w:tc>
          <w:tcPr>
            <w:tcW w:type="dxa" w:w="1757"/>
            <w:vAlign w:val="center"/>
            <w:tcMar>
              <w:top w:w="55" w:type="dxa"/>
              <w:start w:w="65" w:type="dxa"/>
              <w:bottom w:w="55" w:type="dxa"/>
              <w:end w:w="65" w:type="dxa"/>
            </w:tcMar>
          </w:tcPr>
          <w:p>
            <w:pPr>
              <w:pStyle w:val="TableText"/>
              <w:spacing w:after="0" w:before="0" w:line="240" w:lineRule="auto"/>
            </w:pPr>
            <w:r>
              <w:t>0.00</w:t>
            </w:r>
          </w:p>
        </w:tc>
        <w:tc>
          <w:tcPr>
            <w:tcW w:type="dxa" w:w="1757"/>
            <w:vAlign w:val="center"/>
            <w:tcMar>
              <w:top w:w="55" w:type="dxa"/>
              <w:start w:w="65" w:type="dxa"/>
              <w:bottom w:w="55" w:type="dxa"/>
              <w:end w:w="65" w:type="dxa"/>
            </w:tcMar>
          </w:tcPr>
          <w:p>
            <w:pPr>
              <w:pStyle w:val="TableText"/>
              <w:spacing w:after="0" w:before="0" w:line="240" w:lineRule="auto"/>
            </w:pPr>
            <w:r>
              <w:t>-39.00</w:t>
            </w:r>
          </w:p>
        </w:tc>
      </w:tr>
      <w:tr>
        <w:trPr>
          <w:cantSplit/>
        </w:trPr>
        <w:tc>
          <w:tcPr>
            <w:tcW w:type="dxa" w:w="2835"/>
            <w:vAlign w:val="center"/>
            <w:tcMar>
              <w:top w:w="55" w:type="dxa"/>
              <w:start w:w="65" w:type="dxa"/>
              <w:bottom w:w="55" w:type="dxa"/>
              <w:end w:w="65" w:type="dxa"/>
            </w:tcMar>
          </w:tcPr>
          <w:p>
            <w:pPr>
              <w:pStyle w:val="TableText"/>
              <w:spacing w:after="0" w:before="0" w:line="240" w:lineRule="auto"/>
            </w:pPr>
            <w:r>
              <w:t>A1</w:t>
            </w:r>
          </w:p>
        </w:tc>
        <w:tc>
          <w:tcPr>
            <w:tcW w:type="dxa" w:w="1757"/>
            <w:vAlign w:val="center"/>
            <w:tcMar>
              <w:top w:w="55" w:type="dxa"/>
              <w:start w:w="65" w:type="dxa"/>
              <w:bottom w:w="55" w:type="dxa"/>
              <w:end w:w="65" w:type="dxa"/>
            </w:tcMar>
          </w:tcPr>
          <w:p>
            <w:pPr>
              <w:pStyle w:val="TableText"/>
              <w:spacing w:after="0" w:before="0" w:line="240" w:lineRule="auto"/>
            </w:pPr>
            <w:r>
              <w:t>-8.00</w:t>
            </w:r>
          </w:p>
        </w:tc>
        <w:tc>
          <w:tcPr>
            <w:tcW w:type="dxa" w:w="1757"/>
            <w:vAlign w:val="center"/>
            <w:tcMar>
              <w:top w:w="55" w:type="dxa"/>
              <w:start w:w="65" w:type="dxa"/>
              <w:bottom w:w="55" w:type="dxa"/>
              <w:end w:w="65" w:type="dxa"/>
            </w:tcMar>
          </w:tcPr>
          <w:p>
            <w:pPr>
              <w:pStyle w:val="TableText"/>
              <w:spacing w:after="0" w:before="0" w:line="240" w:lineRule="auto"/>
            </w:pPr>
            <w:r>
              <w:t>0.50</w:t>
            </w:r>
          </w:p>
        </w:tc>
        <w:tc>
          <w:tcPr>
            <w:tcW w:type="dxa" w:w="1757"/>
            <w:vAlign w:val="center"/>
            <w:tcMar>
              <w:top w:w="55" w:type="dxa"/>
              <w:start w:w="65" w:type="dxa"/>
              <w:bottom w:w="55" w:type="dxa"/>
              <w:end w:w="65" w:type="dxa"/>
            </w:tcMar>
          </w:tcPr>
          <w:p>
            <w:pPr>
              <w:pStyle w:val="TableText"/>
              <w:spacing w:after="0" w:before="0" w:line="240" w:lineRule="auto"/>
            </w:pPr>
            <w:r>
              <w:t>-33.00</w:t>
            </w:r>
          </w:p>
        </w:tc>
      </w:tr>
      <w:tr>
        <w:trPr>
          <w:cantSplit/>
        </w:trPr>
        <w:tc>
          <w:tcPr>
            <w:tcW w:type="dxa" w:w="2835"/>
            <w:vAlign w:val="center"/>
            <w:tcMar>
              <w:top w:w="55" w:type="dxa"/>
              <w:start w:w="65" w:type="dxa"/>
              <w:bottom w:w="55" w:type="dxa"/>
              <w:end w:w="65" w:type="dxa"/>
            </w:tcMar>
          </w:tcPr>
          <w:p>
            <w:pPr>
              <w:pStyle w:val="TableText"/>
              <w:spacing w:after="0" w:before="0" w:line="240" w:lineRule="auto"/>
            </w:pPr>
            <w:r>
              <w:t>C1I</w:t>
            </w:r>
          </w:p>
        </w:tc>
        <w:tc>
          <w:tcPr>
            <w:tcW w:type="dxa" w:w="1757"/>
            <w:vAlign w:val="center"/>
            <w:tcMar>
              <w:top w:w="55" w:type="dxa"/>
              <w:start w:w="65" w:type="dxa"/>
              <w:bottom w:w="55" w:type="dxa"/>
              <w:end w:w="65" w:type="dxa"/>
            </w:tcMar>
          </w:tcPr>
          <w:p>
            <w:pPr>
              <w:pStyle w:val="TableText"/>
              <w:spacing w:after="0" w:before="0" w:line="240" w:lineRule="auto"/>
            </w:pPr>
            <w:r>
              <w:t>-21.00</w:t>
            </w:r>
          </w:p>
        </w:tc>
        <w:tc>
          <w:tcPr>
            <w:tcW w:type="dxa" w:w="1757"/>
            <w:vAlign w:val="center"/>
            <w:tcMar>
              <w:top w:w="55" w:type="dxa"/>
              <w:start w:w="65" w:type="dxa"/>
              <w:bottom w:w="55" w:type="dxa"/>
              <w:end w:w="65" w:type="dxa"/>
            </w:tcMar>
          </w:tcPr>
          <w:p>
            <w:pPr>
              <w:pStyle w:val="TableText"/>
              <w:spacing w:after="0" w:before="0" w:line="240" w:lineRule="auto"/>
            </w:pPr>
            <w:r>
              <w:t>1.00</w:t>
            </w:r>
          </w:p>
        </w:tc>
        <w:tc>
          <w:tcPr>
            <w:tcW w:type="dxa" w:w="1757"/>
            <w:vAlign w:val="center"/>
            <w:tcMar>
              <w:top w:w="55" w:type="dxa"/>
              <w:start w:w="65" w:type="dxa"/>
              <w:bottom w:w="55" w:type="dxa"/>
              <w:end w:w="65" w:type="dxa"/>
            </w:tcMar>
          </w:tcPr>
          <w:p>
            <w:pPr>
              <w:pStyle w:val="TableText"/>
              <w:spacing w:after="0" w:before="0" w:line="240" w:lineRule="auto"/>
            </w:pPr>
            <w:r>
              <w:t>-22.00</w:t>
            </w:r>
          </w:p>
        </w:tc>
      </w:tr>
      <w:tr>
        <w:trPr>
          <w:cantSplit/>
        </w:trPr>
        <w:tc>
          <w:tcPr>
            <w:tcW w:type="dxa" w:w="2835"/>
            <w:vAlign w:val="center"/>
            <w:tcMar>
              <w:top w:w="55" w:type="dxa"/>
              <w:start w:w="65" w:type="dxa"/>
              <w:bottom w:w="55" w:type="dxa"/>
              <w:end w:w="65" w:type="dxa"/>
            </w:tcMar>
          </w:tcPr>
          <w:p>
            <w:pPr>
              <w:pStyle w:val="TableText"/>
              <w:spacing w:after="0" w:before="0" w:line="240" w:lineRule="auto"/>
            </w:pPr>
            <w:r>
              <w:t>C2I</w:t>
            </w:r>
          </w:p>
        </w:tc>
        <w:tc>
          <w:tcPr>
            <w:tcW w:type="dxa" w:w="1757"/>
            <w:vAlign w:val="center"/>
            <w:tcMar>
              <w:top w:w="55" w:type="dxa"/>
              <w:start w:w="65" w:type="dxa"/>
              <w:bottom w:w="55" w:type="dxa"/>
              <w:end w:w="65" w:type="dxa"/>
            </w:tcMar>
          </w:tcPr>
          <w:p>
            <w:pPr>
              <w:pStyle w:val="TableText"/>
              <w:spacing w:after="0" w:before="0" w:line="240" w:lineRule="auto"/>
            </w:pPr>
            <w:r>
              <w:t>-21.00</w:t>
            </w:r>
          </w:p>
        </w:tc>
        <w:tc>
          <w:tcPr>
            <w:tcW w:type="dxa" w:w="1757"/>
            <w:vAlign w:val="center"/>
            <w:tcMar>
              <w:top w:w="55" w:type="dxa"/>
              <w:start w:w="65" w:type="dxa"/>
              <w:bottom w:w="55" w:type="dxa"/>
              <w:end w:w="65" w:type="dxa"/>
            </w:tcMar>
          </w:tcPr>
          <w:p>
            <w:pPr>
              <w:pStyle w:val="TableText"/>
              <w:spacing w:after="0" w:before="0" w:line="240" w:lineRule="auto"/>
            </w:pPr>
            <w:r>
              <w:t>1.30</w:t>
            </w:r>
          </w:p>
        </w:tc>
        <w:tc>
          <w:tcPr>
            <w:tcW w:type="dxa" w:w="1757"/>
            <w:vAlign w:val="center"/>
            <w:tcMar>
              <w:top w:w="55" w:type="dxa"/>
              <w:start w:w="65" w:type="dxa"/>
              <w:bottom w:w="55" w:type="dxa"/>
              <w:end w:w="65" w:type="dxa"/>
            </w:tcMar>
          </w:tcPr>
          <w:p>
            <w:pPr>
              <w:pStyle w:val="TableText"/>
              <w:spacing w:after="0" w:before="0" w:line="240" w:lineRule="auto"/>
            </w:pPr>
            <w:r>
              <w:t>-10.00</w:t>
            </w:r>
          </w:p>
        </w:tc>
      </w:tr>
      <w:tr>
        <w:trPr>
          <w:cantSplit/>
        </w:trPr>
        <w:tc>
          <w:tcPr>
            <w:tcW w:type="dxa" w:w="2835"/>
            <w:vAlign w:val="center"/>
            <w:tcMar>
              <w:top w:w="55" w:type="dxa"/>
              <w:start w:w="65" w:type="dxa"/>
              <w:bottom w:w="55" w:type="dxa"/>
              <w:end w:w="65" w:type="dxa"/>
            </w:tcMar>
          </w:tcPr>
          <w:p>
            <w:pPr>
              <w:pStyle w:val="TableText"/>
              <w:spacing w:after="0" w:before="0" w:line="240" w:lineRule="auto"/>
            </w:pPr>
            <w:r>
              <w:t>C3I</w:t>
            </w:r>
          </w:p>
        </w:tc>
        <w:tc>
          <w:tcPr>
            <w:tcW w:type="dxa" w:w="1757"/>
            <w:vAlign w:val="center"/>
            <w:tcMar>
              <w:top w:w="55" w:type="dxa"/>
              <w:start w:w="65" w:type="dxa"/>
              <w:bottom w:w="55" w:type="dxa"/>
              <w:end w:w="65" w:type="dxa"/>
            </w:tcMar>
          </w:tcPr>
          <w:p>
            <w:pPr>
              <w:pStyle w:val="TableText"/>
              <w:spacing w:after="0" w:before="0" w:line="240" w:lineRule="auto"/>
            </w:pPr>
            <w:r>
              <w:t>-16.00</w:t>
            </w:r>
          </w:p>
        </w:tc>
        <w:tc>
          <w:tcPr>
            <w:tcW w:type="dxa" w:w="1757"/>
            <w:vAlign w:val="center"/>
            <w:tcMar>
              <w:top w:w="55" w:type="dxa"/>
              <w:start w:w="65" w:type="dxa"/>
              <w:bottom w:w="55" w:type="dxa"/>
              <w:end w:w="65" w:type="dxa"/>
            </w:tcMar>
          </w:tcPr>
          <w:p>
            <w:pPr>
              <w:pStyle w:val="TableText"/>
              <w:spacing w:after="0" w:before="0" w:line="240" w:lineRule="auto"/>
            </w:pPr>
            <w:r>
              <w:t>1.70</w:t>
            </w:r>
          </w:p>
        </w:tc>
        <w:tc>
          <w:tcPr>
            <w:tcW w:type="dxa" w:w="1757"/>
            <w:vAlign w:val="center"/>
            <w:tcMar>
              <w:top w:w="55" w:type="dxa"/>
              <w:start w:w="65" w:type="dxa"/>
              <w:bottom w:w="55" w:type="dxa"/>
              <w:end w:w="65" w:type="dxa"/>
            </w:tcMar>
          </w:tcPr>
          <w:p>
            <w:pPr>
              <w:pStyle w:val="TableText"/>
              <w:spacing w:after="0" w:before="0" w:line="240" w:lineRule="auto"/>
            </w:pPr>
            <w:r>
              <w:t>1.00</w:t>
            </w:r>
          </w:p>
        </w:tc>
      </w:tr>
      <w:tr>
        <w:trPr>
          <w:cantSplit/>
        </w:trPr>
        <w:tc>
          <w:tcPr>
            <w:tcW w:type="dxa" w:w="2835"/>
            <w:vAlign w:val="center"/>
            <w:tcMar>
              <w:top w:w="55" w:type="dxa"/>
              <w:start w:w="65" w:type="dxa"/>
              <w:bottom w:w="55" w:type="dxa"/>
              <w:end w:w="65" w:type="dxa"/>
            </w:tcMar>
          </w:tcPr>
          <w:p>
            <w:pPr>
              <w:pStyle w:val="TableText"/>
              <w:spacing w:after="0" w:before="0" w:line="240" w:lineRule="auto"/>
            </w:pPr>
            <w:r>
              <w:t>A3F</w:t>
            </w:r>
          </w:p>
        </w:tc>
        <w:tc>
          <w:tcPr>
            <w:tcW w:type="dxa" w:w="1757"/>
            <w:vAlign w:val="center"/>
            <w:tcMar>
              <w:top w:w="55" w:type="dxa"/>
              <w:start w:w="65" w:type="dxa"/>
              <w:bottom w:w="55" w:type="dxa"/>
              <w:end w:w="65" w:type="dxa"/>
            </w:tcMar>
          </w:tcPr>
          <w:p>
            <w:pPr>
              <w:pStyle w:val="TableText"/>
              <w:spacing w:after="0" w:before="0" w:line="240" w:lineRule="auto"/>
            </w:pPr>
            <w:r>
              <w:t>-11.00</w:t>
            </w:r>
          </w:p>
        </w:tc>
        <w:tc>
          <w:tcPr>
            <w:tcW w:type="dxa" w:w="1757"/>
            <w:vAlign w:val="center"/>
            <w:tcMar>
              <w:top w:w="55" w:type="dxa"/>
              <w:start w:w="65" w:type="dxa"/>
              <w:bottom w:w="55" w:type="dxa"/>
              <w:end w:w="65" w:type="dxa"/>
            </w:tcMar>
          </w:tcPr>
          <w:p>
            <w:pPr>
              <w:pStyle w:val="TableText"/>
              <w:spacing w:after="0" w:before="0" w:line="240" w:lineRule="auto"/>
            </w:pPr>
            <w:r>
              <w:t>2.00</w:t>
            </w:r>
          </w:p>
        </w:tc>
        <w:tc>
          <w:tcPr>
            <w:tcW w:type="dxa" w:w="1757"/>
            <w:vAlign w:val="center"/>
            <w:tcMar>
              <w:top w:w="55" w:type="dxa"/>
              <w:start w:w="65" w:type="dxa"/>
              <w:bottom w:w="55" w:type="dxa"/>
              <w:end w:w="65" w:type="dxa"/>
            </w:tcMar>
          </w:tcPr>
          <w:p>
            <w:pPr>
              <w:pStyle w:val="TableText"/>
              <w:spacing w:after="0" w:before="0" w:line="240" w:lineRule="auto"/>
            </w:pPr>
            <w:r>
              <w:t>7.00</w:t>
            </w:r>
          </w:p>
        </w:tc>
      </w:tr>
      <w:tr>
        <w:trPr>
          <w:cantSplit/>
        </w:trPr>
        <w:tc>
          <w:tcPr>
            <w:tcW w:type="dxa" w:w="2835"/>
            <w:vAlign w:val="center"/>
            <w:tcMar>
              <w:top w:w="55" w:type="dxa"/>
              <w:start w:w="65" w:type="dxa"/>
              <w:bottom w:w="55" w:type="dxa"/>
              <w:end w:w="65" w:type="dxa"/>
            </w:tcMar>
          </w:tcPr>
          <w:p>
            <w:pPr>
              <w:pStyle w:val="TableText"/>
              <w:spacing w:after="0" w:before="0" w:line="240" w:lineRule="auto"/>
            </w:pPr>
            <w:r>
              <w:t>A4</w:t>
            </w:r>
          </w:p>
        </w:tc>
        <w:tc>
          <w:tcPr>
            <w:tcW w:type="dxa" w:w="1757"/>
            <w:vAlign w:val="center"/>
            <w:tcMar>
              <w:top w:w="55" w:type="dxa"/>
              <w:start w:w="65" w:type="dxa"/>
              <w:bottom w:w="55" w:type="dxa"/>
              <w:end w:w="65" w:type="dxa"/>
            </w:tcMar>
          </w:tcPr>
          <w:p>
            <w:pPr>
              <w:pStyle w:val="TableText"/>
              <w:spacing w:after="0" w:before="0" w:line="240" w:lineRule="auto"/>
            </w:pPr>
            <w:r>
              <w:t>-4.00</w:t>
            </w:r>
          </w:p>
        </w:tc>
        <w:tc>
          <w:tcPr>
            <w:tcW w:type="dxa" w:w="1757"/>
            <w:vAlign w:val="center"/>
            <w:tcMar>
              <w:top w:w="55" w:type="dxa"/>
              <w:start w:w="65" w:type="dxa"/>
              <w:bottom w:w="55" w:type="dxa"/>
              <w:end w:w="65" w:type="dxa"/>
            </w:tcMar>
          </w:tcPr>
          <w:p>
            <w:pPr>
              <w:pStyle w:val="TableText"/>
              <w:spacing w:after="0" w:before="0" w:line="240" w:lineRule="auto"/>
            </w:pPr>
            <w:r>
              <w:t>3.00</w:t>
            </w:r>
          </w:p>
        </w:tc>
        <w:tc>
          <w:tcPr>
            <w:tcW w:type="dxa" w:w="1757"/>
            <w:vAlign w:val="center"/>
            <w:tcMar>
              <w:top w:w="55" w:type="dxa"/>
              <w:start w:w="65" w:type="dxa"/>
              <w:bottom w:w="55" w:type="dxa"/>
              <w:end w:w="65" w:type="dxa"/>
            </w:tcMar>
          </w:tcPr>
          <w:p>
            <w:pPr>
              <w:pStyle w:val="TableText"/>
              <w:spacing w:after="0" w:before="0" w:line="240" w:lineRule="auto"/>
            </w:pPr>
            <w:r>
              <w:t>10.00</w:t>
            </w:r>
          </w:p>
        </w:tc>
      </w:tr>
      <w:tr>
        <w:trPr>
          <w:cantSplit/>
        </w:trPr>
        <w:tc>
          <w:tcPr>
            <w:tcW w:type="dxa" w:w="2835"/>
            <w:vAlign w:val="center"/>
            <w:tcMar>
              <w:top w:w="55" w:type="dxa"/>
              <w:start w:w="65" w:type="dxa"/>
              <w:bottom w:w="55" w:type="dxa"/>
              <w:end w:w="65" w:type="dxa"/>
            </w:tcMar>
          </w:tcPr>
          <w:p>
            <w:pPr>
              <w:pStyle w:val="TableText"/>
              <w:spacing w:after="0" w:before="0" w:line="240" w:lineRule="auto"/>
            </w:pPr>
            <w:r>
              <w:t>UC</w:t>
            </w:r>
          </w:p>
        </w:tc>
        <w:tc>
          <w:tcPr>
            <w:tcW w:type="dxa" w:w="1757"/>
            <w:vAlign w:val="center"/>
            <w:tcMar>
              <w:top w:w="55" w:type="dxa"/>
              <w:start w:w="65" w:type="dxa"/>
              <w:bottom w:w="55" w:type="dxa"/>
              <w:end w:w="65" w:type="dxa"/>
            </w:tcMar>
          </w:tcPr>
          <w:p>
            <w:pPr>
              <w:pStyle w:val="TableText"/>
              <w:spacing w:after="0" w:before="0" w:line="240" w:lineRule="auto"/>
            </w:pPr>
            <w:r>
              <w:t>2.00</w:t>
            </w:r>
          </w:p>
        </w:tc>
        <w:tc>
          <w:tcPr>
            <w:tcW w:type="dxa" w:w="1757"/>
            <w:vAlign w:val="center"/>
            <w:tcMar>
              <w:top w:w="55" w:type="dxa"/>
              <w:start w:w="65" w:type="dxa"/>
              <w:bottom w:w="55" w:type="dxa"/>
              <w:end w:w="65" w:type="dxa"/>
            </w:tcMar>
          </w:tcPr>
          <w:p>
            <w:pPr>
              <w:pStyle w:val="TableText"/>
              <w:spacing w:after="0" w:before="0" w:line="240" w:lineRule="auto"/>
            </w:pPr>
            <w:r>
              <w:t>4.00</w:t>
            </w:r>
          </w:p>
        </w:tc>
        <w:tc>
          <w:tcPr>
            <w:tcW w:type="dxa" w:w="1757"/>
            <w:vAlign w:val="center"/>
            <w:tcMar>
              <w:top w:w="55" w:type="dxa"/>
              <w:start w:w="65" w:type="dxa"/>
              <w:bottom w:w="55" w:type="dxa"/>
              <w:end w:w="65" w:type="dxa"/>
            </w:tcMar>
          </w:tcPr>
          <w:p>
            <w:pPr>
              <w:pStyle w:val="TableText"/>
              <w:spacing w:after="0" w:before="0" w:line="240" w:lineRule="auto"/>
            </w:pPr>
            <w:r>
              <w:t>16.00</w:t>
            </w:r>
          </w:p>
        </w:tc>
      </w:tr>
      <w:tr>
        <w:trPr>
          <w:cantSplit/>
        </w:trPr>
        <w:tc>
          <w:tcPr>
            <w:tcW w:type="dxa" w:w="2835"/>
            <w:vAlign w:val="center"/>
            <w:tcMar>
              <w:top w:w="55" w:type="dxa"/>
              <w:start w:w="65" w:type="dxa"/>
              <w:bottom w:w="55" w:type="dxa"/>
              <w:end w:w="65" w:type="dxa"/>
            </w:tcMar>
          </w:tcPr>
          <w:p>
            <w:pPr>
              <w:pStyle w:val="TableText"/>
              <w:spacing w:after="0" w:before="0" w:line="240" w:lineRule="auto"/>
            </w:pPr>
            <w:r>
              <w:t>U1</w:t>
            </w:r>
          </w:p>
        </w:tc>
        <w:tc>
          <w:tcPr>
            <w:tcW w:type="dxa" w:w="1757"/>
            <w:vAlign w:val="center"/>
            <w:tcMar>
              <w:top w:w="55" w:type="dxa"/>
              <w:start w:w="65" w:type="dxa"/>
              <w:bottom w:w="55" w:type="dxa"/>
              <w:end w:w="65" w:type="dxa"/>
            </w:tcMar>
          </w:tcPr>
          <w:p>
            <w:pPr>
              <w:pStyle w:val="TableText"/>
              <w:spacing w:after="0" w:before="0" w:line="240" w:lineRule="auto"/>
            </w:pPr>
            <w:r>
              <w:t>10.00</w:t>
            </w:r>
          </w:p>
        </w:tc>
        <w:tc>
          <w:tcPr>
            <w:tcW w:type="dxa" w:w="1757"/>
            <w:vAlign w:val="center"/>
            <w:tcMar>
              <w:top w:w="55" w:type="dxa"/>
              <w:start w:w="65" w:type="dxa"/>
              <w:bottom w:w="55" w:type="dxa"/>
              <w:end w:w="65" w:type="dxa"/>
            </w:tcMar>
          </w:tcPr>
          <w:p>
            <w:pPr>
              <w:pStyle w:val="TableText"/>
              <w:spacing w:after="0" w:before="0" w:line="240" w:lineRule="auto"/>
            </w:pPr>
            <w:r>
              <w:t>3.30</w:t>
            </w:r>
          </w:p>
        </w:tc>
        <w:tc>
          <w:tcPr>
            <w:tcW w:type="dxa" w:w="1757"/>
            <w:vAlign w:val="center"/>
            <w:tcMar>
              <w:top w:w="55" w:type="dxa"/>
              <w:start w:w="65" w:type="dxa"/>
              <w:bottom w:w="55" w:type="dxa"/>
              <w:end w:w="65" w:type="dxa"/>
            </w:tcMar>
          </w:tcPr>
          <w:p>
            <w:pPr>
              <w:pStyle w:val="TableText"/>
              <w:spacing w:after="0" w:before="0" w:line="240" w:lineRule="auto"/>
            </w:pPr>
            <w:r>
              <w:t>13.00</w:t>
            </w:r>
          </w:p>
        </w:tc>
      </w:tr>
      <w:tr>
        <w:trPr>
          <w:cantSplit/>
        </w:trPr>
        <w:tc>
          <w:tcPr>
            <w:tcW w:type="dxa" w:w="2835"/>
            <w:vAlign w:val="center"/>
            <w:tcMar>
              <w:top w:w="55" w:type="dxa"/>
              <w:start w:w="65" w:type="dxa"/>
              <w:bottom w:w="55" w:type="dxa"/>
              <w:end w:w="65" w:type="dxa"/>
            </w:tcMar>
          </w:tcPr>
          <w:p>
            <w:pPr>
              <w:pStyle w:val="TableText"/>
              <w:spacing w:after="0" w:before="0" w:line="240" w:lineRule="auto"/>
            </w:pPr>
            <w:r>
              <w:t>U2</w:t>
            </w:r>
          </w:p>
        </w:tc>
        <w:tc>
          <w:tcPr>
            <w:tcW w:type="dxa" w:w="1757"/>
            <w:vAlign w:val="center"/>
            <w:tcMar>
              <w:top w:w="55" w:type="dxa"/>
              <w:start w:w="65" w:type="dxa"/>
              <w:bottom w:w="55" w:type="dxa"/>
              <w:end w:w="65" w:type="dxa"/>
            </w:tcMar>
          </w:tcPr>
          <w:p>
            <w:pPr>
              <w:pStyle w:val="TableText"/>
              <w:spacing w:after="0" w:before="0" w:line="240" w:lineRule="auto"/>
            </w:pPr>
            <w:r>
              <w:t>20.00</w:t>
            </w:r>
          </w:p>
        </w:tc>
        <w:tc>
          <w:tcPr>
            <w:tcW w:type="dxa" w:w="1757"/>
            <w:vAlign w:val="center"/>
            <w:tcMar>
              <w:top w:w="55" w:type="dxa"/>
              <w:start w:w="65" w:type="dxa"/>
              <w:bottom w:w="55" w:type="dxa"/>
              <w:end w:w="65" w:type="dxa"/>
            </w:tcMar>
          </w:tcPr>
          <w:p>
            <w:pPr>
              <w:pStyle w:val="TableText"/>
              <w:spacing w:after="0" w:before="0" w:line="240" w:lineRule="auto"/>
            </w:pPr>
            <w:r>
              <w:t>1.00</w:t>
            </w:r>
          </w:p>
        </w:tc>
        <w:tc>
          <w:tcPr>
            <w:tcW w:type="dxa" w:w="1757"/>
            <w:vAlign w:val="center"/>
            <w:tcMar>
              <w:top w:w="55" w:type="dxa"/>
              <w:start w:w="65" w:type="dxa"/>
              <w:bottom w:w="55" w:type="dxa"/>
              <w:end w:w="65" w:type="dxa"/>
            </w:tcMar>
          </w:tcPr>
          <w:p>
            <w:pPr>
              <w:pStyle w:val="TableText"/>
              <w:spacing w:after="0" w:before="0" w:line="240" w:lineRule="auto"/>
            </w:pPr>
            <w:r>
              <w:t>-1.00</w:t>
            </w:r>
          </w:p>
        </w:tc>
      </w:tr>
      <w:tr>
        <w:trPr>
          <w:cantSplit/>
        </w:trPr>
        <w:tc>
          <w:tcPr>
            <w:tcW w:type="dxa" w:w="2835"/>
            <w:vAlign w:val="center"/>
            <w:tcMar>
              <w:top w:w="55" w:type="dxa"/>
              <w:start w:w="65" w:type="dxa"/>
              <w:bottom w:w="55" w:type="dxa"/>
              <w:end w:w="65" w:type="dxa"/>
            </w:tcMar>
          </w:tcPr>
          <w:p>
            <w:pPr>
              <w:pStyle w:val="TableText"/>
              <w:spacing w:after="0" w:before="0" w:line="240" w:lineRule="auto"/>
            </w:pPr>
            <w:r>
              <w:t>B5</w:t>
            </w:r>
          </w:p>
        </w:tc>
        <w:tc>
          <w:tcPr>
            <w:tcW w:type="dxa" w:w="1757"/>
            <w:vAlign w:val="center"/>
            <w:tcMar>
              <w:top w:w="55" w:type="dxa"/>
              <w:start w:w="65" w:type="dxa"/>
              <w:bottom w:w="55" w:type="dxa"/>
              <w:end w:w="65" w:type="dxa"/>
            </w:tcMar>
          </w:tcPr>
          <w:p>
            <w:pPr>
              <w:pStyle w:val="TableText"/>
              <w:spacing w:after="0" w:before="0" w:line="240" w:lineRule="auto"/>
            </w:pPr>
            <w:r>
              <w:t>30.00</w:t>
            </w:r>
          </w:p>
        </w:tc>
        <w:tc>
          <w:tcPr>
            <w:tcW w:type="dxa" w:w="1757"/>
            <w:vAlign w:val="center"/>
            <w:tcMar>
              <w:top w:w="55" w:type="dxa"/>
              <w:start w:w="65" w:type="dxa"/>
              <w:bottom w:w="55" w:type="dxa"/>
              <w:end w:w="65" w:type="dxa"/>
            </w:tcMar>
          </w:tcPr>
          <w:p>
            <w:pPr>
              <w:pStyle w:val="TableText"/>
              <w:spacing w:after="0" w:before="0" w:line="240" w:lineRule="auto"/>
            </w:pPr>
            <w:r>
              <w:t>-1.00</w:t>
            </w:r>
          </w:p>
        </w:tc>
        <w:tc>
          <w:tcPr>
            <w:tcW w:type="dxa" w:w="1757"/>
            <w:vAlign w:val="center"/>
            <w:tcMar>
              <w:top w:w="55" w:type="dxa"/>
              <w:start w:w="65" w:type="dxa"/>
              <w:bottom w:w="55" w:type="dxa"/>
              <w:end w:w="65" w:type="dxa"/>
            </w:tcMar>
          </w:tcPr>
          <w:p>
            <w:pPr>
              <w:pStyle w:val="TableText"/>
              <w:spacing w:after="0" w:before="0" w:line="240" w:lineRule="auto"/>
            </w:pPr>
            <w:r>
              <w:t>-26.00</w:t>
            </w:r>
          </w:p>
        </w:tc>
      </w:tr>
      <w:tr>
        <w:trPr>
          <w:cantSplit/>
        </w:trPr>
        <w:tc>
          <w:tcPr>
            <w:tcW w:type="dxa" w:w="2835"/>
            <w:vAlign w:val="center"/>
            <w:tcMar>
              <w:top w:w="55" w:type="dxa"/>
              <w:start w:w="65" w:type="dxa"/>
              <w:bottom w:w="55" w:type="dxa"/>
              <w:end w:w="65" w:type="dxa"/>
            </w:tcMar>
          </w:tcPr>
          <w:p>
            <w:pPr>
              <w:pStyle w:val="TableText"/>
              <w:spacing w:after="0" w:before="0" w:line="240" w:lineRule="auto"/>
            </w:pPr>
            <w:r>
              <w:t>R1R</w:t>
            </w:r>
          </w:p>
        </w:tc>
        <w:tc>
          <w:tcPr>
            <w:tcW w:type="dxa" w:w="1757"/>
            <w:vAlign w:val="center"/>
            <w:tcMar>
              <w:top w:w="55" w:type="dxa"/>
              <w:start w:w="65" w:type="dxa"/>
              <w:bottom w:w="55" w:type="dxa"/>
              <w:end w:w="65" w:type="dxa"/>
            </w:tcMar>
          </w:tcPr>
          <w:p>
            <w:pPr>
              <w:pStyle w:val="TableText"/>
              <w:spacing w:after="0" w:before="0" w:line="240" w:lineRule="auto"/>
            </w:pPr>
            <w:r>
              <w:t>29.00</w:t>
            </w:r>
          </w:p>
        </w:tc>
        <w:tc>
          <w:tcPr>
            <w:tcW w:type="dxa" w:w="1757"/>
            <w:vAlign w:val="center"/>
            <w:tcMar>
              <w:top w:w="55" w:type="dxa"/>
              <w:start w:w="65" w:type="dxa"/>
              <w:bottom w:w="55" w:type="dxa"/>
              <w:end w:w="65" w:type="dxa"/>
            </w:tcMar>
          </w:tcPr>
          <w:p>
            <w:pPr>
              <w:pStyle w:val="TableText"/>
              <w:spacing w:after="0" w:before="0" w:line="240" w:lineRule="auto"/>
            </w:pPr>
            <w:r>
              <w:t>-1.00</w:t>
            </w:r>
          </w:p>
        </w:tc>
        <w:tc>
          <w:tcPr>
            <w:tcW w:type="dxa" w:w="1757"/>
            <w:vAlign w:val="center"/>
            <w:tcMar>
              <w:top w:w="55" w:type="dxa"/>
              <w:start w:w="65" w:type="dxa"/>
              <w:bottom w:w="55" w:type="dxa"/>
              <w:end w:w="65" w:type="dxa"/>
            </w:tcMar>
          </w:tcPr>
          <w:p>
            <w:pPr>
              <w:pStyle w:val="TableText"/>
              <w:spacing w:after="0" w:before="0" w:line="240" w:lineRule="auto"/>
            </w:pPr>
            <w:r>
              <w:t>-18.00</w:t>
            </w:r>
          </w:p>
        </w:tc>
      </w:tr>
      <w:tr>
        <w:trPr>
          <w:cantSplit/>
        </w:trPr>
        <w:tc>
          <w:tcPr>
            <w:tcW w:type="dxa" w:w="2835"/>
            <w:vAlign w:val="center"/>
            <w:tcMar>
              <w:top w:w="55" w:type="dxa"/>
              <w:start w:w="65" w:type="dxa"/>
              <w:bottom w:w="55" w:type="dxa"/>
              <w:end w:w="65" w:type="dxa"/>
            </w:tcMar>
          </w:tcPr>
          <w:p>
            <w:pPr>
              <w:pStyle w:val="TableText"/>
              <w:spacing w:after="0" w:before="0" w:line="240" w:lineRule="auto"/>
            </w:pPr>
            <w:r>
              <w:t>R2R</w:t>
            </w:r>
          </w:p>
        </w:tc>
        <w:tc>
          <w:tcPr>
            <w:tcW w:type="dxa" w:w="1757"/>
            <w:vAlign w:val="center"/>
            <w:tcMar>
              <w:top w:w="55" w:type="dxa"/>
              <w:start w:w="65" w:type="dxa"/>
              <w:bottom w:w="55" w:type="dxa"/>
              <w:end w:w="65" w:type="dxa"/>
            </w:tcMar>
          </w:tcPr>
          <w:p>
            <w:pPr>
              <w:pStyle w:val="TableText"/>
              <w:spacing w:after="0" w:before="0" w:line="240" w:lineRule="auto"/>
            </w:pPr>
            <w:r>
              <w:t>28.00</w:t>
            </w:r>
          </w:p>
        </w:tc>
        <w:tc>
          <w:tcPr>
            <w:tcW w:type="dxa" w:w="1757"/>
            <w:vAlign w:val="center"/>
            <w:tcMar>
              <w:top w:w="55" w:type="dxa"/>
              <w:start w:w="65" w:type="dxa"/>
              <w:bottom w:w="55" w:type="dxa"/>
              <w:end w:w="65" w:type="dxa"/>
            </w:tcMar>
          </w:tcPr>
          <w:p>
            <w:pPr>
              <w:pStyle w:val="TableText"/>
              <w:spacing w:after="0" w:before="0" w:line="240" w:lineRule="auto"/>
            </w:pPr>
            <w:r>
              <w:t>-0.80</w:t>
            </w:r>
          </w:p>
        </w:tc>
        <w:tc>
          <w:tcPr>
            <w:tcW w:type="dxa" w:w="1757"/>
            <w:vAlign w:val="center"/>
            <w:tcMar>
              <w:top w:w="55" w:type="dxa"/>
              <w:start w:w="65" w:type="dxa"/>
              <w:bottom w:w="55" w:type="dxa"/>
              <w:end w:w="65" w:type="dxa"/>
            </w:tcMar>
          </w:tcPr>
          <w:p>
            <w:pPr>
              <w:pStyle w:val="TableText"/>
              <w:spacing w:after="0" w:before="0" w:line="240" w:lineRule="auto"/>
            </w:pPr>
            <w:r>
              <w:t>-5.00</w:t>
            </w:r>
          </w:p>
        </w:tc>
      </w:tr>
      <w:tr>
        <w:trPr>
          <w:cantSplit/>
        </w:trPr>
        <w:tc>
          <w:tcPr>
            <w:tcW w:type="dxa" w:w="2835"/>
            <w:vAlign w:val="center"/>
            <w:tcMar>
              <w:top w:w="55" w:type="dxa"/>
              <w:start w:w="65" w:type="dxa"/>
              <w:bottom w:w="55" w:type="dxa"/>
              <w:end w:w="65" w:type="dxa"/>
            </w:tcMar>
          </w:tcPr>
          <w:p>
            <w:pPr>
              <w:pStyle w:val="TableText"/>
              <w:spacing w:after="0" w:before="0" w:line="240" w:lineRule="auto"/>
            </w:pPr>
            <w:r>
              <w:t>B3R</w:t>
            </w:r>
          </w:p>
        </w:tc>
        <w:tc>
          <w:tcPr>
            <w:tcW w:type="dxa" w:w="1757"/>
            <w:vAlign w:val="center"/>
            <w:tcMar>
              <w:top w:w="55" w:type="dxa"/>
              <w:start w:w="65" w:type="dxa"/>
              <w:bottom w:w="55" w:type="dxa"/>
              <w:end w:w="65" w:type="dxa"/>
            </w:tcMar>
          </w:tcPr>
          <w:p>
            <w:pPr>
              <w:pStyle w:val="TableText"/>
              <w:spacing w:after="0" w:before="0" w:line="240" w:lineRule="auto"/>
            </w:pPr>
            <w:r>
              <w:t>17.00</w:t>
            </w:r>
          </w:p>
        </w:tc>
        <w:tc>
          <w:tcPr>
            <w:tcW w:type="dxa" w:w="1757"/>
            <w:vAlign w:val="center"/>
            <w:tcMar>
              <w:top w:w="55" w:type="dxa"/>
              <w:start w:w="65" w:type="dxa"/>
              <w:bottom w:w="55" w:type="dxa"/>
              <w:end w:w="65" w:type="dxa"/>
            </w:tcMar>
          </w:tcPr>
          <w:p>
            <w:pPr>
              <w:pStyle w:val="TableText"/>
              <w:spacing w:after="0" w:before="0" w:line="240" w:lineRule="auto"/>
            </w:pPr>
            <w:r>
              <w:t>-0.30</w:t>
            </w:r>
          </w:p>
        </w:tc>
        <w:tc>
          <w:tcPr>
            <w:tcW w:type="dxa" w:w="1757"/>
            <w:vAlign w:val="center"/>
            <w:tcMar>
              <w:top w:w="55" w:type="dxa"/>
              <w:start w:w="65" w:type="dxa"/>
              <w:bottom w:w="55" w:type="dxa"/>
              <w:end w:w="65" w:type="dxa"/>
            </w:tcMar>
          </w:tcPr>
          <w:p>
            <w:pPr>
              <w:pStyle w:val="TableText"/>
              <w:spacing w:after="0" w:before="0" w:line="240" w:lineRule="auto"/>
            </w:pPr>
            <w:r>
              <w:t>11.00</w:t>
            </w:r>
          </w:p>
        </w:tc>
      </w:tr>
      <w:tr>
        <w:trPr>
          <w:cantSplit/>
        </w:trPr>
        <w:tc>
          <w:tcPr>
            <w:tcW w:type="dxa" w:w="2835"/>
            <w:vAlign w:val="center"/>
            <w:tcMar>
              <w:top w:w="55" w:type="dxa"/>
              <w:start w:w="65" w:type="dxa"/>
              <w:bottom w:w="55" w:type="dxa"/>
              <w:end w:w="65" w:type="dxa"/>
            </w:tcMar>
          </w:tcPr>
          <w:p>
            <w:pPr>
              <w:pStyle w:val="TableText"/>
              <w:spacing w:after="0" w:before="0" w:line="240" w:lineRule="auto"/>
            </w:pPr>
            <w:r>
              <w:t>B6</w:t>
            </w:r>
          </w:p>
        </w:tc>
        <w:tc>
          <w:tcPr>
            <w:tcW w:type="dxa" w:w="1757"/>
            <w:vAlign w:val="center"/>
            <w:tcMar>
              <w:top w:w="55" w:type="dxa"/>
              <w:start w:w="65" w:type="dxa"/>
              <w:bottom w:w="55" w:type="dxa"/>
              <w:end w:w="65" w:type="dxa"/>
            </w:tcMar>
          </w:tcPr>
          <w:p>
            <w:pPr>
              <w:pStyle w:val="TableText"/>
              <w:spacing w:after="0" w:before="0" w:line="240" w:lineRule="auto"/>
            </w:pPr>
            <w:r>
              <w:t>6.00</w:t>
            </w:r>
          </w:p>
        </w:tc>
        <w:tc>
          <w:tcPr>
            <w:tcW w:type="dxa" w:w="1757"/>
            <w:vAlign w:val="center"/>
            <w:tcMar>
              <w:top w:w="55" w:type="dxa"/>
              <w:start w:w="65" w:type="dxa"/>
              <w:bottom w:w="55" w:type="dxa"/>
              <w:end w:w="65" w:type="dxa"/>
            </w:tcMar>
          </w:tcPr>
          <w:p>
            <w:pPr>
              <w:pStyle w:val="TableText"/>
              <w:spacing w:after="0" w:before="0" w:line="240" w:lineRule="auto"/>
            </w:pPr>
            <w:r>
              <w:t>0.80</w:t>
            </w:r>
          </w:p>
        </w:tc>
        <w:tc>
          <w:tcPr>
            <w:tcW w:type="dxa" w:w="1757"/>
            <w:vAlign w:val="center"/>
            <w:tcMar>
              <w:top w:w="55" w:type="dxa"/>
              <w:start w:w="65" w:type="dxa"/>
              <w:bottom w:w="55" w:type="dxa"/>
              <w:end w:w="65" w:type="dxa"/>
            </w:tcMar>
          </w:tcPr>
          <w:p>
            <w:pPr>
              <w:pStyle w:val="TableText"/>
              <w:spacing w:after="0" w:before="0" w:line="240" w:lineRule="auto"/>
            </w:pPr>
            <w:r>
              <w:t>24.00</w:t>
            </w:r>
          </w:p>
        </w:tc>
      </w:tr>
      <w:tr>
        <w:trPr>
          <w:cantSplit/>
        </w:trPr>
        <w:tc>
          <w:tcPr>
            <w:tcW w:type="dxa" w:w="2835"/>
            <w:vAlign w:val="center"/>
            <w:tcMar>
              <w:top w:w="55" w:type="dxa"/>
              <w:start w:w="65" w:type="dxa"/>
              <w:bottom w:w="55" w:type="dxa"/>
              <w:end w:w="65" w:type="dxa"/>
            </w:tcMar>
          </w:tcPr>
          <w:p>
            <w:pPr>
              <w:pStyle w:val="TableText"/>
              <w:spacing w:after="0" w:before="0" w:line="240" w:lineRule="auto"/>
            </w:pPr>
            <w:r>
              <w:t>B1</w:t>
            </w:r>
          </w:p>
        </w:tc>
        <w:tc>
          <w:tcPr>
            <w:tcW w:type="dxa" w:w="1757"/>
            <w:vAlign w:val="center"/>
            <w:tcMar>
              <w:top w:w="55" w:type="dxa"/>
              <w:start w:w="65" w:type="dxa"/>
              <w:bottom w:w="55" w:type="dxa"/>
              <w:end w:w="65" w:type="dxa"/>
            </w:tcMar>
          </w:tcPr>
          <w:p>
            <w:pPr>
              <w:pStyle w:val="TableText"/>
              <w:spacing w:after="0" w:before="0" w:line="240" w:lineRule="auto"/>
            </w:pPr>
            <w:r>
              <w:t>8.00</w:t>
            </w:r>
          </w:p>
        </w:tc>
        <w:tc>
          <w:tcPr>
            <w:tcW w:type="dxa" w:w="1757"/>
            <w:vAlign w:val="center"/>
            <w:tcMar>
              <w:top w:w="55" w:type="dxa"/>
              <w:start w:w="65" w:type="dxa"/>
              <w:bottom w:w="55" w:type="dxa"/>
              <w:end w:w="65" w:type="dxa"/>
            </w:tcMar>
          </w:tcPr>
          <w:p>
            <w:pPr>
              <w:pStyle w:val="TableText"/>
              <w:spacing w:after="0" w:before="0" w:line="240" w:lineRule="auto"/>
            </w:pPr>
            <w:r>
              <w:t>-0.20</w:t>
            </w:r>
          </w:p>
        </w:tc>
        <w:tc>
          <w:tcPr>
            <w:tcW w:type="dxa" w:w="1757"/>
            <w:vAlign w:val="center"/>
            <w:tcMar>
              <w:top w:w="55" w:type="dxa"/>
              <w:start w:w="65" w:type="dxa"/>
              <w:bottom w:w="55" w:type="dxa"/>
              <w:end w:w="65" w:type="dxa"/>
            </w:tcMar>
          </w:tcPr>
          <w:p>
            <w:pPr>
              <w:pStyle w:val="TableText"/>
              <w:spacing w:after="0" w:before="0" w:line="240" w:lineRule="auto"/>
            </w:pPr>
            <w:r>
              <w:t>-33.00</w:t>
            </w:r>
          </w:p>
        </w:tc>
      </w:tr>
      <w:tr>
        <w:trPr>
          <w:cantSplit/>
        </w:trPr>
        <w:tc>
          <w:tcPr>
            <w:tcW w:type="dxa" w:w="2835"/>
            <w:vAlign w:val="center"/>
            <w:tcMar>
              <w:top w:w="55" w:type="dxa"/>
              <w:start w:w="65" w:type="dxa"/>
              <w:bottom w:w="55" w:type="dxa"/>
              <w:end w:w="65" w:type="dxa"/>
            </w:tcMar>
          </w:tcPr>
          <w:p>
            <w:pPr>
              <w:pStyle w:val="TableText"/>
              <w:spacing w:after="0" w:before="0" w:line="240" w:lineRule="auto"/>
            </w:pPr>
            <w:r>
              <w:t>R1I</w:t>
            </w:r>
          </w:p>
        </w:tc>
        <w:tc>
          <w:tcPr>
            <w:tcW w:type="dxa" w:w="1757"/>
            <w:vAlign w:val="center"/>
            <w:tcMar>
              <w:top w:w="55" w:type="dxa"/>
              <w:start w:w="65" w:type="dxa"/>
              <w:bottom w:w="55" w:type="dxa"/>
              <w:end w:w="65" w:type="dxa"/>
            </w:tcMar>
          </w:tcPr>
          <w:p>
            <w:pPr>
              <w:pStyle w:val="TableText"/>
              <w:spacing w:after="0" w:before="0" w:line="240" w:lineRule="auto"/>
            </w:pPr>
            <w:r>
              <w:t>21.00</w:t>
            </w:r>
          </w:p>
        </w:tc>
        <w:tc>
          <w:tcPr>
            <w:tcW w:type="dxa" w:w="1757"/>
            <w:vAlign w:val="center"/>
            <w:tcMar>
              <w:top w:w="55" w:type="dxa"/>
              <w:start w:w="65" w:type="dxa"/>
              <w:bottom w:w="55" w:type="dxa"/>
              <w:end w:w="65" w:type="dxa"/>
            </w:tcMar>
          </w:tcPr>
          <w:p>
            <w:pPr>
              <w:pStyle w:val="TableText"/>
              <w:spacing w:after="0" w:before="0" w:line="240" w:lineRule="auto"/>
            </w:pPr>
            <w:r>
              <w:t>-0.40</w:t>
            </w:r>
          </w:p>
        </w:tc>
        <w:tc>
          <w:tcPr>
            <w:tcW w:type="dxa" w:w="1757"/>
            <w:vAlign w:val="center"/>
            <w:tcMar>
              <w:top w:w="55" w:type="dxa"/>
              <w:start w:w="65" w:type="dxa"/>
              <w:bottom w:w="55" w:type="dxa"/>
              <w:end w:w="65" w:type="dxa"/>
            </w:tcMar>
          </w:tcPr>
          <w:p>
            <w:pPr>
              <w:pStyle w:val="TableText"/>
              <w:spacing w:after="0" w:before="0" w:line="240" w:lineRule="auto"/>
            </w:pPr>
            <w:r>
              <w:t>-22.00</w:t>
            </w:r>
          </w:p>
        </w:tc>
      </w:tr>
      <w:tr>
        <w:trPr>
          <w:cantSplit/>
        </w:trPr>
        <w:tc>
          <w:tcPr>
            <w:tcW w:type="dxa" w:w="2835"/>
            <w:vAlign w:val="center"/>
            <w:tcMar>
              <w:top w:w="55" w:type="dxa"/>
              <w:start w:w="65" w:type="dxa"/>
              <w:bottom w:w="55" w:type="dxa"/>
              <w:end w:w="65" w:type="dxa"/>
            </w:tcMar>
          </w:tcPr>
          <w:p>
            <w:pPr>
              <w:pStyle w:val="TableText"/>
              <w:spacing w:after="0" w:before="0" w:line="240" w:lineRule="auto"/>
            </w:pPr>
            <w:r>
              <w:t>R2I</w:t>
            </w:r>
          </w:p>
        </w:tc>
        <w:tc>
          <w:tcPr>
            <w:tcW w:type="dxa" w:w="1757"/>
            <w:vAlign w:val="center"/>
            <w:tcMar>
              <w:top w:w="55" w:type="dxa"/>
              <w:start w:w="65" w:type="dxa"/>
              <w:bottom w:w="55" w:type="dxa"/>
              <w:end w:w="65" w:type="dxa"/>
            </w:tcMar>
          </w:tcPr>
          <w:p>
            <w:pPr>
              <w:pStyle w:val="TableText"/>
              <w:spacing w:after="0" w:before="0" w:line="240" w:lineRule="auto"/>
            </w:pPr>
            <w:r>
              <w:t>20.00</w:t>
            </w:r>
          </w:p>
        </w:tc>
        <w:tc>
          <w:tcPr>
            <w:tcW w:type="dxa" w:w="1757"/>
            <w:vAlign w:val="center"/>
            <w:tcMar>
              <w:top w:w="55" w:type="dxa"/>
              <w:start w:w="65" w:type="dxa"/>
              <w:bottom w:w="55" w:type="dxa"/>
              <w:end w:w="65" w:type="dxa"/>
            </w:tcMar>
          </w:tcPr>
          <w:p>
            <w:pPr>
              <w:pStyle w:val="TableText"/>
              <w:spacing w:after="0" w:before="0" w:line="240" w:lineRule="auto"/>
            </w:pPr>
            <w:r>
              <w:t>-0.50</w:t>
            </w:r>
          </w:p>
        </w:tc>
        <w:tc>
          <w:tcPr>
            <w:tcW w:type="dxa" w:w="1757"/>
            <w:vAlign w:val="center"/>
            <w:tcMar>
              <w:top w:w="55" w:type="dxa"/>
              <w:start w:w="65" w:type="dxa"/>
              <w:bottom w:w="55" w:type="dxa"/>
              <w:end w:w="65" w:type="dxa"/>
            </w:tcMar>
          </w:tcPr>
          <w:p>
            <w:pPr>
              <w:pStyle w:val="TableText"/>
              <w:spacing w:after="0" w:before="0" w:line="240" w:lineRule="auto"/>
            </w:pPr>
            <w:r>
              <w:t>-9.00</w:t>
            </w:r>
          </w:p>
        </w:tc>
      </w:tr>
      <w:tr>
        <w:trPr>
          <w:cantSplit/>
        </w:trPr>
        <w:tc>
          <w:tcPr>
            <w:tcW w:type="dxa" w:w="2835"/>
            <w:vAlign w:val="center"/>
            <w:tcMar>
              <w:top w:w="55" w:type="dxa"/>
              <w:start w:w="65" w:type="dxa"/>
              <w:bottom w:w="55" w:type="dxa"/>
              <w:end w:w="65" w:type="dxa"/>
            </w:tcMar>
          </w:tcPr>
          <w:p>
            <w:pPr>
              <w:pStyle w:val="TableText"/>
              <w:spacing w:after="0" w:before="0" w:line="240" w:lineRule="auto"/>
            </w:pPr>
            <w:r>
              <w:t>B3F</w:t>
            </w:r>
          </w:p>
        </w:tc>
        <w:tc>
          <w:tcPr>
            <w:tcW w:type="dxa" w:w="1757"/>
            <w:vAlign w:val="center"/>
            <w:tcMar>
              <w:top w:w="55" w:type="dxa"/>
              <w:start w:w="65" w:type="dxa"/>
              <w:bottom w:w="55" w:type="dxa"/>
              <w:end w:w="65" w:type="dxa"/>
            </w:tcMar>
          </w:tcPr>
          <w:p>
            <w:pPr>
              <w:pStyle w:val="TableText"/>
              <w:spacing w:after="0" w:before="0" w:line="240" w:lineRule="auto"/>
            </w:pPr>
            <w:r>
              <w:t>17.00</w:t>
            </w:r>
          </w:p>
        </w:tc>
        <w:tc>
          <w:tcPr>
            <w:tcW w:type="dxa" w:w="1757"/>
            <w:vAlign w:val="center"/>
            <w:tcMar>
              <w:top w:w="55" w:type="dxa"/>
              <w:start w:w="65" w:type="dxa"/>
              <w:bottom w:w="55" w:type="dxa"/>
              <w:end w:w="65" w:type="dxa"/>
            </w:tcMar>
          </w:tcPr>
          <w:p>
            <w:pPr>
              <w:pStyle w:val="TableText"/>
              <w:spacing w:after="0" w:before="0" w:line="240" w:lineRule="auto"/>
            </w:pPr>
            <w:r>
              <w:t>-0.30</w:t>
            </w:r>
          </w:p>
        </w:tc>
        <w:tc>
          <w:tcPr>
            <w:tcW w:type="dxa" w:w="1757"/>
            <w:vAlign w:val="center"/>
            <w:tcMar>
              <w:top w:w="55" w:type="dxa"/>
              <w:start w:w="65" w:type="dxa"/>
              <w:bottom w:w="55" w:type="dxa"/>
              <w:end w:w="65" w:type="dxa"/>
            </w:tcMar>
          </w:tcPr>
          <w:p>
            <w:pPr>
              <w:pStyle w:val="TableText"/>
              <w:spacing w:after="0" w:before="0" w:line="240" w:lineRule="auto"/>
            </w:pPr>
            <w:r>
              <w:t>5.00</w:t>
            </w:r>
          </w:p>
        </w:tc>
      </w:tr>
      <w:tr>
        <w:trPr>
          <w:cantSplit/>
        </w:trPr>
        <w:tc>
          <w:tcPr>
            <w:tcW w:type="dxa" w:w="2835"/>
            <w:vAlign w:val="center"/>
            <w:tcMar>
              <w:top w:w="55" w:type="dxa"/>
              <w:start w:w="65" w:type="dxa"/>
              <w:bottom w:w="55" w:type="dxa"/>
              <w:end w:w="65" w:type="dxa"/>
            </w:tcMar>
          </w:tcPr>
          <w:p>
            <w:pPr>
              <w:pStyle w:val="TableText"/>
              <w:spacing w:after="0" w:before="0" w:line="240" w:lineRule="auto"/>
            </w:pPr>
            <w:r>
              <w:t>B4</w:t>
            </w:r>
          </w:p>
        </w:tc>
        <w:tc>
          <w:tcPr>
            <w:tcW w:type="dxa" w:w="1757"/>
            <w:vAlign w:val="center"/>
            <w:tcMar>
              <w:top w:w="55" w:type="dxa"/>
              <w:start w:w="65" w:type="dxa"/>
              <w:bottom w:w="55" w:type="dxa"/>
              <w:end w:w="65" w:type="dxa"/>
            </w:tcMar>
          </w:tcPr>
          <w:p>
            <w:pPr>
              <w:pStyle w:val="TableText"/>
              <w:spacing w:after="0" w:before="0" w:line="240" w:lineRule="auto"/>
            </w:pPr>
            <w:r>
              <w:t>6.00</w:t>
            </w:r>
          </w:p>
        </w:tc>
        <w:tc>
          <w:tcPr>
            <w:tcW w:type="dxa" w:w="1757"/>
            <w:vAlign w:val="center"/>
            <w:tcMar>
              <w:top w:w="55" w:type="dxa"/>
              <w:start w:w="65" w:type="dxa"/>
              <w:bottom w:w="55" w:type="dxa"/>
              <w:end w:w="65" w:type="dxa"/>
            </w:tcMar>
          </w:tcPr>
          <w:p>
            <w:pPr>
              <w:pStyle w:val="TableText"/>
              <w:spacing w:after="0" w:before="0" w:line="240" w:lineRule="auto"/>
            </w:pPr>
            <w:r>
              <w:t>0.00</w:t>
            </w:r>
          </w:p>
        </w:tc>
        <w:tc>
          <w:tcPr>
            <w:tcW w:type="dxa" w:w="1757"/>
            <w:vAlign w:val="center"/>
            <w:tcMar>
              <w:top w:w="55" w:type="dxa"/>
              <w:start w:w="65" w:type="dxa"/>
              <w:bottom w:w="55" w:type="dxa"/>
              <w:end w:w="65" w:type="dxa"/>
            </w:tcMar>
          </w:tcPr>
          <w:p>
            <w:pPr>
              <w:pStyle w:val="TableText"/>
              <w:spacing w:after="0" w:before="0" w:line="240" w:lineRule="auto"/>
            </w:pPr>
            <w:r>
              <w:t>10.00</w:t>
            </w:r>
          </w:p>
        </w:tc>
      </w:tr>
      <w:tr>
        <w:trPr>
          <w:cantSplit/>
        </w:trPr>
        <w:tc>
          <w:tcPr>
            <w:tcW w:type="dxa" w:w="2835"/>
            <w:vAlign w:val="center"/>
            <w:tcMar>
              <w:top w:w="55" w:type="dxa"/>
              <w:start w:w="65" w:type="dxa"/>
              <w:bottom w:w="55" w:type="dxa"/>
              <w:end w:w="65" w:type="dxa"/>
            </w:tcMar>
          </w:tcPr>
          <w:p>
            <w:pPr>
              <w:pStyle w:val="TableText"/>
              <w:spacing w:after="0" w:before="0" w:line="240" w:lineRule="auto"/>
            </w:pPr>
            <w:r>
              <w:t>LC</w:t>
            </w:r>
          </w:p>
        </w:tc>
        <w:tc>
          <w:tcPr>
            <w:tcW w:type="dxa" w:w="1757"/>
            <w:vAlign w:val="center"/>
            <w:tcMar>
              <w:top w:w="55" w:type="dxa"/>
              <w:start w:w="65" w:type="dxa"/>
              <w:bottom w:w="55" w:type="dxa"/>
              <w:end w:w="65" w:type="dxa"/>
            </w:tcMar>
          </w:tcPr>
          <w:p>
            <w:pPr>
              <w:pStyle w:val="TableText"/>
              <w:spacing w:after="0" w:before="0" w:line="240" w:lineRule="auto"/>
            </w:pPr>
            <w:r>
              <w:t>2.00</w:t>
            </w:r>
          </w:p>
        </w:tc>
        <w:tc>
          <w:tcPr>
            <w:tcW w:type="dxa" w:w="1757"/>
            <w:vAlign w:val="center"/>
            <w:tcMar>
              <w:top w:w="55" w:type="dxa"/>
              <w:start w:w="65" w:type="dxa"/>
              <w:bottom w:w="55" w:type="dxa"/>
              <w:end w:w="65" w:type="dxa"/>
            </w:tcMar>
          </w:tcPr>
          <w:p>
            <w:pPr>
              <w:pStyle w:val="TableText"/>
              <w:spacing w:after="0" w:before="0" w:line="240" w:lineRule="auto"/>
            </w:pPr>
            <w:r>
              <w:t>0.00</w:t>
            </w:r>
          </w:p>
        </w:tc>
        <w:tc>
          <w:tcPr>
            <w:tcW w:type="dxa" w:w="1757"/>
            <w:vAlign w:val="center"/>
            <w:tcMar>
              <w:top w:w="55" w:type="dxa"/>
              <w:start w:w="65" w:type="dxa"/>
              <w:bottom w:w="55" w:type="dxa"/>
              <w:end w:w="65" w:type="dxa"/>
            </w:tcMar>
          </w:tcPr>
          <w:p>
            <w:pPr>
              <w:pStyle w:val="TableText"/>
              <w:spacing w:after="0" w:before="0" w:line="240" w:lineRule="auto"/>
            </w:pPr>
            <w:r>
              <w:t>16.00</w:t>
            </w:r>
          </w:p>
        </w:tc>
      </w:tr>
      <w:tr>
        <w:trPr>
          <w:cantSplit/>
        </w:trPr>
        <w:tc>
          <w:tcPr>
            <w:tcW w:type="dxa" w:w="2835"/>
            <w:vAlign w:val="center"/>
            <w:tcMar>
              <w:top w:w="55" w:type="dxa"/>
              <w:start w:w="65" w:type="dxa"/>
              <w:bottom w:w="55" w:type="dxa"/>
              <w:end w:w="65" w:type="dxa"/>
            </w:tcMar>
          </w:tcPr>
          <w:p>
            <w:pPr>
              <w:pStyle w:val="TableText"/>
              <w:spacing w:after="0" w:before="0" w:line="240" w:lineRule="auto"/>
            </w:pPr>
            <w:r>
              <w:t>L1</w:t>
            </w:r>
          </w:p>
        </w:tc>
        <w:tc>
          <w:tcPr>
            <w:tcW w:type="dxa" w:w="1757"/>
            <w:vAlign w:val="center"/>
            <w:tcMar>
              <w:top w:w="55" w:type="dxa"/>
              <w:start w:w="65" w:type="dxa"/>
              <w:bottom w:w="55" w:type="dxa"/>
              <w:end w:w="65" w:type="dxa"/>
            </w:tcMar>
          </w:tcPr>
          <w:p>
            <w:pPr>
              <w:pStyle w:val="TableText"/>
              <w:spacing w:after="0" w:before="0" w:line="240" w:lineRule="auto"/>
            </w:pPr>
            <w:r>
              <w:t>-8.00</w:t>
            </w:r>
          </w:p>
        </w:tc>
        <w:tc>
          <w:tcPr>
            <w:tcW w:type="dxa" w:w="1757"/>
            <w:vAlign w:val="center"/>
            <w:tcMar>
              <w:top w:w="55" w:type="dxa"/>
              <w:start w:w="65" w:type="dxa"/>
              <w:bottom w:w="55" w:type="dxa"/>
              <w:end w:w="65" w:type="dxa"/>
            </w:tcMar>
          </w:tcPr>
          <w:p>
            <w:pPr>
              <w:pStyle w:val="TableText"/>
              <w:spacing w:after="0" w:before="0" w:line="240" w:lineRule="auto"/>
            </w:pPr>
            <w:r>
              <w:t>0.60</w:t>
            </w:r>
          </w:p>
        </w:tc>
        <w:tc>
          <w:tcPr>
            <w:tcW w:type="dxa" w:w="1757"/>
            <w:vAlign w:val="center"/>
            <w:tcMar>
              <w:top w:w="55" w:type="dxa"/>
              <w:start w:w="65" w:type="dxa"/>
              <w:bottom w:w="55" w:type="dxa"/>
              <w:end w:w="65" w:type="dxa"/>
            </w:tcMar>
          </w:tcPr>
          <w:p>
            <w:pPr>
              <w:pStyle w:val="TableText"/>
              <w:spacing w:after="0" w:before="0" w:line="240" w:lineRule="auto"/>
            </w:pPr>
            <w:r>
              <w:t>14.00</w:t>
            </w:r>
          </w:p>
        </w:tc>
      </w:tr>
      <w:tr>
        <w:trPr>
          <w:cantSplit/>
        </w:trPr>
        <w:tc>
          <w:tcPr>
            <w:tcW w:type="dxa" w:w="2835"/>
            <w:vAlign w:val="center"/>
            <w:tcMar>
              <w:top w:w="55" w:type="dxa"/>
              <w:start w:w="65" w:type="dxa"/>
              <w:bottom w:w="55" w:type="dxa"/>
              <w:end w:w="65" w:type="dxa"/>
            </w:tcMar>
          </w:tcPr>
          <w:p>
            <w:pPr>
              <w:pStyle w:val="TableText"/>
              <w:spacing w:after="0" w:before="0" w:line="240" w:lineRule="auto"/>
            </w:pPr>
            <w:r>
              <w:t>L2</w:t>
            </w:r>
          </w:p>
        </w:tc>
        <w:tc>
          <w:tcPr>
            <w:tcW w:type="dxa" w:w="1757"/>
            <w:vAlign w:val="center"/>
            <w:tcMar>
              <w:top w:w="55" w:type="dxa"/>
              <w:start w:w="65" w:type="dxa"/>
              <w:bottom w:w="55" w:type="dxa"/>
              <w:end w:w="65" w:type="dxa"/>
            </w:tcMar>
          </w:tcPr>
          <w:p>
            <w:pPr>
              <w:pStyle w:val="TableText"/>
              <w:spacing w:after="0" w:before="0" w:line="240" w:lineRule="auto"/>
            </w:pPr>
            <w:r>
              <w:t>-20.00</w:t>
            </w:r>
          </w:p>
        </w:tc>
        <w:tc>
          <w:tcPr>
            <w:tcW w:type="dxa" w:w="1757"/>
            <w:vAlign w:val="center"/>
            <w:tcMar>
              <w:top w:w="55" w:type="dxa"/>
              <w:start w:w="65" w:type="dxa"/>
              <w:bottom w:w="55" w:type="dxa"/>
              <w:end w:w="65" w:type="dxa"/>
            </w:tcMar>
          </w:tcPr>
          <w:p>
            <w:pPr>
              <w:pStyle w:val="TableText"/>
              <w:spacing w:after="0" w:before="0" w:line="240" w:lineRule="auto"/>
            </w:pPr>
            <w:r>
              <w:t>2.30</w:t>
            </w:r>
          </w:p>
        </w:tc>
        <w:tc>
          <w:tcPr>
            <w:tcW w:type="dxa" w:w="1757"/>
            <w:vAlign w:val="center"/>
            <w:tcMar>
              <w:top w:w="55" w:type="dxa"/>
              <w:start w:w="65" w:type="dxa"/>
              <w:bottom w:w="55" w:type="dxa"/>
              <w:end w:w="65" w:type="dxa"/>
            </w:tcMar>
          </w:tcPr>
          <w:p>
            <w:pPr>
              <w:pStyle w:val="TableText"/>
              <w:spacing w:after="0" w:before="0" w:line="240" w:lineRule="auto"/>
            </w:pPr>
            <w:r>
              <w:t>-1.00</w:t>
            </w:r>
          </w:p>
        </w:tc>
      </w:tr>
      <w:tr>
        <w:trPr>
          <w:cantSplit/>
        </w:trPr>
        <w:tc>
          <w:tcPr>
            <w:tcW w:type="dxa" w:w="2835"/>
            <w:vAlign w:val="center"/>
            <w:tcMar>
              <w:top w:w="55" w:type="dxa"/>
              <w:start w:w="65" w:type="dxa"/>
              <w:bottom w:w="55" w:type="dxa"/>
              <w:end w:w="65" w:type="dxa"/>
            </w:tcMar>
          </w:tcPr>
          <w:p>
            <w:pPr>
              <w:pStyle w:val="TableText"/>
              <w:spacing w:after="0" w:before="0" w:line="240" w:lineRule="auto"/>
            </w:pPr>
            <w:r>
              <w:t>A5</w:t>
            </w:r>
          </w:p>
        </w:tc>
        <w:tc>
          <w:tcPr>
            <w:tcW w:type="dxa" w:w="1757"/>
            <w:vAlign w:val="center"/>
            <w:tcMar>
              <w:top w:w="55" w:type="dxa"/>
              <w:start w:w="65" w:type="dxa"/>
              <w:bottom w:w="55" w:type="dxa"/>
              <w:end w:w="65" w:type="dxa"/>
            </w:tcMar>
          </w:tcPr>
          <w:p>
            <w:pPr>
              <w:pStyle w:val="TableText"/>
              <w:spacing w:after="0" w:before="0" w:line="240" w:lineRule="auto"/>
            </w:pPr>
            <w:r>
              <w:t>-30.00</w:t>
            </w:r>
          </w:p>
        </w:tc>
        <w:tc>
          <w:tcPr>
            <w:tcW w:type="dxa" w:w="1757"/>
            <w:vAlign w:val="center"/>
            <w:tcMar>
              <w:top w:w="55" w:type="dxa"/>
              <w:start w:w="65" w:type="dxa"/>
              <w:bottom w:w="55" w:type="dxa"/>
              <w:end w:w="65" w:type="dxa"/>
            </w:tcMar>
          </w:tcPr>
          <w:p>
            <w:pPr>
              <w:pStyle w:val="TableText"/>
              <w:spacing w:after="0" w:before="0" w:line="240" w:lineRule="auto"/>
            </w:pPr>
            <w:r>
              <w:t>4.00</w:t>
            </w:r>
          </w:p>
        </w:tc>
        <w:tc>
          <w:tcPr>
            <w:tcW w:type="dxa" w:w="1757"/>
            <w:vAlign w:val="center"/>
            <w:tcMar>
              <w:top w:w="55" w:type="dxa"/>
              <w:start w:w="65" w:type="dxa"/>
              <w:bottom w:w="55" w:type="dxa"/>
              <w:end w:w="65" w:type="dxa"/>
            </w:tcMar>
          </w:tcPr>
          <w:p>
            <w:pPr>
              <w:pStyle w:val="TableText"/>
              <w:spacing w:after="0" w:before="0" w:line="240" w:lineRule="auto"/>
            </w:pPr>
            <w:r>
              <w:t>-26.00</w:t>
            </w:r>
          </w:p>
        </w:tc>
      </w:tr>
      <w:tr>
        <w:trPr>
          <w:cantSplit/>
        </w:trPr>
        <w:tc>
          <w:tcPr>
            <w:tcW w:type="dxa" w:w="2835"/>
            <w:vAlign w:val="center"/>
            <w:tcMar>
              <w:top w:w="55" w:type="dxa"/>
              <w:start w:w="65" w:type="dxa"/>
              <w:bottom w:w="55" w:type="dxa"/>
              <w:end w:w="65" w:type="dxa"/>
            </w:tcMar>
          </w:tcPr>
          <w:p>
            <w:pPr>
              <w:pStyle w:val="TableText"/>
              <w:spacing w:after="0" w:before="0" w:line="240" w:lineRule="auto"/>
            </w:pPr>
            <w:r>
              <w:t>C1R</w:t>
            </w:r>
          </w:p>
        </w:tc>
        <w:tc>
          <w:tcPr>
            <w:tcW w:type="dxa" w:w="1757"/>
            <w:vAlign w:val="center"/>
            <w:tcMar>
              <w:top w:w="55" w:type="dxa"/>
              <w:start w:w="65" w:type="dxa"/>
              <w:bottom w:w="55" w:type="dxa"/>
              <w:end w:w="65" w:type="dxa"/>
            </w:tcMar>
          </w:tcPr>
          <w:p>
            <w:pPr>
              <w:pStyle w:val="TableText"/>
              <w:spacing w:after="0" w:before="0" w:line="240" w:lineRule="auto"/>
            </w:pPr>
            <w:r>
              <w:t>-27.00</w:t>
            </w:r>
          </w:p>
        </w:tc>
        <w:tc>
          <w:tcPr>
            <w:tcW w:type="dxa" w:w="1757"/>
            <w:vAlign w:val="center"/>
            <w:tcMar>
              <w:top w:w="55" w:type="dxa"/>
              <w:start w:w="65" w:type="dxa"/>
              <w:bottom w:w="55" w:type="dxa"/>
              <w:end w:w="65" w:type="dxa"/>
            </w:tcMar>
          </w:tcPr>
          <w:p>
            <w:pPr>
              <w:pStyle w:val="TableText"/>
              <w:spacing w:after="0" w:before="0" w:line="240" w:lineRule="auto"/>
            </w:pPr>
            <w:r>
              <w:t>4.00</w:t>
            </w:r>
          </w:p>
        </w:tc>
        <w:tc>
          <w:tcPr>
            <w:tcW w:type="dxa" w:w="1757"/>
            <w:vAlign w:val="center"/>
            <w:tcMar>
              <w:top w:w="55" w:type="dxa"/>
              <w:start w:w="65" w:type="dxa"/>
              <w:bottom w:w="55" w:type="dxa"/>
              <w:end w:w="65" w:type="dxa"/>
            </w:tcMar>
          </w:tcPr>
          <w:p>
            <w:pPr>
              <w:pStyle w:val="TableText"/>
              <w:spacing w:after="0" w:before="0" w:line="240" w:lineRule="auto"/>
            </w:pPr>
            <w:r>
              <w:t>-18.00</w:t>
            </w:r>
          </w:p>
        </w:tc>
      </w:tr>
      <w:tr>
        <w:trPr>
          <w:cantSplit/>
        </w:trPr>
        <w:tc>
          <w:tcPr>
            <w:tcW w:type="dxa" w:w="2835"/>
            <w:vAlign w:val="center"/>
            <w:tcMar>
              <w:top w:w="55" w:type="dxa"/>
              <w:start w:w="65" w:type="dxa"/>
              <w:bottom w:w="55" w:type="dxa"/>
              <w:end w:w="65" w:type="dxa"/>
            </w:tcMar>
          </w:tcPr>
          <w:p>
            <w:pPr>
              <w:pStyle w:val="TableText"/>
              <w:spacing w:after="0" w:before="0" w:line="240" w:lineRule="auto"/>
            </w:pPr>
            <w:r>
              <w:t>C2R</w:t>
            </w:r>
          </w:p>
        </w:tc>
        <w:tc>
          <w:tcPr>
            <w:tcW w:type="dxa" w:w="1757"/>
            <w:vAlign w:val="center"/>
            <w:tcMar>
              <w:top w:w="55" w:type="dxa"/>
              <w:start w:w="65" w:type="dxa"/>
              <w:bottom w:w="55" w:type="dxa"/>
              <w:end w:w="65" w:type="dxa"/>
            </w:tcMar>
          </w:tcPr>
          <w:p>
            <w:pPr>
              <w:pStyle w:val="TableText"/>
              <w:spacing w:after="0" w:before="0" w:line="240" w:lineRule="auto"/>
            </w:pPr>
            <w:r>
              <w:t>-27.00</w:t>
            </w:r>
          </w:p>
        </w:tc>
        <w:tc>
          <w:tcPr>
            <w:tcW w:type="dxa" w:w="1757"/>
            <w:vAlign w:val="center"/>
            <w:tcMar>
              <w:top w:w="55" w:type="dxa"/>
              <w:start w:w="65" w:type="dxa"/>
              <w:bottom w:w="55" w:type="dxa"/>
              <w:end w:w="65" w:type="dxa"/>
            </w:tcMar>
          </w:tcPr>
          <w:p>
            <w:pPr>
              <w:pStyle w:val="TableText"/>
              <w:spacing w:after="0" w:before="0" w:line="240" w:lineRule="auto"/>
            </w:pPr>
            <w:r>
              <w:t>4.00</w:t>
            </w:r>
          </w:p>
        </w:tc>
        <w:tc>
          <w:tcPr>
            <w:tcW w:type="dxa" w:w="1757"/>
            <w:vAlign w:val="center"/>
            <w:tcMar>
              <w:top w:w="55" w:type="dxa"/>
              <w:start w:w="65" w:type="dxa"/>
              <w:bottom w:w="55" w:type="dxa"/>
              <w:end w:w="65" w:type="dxa"/>
            </w:tcMar>
          </w:tcPr>
          <w:p>
            <w:pPr>
              <w:pStyle w:val="TableText"/>
              <w:spacing w:after="0" w:before="0" w:line="240" w:lineRule="auto"/>
            </w:pPr>
            <w:r>
              <w:t>-6.00</w:t>
            </w:r>
          </w:p>
        </w:tc>
      </w:tr>
      <w:tr>
        <w:trPr>
          <w:cantSplit/>
        </w:trPr>
        <w:tc>
          <w:tcPr>
            <w:tcW w:type="dxa" w:w="2835"/>
            <w:vAlign w:val="center"/>
            <w:tcMar>
              <w:top w:w="55" w:type="dxa"/>
              <w:start w:w="65" w:type="dxa"/>
              <w:bottom w:w="55" w:type="dxa"/>
              <w:end w:w="65" w:type="dxa"/>
            </w:tcMar>
          </w:tcPr>
          <w:p>
            <w:pPr>
              <w:pStyle w:val="TableText"/>
              <w:spacing w:after="0" w:before="0" w:line="240" w:lineRule="auto"/>
            </w:pPr>
            <w:r>
              <w:t>C3R</w:t>
            </w:r>
          </w:p>
        </w:tc>
        <w:tc>
          <w:tcPr>
            <w:tcW w:type="dxa" w:w="1757"/>
            <w:vAlign w:val="center"/>
            <w:tcMar>
              <w:top w:w="55" w:type="dxa"/>
              <w:start w:w="65" w:type="dxa"/>
              <w:bottom w:w="55" w:type="dxa"/>
              <w:end w:w="65" w:type="dxa"/>
            </w:tcMar>
          </w:tcPr>
          <w:p>
            <w:pPr>
              <w:pStyle w:val="TableText"/>
              <w:spacing w:after="0" w:before="0" w:line="240" w:lineRule="auto"/>
            </w:pPr>
            <w:r>
              <w:t>-22.00</w:t>
            </w:r>
          </w:p>
        </w:tc>
        <w:tc>
          <w:tcPr>
            <w:tcW w:type="dxa" w:w="1757"/>
            <w:vAlign w:val="center"/>
            <w:tcMar>
              <w:top w:w="55" w:type="dxa"/>
              <w:start w:w="65" w:type="dxa"/>
              <w:bottom w:w="55" w:type="dxa"/>
              <w:end w:w="65" w:type="dxa"/>
            </w:tcMar>
          </w:tcPr>
          <w:p>
            <w:pPr>
              <w:pStyle w:val="TableText"/>
              <w:spacing w:after="0" w:before="0" w:line="240" w:lineRule="auto"/>
            </w:pPr>
            <w:r>
              <w:t>4.00</w:t>
            </w:r>
          </w:p>
        </w:tc>
        <w:tc>
          <w:tcPr>
            <w:tcW w:type="dxa" w:w="1757"/>
            <w:vAlign w:val="center"/>
            <w:tcMar>
              <w:top w:w="55" w:type="dxa"/>
              <w:start w:w="65" w:type="dxa"/>
              <w:bottom w:w="55" w:type="dxa"/>
              <w:end w:w="65" w:type="dxa"/>
            </w:tcMar>
          </w:tcPr>
          <w:p>
            <w:pPr>
              <w:pStyle w:val="TableText"/>
              <w:spacing w:after="0" w:before="0" w:line="240" w:lineRule="auto"/>
            </w:pPr>
            <w:r>
              <w:t>5.00</w:t>
            </w:r>
          </w:p>
        </w:tc>
      </w:tr>
      <w:tr>
        <w:trPr>
          <w:cantSplit/>
        </w:trPr>
        <w:tc>
          <w:tcPr>
            <w:tcW w:type="dxa" w:w="2835"/>
            <w:vAlign w:val="center"/>
            <w:tcMar>
              <w:top w:w="55" w:type="dxa"/>
              <w:start w:w="65" w:type="dxa"/>
              <w:bottom w:w="55" w:type="dxa"/>
              <w:end w:w="65" w:type="dxa"/>
            </w:tcMar>
          </w:tcPr>
          <w:p>
            <w:pPr>
              <w:pStyle w:val="TableText"/>
              <w:spacing w:after="0" w:before="0" w:line="240" w:lineRule="auto"/>
            </w:pPr>
            <w:r>
              <w:t>A3R</w:t>
            </w:r>
          </w:p>
        </w:tc>
        <w:tc>
          <w:tcPr>
            <w:tcW w:type="dxa" w:w="1757"/>
            <w:vAlign w:val="center"/>
            <w:tcMar>
              <w:top w:w="55" w:type="dxa"/>
              <w:start w:w="65" w:type="dxa"/>
              <w:bottom w:w="55" w:type="dxa"/>
              <w:end w:w="65" w:type="dxa"/>
            </w:tcMar>
          </w:tcPr>
          <w:p>
            <w:pPr>
              <w:pStyle w:val="TableText"/>
              <w:spacing w:after="0" w:before="0" w:line="240" w:lineRule="auto"/>
            </w:pPr>
            <w:r>
              <w:t>-11.00</w:t>
            </w:r>
          </w:p>
        </w:tc>
        <w:tc>
          <w:tcPr>
            <w:tcW w:type="dxa" w:w="1757"/>
            <w:vAlign w:val="center"/>
            <w:tcMar>
              <w:top w:w="55" w:type="dxa"/>
              <w:start w:w="65" w:type="dxa"/>
              <w:bottom w:w="55" w:type="dxa"/>
              <w:end w:w="65" w:type="dxa"/>
            </w:tcMar>
          </w:tcPr>
          <w:p>
            <w:pPr>
              <w:pStyle w:val="TableText"/>
              <w:spacing w:after="0" w:before="0" w:line="240" w:lineRule="auto"/>
            </w:pPr>
            <w:r>
              <w:t>4.00</w:t>
            </w:r>
          </w:p>
        </w:tc>
        <w:tc>
          <w:tcPr>
            <w:tcW w:type="dxa" w:w="1757"/>
            <w:vAlign w:val="center"/>
            <w:tcMar>
              <w:top w:w="55" w:type="dxa"/>
              <w:start w:w="65" w:type="dxa"/>
              <w:bottom w:w="55" w:type="dxa"/>
              <w:end w:w="65" w:type="dxa"/>
            </w:tcMar>
          </w:tcPr>
          <w:p>
            <w:pPr>
              <w:pStyle w:val="TableText"/>
              <w:spacing w:after="0" w:before="0" w:line="240" w:lineRule="auto"/>
            </w:pPr>
            <w:r>
              <w:t>11.00</w:t>
            </w:r>
          </w:p>
        </w:tc>
      </w:tr>
      <w:tr>
        <w:trPr>
          <w:cantSplit/>
        </w:trPr>
        <w:tc>
          <w:tcPr>
            <w:tcW w:type="dxa" w:w="2835"/>
            <w:vAlign w:val="center"/>
            <w:tcMar>
              <w:top w:w="55" w:type="dxa"/>
              <w:start w:w="65" w:type="dxa"/>
              <w:bottom w:w="55" w:type="dxa"/>
              <w:end w:w="65" w:type="dxa"/>
            </w:tcMar>
          </w:tcPr>
          <w:p>
            <w:pPr>
              <w:pStyle w:val="TableText"/>
              <w:spacing w:after="0" w:before="0" w:line="240" w:lineRule="auto"/>
            </w:pPr>
            <w:r>
              <w:t>A6</w:t>
            </w:r>
          </w:p>
        </w:tc>
        <w:tc>
          <w:tcPr>
            <w:tcW w:type="dxa" w:w="1757"/>
            <w:vAlign w:val="center"/>
            <w:tcMar>
              <w:top w:w="55" w:type="dxa"/>
              <w:start w:w="65" w:type="dxa"/>
              <w:bottom w:w="55" w:type="dxa"/>
              <w:end w:w="65" w:type="dxa"/>
            </w:tcMar>
          </w:tcPr>
          <w:p>
            <w:pPr>
              <w:pStyle w:val="TableText"/>
              <w:spacing w:after="0" w:before="0" w:line="240" w:lineRule="auto"/>
            </w:pPr>
            <w:r>
              <w:t>-4.00</w:t>
            </w:r>
          </w:p>
        </w:tc>
        <w:tc>
          <w:tcPr>
            <w:tcW w:type="dxa" w:w="1757"/>
            <w:vAlign w:val="center"/>
            <w:tcMar>
              <w:top w:w="55" w:type="dxa"/>
              <w:start w:w="65" w:type="dxa"/>
              <w:bottom w:w="55" w:type="dxa"/>
              <w:end w:w="65" w:type="dxa"/>
            </w:tcMar>
          </w:tcPr>
          <w:p>
            <w:pPr>
              <w:pStyle w:val="TableText"/>
              <w:spacing w:after="0" w:before="0" w:line="240" w:lineRule="auto"/>
            </w:pPr>
            <w:r>
              <w:t>3.00</w:t>
            </w:r>
          </w:p>
        </w:tc>
        <w:tc>
          <w:tcPr>
            <w:tcW w:type="dxa" w:w="1757"/>
            <w:vAlign w:val="center"/>
            <w:tcMar>
              <w:top w:w="55" w:type="dxa"/>
              <w:start w:w="65" w:type="dxa"/>
              <w:bottom w:w="55" w:type="dxa"/>
              <w:end w:w="65" w:type="dxa"/>
            </w:tcMar>
          </w:tcPr>
          <w:p>
            <w:pPr>
              <w:pStyle w:val="TableText"/>
              <w:spacing w:after="0" w:before="0" w:line="240" w:lineRule="auto"/>
            </w:pPr>
            <w:r>
              <w:t>24.00</w:t>
            </w:r>
          </w:p>
        </w:tc>
      </w:tr>
      <w:tr>
        <w:trPr>
          <w:cantSplit/>
        </w:trPr>
        <w:tc>
          <w:tcPr>
            <w:tcW w:type="dxa" w:w="2835"/>
            <w:vAlign w:val="center"/>
            <w:tcMar>
              <w:top w:w="55" w:type="dxa"/>
              <w:start w:w="65" w:type="dxa"/>
              <w:bottom w:w="55" w:type="dxa"/>
              <w:end w:w="65" w:type="dxa"/>
            </w:tcMar>
          </w:tcPr>
          <w:p>
            <w:pPr>
              <w:pStyle w:val="TableText"/>
              <w:spacing w:after="0" w:before="0" w:line="240" w:lineRule="auto"/>
            </w:pPr>
            <w:r>
              <w:t>W</w:t>
            </w:r>
          </w:p>
        </w:tc>
        <w:tc>
          <w:tcPr>
            <w:tcW w:type="dxa" w:w="1757"/>
            <w:vAlign w:val="center"/>
            <w:tcMar>
              <w:top w:w="55" w:type="dxa"/>
              <w:start w:w="65" w:type="dxa"/>
              <w:bottom w:w="55" w:type="dxa"/>
              <w:end w:w="65" w:type="dxa"/>
            </w:tcMar>
          </w:tcPr>
          <w:p>
            <w:pPr>
              <w:pStyle w:val="TableText"/>
              <w:spacing w:after="0" w:before="0" w:line="240" w:lineRule="auto"/>
            </w:pPr>
            <w:r>
              <w:t>0.00</w:t>
            </w:r>
          </w:p>
        </w:tc>
        <w:tc>
          <w:tcPr>
            <w:tcW w:type="dxa" w:w="1757"/>
            <w:vAlign w:val="center"/>
            <w:tcMar>
              <w:top w:w="55" w:type="dxa"/>
              <w:start w:w="65" w:type="dxa"/>
              <w:bottom w:w="55" w:type="dxa"/>
              <w:end w:w="65" w:type="dxa"/>
            </w:tcMar>
          </w:tcPr>
          <w:p>
            <w:pPr>
              <w:pStyle w:val="TableText"/>
              <w:spacing w:after="0" w:before="0" w:line="240" w:lineRule="auto"/>
            </w:pPr>
            <w:r>
              <w:t>1.80</w:t>
            </w:r>
          </w:p>
        </w:tc>
        <w:tc>
          <w:tcPr>
            <w:tcW w:type="dxa" w:w="1757"/>
            <w:vAlign w:val="center"/>
            <w:tcMar>
              <w:top w:w="55" w:type="dxa"/>
              <w:start w:w="65" w:type="dxa"/>
              <w:bottom w:w="55" w:type="dxa"/>
              <w:end w:w="65" w:type="dxa"/>
            </w:tcMar>
          </w:tcPr>
          <w:p>
            <w:pPr>
              <w:pStyle w:val="TableText"/>
              <w:spacing w:after="0" w:before="0" w:line="240" w:lineRule="auto"/>
            </w:pPr>
            <w:r>
              <w:t>38.00</w:t>
            </w:r>
          </w:p>
        </w:tc>
      </w:tr>
      <w:tr>
        <w:trPr>
          <w:cantSplit/>
        </w:trPr>
        <w:tc>
          <w:tcPr>
            <w:tcW w:type="dxa" w:w="2835"/>
            <w:vAlign w:val="center"/>
            <w:tcMar>
              <w:top w:w="55" w:type="dxa"/>
              <w:start w:w="65" w:type="dxa"/>
              <w:bottom w:w="55" w:type="dxa"/>
              <w:end w:w="65" w:type="dxa"/>
            </w:tcMar>
          </w:tcPr>
          <w:p>
            <w:pPr>
              <w:pStyle w:val="TableText"/>
              <w:spacing w:after="0" w:before="0" w:line="240" w:lineRule="auto"/>
            </w:pPr>
            <w:r>
              <w:t>P</w:t>
            </w:r>
          </w:p>
        </w:tc>
        <w:tc>
          <w:tcPr>
            <w:tcW w:type="dxa" w:w="1757"/>
            <w:vAlign w:val="center"/>
            <w:tcMar>
              <w:top w:w="55" w:type="dxa"/>
              <w:start w:w="65" w:type="dxa"/>
              <w:bottom w:w="55" w:type="dxa"/>
              <w:end w:w="65" w:type="dxa"/>
            </w:tcMar>
          </w:tcPr>
          <w:p>
            <w:pPr>
              <w:pStyle w:val="TableText"/>
              <w:spacing w:after="0" w:before="0" w:line="240" w:lineRule="auto"/>
            </w:pPr>
            <w:r>
              <w:t>0.00</w:t>
            </w:r>
          </w:p>
        </w:tc>
        <w:tc>
          <w:tcPr>
            <w:tcW w:type="dxa" w:w="1757"/>
            <w:vAlign w:val="center"/>
            <w:tcMar>
              <w:top w:w="55" w:type="dxa"/>
              <w:start w:w="65" w:type="dxa"/>
              <w:bottom w:w="55" w:type="dxa"/>
              <w:end w:w="65" w:type="dxa"/>
            </w:tcMar>
          </w:tcPr>
          <w:p>
            <w:pPr>
              <w:pStyle w:val="TableText"/>
              <w:spacing w:after="0" w:before="0" w:line="240" w:lineRule="auto"/>
            </w:pPr>
            <w:r>
              <w:t>2.00</w:t>
            </w:r>
          </w:p>
        </w:tc>
        <w:tc>
          <w:tcPr>
            <w:tcW w:type="dxa" w:w="1757"/>
            <w:vAlign w:val="center"/>
            <w:tcMar>
              <w:top w:w="55" w:type="dxa"/>
              <w:start w:w="65" w:type="dxa"/>
              <w:bottom w:w="55" w:type="dxa"/>
              <w:end w:w="65" w:type="dxa"/>
            </w:tcMar>
          </w:tcPr>
          <w:p>
            <w:pPr>
              <w:pStyle w:val="TableText"/>
              <w:spacing w:after="0" w:before="0" w:line="240" w:lineRule="auto"/>
            </w:pPr>
            <w:r>
              <w:t>52.00</w:t>
            </w:r>
          </w:p>
        </w:tc>
      </w:tr>
      <w:tr>
        <w:trPr>
          <w:cantSplit/>
        </w:trPr>
        <w:tc>
          <w:tcPr>
            <w:tcW w:type="dxa" w:w="2835"/>
            <w:vAlign w:val="center"/>
            <w:tcMar>
              <w:top w:w="55" w:type="dxa"/>
              <w:start w:w="65" w:type="dxa"/>
              <w:bottom w:w="55" w:type="dxa"/>
              <w:end w:w="65" w:type="dxa"/>
            </w:tcMar>
          </w:tcPr>
          <w:p>
            <w:pPr>
              <w:pStyle w:val="TableText"/>
              <w:spacing w:after="0" w:before="0" w:line="240" w:lineRule="auto"/>
            </w:pPr>
            <w:r>
              <w:t>PR</w:t>
            </w:r>
          </w:p>
        </w:tc>
        <w:tc>
          <w:tcPr>
            <w:tcW w:type="dxa" w:w="1757"/>
            <w:vAlign w:val="center"/>
            <w:tcMar>
              <w:top w:w="55" w:type="dxa"/>
              <w:start w:w="65" w:type="dxa"/>
              <w:bottom w:w="55" w:type="dxa"/>
              <w:end w:w="65" w:type="dxa"/>
            </w:tcMar>
          </w:tcPr>
          <w:p>
            <w:pPr>
              <w:pStyle w:val="TableText"/>
              <w:spacing w:after="0" w:before="0" w:line="240" w:lineRule="auto"/>
            </w:pPr>
            <w:r>
              <w:t>6.00</w:t>
            </w:r>
          </w:p>
        </w:tc>
        <w:tc>
          <w:tcPr>
            <w:tcW w:type="dxa" w:w="1757"/>
            <w:vAlign w:val="center"/>
            <w:tcMar>
              <w:top w:w="55" w:type="dxa"/>
              <w:start w:w="65" w:type="dxa"/>
              <w:bottom w:w="55" w:type="dxa"/>
              <w:end w:w="65" w:type="dxa"/>
            </w:tcMar>
          </w:tcPr>
          <w:p>
            <w:pPr>
              <w:pStyle w:val="TableText"/>
              <w:spacing w:after="0" w:before="0" w:line="240" w:lineRule="auto"/>
            </w:pPr>
            <w:r>
              <w:t>2.00</w:t>
            </w:r>
          </w:p>
        </w:tc>
        <w:tc>
          <w:tcPr>
            <w:tcW w:type="dxa" w:w="1757"/>
            <w:vAlign w:val="center"/>
            <w:tcMar>
              <w:top w:w="55" w:type="dxa"/>
              <w:start w:w="65" w:type="dxa"/>
              <w:bottom w:w="55" w:type="dxa"/>
              <w:end w:w="65" w:type="dxa"/>
            </w:tcMar>
          </w:tcPr>
          <w:p>
            <w:pPr>
              <w:pStyle w:val="TableText"/>
              <w:spacing w:after="0" w:before="0" w:line="240" w:lineRule="auto"/>
            </w:pPr>
            <w:r>
              <w:t>56.50</w:t>
            </w:r>
          </w:p>
        </w:tc>
      </w:tr>
    </w:tbl>
    <w:p>
      <w:pPr>
        <w:spacing w:after="0"/>
      </w:pPr>
    </w:p>
    <w:p>
      <w:pPr>
        <w:pStyle w:val="Heading2"/>
        <w:keepNext/>
        <w:spacing w:before="100" w:after="80"/>
      </w:pPr>
      <w:r>
        <w:t>3.1 Shard reveal floor anchors</w:t>
      </w:r>
    </w:p>
    <w:p>
      <w:pPr>
        <w:spacing w:after="40" w:line="252" w:lineRule="auto"/>
      </w:pPr>
      <w:r>
        <w:rPr>
          <w:rFonts w:ascii="Liberation Sans" w:hAnsi="Liberation Sans"/>
        </w:rPr>
        <w:t>Each branch has one canonical shard ID and two exact route-context floor anchors inside one shared visual shard zone. Only one anchor per shard may ever become active. first_branch_candidate is fixed by the first accepted branch-mechanic logical terminal event; collection and reward order have no candidate authority. A revealed shard never migrates between anchors.</w:t>
      </w:r>
    </w:p>
    <w:tbl>
      <w:tblPr>
        <w:tblStyle w:val="TableGrid"/>
        <w:tblW w:type="auto" w:w="0"/>
        <w:jc w:val="center"/>
        <w:tblLook w:firstColumn="1" w:firstRow="1" w:lastColumn="0" w:lastRow="0" w:noHBand="0" w:noVBand="1" w:val="04A0"/>
      </w:tblPr>
      <w:tblGrid>
        <w:gridCol w:w="3437"/>
        <w:gridCol w:w="3437"/>
        <w:gridCol w:w="3437"/>
      </w:tblGrid>
      <w:tr>
        <w:trPr>
          <w:tblHeader w:val="true"/>
          <w:cantSplit/>
        </w:trPr>
        <w:tc>
          <w:tcPr>
            <w:tcW w:type="dxa" w:w="2835"/>
            <w:shd w:fill="DCE6EA"/>
            <w:vAlign w:val="center"/>
          </w:tcPr>
          <w:p>
            <w:pPr>
              <w:spacing w:before="0" w:after="0" w:line="240" w:lineRule="auto"/>
              <w:jc w:val="center"/>
            </w:pPr>
            <w:r/>
            <w:r>
              <w:rPr>
                <w:rFonts w:ascii="Liberation Sans" w:hAnsi="Liberation Sans"/>
                <w:b/>
                <w:sz w:val="13"/>
              </w:rPr>
              <w:t>Anchor</w:t>
            </w:r>
          </w:p>
        </w:tc>
        <w:tc>
          <w:tcPr>
            <w:tcW w:type="dxa" w:w="2494"/>
            <w:shd w:fill="DCE6EA"/>
            <w:vAlign w:val="center"/>
          </w:tcPr>
          <w:p>
            <w:pPr>
              <w:spacing w:before="0" w:after="0" w:line="240" w:lineRule="auto"/>
              <w:jc w:val="center"/>
            </w:pPr>
            <w:r/>
            <w:r>
              <w:rPr>
                <w:rFonts w:ascii="Liberation Sans" w:hAnsi="Liberation Sans"/>
                <w:b/>
                <w:sz w:val="13"/>
              </w:rPr>
              <w:t>Floor position</w:t>
            </w:r>
          </w:p>
        </w:tc>
        <w:tc>
          <w:tcPr>
            <w:tcW w:type="dxa" w:w="3912"/>
            <w:shd w:fill="DCE6EA"/>
            <w:vAlign w:val="center"/>
          </w:tcPr>
          <w:p>
            <w:pPr>
              <w:spacing w:before="0" w:after="0" w:line="240" w:lineRule="auto"/>
              <w:jc w:val="center"/>
            </w:pPr>
            <w:r/>
            <w:r>
              <w:rPr>
                <w:rFonts w:ascii="Liberation Sans" w:hAnsi="Liberation Sans"/>
                <w:b/>
                <w:sz w:val="13"/>
              </w:rPr>
              <w:t>Authority / use</w:t>
            </w:r>
          </w:p>
        </w:tc>
      </w:tr>
      <w:tr>
        <w:trPr>
          <w:cantSplit/>
        </w:trPr>
        <w:tc>
          <w:tcPr>
            <w:tcW w:type="dxa" w:w="2835"/>
            <w:vAlign w:val="center"/>
            <w:tcMar>
              <w:top w:w="45" w:type="dxa"/>
              <w:start w:w="55" w:type="dxa"/>
              <w:bottom w:w="45" w:type="dxa"/>
              <w:end w:w="55" w:type="dxa"/>
            </w:tcMar>
          </w:tcPr>
          <w:p>
            <w:pPr>
              <w:pStyle w:val="TableText"/>
              <w:spacing w:after="0" w:before="0" w:line="240" w:lineRule="auto"/>
            </w:pPr>
            <w:r/>
            <w:r>
              <w:t>Shard_08 first-pass floor anchor</w:t>
            </w:r>
          </w:p>
        </w:tc>
        <w:tc>
          <w:tcPr>
            <w:tcW w:type="dxa" w:w="2494"/>
            <w:vAlign w:val="center"/>
            <w:tcMar>
              <w:top w:w="45" w:type="dxa"/>
              <w:start w:w="55" w:type="dxa"/>
              <w:bottom w:w="45" w:type="dxa"/>
              <w:end w:w="55" w:type="dxa"/>
            </w:tcMar>
          </w:tcPr>
          <w:p>
            <w:pPr>
              <w:pStyle w:val="TableText"/>
              <w:spacing w:after="0" w:before="0" w:line="240" w:lineRule="auto"/>
            </w:pPr>
            <w:r/>
            <w:r>
              <w:t>Vector3(-11.00, 2.00, 7.00)</w:t>
            </w:r>
          </w:p>
        </w:tc>
        <w:tc>
          <w:tcPr>
            <w:tcW w:type="dxa" w:w="3912"/>
            <w:vAlign w:val="center"/>
            <w:tcMar>
              <w:top w:w="45" w:type="dxa"/>
              <w:start w:w="55" w:type="dxa"/>
              <w:bottom w:w="45" w:type="dxa"/>
              <w:end w:w="55" w:type="dxa"/>
            </w:tcMar>
          </w:tcPr>
          <w:p>
            <w:pPr>
              <w:pStyle w:val="TableText"/>
              <w:spacing w:after="0" w:before="0" w:line="240" w:lineRule="auto"/>
            </w:pPr>
            <w:r/>
            <w:r>
              <w:t>Eligible only when Changing Canopy wins first_branch_candidate and reaches 3/3.</w:t>
            </w:r>
          </w:p>
        </w:tc>
      </w:tr>
      <w:tr>
        <w:trPr>
          <w:cantSplit/>
        </w:trPr>
        <w:tc>
          <w:tcPr>
            <w:tcW w:type="dxa" w:w="2835"/>
            <w:vAlign w:val="center"/>
            <w:tcMar>
              <w:top w:w="45" w:type="dxa"/>
              <w:start w:w="55" w:type="dxa"/>
              <w:bottom w:w="45" w:type="dxa"/>
              <w:end w:w="55" w:type="dxa"/>
            </w:tcMar>
          </w:tcPr>
          <w:p>
            <w:pPr>
              <w:pStyle w:val="TableText"/>
              <w:spacing w:after="0" w:before="0" w:line="240" w:lineRule="auto"/>
            </w:pPr>
            <w:r/>
            <w:r>
              <w:t>Shard_08 remaining-pass floor anchor</w:t>
            </w:r>
          </w:p>
        </w:tc>
        <w:tc>
          <w:tcPr>
            <w:tcW w:type="dxa" w:w="2494"/>
            <w:vAlign w:val="center"/>
            <w:tcMar>
              <w:top w:w="45" w:type="dxa"/>
              <w:start w:w="55" w:type="dxa"/>
              <w:bottom w:w="45" w:type="dxa"/>
              <w:end w:w="55" w:type="dxa"/>
            </w:tcMar>
          </w:tcPr>
          <w:p>
            <w:pPr>
              <w:pStyle w:val="TableText"/>
              <w:spacing w:after="0" w:before="0" w:line="240" w:lineRule="auto"/>
            </w:pPr>
            <w:r/>
            <w:r>
              <w:t>Vector3(-11.00, 4.00, 11.00)</w:t>
            </w:r>
          </w:p>
        </w:tc>
        <w:tc>
          <w:tcPr>
            <w:tcW w:type="dxa" w:w="3912"/>
            <w:vAlign w:val="center"/>
            <w:tcMar>
              <w:top w:w="45" w:type="dxa"/>
              <w:start w:w="55" w:type="dxa"/>
              <w:bottom w:w="45" w:type="dxa"/>
              <w:end w:w="55" w:type="dxa"/>
            </w:tcMar>
          </w:tcPr>
          <w:p>
            <w:pPr>
              <w:pStyle w:val="TableText"/>
              <w:spacing w:after="0" w:before="0" w:line="240" w:lineRule="auto"/>
            </w:pPr>
            <w:r/>
            <w:r>
              <w:t>Eligible only when Changing Canopy is remaining_branch and the player reaches its remaining-pass shard zone.</w:t>
            </w:r>
          </w:p>
        </w:tc>
      </w:tr>
      <w:tr>
        <w:trPr>
          <w:cantSplit/>
        </w:trPr>
        <w:tc>
          <w:tcPr>
            <w:tcW w:type="dxa" w:w="2835"/>
            <w:vAlign w:val="center"/>
            <w:tcMar>
              <w:top w:w="45" w:type="dxa"/>
              <w:start w:w="55" w:type="dxa"/>
              <w:bottom w:w="45" w:type="dxa"/>
              <w:end w:w="55" w:type="dxa"/>
            </w:tcMar>
          </w:tcPr>
          <w:p>
            <w:pPr>
              <w:pStyle w:val="TableText"/>
              <w:spacing w:after="0" w:before="0" w:line="240" w:lineRule="auto"/>
            </w:pPr>
            <w:r/>
            <w:r>
              <w:t>Shard_09 first-pass floor anchor</w:t>
            </w:r>
          </w:p>
        </w:tc>
        <w:tc>
          <w:tcPr>
            <w:tcW w:type="dxa" w:w="2494"/>
            <w:vAlign w:val="center"/>
            <w:tcMar>
              <w:top w:w="45" w:type="dxa"/>
              <w:start w:w="55" w:type="dxa"/>
              <w:bottom w:w="45" w:type="dxa"/>
              <w:end w:w="55" w:type="dxa"/>
            </w:tcMar>
          </w:tcPr>
          <w:p>
            <w:pPr>
              <w:pStyle w:val="TableText"/>
              <w:spacing w:after="0" w:before="0" w:line="240" w:lineRule="auto"/>
            </w:pPr>
            <w:r/>
            <w:r>
              <w:t>Vector3(17.00, -0.30, 5.00)</w:t>
            </w:r>
          </w:p>
        </w:tc>
        <w:tc>
          <w:tcPr>
            <w:tcW w:type="dxa" w:w="3912"/>
            <w:vAlign w:val="center"/>
            <w:tcMar>
              <w:top w:w="45" w:type="dxa"/>
              <w:start w:w="55" w:type="dxa"/>
              <w:bottom w:w="45" w:type="dxa"/>
              <w:end w:w="55" w:type="dxa"/>
            </w:tcMar>
          </w:tcPr>
          <w:p>
            <w:pPr>
              <w:pStyle w:val="TableText"/>
              <w:spacing w:after="0" w:before="0" w:line="240" w:lineRule="auto"/>
            </w:pPr>
            <w:r/>
            <w:r>
              <w:t>Eligible only when Ripple Conversation wins first_branch_candidate and reaches 2/2.</w:t>
            </w:r>
          </w:p>
        </w:tc>
      </w:tr>
      <w:tr>
        <w:trPr>
          <w:cantSplit/>
        </w:trPr>
        <w:tc>
          <w:tcPr>
            <w:tcW w:type="dxa" w:w="2835"/>
            <w:vAlign w:val="center"/>
            <w:tcMar>
              <w:top w:w="45" w:type="dxa"/>
              <w:start w:w="55" w:type="dxa"/>
              <w:bottom w:w="45" w:type="dxa"/>
              <w:end w:w="55" w:type="dxa"/>
            </w:tcMar>
          </w:tcPr>
          <w:p>
            <w:pPr>
              <w:pStyle w:val="TableText"/>
              <w:spacing w:after="0" w:before="0" w:line="240" w:lineRule="auto"/>
            </w:pPr>
            <w:r/>
            <w:r>
              <w:t>Shard_09 remaining-pass floor anchor</w:t>
            </w:r>
          </w:p>
        </w:tc>
        <w:tc>
          <w:tcPr>
            <w:tcW w:type="dxa" w:w="2494"/>
            <w:vAlign w:val="center"/>
            <w:tcMar>
              <w:top w:w="45" w:type="dxa"/>
              <w:start w:w="55" w:type="dxa"/>
              <w:bottom w:w="45" w:type="dxa"/>
              <w:end w:w="55" w:type="dxa"/>
            </w:tcMar>
          </w:tcPr>
          <w:p>
            <w:pPr>
              <w:pStyle w:val="TableText"/>
              <w:spacing w:after="0" w:before="0" w:line="240" w:lineRule="auto"/>
            </w:pPr>
            <w:r/>
            <w:r>
              <w:t>Vector3(17.00, -0.30, 11.00)</w:t>
            </w:r>
          </w:p>
        </w:tc>
        <w:tc>
          <w:tcPr>
            <w:tcW w:type="dxa" w:w="3912"/>
            <w:vAlign w:val="center"/>
            <w:tcMar>
              <w:top w:w="45" w:type="dxa"/>
              <w:start w:w="55" w:type="dxa"/>
              <w:bottom w:w="45" w:type="dxa"/>
              <w:end w:w="55" w:type="dxa"/>
            </w:tcMar>
          </w:tcPr>
          <w:p>
            <w:pPr>
              <w:pStyle w:val="TableText"/>
              <w:spacing w:after="0" w:before="0" w:line="240" w:lineRule="auto"/>
            </w:pPr>
            <w:r/>
            <w:r>
              <w:t>Eligible only when Ripple Conversation is remaining_branch and the player reaches its remaining-pass shard zone.</w:t>
            </w:r>
          </w:p>
        </w:tc>
      </w:tr>
    </w:tbl>
    <w:p>
      <w:pPr>
        <w:pStyle w:val="Heading3"/>
      </w:pPr>
      <w:r>
        <w:t>3.1.1 First-branch candidate and reveal authority</w:t>
      </w:r>
    </w:p>
    <w:tbl>
      <w:tblPr>
        <w:tblStyle w:val="TableGrid"/>
        <w:tblW w:type="auto" w:w="0"/>
        <w:jc w:val="center"/>
        <w:tblLook w:firstColumn="1" w:firstRow="1" w:lastColumn="0" w:lastRow="0" w:noHBand="0" w:noVBand="1" w:val="04A0"/>
      </w:tblPr>
      <w:tblGrid>
        <w:gridCol w:w="4989"/>
        <w:gridCol w:w="4989"/>
      </w:tblGrid>
      <w:tr>
        <w:trPr>
          <w:tblHeader w:val="true"/>
          <w:cantSplit/>
        </w:trPr>
        <w:tc>
          <w:tcPr>
            <w:tcW w:type="dxa" w:w="4989"/>
            <w:shd w:fill="DCE6EA"/>
          </w:tcPr>
          <w:p>
            <w:pPr>
              <w:pStyle w:val="TableText"/>
              <w:spacing w:after="0"/>
            </w:pPr>
            <w:r/>
            <w:r>
              <w:rPr>
                <w:rFonts w:ascii="Liberation Sans" w:hAnsi="Liberation Sans"/>
                <w:b/>
                <w:sz w:val="13"/>
              </w:rPr>
              <w:t>Canonical gameplay progression state</w:t>
            </w:r>
          </w:p>
        </w:tc>
        <w:tc>
          <w:tcPr>
            <w:tcW w:type="dxa" w:w="4989"/>
            <w:shd w:fill="DCE6EA"/>
          </w:tcPr>
          <w:p>
            <w:pPr>
              <w:pStyle w:val="TableText"/>
              <w:spacing w:after="0"/>
            </w:pPr>
            <w:r/>
            <w:r>
              <w:rPr>
                <w:rFonts w:ascii="Liberation Sans" w:hAnsi="Liberation Sans"/>
                <w:b/>
                <w:sz w:val="13"/>
              </w:rPr>
              <w:t>Deterministic contract</w:t>
            </w:r>
          </w:p>
        </w:tc>
      </w:tr>
      <w:tr>
        <w:trPr>
          <w:cantSplit/>
        </w:trPr>
        <w:tc>
          <w:tcPr>
            <w:tcW w:type="dxa" w:w="4989"/>
          </w:tcPr>
          <w:p>
            <w:pPr>
              <w:pStyle w:val="TableText"/>
              <w:spacing w:after="0"/>
            </w:pPr>
            <w:r/>
            <w:r>
              <w:rPr>
                <w:rFonts w:ascii="Liberation Sans" w:hAnsi="Liberation Sans"/>
                <w:b w:val="0"/>
                <w:sz w:val="13"/>
              </w:rPr>
              <w:t>CANDIDATE_UNSET</w:t>
            </w:r>
          </w:p>
        </w:tc>
        <w:tc>
          <w:tcPr>
            <w:tcW w:type="dxa" w:w="4989"/>
          </w:tcPr>
          <w:p>
            <w:pPr>
              <w:pStyle w:val="TableText"/>
              <w:spacing w:after="0"/>
            </w:pPr>
            <w:r/>
            <w:r>
              <w:rPr>
                <w:rFonts w:ascii="Liberation Sans" w:hAnsi="Liberation Sans"/>
                <w:b w:val="0"/>
                <w:sz w:val="13"/>
              </w:rPr>
              <w:t>No branch mechanic has reached a logical terminal event. Both branches may retain partial target progress; no shard reveal authority exists.</w:t>
            </w:r>
          </w:p>
        </w:tc>
      </w:tr>
      <w:tr>
        <w:trPr>
          <w:cantSplit/>
        </w:trPr>
        <w:tc>
          <w:tcPr>
            <w:tcW w:type="dxa" w:w="4989"/>
          </w:tcPr>
          <w:p>
            <w:pPr>
              <w:pStyle w:val="TableText"/>
              <w:spacing w:after="0"/>
            </w:pPr>
            <w:r/>
            <w:r>
              <w:rPr>
                <w:rFonts w:ascii="Liberation Sans" w:hAnsi="Liberation Sans"/>
                <w:b w:val="0"/>
                <w:sz w:val="13"/>
              </w:rPr>
              <w:t>FIRST_CANDIDATE_CANOPY</w:t>
            </w:r>
          </w:p>
        </w:tc>
        <w:tc>
          <w:tcPr>
            <w:tcW w:type="dxa" w:w="4989"/>
          </w:tcPr>
          <w:p>
            <w:pPr>
              <w:pStyle w:val="TableText"/>
              <w:spacing w:after="0"/>
            </w:pPr>
            <w:r/>
            <w:r>
              <w:rPr>
                <w:rFonts w:ascii="Liberation Sans" w:hAnsi="Liberation Sans"/>
                <w:b w:val="0"/>
                <w:sz w:val="13"/>
              </w:rPr>
              <w:t>The first accepted terminal event is Changing Canopy 3/3. Candidate is immutable. Only Shard_08 may gain first-pass reveal authority.</w:t>
            </w:r>
          </w:p>
        </w:tc>
      </w:tr>
      <w:tr>
        <w:trPr>
          <w:cantSplit/>
        </w:trPr>
        <w:tc>
          <w:tcPr>
            <w:tcW w:type="dxa" w:w="4989"/>
          </w:tcPr>
          <w:p>
            <w:pPr>
              <w:pStyle w:val="TableText"/>
              <w:spacing w:after="0"/>
            </w:pPr>
            <w:r/>
            <w:r>
              <w:rPr>
                <w:rFonts w:ascii="Liberation Sans" w:hAnsi="Liberation Sans"/>
                <w:b w:val="0"/>
                <w:sz w:val="13"/>
              </w:rPr>
              <w:t>FIRST_CANDIDATE_RIPPLE</w:t>
            </w:r>
          </w:p>
        </w:tc>
        <w:tc>
          <w:tcPr>
            <w:tcW w:type="dxa" w:w="4989"/>
          </w:tcPr>
          <w:p>
            <w:pPr>
              <w:pStyle w:val="TableText"/>
              <w:spacing w:after="0"/>
            </w:pPr>
            <w:r/>
            <w:r>
              <w:rPr>
                <w:rFonts w:ascii="Liberation Sans" w:hAnsi="Liberation Sans"/>
                <w:b w:val="0"/>
                <w:sz w:val="13"/>
              </w:rPr>
              <w:t>The first accepted terminal event is Ripple Conversation 2/2. Candidate is immutable. Only Shard_09 may gain first-pass reveal authority.</w:t>
            </w:r>
          </w:p>
        </w:tc>
      </w:tr>
      <w:tr>
        <w:trPr>
          <w:cantSplit/>
        </w:trPr>
        <w:tc>
          <w:tcPr>
            <w:tcW w:type="dxa" w:w="4989"/>
          </w:tcPr>
          <w:p>
            <w:pPr>
              <w:pStyle w:val="TableText"/>
              <w:spacing w:after="0"/>
            </w:pPr>
            <w:r/>
            <w:r>
              <w:rPr>
                <w:rFonts w:ascii="Liberation Sans" w:hAnsi="Liberation Sans"/>
                <w:b w:val="0"/>
                <w:sz w:val="13"/>
              </w:rPr>
              <w:t>FIRST_SHARD_AVAILABLE</w:t>
            </w:r>
          </w:p>
        </w:tc>
        <w:tc>
          <w:tcPr>
            <w:tcW w:type="dxa" w:w="4989"/>
          </w:tcPr>
          <w:p>
            <w:pPr>
              <w:pStyle w:val="TableText"/>
              <w:spacing w:after="0"/>
            </w:pPr>
            <w:r/>
            <w:r>
              <w:rPr>
                <w:rFonts w:ascii="Liberation Sans" w:hAnsi="Liberation Sans"/>
                <w:b w:val="0"/>
                <w:sz w:val="13"/>
              </w:rPr>
              <w:t>The candidate shard reveal has completed at its exact first-pass anchor. The opposite shard remains deferred even if its mechanic is complete.</w:t>
            </w:r>
          </w:p>
        </w:tc>
      </w:tr>
      <w:tr>
        <w:trPr>
          <w:cantSplit/>
        </w:trPr>
        <w:tc>
          <w:tcPr>
            <w:tcW w:type="dxa" w:w="4989"/>
          </w:tcPr>
          <w:p>
            <w:pPr>
              <w:pStyle w:val="TableText"/>
              <w:spacing w:after="0"/>
            </w:pPr>
            <w:r/>
            <w:r>
              <w:rPr>
                <w:rFonts w:ascii="Liberation Sans" w:hAnsi="Liberation Sans"/>
                <w:b w:val="0"/>
                <w:sz w:val="13"/>
              </w:rPr>
              <w:t>FIRST_REWARD_COMPLETE</w:t>
            </w:r>
          </w:p>
        </w:tc>
        <w:tc>
          <w:tcPr>
            <w:tcW w:type="dxa" w:w="4989"/>
          </w:tcPr>
          <w:p>
            <w:pPr>
              <w:pStyle w:val="TableText"/>
              <w:spacing w:after="0"/>
            </w:pPr>
            <w:r/>
            <w:r>
              <w:rPr>
                <w:rFonts w:ascii="Liberation Sans" w:hAnsi="Liberation Sans"/>
                <w:b w:val="0"/>
                <w:sz w:val="13"/>
              </w:rPr>
              <w:t>The candidate shard reward sequence completes. It does not select or change the candidate; it fixes the opposite branch as remaining_branch.</w:t>
            </w:r>
          </w:p>
        </w:tc>
      </w:tr>
      <w:tr>
        <w:trPr>
          <w:cantSplit/>
        </w:trPr>
        <w:tc>
          <w:tcPr>
            <w:tcW w:type="dxa" w:w="4989"/>
          </w:tcPr>
          <w:p>
            <w:pPr>
              <w:pStyle w:val="TableText"/>
              <w:spacing w:after="0"/>
            </w:pPr>
            <w:r/>
            <w:r>
              <w:rPr>
                <w:rFonts w:ascii="Liberation Sans" w:hAnsi="Liberation Sans"/>
                <w:b w:val="0"/>
                <w:sz w:val="13"/>
              </w:rPr>
              <w:t>REMAINING_DEFERRED</w:t>
            </w:r>
          </w:p>
        </w:tc>
        <w:tc>
          <w:tcPr>
            <w:tcW w:type="dxa" w:w="4989"/>
          </w:tcPr>
          <w:p>
            <w:pPr>
              <w:pStyle w:val="TableText"/>
              <w:spacing w:after="0"/>
            </w:pPr>
            <w:r/>
            <w:r>
              <w:rPr>
                <w:rFonts w:ascii="Liberation Sans" w:hAnsi="Liberation Sans"/>
                <w:b w:val="0"/>
                <w:sz w:val="13"/>
              </w:rPr>
              <w:t>The remaining mechanic may be partial or complete. Its shard stays hidden until remaining-pass shard-zone authority is satisfied.</w:t>
            </w:r>
          </w:p>
        </w:tc>
      </w:tr>
      <w:tr>
        <w:trPr>
          <w:cantSplit/>
        </w:trPr>
        <w:tc>
          <w:tcPr>
            <w:tcW w:type="dxa" w:w="4989"/>
          </w:tcPr>
          <w:p>
            <w:pPr>
              <w:pStyle w:val="TableText"/>
              <w:spacing w:after="0"/>
            </w:pPr>
            <w:r/>
            <w:r>
              <w:rPr>
                <w:rFonts w:ascii="Liberation Sans" w:hAnsi="Liberation Sans"/>
                <w:b w:val="0"/>
                <w:sz w:val="13"/>
              </w:rPr>
              <w:t>SECOND_SHARD_AVAILABLE</w:t>
            </w:r>
          </w:p>
        </w:tc>
        <w:tc>
          <w:tcPr>
            <w:tcW w:type="dxa" w:w="4989"/>
          </w:tcPr>
          <w:p>
            <w:pPr>
              <w:pStyle w:val="TableText"/>
              <w:spacing w:after="0"/>
            </w:pPr>
            <w:r/>
            <w:r>
              <w:rPr>
                <w:rFonts w:ascii="Liberation Sans" w:hAnsi="Liberation Sans"/>
                <w:b w:val="0"/>
                <w:sz w:val="13"/>
              </w:rPr>
              <w:t>The remaining branch mechanic is complete and the player has reached its exact remaining-pass shard zone. Exactly one second-shard anchor reveals.</w:t>
            </w:r>
          </w:p>
        </w:tc>
      </w:tr>
      <w:tr>
        <w:trPr>
          <w:cantSplit/>
        </w:trPr>
        <w:tc>
          <w:tcPr>
            <w:tcW w:type="dxa" w:w="4989"/>
          </w:tcPr>
          <w:p>
            <w:pPr>
              <w:pStyle w:val="TableText"/>
              <w:spacing w:after="0"/>
            </w:pPr>
            <w:r/>
            <w:r>
              <w:rPr>
                <w:rFonts w:ascii="Liberation Sans" w:hAnsi="Liberation Sans"/>
                <w:b w:val="0"/>
                <w:sz w:val="13"/>
              </w:rPr>
              <w:t>BOTH_REWARDS_COMPLETE</w:t>
            </w:r>
          </w:p>
        </w:tc>
        <w:tc>
          <w:tcPr>
            <w:tcW w:type="dxa" w:w="4989"/>
          </w:tcPr>
          <w:p>
            <w:pPr>
              <w:pStyle w:val="TableText"/>
              <w:spacing w:after="0"/>
            </w:pPr>
            <w:r/>
            <w:r>
              <w:rPr>
                <w:rFonts w:ascii="Liberation Sans" w:hAnsi="Liberation Sans"/>
                <w:b w:val="0"/>
                <w:sz w:val="13"/>
              </w:rPr>
              <w:t>The second unique reward sequence completes. Weather Weave and FinalTextGate may arm; no alternate shard anchor remains active.</w:t>
            </w:r>
          </w:p>
        </w:tc>
      </w:tr>
      <w:tr>
        <w:trPr>
          <w:cantSplit/>
        </w:trPr>
        <w:tc>
          <w:tcPr>
            <w:tcW w:type="dxa" w:w="4989"/>
          </w:tcPr>
          <w:p>
            <w:pPr>
              <w:pStyle w:val="TableText"/>
              <w:spacing w:after="0"/>
            </w:pPr>
            <w:r/>
            <w:r>
              <w:rPr>
                <w:rFonts w:ascii="Liberation Sans" w:hAnsi="Liberation Sans"/>
                <w:b w:val="0"/>
                <w:sz w:val="13"/>
              </w:rPr>
              <w:t>MAIN_TEXT</w:t>
            </w:r>
          </w:p>
        </w:tc>
        <w:tc>
          <w:tcPr>
            <w:tcW w:type="dxa" w:w="4989"/>
          </w:tcPr>
          <w:p>
            <w:pPr>
              <w:pStyle w:val="TableText"/>
              <w:spacing w:after="0"/>
            </w:pPr>
            <w:r/>
            <w:r>
              <w:rPr>
                <w:rFonts w:ascii="Liberation Sans" w:hAnsi="Liberation Sans"/>
                <w:b w:val="0"/>
                <w:sz w:val="13"/>
              </w:rPr>
              <w:t>The player enters the armed FinalTextGate. Exact main text opens once; portal remains dormant.</w:t>
            </w:r>
          </w:p>
        </w:tc>
      </w:tr>
      <w:tr>
        <w:trPr>
          <w:cantSplit/>
        </w:trPr>
        <w:tc>
          <w:tcPr>
            <w:tcW w:type="dxa" w:w="4989"/>
          </w:tcPr>
          <w:p>
            <w:pPr>
              <w:pStyle w:val="TableText"/>
              <w:spacing w:after="0"/>
            </w:pPr>
            <w:r/>
            <w:r>
              <w:rPr>
                <w:rFonts w:ascii="Liberation Sans" w:hAnsi="Liberation Sans"/>
                <w:b w:val="0"/>
                <w:sz w:val="13"/>
              </w:rPr>
              <w:t>EXIT</w:t>
            </w:r>
          </w:p>
        </w:tc>
        <w:tc>
          <w:tcPr>
            <w:tcW w:type="dxa" w:w="4989"/>
          </w:tcPr>
          <w:p>
            <w:pPr>
              <w:pStyle w:val="TableText"/>
              <w:spacing w:after="0"/>
            </w:pPr>
            <w:r/>
            <w:r>
              <w:rPr>
                <w:rFonts w:ascii="Liberation Sans" w:hAnsi="Liberation Sans"/>
                <w:b w:val="0"/>
                <w:sz w:val="13"/>
              </w:rPr>
              <w:t>Main text closes. Shared LevelPortal activation may begin; Level_04-local scene loading remains forbidden.</w:t>
            </w:r>
          </w:p>
        </w:tc>
      </w:tr>
    </w:tbl>
    <w:p>
      <w:pPr>
        <w:spacing w:after="40"/>
      </w:pPr>
      <w:r>
        <w:rPr>
          <w:rFonts w:ascii="Liberation Sans" w:hAnsi="Liberation Sans"/>
        </w:rPr>
        <w:t>Same-frame branch-terminal callbacks use first accepted event wins. Candidate assignment is immutable and idempotent. Target completion, reveal requests and reward completion are independently idempotent. The opposite branch may become fully mechanically complete before FIRST_REWARD_COMPLETE, but its shard remains in REMAINING_DEFERRED and cannot reveal at a first-pass anchor.</w:t>
      </w:r>
    </w:p>
    <w:p>
      <w:pPr>
        <w:spacing w:after="0"/>
      </w:pPr>
    </w:p>
    <w:p>
      <w:pPr>
        <w:pStyle w:val="Heading2"/>
        <w:keepNext/>
        <w:spacing w:before="100" w:after="80"/>
      </w:pPr>
      <w:r>
        <w:t>3.2 Portal and spawn placement</w:t>
      </w:r>
    </w:p>
    <w:tbl>
      <w:tblPr>
        <w:tblStyle w:val="TableGrid"/>
        <w:tblW w:type="auto" w:w="0"/>
        <w:jc w:val="center"/>
        <w:tblLook w:firstColumn="1" w:firstRow="1" w:lastColumn="0" w:lastRow="0" w:noHBand="0" w:noVBand="1" w:val="04A0"/>
      </w:tblPr>
      <w:tblGrid>
        <w:gridCol w:w="3437"/>
        <w:gridCol w:w="3437"/>
        <w:gridCol w:w="3437"/>
      </w:tblGrid>
      <w:tr>
        <w:trPr>
          <w:tblHeader w:val="true"/>
          <w:cantSplit/>
        </w:trPr>
        <w:tc>
          <w:tcPr>
            <w:tcW w:type="dxa" w:w="3005"/>
            <w:shd w:fill="DCE6EA"/>
            <w:vAlign w:val="center"/>
          </w:tcPr>
          <w:p>
            <w:pPr>
              <w:spacing w:before="0" w:after="0" w:line="240" w:lineRule="auto"/>
              <w:jc w:val="center"/>
            </w:pPr>
            <w:r/>
            <w:r>
              <w:rPr>
                <w:rFonts w:ascii="Liberation Sans" w:hAnsi="Liberation Sans"/>
                <w:b/>
                <w:sz w:val="13"/>
              </w:rPr>
              <w:t>Object</w:t>
            </w:r>
          </w:p>
        </w:tc>
        <w:tc>
          <w:tcPr>
            <w:tcW w:type="dxa" w:w="2665"/>
            <w:shd w:fill="DCE6EA"/>
            <w:vAlign w:val="center"/>
          </w:tcPr>
          <w:p>
            <w:pPr>
              <w:spacing w:before="0" w:after="0" w:line="240" w:lineRule="auto"/>
              <w:jc w:val="center"/>
            </w:pPr>
            <w:r/>
            <w:r>
              <w:rPr>
                <w:rFonts w:ascii="Liberation Sans" w:hAnsi="Liberation Sans"/>
                <w:b/>
                <w:sz w:val="13"/>
              </w:rPr>
              <w:t>Locked value</w:t>
            </w:r>
          </w:p>
        </w:tc>
        <w:tc>
          <w:tcPr>
            <w:tcW w:type="dxa" w:w="3572"/>
            <w:shd w:fill="DCE6EA"/>
            <w:vAlign w:val="center"/>
          </w:tcPr>
          <w:p>
            <w:pPr>
              <w:spacing w:before="0" w:after="0" w:line="240" w:lineRule="auto"/>
              <w:jc w:val="center"/>
            </w:pPr>
            <w:r/>
            <w:r>
              <w:rPr>
                <w:rFonts w:ascii="Liberation Sans" w:hAnsi="Liberation Sans"/>
                <w:b/>
                <w:sz w:val="13"/>
              </w:rPr>
              <w:t>Contract</w:t>
            </w:r>
          </w:p>
        </w:tc>
      </w:tr>
      <w:tr>
        <w:trPr>
          <w:cantSplit/>
        </w:trPr>
        <w:tc>
          <w:tcPr>
            <w:tcW w:type="dxa" w:w="3005"/>
            <w:vAlign w:val="center"/>
            <w:tcMar>
              <w:top w:w="45" w:type="dxa"/>
              <w:start w:w="55" w:type="dxa"/>
              <w:bottom w:w="45" w:type="dxa"/>
              <w:end w:w="55" w:type="dxa"/>
            </w:tcMar>
          </w:tcPr>
          <w:p>
            <w:pPr>
              <w:pStyle w:val="TableText"/>
              <w:spacing w:after="0" w:before="0" w:line="240" w:lineRule="auto"/>
            </w:pPr>
            <w:r/>
            <w:r>
              <w:t>SpawnFloorAnchor</w:t>
            </w:r>
          </w:p>
        </w:tc>
        <w:tc>
          <w:tcPr>
            <w:tcW w:type="dxa" w:w="2665"/>
            <w:vAlign w:val="center"/>
            <w:tcMar>
              <w:top w:w="45" w:type="dxa"/>
              <w:start w:w="55" w:type="dxa"/>
              <w:bottom w:w="45" w:type="dxa"/>
              <w:end w:w="55" w:type="dxa"/>
            </w:tcMar>
          </w:tcPr>
          <w:p>
            <w:pPr>
              <w:pStyle w:val="TableText"/>
              <w:spacing w:after="0" w:before="0" w:line="240" w:lineRule="auto"/>
            </w:pPr>
            <w:r/>
            <w:r>
              <w:t>Vector3(0.00, 0.00, -54.00)</w:t>
            </w:r>
          </w:p>
        </w:tc>
        <w:tc>
          <w:tcPr>
            <w:tcW w:type="dxa" w:w="3572"/>
            <w:vAlign w:val="center"/>
            <w:tcMar>
              <w:top w:w="45" w:type="dxa"/>
              <w:start w:w="55" w:type="dxa"/>
              <w:bottom w:w="45" w:type="dxa"/>
              <w:end w:w="55" w:type="dxa"/>
            </w:tcMar>
          </w:tcPr>
          <w:p>
            <w:pPr>
              <w:pStyle w:val="TableText"/>
              <w:spacing w:after="0" w:before="0" w:line="240" w:lineRule="auto"/>
            </w:pPr>
            <w:r/>
            <w:r>
              <w:t>Facing +Z. Technical Architecture validates Player-root-to-floor semantics.</w:t>
            </w:r>
          </w:p>
        </w:tc>
      </w:tr>
      <w:tr>
        <w:trPr>
          <w:cantSplit/>
        </w:trPr>
        <w:tc>
          <w:tcPr>
            <w:tcW w:type="dxa" w:w="3005"/>
            <w:vAlign w:val="center"/>
            <w:tcMar>
              <w:top w:w="45" w:type="dxa"/>
              <w:start w:w="55" w:type="dxa"/>
              <w:bottom w:w="45" w:type="dxa"/>
              <w:end w:w="55" w:type="dxa"/>
            </w:tcMar>
          </w:tcPr>
          <w:p>
            <w:pPr>
              <w:pStyle w:val="TableText"/>
              <w:spacing w:after="0" w:before="0" w:line="240" w:lineRule="auto"/>
            </w:pPr>
            <w:r/>
            <w:r>
              <w:t>FinalTextGate center</w:t>
            </w:r>
          </w:p>
        </w:tc>
        <w:tc>
          <w:tcPr>
            <w:tcW w:type="dxa" w:w="2665"/>
            <w:vAlign w:val="center"/>
            <w:tcMar>
              <w:top w:w="45" w:type="dxa"/>
              <w:start w:w="55" w:type="dxa"/>
              <w:bottom w:w="45" w:type="dxa"/>
              <w:end w:w="55" w:type="dxa"/>
            </w:tcMar>
          </w:tcPr>
          <w:p>
            <w:pPr>
              <w:pStyle w:val="TableText"/>
              <w:spacing w:after="0" w:before="0" w:line="240" w:lineRule="auto"/>
            </w:pPr>
            <w:r/>
            <w:r>
              <w:t>Vector3(0.00, 2.00, 52.00)</w:t>
            </w:r>
          </w:p>
        </w:tc>
        <w:tc>
          <w:tcPr>
            <w:tcW w:type="dxa" w:w="3572"/>
            <w:vAlign w:val="center"/>
            <w:tcMar>
              <w:top w:w="45" w:type="dxa"/>
              <w:start w:w="55" w:type="dxa"/>
              <w:bottom w:w="45" w:type="dxa"/>
              <w:end w:w="55" w:type="dxa"/>
            </w:tcMar>
          </w:tcPr>
          <w:p>
            <w:pPr>
              <w:pStyle w:val="TableText"/>
              <w:spacing w:after="0" w:before="0" w:line="240" w:lineRule="auto"/>
            </w:pPr>
            <w:r/>
            <w:r>
              <w:t>Broad presence radius 4.5 m; armed only after both rewards.</w:t>
            </w:r>
          </w:p>
        </w:tc>
      </w:tr>
      <w:tr>
        <w:trPr>
          <w:cantSplit/>
        </w:trPr>
        <w:tc>
          <w:tcPr>
            <w:tcW w:type="dxa" w:w="3005"/>
            <w:vAlign w:val="center"/>
            <w:tcMar>
              <w:top w:w="45" w:type="dxa"/>
              <w:start w:w="55" w:type="dxa"/>
              <w:bottom w:w="45" w:type="dxa"/>
              <w:end w:w="55" w:type="dxa"/>
            </w:tcMar>
          </w:tcPr>
          <w:p>
            <w:pPr>
              <w:pStyle w:val="TableText"/>
              <w:spacing w:after="0" w:before="0" w:line="240" w:lineRule="auto"/>
            </w:pPr>
            <w:r/>
            <w:r>
              <w:t>LevelPortalRoot / PortalFloorAnchor</w:t>
            </w:r>
          </w:p>
        </w:tc>
        <w:tc>
          <w:tcPr>
            <w:tcW w:type="dxa" w:w="2665"/>
            <w:vAlign w:val="center"/>
            <w:tcMar>
              <w:top w:w="45" w:type="dxa"/>
              <w:start w:w="55" w:type="dxa"/>
              <w:bottom w:w="45" w:type="dxa"/>
              <w:end w:w="55" w:type="dxa"/>
            </w:tcMar>
          </w:tcPr>
          <w:p>
            <w:pPr>
              <w:pStyle w:val="TableText"/>
              <w:spacing w:after="0" w:before="0" w:line="240" w:lineRule="auto"/>
            </w:pPr>
            <w:r/>
            <w:r>
              <w:t>Vector3(6.00, 2.00, 56.50)</w:t>
            </w:r>
          </w:p>
        </w:tc>
        <w:tc>
          <w:tcPr>
            <w:tcW w:type="dxa" w:w="3572"/>
            <w:vAlign w:val="center"/>
            <w:tcMar>
              <w:top w:w="45" w:type="dxa"/>
              <w:start w:w="55" w:type="dxa"/>
              <w:bottom w:w="45" w:type="dxa"/>
              <w:end w:w="55" w:type="dxa"/>
            </w:tcMar>
          </w:tcPr>
          <w:p>
            <w:pPr>
              <w:pStyle w:val="TableText"/>
              <w:spacing w:after="0" w:before="0" w:line="240" w:lineRule="auto"/>
            </w:pPr>
            <w:r/>
            <w:r>
              <w:t>Gameplay Design locks root/floor position only; shared child offsets remain authoritative.</w:t>
            </w:r>
          </w:p>
        </w:tc>
      </w:tr>
      <w:tr>
        <w:trPr>
          <w:cantSplit/>
        </w:trPr>
        <w:tc>
          <w:tcPr>
            <w:tcW w:type="dxa" w:w="3005"/>
            <w:vAlign w:val="center"/>
            <w:tcMar>
              <w:top w:w="45" w:type="dxa"/>
              <w:start w:w="55" w:type="dxa"/>
              <w:bottom w:w="45" w:type="dxa"/>
              <w:end w:w="55" w:type="dxa"/>
            </w:tcMar>
          </w:tcPr>
          <w:p>
            <w:pPr>
              <w:pStyle w:val="TableText"/>
              <w:spacing w:after="0" w:before="0" w:line="240" w:lineRule="auto"/>
            </w:pPr>
            <w:r/>
            <w:r>
              <w:t>Portal interaction / collision clearance</w:t>
            </w:r>
          </w:p>
        </w:tc>
        <w:tc>
          <w:tcPr>
            <w:tcW w:type="dxa" w:w="2665"/>
            <w:vAlign w:val="center"/>
            <w:tcMar>
              <w:top w:w="45" w:type="dxa"/>
              <w:start w:w="55" w:type="dxa"/>
              <w:bottom w:w="45" w:type="dxa"/>
              <w:end w:w="55" w:type="dxa"/>
            </w:tcMar>
          </w:tcPr>
          <w:p>
            <w:pPr>
              <w:pStyle w:val="TableText"/>
              <w:spacing w:after="0" w:before="0" w:line="240" w:lineRule="auto"/>
            </w:pPr>
            <w:r/>
            <w:r>
              <w:t>3.0 m clear radius</w:t>
            </w:r>
          </w:p>
        </w:tc>
        <w:tc>
          <w:tcPr>
            <w:tcW w:type="dxa" w:w="3572"/>
            <w:vAlign w:val="center"/>
            <w:tcMar>
              <w:top w:w="45" w:type="dxa"/>
              <w:start w:w="55" w:type="dxa"/>
              <w:bottom w:w="45" w:type="dxa"/>
              <w:end w:w="55" w:type="dxa"/>
            </w:tcMar>
          </w:tcPr>
          <w:p>
            <w:pPr>
              <w:pStyle w:val="TableText"/>
              <w:spacing w:after="0" w:before="0" w:line="240" w:lineRule="auto"/>
            </w:pPr>
            <w:r/>
            <w:r>
              <w:t>No blocker intrudes into the shared interaction/entry envelope.</w:t>
            </w:r>
          </w:p>
        </w:tc>
      </w:tr>
      <w:tr>
        <w:trPr>
          <w:cantSplit/>
        </w:trPr>
        <w:tc>
          <w:tcPr>
            <w:tcW w:type="dxa" w:w="3005"/>
            <w:vAlign w:val="center"/>
            <w:tcMar>
              <w:top w:w="45" w:type="dxa"/>
              <w:start w:w="55" w:type="dxa"/>
              <w:bottom w:w="45" w:type="dxa"/>
              <w:end w:w="55" w:type="dxa"/>
            </w:tcMar>
          </w:tcPr>
          <w:p>
            <w:pPr>
              <w:pStyle w:val="TableText"/>
              <w:spacing w:after="0" w:before="0" w:line="240" w:lineRule="auto"/>
            </w:pPr>
            <w:r/>
            <w:r>
              <w:t>Portal visual / camera clearance</w:t>
            </w:r>
          </w:p>
        </w:tc>
        <w:tc>
          <w:tcPr>
            <w:tcW w:type="dxa" w:w="2665"/>
            <w:vAlign w:val="center"/>
            <w:tcMar>
              <w:top w:w="45" w:type="dxa"/>
              <w:start w:w="55" w:type="dxa"/>
              <w:bottom w:w="45" w:type="dxa"/>
              <w:end w:w="55" w:type="dxa"/>
            </w:tcMar>
          </w:tcPr>
          <w:p>
            <w:pPr>
              <w:pStyle w:val="TableText"/>
              <w:spacing w:after="0" w:before="0" w:line="240" w:lineRule="auto"/>
            </w:pPr>
            <w:r/>
            <w:r>
              <w:t>4.5 m clear radius</w:t>
            </w:r>
          </w:p>
        </w:tc>
        <w:tc>
          <w:tcPr>
            <w:tcW w:type="dxa" w:w="3572"/>
            <w:vAlign w:val="center"/>
            <w:tcMar>
              <w:top w:w="45" w:type="dxa"/>
              <w:start w:w="55" w:type="dxa"/>
              <w:bottom w:w="45" w:type="dxa"/>
              <w:end w:w="55" w:type="dxa"/>
            </w:tcMar>
          </w:tcPr>
          <w:p>
            <w:pPr>
              <w:pStyle w:val="TableText"/>
              <w:spacing w:after="0" w:before="0" w:line="240" w:lineRule="auto"/>
            </w:pPr>
            <w:r/>
            <w:r>
              <w:t>No column, roof edge, dense foliage or camera blocker obscures portal formation and approach.</w:t>
            </w:r>
          </w:p>
        </w:tc>
      </w:tr>
      <w:tr>
        <w:trPr>
          <w:cantSplit/>
        </w:trPr>
        <w:tc>
          <w:tcPr>
            <w:tcW w:type="dxa" w:w="3005"/>
            <w:vAlign w:val="center"/>
            <w:tcMar>
              <w:top w:w="45" w:type="dxa"/>
              <w:start w:w="55" w:type="dxa"/>
              <w:bottom w:w="45" w:type="dxa"/>
              <w:end w:w="55" w:type="dxa"/>
            </w:tcMar>
          </w:tcPr>
          <w:p>
            <w:pPr>
              <w:pStyle w:val="TableText"/>
              <w:spacing w:after="0" w:before="0" w:line="240" w:lineRule="auto"/>
            </w:pPr>
            <w:r/>
            <w:r>
              <w:t>Portal target</w:t>
            </w:r>
          </w:p>
        </w:tc>
        <w:tc>
          <w:tcPr>
            <w:tcW w:type="dxa" w:w="2665"/>
            <w:vAlign w:val="center"/>
            <w:tcMar>
              <w:top w:w="45" w:type="dxa"/>
              <w:start w:w="55" w:type="dxa"/>
              <w:bottom w:w="45" w:type="dxa"/>
              <w:end w:w="55" w:type="dxa"/>
            </w:tcMar>
          </w:tcPr>
          <w:p>
            <w:pPr>
              <w:pStyle w:val="TableText"/>
              <w:spacing w:after="0" w:before="0" w:line="240" w:lineRule="auto"/>
            </w:pPr>
            <w:r/>
            <w:r>
              <w:t>res://scenes/levels/Level_05.tscn</w:t>
            </w:r>
          </w:p>
        </w:tc>
        <w:tc>
          <w:tcPr>
            <w:tcW w:type="dxa" w:w="3572"/>
            <w:vAlign w:val="center"/>
            <w:tcMar>
              <w:top w:w="45" w:type="dxa"/>
              <w:start w:w="55" w:type="dxa"/>
              <w:bottom w:w="45" w:type="dxa"/>
              <w:end w:w="55" w:type="dxa"/>
            </w:tcMar>
          </w:tcPr>
          <w:p>
            <w:pPr>
              <w:pStyle w:val="TableText"/>
              <w:spacing w:after="0" w:before="0" w:line="240" w:lineRule="auto"/>
            </w:pPr>
            <w:r/>
            <w:r>
              <w:t>Scene loading remains owned by shared LevelPortal.</w:t>
            </w:r>
          </w:p>
        </w:tc>
      </w:tr>
    </w:tbl>
    <w:p>
      <w:pPr>
        <w:spacing w:after="0"/>
      </w:pPr>
    </w:p>
    <w:tbl>
      <w:tblPr>
        <w:tblStyle w:val="TableGrid"/>
        <w:tblW w:type="auto" w:w="0"/>
        <w:tblLook w:firstColumn="1" w:firstRow="1" w:lastColumn="0" w:lastRow="0" w:noHBand="0" w:noVBand="1" w:val="04A0"/>
      </w:tblPr>
      <w:tblGrid>
        <w:gridCol w:w="10312"/>
      </w:tblGrid>
      <w:tr>
        <w:tc>
          <w:tcPr>
            <w:tcW w:type="dxa" w:w="10312"/>
            <w:shd w:fill="EEF3F5"/>
            <w:tcMar>
              <w:top w:w="100" w:type="dxa"/>
              <w:start w:w="120" w:type="dxa"/>
              <w:bottom w:w="100" w:type="dxa"/>
              <w:end w:w="120" w:type="dxa"/>
            </w:tcMar>
          </w:tcPr>
          <w:p>
            <w:pPr>
              <w:spacing w:before="0" w:after="0" w:line="240" w:lineRule="auto"/>
            </w:pPr>
            <w:r>
              <w:rPr>
                <w:b/>
                <w:sz w:val="20"/>
              </w:rPr>
              <w:t>PLAYER ROOT-TO-FLOOR CARRY-OVER</w:t>
            </w:r>
          </w:p>
          <w:p>
            <w:pPr>
              <w:spacing w:after="0" w:before="0" w:line="240" w:lineRule="auto"/>
            </w:pPr>
            <w:r>
              <w:t>The current Player collision shape is vertically offset from the CharacterBody root. Technical Architecture must validate root-to-floor semantics, grounding and floor snap. Spawn root height must not be derived by simply adding half the collider height to the floor anchor.</w:t>
            </w:r>
          </w:p>
        </w:tc>
      </w:tr>
    </w:tbl>
    <w:p>
      <w:pPr>
        <w:pStyle w:val="Heading2"/>
      </w:pPr>
      <w:r>
        <w:t>3.3 Exact Camera QA points</w:t>
      </w:r>
    </w:p>
    <w:tbl>
      <w:tblPr>
        <w:tblStyle w:val="TableGrid"/>
        <w:tblW w:type="auto" w:w="0"/>
        <w:jc w:val="center"/>
        <w:tblLook w:firstColumn="1" w:firstRow="1" w:lastColumn="0" w:lastRow="0" w:noHBand="0" w:noVBand="1" w:val="04A0"/>
      </w:tblPr>
      <w:tblGrid>
        <w:gridCol w:w="1996"/>
        <w:gridCol w:w="1996"/>
        <w:gridCol w:w="1996"/>
        <w:gridCol w:w="1996"/>
        <w:gridCol w:w="1996"/>
      </w:tblGrid>
      <w:tr>
        <w:trPr>
          <w:tblHeader w:val="true"/>
          <w:cantSplit/>
        </w:trPr>
        <w:tc>
          <w:tcPr>
            <w:tcW w:type="dxa" w:w="1361"/>
            <w:shd w:fill="DCE6EA"/>
            <w:vAlign w:val="center"/>
          </w:tcPr>
          <w:p>
            <w:pPr>
              <w:spacing w:before="0" w:after="0" w:line="240" w:lineRule="auto"/>
              <w:jc w:val="center"/>
            </w:pPr>
            <w:r/>
            <w:r>
              <w:rPr>
                <w:rFonts w:ascii="Liberation Sans" w:hAnsi="Liberation Sans"/>
                <w:b/>
                <w:sz w:val="13"/>
              </w:rPr>
              <w:t>Point</w:t>
            </w:r>
          </w:p>
        </w:tc>
        <w:tc>
          <w:tcPr>
            <w:tcW w:type="dxa" w:w="2438"/>
            <w:shd w:fill="DCE6EA"/>
            <w:vAlign w:val="center"/>
          </w:tcPr>
          <w:p>
            <w:pPr>
              <w:spacing w:before="0" w:after="0" w:line="240" w:lineRule="auto"/>
              <w:jc w:val="center"/>
            </w:pPr>
            <w:r/>
            <w:r>
              <w:rPr>
                <w:rFonts w:ascii="Liberation Sans" w:hAnsi="Liberation Sans"/>
                <w:b/>
                <w:sz w:val="13"/>
              </w:rPr>
              <w:t>Exact player floor position</w:t>
            </w:r>
          </w:p>
        </w:tc>
        <w:tc>
          <w:tcPr>
            <w:tcW w:type="dxa" w:w="2211"/>
            <w:shd w:fill="DCE6EA"/>
            <w:vAlign w:val="center"/>
          </w:tcPr>
          <w:p>
            <w:pPr>
              <w:spacing w:before="0" w:after="0" w:line="240" w:lineRule="auto"/>
              <w:jc w:val="center"/>
            </w:pPr>
            <w:r/>
            <w:r>
              <w:rPr>
                <w:rFonts w:ascii="Liberation Sans" w:hAnsi="Liberation Sans"/>
                <w:b/>
                <w:sz w:val="13"/>
              </w:rPr>
              <w:t>Viewing target</w:t>
            </w:r>
          </w:p>
        </w:tc>
        <w:tc>
          <w:tcPr>
            <w:tcW w:type="dxa" w:w="3061"/>
            <w:shd w:fill="DCE6EA"/>
            <w:vAlign w:val="center"/>
          </w:tcPr>
          <w:p>
            <w:pPr>
              <w:spacing w:before="0" w:after="0" w:line="240" w:lineRule="auto"/>
              <w:jc w:val="center"/>
            </w:pPr>
            <w:r/>
            <w:r>
              <w:rPr>
                <w:rFonts w:ascii="Liberation Sans" w:hAnsi="Liberation Sans"/>
                <w:b/>
                <w:sz w:val="13"/>
              </w:rPr>
              <w:t>Required reading</w:t>
            </w:r>
          </w:p>
        </w:tc>
        <w:tc>
          <w:tcPr>
            <w:tcW w:type="dxa" w:w="3402"/>
            <w:shd w:fill="DCE6EA"/>
            <w:vAlign w:val="center"/>
          </w:tcPr>
          <w:p>
            <w:pPr>
              <w:spacing w:before="0" w:after="0" w:line="240" w:lineRule="auto"/>
              <w:jc w:val="center"/>
            </w:pPr>
            <w:r/>
            <w:r>
              <w:rPr>
                <w:rFonts w:ascii="Liberation Sans" w:hAnsi="Liberation Sans"/>
                <w:b/>
                <w:sz w:val="13"/>
              </w:rPr>
              <w:t>Occlusion / state contract</w:t>
            </w:r>
          </w:p>
        </w:tc>
      </w:tr>
      <w:tr>
        <w:trPr>
          <w:cantSplit/>
        </w:trPr>
        <w:tc>
          <w:tcPr>
            <w:tcW w:type="dxa" w:w="1361"/>
            <w:vAlign w:val="center"/>
            <w:tcMar>
              <w:top w:w="45" w:type="dxa"/>
              <w:start w:w="55" w:type="dxa"/>
              <w:bottom w:w="45" w:type="dxa"/>
              <w:end w:w="55" w:type="dxa"/>
            </w:tcMar>
          </w:tcPr>
          <w:p>
            <w:pPr>
              <w:pStyle w:val="TableText"/>
              <w:spacing w:after="0" w:before="0" w:line="240" w:lineRule="auto"/>
            </w:pPr>
            <w:r/>
            <w:r>
              <w:t>CP0 Arrival</w:t>
            </w:r>
          </w:p>
        </w:tc>
        <w:tc>
          <w:tcPr>
            <w:tcW w:type="dxa" w:w="2438"/>
            <w:vAlign w:val="center"/>
            <w:tcMar>
              <w:top w:w="45" w:type="dxa"/>
              <w:start w:w="55" w:type="dxa"/>
              <w:bottom w:w="45" w:type="dxa"/>
              <w:end w:w="55" w:type="dxa"/>
            </w:tcMar>
          </w:tcPr>
          <w:p>
            <w:pPr>
              <w:pStyle w:val="TableText"/>
              <w:spacing w:after="0" w:before="0" w:line="240" w:lineRule="auto"/>
            </w:pPr>
            <w:r/>
            <w:r>
              <w:t>Player floor position Vector3(0.00, 0.00, -52.00)</w:t>
            </w:r>
          </w:p>
        </w:tc>
        <w:tc>
          <w:tcPr>
            <w:tcW w:type="dxa" w:w="2211"/>
            <w:vAlign w:val="center"/>
            <w:tcMar>
              <w:top w:w="45" w:type="dxa"/>
              <w:start w:w="55" w:type="dxa"/>
              <w:bottom w:w="45" w:type="dxa"/>
              <w:end w:w="55" w:type="dxa"/>
            </w:tcMar>
          </w:tcPr>
          <w:p>
            <w:pPr>
              <w:pStyle w:val="TableText"/>
              <w:spacing w:after="0" w:before="0" w:line="240" w:lineRule="auto"/>
            </w:pPr>
            <w:r/>
            <w:r>
              <w:t>Look at Vector3(0.00, 2.00, -39.00)</w:t>
            </w:r>
          </w:p>
        </w:tc>
        <w:tc>
          <w:tcPr>
            <w:tcW w:type="dxa" w:w="3061"/>
            <w:vAlign w:val="center"/>
            <w:tcMar>
              <w:top w:w="45" w:type="dxa"/>
              <w:start w:w="55" w:type="dxa"/>
              <w:bottom w:w="45" w:type="dxa"/>
              <w:end w:w="55" w:type="dxa"/>
            </w:tcMar>
          </w:tcPr>
          <w:p>
            <w:pPr>
              <w:pStyle w:val="TableText"/>
              <w:spacing w:after="0" w:before="0" w:line="240" w:lineRule="auto"/>
            </w:pPr>
            <w:r/>
            <w:r>
              <w:t>Crossing Tree primary; both branch entrances; distant pavilion silhouette</w:t>
            </w:r>
          </w:p>
        </w:tc>
        <w:tc>
          <w:tcPr>
            <w:tcW w:type="dxa" w:w="3402"/>
            <w:vAlign w:val="center"/>
            <w:tcMar>
              <w:top w:w="45" w:type="dxa"/>
              <w:start w:w="55" w:type="dxa"/>
              <w:bottom w:w="45" w:type="dxa"/>
              <w:end w:w="55" w:type="dxa"/>
            </w:tcMar>
          </w:tcPr>
          <w:p>
            <w:pPr>
              <w:pStyle w:val="TableText"/>
              <w:spacing w:after="0"/>
            </w:pPr>
            <w:r/>
            <w:r>
              <w:rPr>
                <w:rFonts w:ascii="Liberation Sans" w:hAnsi="Liberation Sans"/>
                <w:b w:val="0"/>
                <w:sz w:val="13"/>
              </w:rPr>
              <w:t>No tree trunk/foliage may hide both choices. Environment E0; gameplay CANDIDATE_UNSET.</w:t>
            </w:r>
          </w:p>
        </w:tc>
      </w:tr>
      <w:tr>
        <w:trPr>
          <w:cantSplit/>
        </w:trPr>
        <w:tc>
          <w:tcPr>
            <w:tcW w:type="dxa" w:w="1361"/>
            <w:vAlign w:val="center"/>
            <w:tcMar>
              <w:top w:w="45" w:type="dxa"/>
              <w:start w:w="55" w:type="dxa"/>
              <w:bottom w:w="45" w:type="dxa"/>
              <w:end w:w="55" w:type="dxa"/>
            </w:tcMar>
          </w:tcPr>
          <w:p>
            <w:pPr>
              <w:pStyle w:val="TableText"/>
              <w:spacing w:after="0" w:before="0" w:line="240" w:lineRule="auto"/>
            </w:pPr>
            <w:r/>
            <w:r>
              <w:t>CP1 Crossing Tree</w:t>
            </w:r>
          </w:p>
        </w:tc>
        <w:tc>
          <w:tcPr>
            <w:tcW w:type="dxa" w:w="2438"/>
            <w:vAlign w:val="center"/>
            <w:tcMar>
              <w:top w:w="45" w:type="dxa"/>
              <w:start w:w="55" w:type="dxa"/>
              <w:bottom w:w="45" w:type="dxa"/>
              <w:end w:w="55" w:type="dxa"/>
            </w:tcMar>
          </w:tcPr>
          <w:p>
            <w:pPr>
              <w:pStyle w:val="TableText"/>
              <w:spacing w:after="0" w:before="0" w:line="240" w:lineRule="auto"/>
            </w:pPr>
            <w:r/>
            <w:r>
              <w:t>Vector3(0.00, 0.00, -37.00)</w:t>
            </w:r>
          </w:p>
        </w:tc>
        <w:tc>
          <w:tcPr>
            <w:tcW w:type="dxa" w:w="2211"/>
            <w:vAlign w:val="center"/>
            <w:tcMar>
              <w:top w:w="45" w:type="dxa"/>
              <w:start w:w="55" w:type="dxa"/>
              <w:bottom w:w="45" w:type="dxa"/>
              <w:end w:w="55" w:type="dxa"/>
            </w:tcMar>
          </w:tcPr>
          <w:p>
            <w:pPr>
              <w:pStyle w:val="TableText"/>
              <w:spacing w:after="0" w:before="0" w:line="240" w:lineRule="auto"/>
            </w:pPr>
            <w:r/>
            <w:r>
              <w:t>Vector3(0.00, 1.50, -25.00)</w:t>
            </w:r>
          </w:p>
        </w:tc>
        <w:tc>
          <w:tcPr>
            <w:tcW w:type="dxa" w:w="3061"/>
            <w:vAlign w:val="center"/>
            <w:tcMar>
              <w:top w:w="45" w:type="dxa"/>
              <w:start w:w="55" w:type="dxa"/>
              <w:bottom w:w="45" w:type="dxa"/>
              <w:end w:w="55" w:type="dxa"/>
            </w:tcMar>
          </w:tcPr>
          <w:p>
            <w:pPr>
              <w:pStyle w:val="TableText"/>
              <w:spacing w:after="0" w:before="0" w:line="240" w:lineRule="auto"/>
            </w:pPr>
            <w:r/>
            <w:r>
              <w:t>Equal Canopy/Ripple prominence; pavilion secondary</w:t>
            </w:r>
          </w:p>
        </w:tc>
        <w:tc>
          <w:tcPr>
            <w:tcW w:type="dxa" w:w="3402"/>
            <w:vAlign w:val="center"/>
            <w:tcMar>
              <w:top w:w="45" w:type="dxa"/>
              <w:start w:w="55" w:type="dxa"/>
              <w:bottom w:w="45" w:type="dxa"/>
              <w:end w:w="55" w:type="dxa"/>
            </w:tcMar>
          </w:tcPr>
          <w:p>
            <w:pPr>
              <w:pStyle w:val="TableText"/>
              <w:spacing w:after="0"/>
            </w:pPr>
            <w:r/>
            <w:r>
              <w:rPr>
                <w:rFonts w:ascii="Liberation Sans" w:hAnsi="Liberation Sans"/>
                <w:b w:val="0"/>
                <w:sz w:val="13"/>
              </w:rPr>
              <w:t>No branch may be visually ranked or reduced to a hidden side path. Environment E0; gameplay CANDIDATE_UNSET.</w:t>
            </w:r>
          </w:p>
        </w:tc>
      </w:tr>
      <w:tr>
        <w:trPr>
          <w:cantSplit/>
        </w:trPr>
        <w:tc>
          <w:tcPr>
            <w:tcW w:type="dxa" w:w="1361"/>
            <w:vAlign w:val="center"/>
            <w:tcMar>
              <w:top w:w="45" w:type="dxa"/>
              <w:start w:w="55" w:type="dxa"/>
              <w:bottom w:w="45" w:type="dxa"/>
              <w:end w:w="55" w:type="dxa"/>
            </w:tcMar>
          </w:tcPr>
          <w:p>
            <w:pPr>
              <w:pStyle w:val="TableText"/>
              <w:spacing w:after="0" w:before="0" w:line="240" w:lineRule="auto"/>
            </w:pPr>
            <w:r/>
            <w:r>
              <w:t>CP2 Canopy initial</w:t>
            </w:r>
          </w:p>
        </w:tc>
        <w:tc>
          <w:tcPr>
            <w:tcW w:type="dxa" w:w="2438"/>
            <w:vAlign w:val="center"/>
            <w:tcMar>
              <w:top w:w="45" w:type="dxa"/>
              <w:start w:w="55" w:type="dxa"/>
              <w:bottom w:w="45" w:type="dxa"/>
              <w:end w:w="55" w:type="dxa"/>
            </w:tcMar>
          </w:tcPr>
          <w:p>
            <w:pPr>
              <w:pStyle w:val="TableText"/>
              <w:spacing w:after="0" w:before="0" w:line="240" w:lineRule="auto"/>
            </w:pPr>
            <w:r/>
            <w:r>
              <w:t>Vector3(-18.00, 1.50, -14.00)</w:t>
            </w:r>
          </w:p>
        </w:tc>
        <w:tc>
          <w:tcPr>
            <w:tcW w:type="dxa" w:w="2211"/>
            <w:vAlign w:val="center"/>
            <w:tcMar>
              <w:top w:w="45" w:type="dxa"/>
              <w:start w:w="55" w:type="dxa"/>
              <w:bottom w:w="45" w:type="dxa"/>
              <w:end w:w="55" w:type="dxa"/>
            </w:tcMar>
          </w:tcPr>
          <w:p>
            <w:pPr>
              <w:pStyle w:val="TableText"/>
              <w:spacing w:after="0" w:before="0" w:line="240" w:lineRule="auto"/>
            </w:pPr>
            <w:r/>
            <w:r>
              <w:t>Vector3(-19.00, 2.20, -3.00)</w:t>
            </w:r>
          </w:p>
        </w:tc>
        <w:tc>
          <w:tcPr>
            <w:tcW w:type="dxa" w:w="3061"/>
            <w:vAlign w:val="center"/>
            <w:tcMar>
              <w:top w:w="45" w:type="dxa"/>
              <w:start w:w="55" w:type="dxa"/>
              <w:bottom w:w="45" w:type="dxa"/>
              <w:end w:w="55" w:type="dxa"/>
            </w:tcMar>
          </w:tcPr>
          <w:p>
            <w:pPr>
              <w:pStyle w:val="TableText"/>
              <w:spacing w:after="0" w:before="0" w:line="240" w:lineRule="auto"/>
            </w:pPr>
            <w:r/>
            <w:r>
              <w:t>Three canopy pockets progressively readable; first-pass shard zone context</w:t>
            </w:r>
          </w:p>
        </w:tc>
        <w:tc>
          <w:tcPr>
            <w:tcW w:type="dxa" w:w="3402"/>
            <w:vAlign w:val="center"/>
            <w:tcMar>
              <w:top w:w="45" w:type="dxa"/>
              <w:start w:w="55" w:type="dxa"/>
              <w:bottom w:w="45" w:type="dxa"/>
              <w:end w:w="55" w:type="dxa"/>
            </w:tcMar>
          </w:tcPr>
          <w:p>
            <w:pPr>
              <w:pStyle w:val="TableText"/>
              <w:spacing w:after="0"/>
            </w:pPr>
            <w:r/>
            <w:r>
              <w:rPr>
                <w:rFonts w:ascii="Liberation Sans" w:hAnsi="Liberation Sans"/>
                <w:b w:val="0"/>
                <w:sz w:val="13"/>
              </w:rPr>
              <w:t>No severe canopy occlusion of the next unvisited pocket. Environment E0; gameplay CANDIDATE_UNSET or FIRST_CANDIDATE_CANOPY.</w:t>
            </w:r>
          </w:p>
        </w:tc>
      </w:tr>
      <w:tr>
        <w:trPr>
          <w:cantSplit/>
        </w:trPr>
        <w:tc>
          <w:tcPr>
            <w:tcW w:type="dxa" w:w="1361"/>
            <w:vAlign w:val="center"/>
            <w:tcMar>
              <w:top w:w="45" w:type="dxa"/>
              <w:start w:w="55" w:type="dxa"/>
              <w:bottom w:w="45" w:type="dxa"/>
              <w:end w:w="55" w:type="dxa"/>
            </w:tcMar>
          </w:tcPr>
          <w:p>
            <w:pPr>
              <w:pStyle w:val="TableText"/>
              <w:spacing w:after="0" w:before="0" w:line="240" w:lineRule="auto"/>
            </w:pPr>
            <w:r/>
            <w:r>
              <w:t>CP3 Canopy remaining</w:t>
            </w:r>
          </w:p>
        </w:tc>
        <w:tc>
          <w:tcPr>
            <w:tcW w:type="dxa" w:w="2438"/>
            <w:vAlign w:val="center"/>
            <w:tcMar>
              <w:top w:w="45" w:type="dxa"/>
              <w:start w:w="55" w:type="dxa"/>
              <w:bottom w:w="45" w:type="dxa"/>
              <w:end w:w="55" w:type="dxa"/>
            </w:tcMar>
          </w:tcPr>
          <w:p>
            <w:pPr>
              <w:pStyle w:val="TableText"/>
              <w:spacing w:after="0" w:before="0" w:line="240" w:lineRule="auto"/>
            </w:pPr>
            <w:r/>
            <w:r>
              <w:t>Vector3(-26.00, 4.00, -10.00)</w:t>
            </w:r>
          </w:p>
        </w:tc>
        <w:tc>
          <w:tcPr>
            <w:tcW w:type="dxa" w:w="2211"/>
            <w:vAlign w:val="center"/>
            <w:tcMar>
              <w:top w:w="45" w:type="dxa"/>
              <w:start w:w="55" w:type="dxa"/>
              <w:bottom w:w="45" w:type="dxa"/>
              <w:end w:w="55" w:type="dxa"/>
            </w:tcMar>
          </w:tcPr>
          <w:p>
            <w:pPr>
              <w:pStyle w:val="TableText"/>
              <w:spacing w:after="0" w:before="0" w:line="240" w:lineRule="auto"/>
            </w:pPr>
            <w:r/>
            <w:r>
              <w:t>Vector3(-19.00, 2.70, 2.00)</w:t>
            </w:r>
          </w:p>
        </w:tc>
        <w:tc>
          <w:tcPr>
            <w:tcW w:type="dxa" w:w="3061"/>
            <w:vAlign w:val="center"/>
            <w:tcMar>
              <w:top w:w="45" w:type="dxa"/>
              <w:start w:w="55" w:type="dxa"/>
              <w:bottom w:w="45" w:type="dxa"/>
              <w:end w:w="55" w:type="dxa"/>
            </w:tcMar>
          </w:tcPr>
          <w:p>
            <w:pPr>
              <w:pStyle w:val="TableText"/>
              <w:spacing w:after="0" w:before="0" w:line="240" w:lineRule="auto"/>
            </w:pPr>
            <w:r/>
            <w:r>
              <w:t>Remaining-terrace footprints and remaining-pass shard zone</w:t>
            </w:r>
          </w:p>
        </w:tc>
        <w:tc>
          <w:tcPr>
            <w:tcW w:type="dxa" w:w="3402"/>
            <w:vAlign w:val="center"/>
            <w:tcMar>
              <w:top w:w="45" w:type="dxa"/>
              <w:start w:w="55" w:type="dxa"/>
              <w:bottom w:w="45" w:type="dxa"/>
              <w:end w:w="55" w:type="dxa"/>
            </w:tcMar>
          </w:tcPr>
          <w:p>
            <w:pPr>
              <w:pStyle w:val="TableText"/>
              <w:spacing w:after="0"/>
            </w:pPr>
            <w:r/>
            <w:r>
              <w:rPr>
                <w:rFonts w:ascii="Liberation Sans" w:hAnsi="Liberation Sans"/>
                <w:b w:val="0"/>
                <w:sz w:val="13"/>
              </w:rPr>
              <w:t>No mistaken walkable connection to initial terrace. FIRST_REWARD_COMPLETE / REMAINING_DEFERRED with Canopy as remaining_branch.</w:t>
            </w:r>
          </w:p>
        </w:tc>
      </w:tr>
      <w:tr>
        <w:trPr>
          <w:cantSplit/>
        </w:trPr>
        <w:tc>
          <w:tcPr>
            <w:tcW w:type="dxa" w:w="1361"/>
            <w:vAlign w:val="center"/>
            <w:tcMar>
              <w:top w:w="45" w:type="dxa"/>
              <w:start w:w="55" w:type="dxa"/>
              <w:bottom w:w="45" w:type="dxa"/>
              <w:end w:w="55" w:type="dxa"/>
            </w:tcMar>
          </w:tcPr>
          <w:p>
            <w:pPr>
              <w:pStyle w:val="TableText"/>
              <w:spacing w:after="0" w:before="0" w:line="240" w:lineRule="auto"/>
            </w:pPr>
            <w:r/>
            <w:r>
              <w:t>CP4 Ripple initial</w:t>
            </w:r>
          </w:p>
        </w:tc>
        <w:tc>
          <w:tcPr>
            <w:tcW w:type="dxa" w:w="2438"/>
            <w:vAlign w:val="center"/>
            <w:tcMar>
              <w:top w:w="45" w:type="dxa"/>
              <w:start w:w="55" w:type="dxa"/>
              <w:bottom w:w="45" w:type="dxa"/>
              <w:end w:w="55" w:type="dxa"/>
            </w:tcMar>
          </w:tcPr>
          <w:p>
            <w:pPr>
              <w:pStyle w:val="TableText"/>
              <w:spacing w:after="0" w:before="0" w:line="240" w:lineRule="auto"/>
            </w:pPr>
            <w:r/>
            <w:r>
              <w:t>Vector3(18.00, -0.40, -17.00)</w:t>
            </w:r>
          </w:p>
        </w:tc>
        <w:tc>
          <w:tcPr>
            <w:tcW w:type="dxa" w:w="2211"/>
            <w:vAlign w:val="center"/>
            <w:tcMar>
              <w:top w:w="45" w:type="dxa"/>
              <w:start w:w="55" w:type="dxa"/>
              <w:bottom w:w="45" w:type="dxa"/>
              <w:end w:w="55" w:type="dxa"/>
            </w:tcMar>
          </w:tcPr>
          <w:p>
            <w:pPr>
              <w:pStyle w:val="TableText"/>
              <w:spacing w:after="0" w:before="0" w:line="240" w:lineRule="auto"/>
            </w:pPr>
            <w:r/>
            <w:r>
              <w:t>Vector3(23.00, -0.50, -7.00)</w:t>
            </w:r>
          </w:p>
        </w:tc>
        <w:tc>
          <w:tcPr>
            <w:tcW w:type="dxa" w:w="3061"/>
            <w:vAlign w:val="center"/>
            <w:tcMar>
              <w:top w:w="45" w:type="dxa"/>
              <w:start w:w="55" w:type="dxa"/>
              <w:bottom w:w="45" w:type="dxa"/>
              <w:end w:w="55" w:type="dxa"/>
            </w:tcMar>
          </w:tcPr>
          <w:p>
            <w:pPr>
              <w:pStyle w:val="TableText"/>
              <w:spacing w:after="0" w:before="0" w:line="240" w:lineRule="auto"/>
            </w:pPr>
            <w:r/>
            <w:r>
              <w:t>Both shoreline markers and dry first-pass shard bank</w:t>
            </w:r>
          </w:p>
        </w:tc>
        <w:tc>
          <w:tcPr>
            <w:tcW w:type="dxa" w:w="3402"/>
            <w:vAlign w:val="center"/>
            <w:tcMar>
              <w:top w:w="45" w:type="dxa"/>
              <w:start w:w="55" w:type="dxa"/>
              <w:bottom w:w="45" w:type="dxa"/>
              <w:end w:w="55" w:type="dxa"/>
            </w:tcMar>
          </w:tcPr>
          <w:p>
            <w:pPr>
              <w:pStyle w:val="TableText"/>
              <w:spacing w:after="0"/>
            </w:pPr>
            <w:r/>
            <w:r>
              <w:rPr>
                <w:rFonts w:ascii="Liberation Sans" w:hAnsi="Liberation Sans"/>
                <w:b w:val="0"/>
                <w:sz w:val="13"/>
              </w:rPr>
              <w:t>No foliage or reflection hides both marker contours. Environment E0; gameplay CANDIDATE_UNSET or FIRST_CANDIDATE_RIPPLE.</w:t>
            </w:r>
          </w:p>
        </w:tc>
      </w:tr>
      <w:tr>
        <w:trPr>
          <w:cantSplit/>
        </w:trPr>
        <w:tc>
          <w:tcPr>
            <w:tcW w:type="dxa" w:w="1361"/>
            <w:vAlign w:val="center"/>
            <w:tcMar>
              <w:top w:w="45" w:type="dxa"/>
              <w:start w:w="55" w:type="dxa"/>
              <w:bottom w:w="45" w:type="dxa"/>
              <w:end w:w="55" w:type="dxa"/>
            </w:tcMar>
          </w:tcPr>
          <w:p>
            <w:pPr>
              <w:pStyle w:val="TableText"/>
              <w:spacing w:after="0" w:before="0" w:line="240" w:lineRule="auto"/>
            </w:pPr>
            <w:r/>
            <w:r>
              <w:t>CP5 Ripple remaining</w:t>
            </w:r>
          </w:p>
        </w:tc>
        <w:tc>
          <w:tcPr>
            <w:tcW w:type="dxa" w:w="2438"/>
            <w:vAlign w:val="center"/>
            <w:tcMar>
              <w:top w:w="45" w:type="dxa"/>
              <w:start w:w="55" w:type="dxa"/>
              <w:bottom w:w="45" w:type="dxa"/>
              <w:end w:w="55" w:type="dxa"/>
            </w:tcMar>
          </w:tcPr>
          <w:p>
            <w:pPr>
              <w:pStyle w:val="TableText"/>
              <w:spacing w:after="0" w:before="0" w:line="240" w:lineRule="auto"/>
            </w:pPr>
            <w:r/>
            <w:r>
              <w:t>Vector3(28.00, -0.90, -14.00)</w:t>
            </w:r>
          </w:p>
        </w:tc>
        <w:tc>
          <w:tcPr>
            <w:tcW w:type="dxa" w:w="2211"/>
            <w:vAlign w:val="center"/>
            <w:tcMar>
              <w:top w:w="45" w:type="dxa"/>
              <w:start w:w="55" w:type="dxa"/>
              <w:bottom w:w="45" w:type="dxa"/>
              <w:end w:w="55" w:type="dxa"/>
            </w:tcMar>
          </w:tcPr>
          <w:p>
            <w:pPr>
              <w:pStyle w:val="TableText"/>
              <w:spacing w:after="0" w:before="0" w:line="240" w:lineRule="auto"/>
            </w:pPr>
            <w:r/>
            <w:r>
              <w:t>Vector3(23.00, -0.50, -6.00)</w:t>
            </w:r>
          </w:p>
        </w:tc>
        <w:tc>
          <w:tcPr>
            <w:tcW w:type="dxa" w:w="3061"/>
            <w:vAlign w:val="center"/>
            <w:tcMar>
              <w:top w:w="45" w:type="dxa"/>
              <w:start w:w="55" w:type="dxa"/>
              <w:bottom w:w="45" w:type="dxa"/>
              <w:end w:w="55" w:type="dxa"/>
            </w:tcMar>
          </w:tcPr>
          <w:p>
            <w:pPr>
              <w:pStyle w:val="TableText"/>
              <w:spacing w:after="0" w:before="0" w:line="240" w:lineRule="auto"/>
            </w:pPr>
            <w:r/>
            <w:r>
              <w:t>Remaining footprints, contours and remaining-pass dry bank</w:t>
            </w:r>
          </w:p>
        </w:tc>
        <w:tc>
          <w:tcPr>
            <w:tcW w:type="dxa" w:w="3402"/>
            <w:vAlign w:val="center"/>
            <w:tcMar>
              <w:top w:w="45" w:type="dxa"/>
              <w:start w:w="55" w:type="dxa"/>
              <w:bottom w:w="45" w:type="dxa"/>
              <w:end w:w="55" w:type="dxa"/>
            </w:tcMar>
          </w:tcPr>
          <w:p>
            <w:pPr>
              <w:pStyle w:val="TableText"/>
              <w:spacing w:after="0"/>
            </w:pPr>
            <w:r/>
            <w:r>
              <w:rPr>
                <w:rFonts w:ascii="Liberation Sans" w:hAnsi="Liberation Sans"/>
                <w:b w:val="0"/>
                <w:sz w:val="13"/>
              </w:rPr>
              <w:t>No apparent shortcut to initial shoreline terrace. FIRST_REWARD_COMPLETE / REMAINING_DEFERRED with Ripple as remaining_branch.</w:t>
            </w:r>
          </w:p>
        </w:tc>
      </w:tr>
      <w:tr>
        <w:trPr>
          <w:cantSplit/>
        </w:trPr>
        <w:tc>
          <w:tcPr>
            <w:tcW w:type="dxa" w:w="1361"/>
            <w:vAlign w:val="center"/>
            <w:tcMar>
              <w:top w:w="45" w:type="dxa"/>
              <w:start w:w="55" w:type="dxa"/>
              <w:bottom w:w="45" w:type="dxa"/>
              <w:end w:w="55" w:type="dxa"/>
            </w:tcMar>
          </w:tcPr>
          <w:p>
            <w:pPr>
              <w:pStyle w:val="TableText"/>
              <w:spacing w:after="0" w:before="0" w:line="240" w:lineRule="auto"/>
            </w:pPr>
            <w:r/>
            <w:r>
              <w:t>CP6 Crossing upper</w:t>
            </w:r>
          </w:p>
        </w:tc>
        <w:tc>
          <w:tcPr>
            <w:tcW w:type="dxa" w:w="2438"/>
            <w:vAlign w:val="center"/>
            <w:tcMar>
              <w:top w:w="45" w:type="dxa"/>
              <w:start w:w="55" w:type="dxa"/>
              <w:bottom w:w="45" w:type="dxa"/>
              <w:end w:w="55" w:type="dxa"/>
            </w:tcMar>
          </w:tcPr>
          <w:p>
            <w:pPr>
              <w:pStyle w:val="TableText"/>
              <w:spacing w:after="0" w:before="0" w:line="240" w:lineRule="auto"/>
            </w:pPr>
            <w:r/>
            <w:r>
              <w:t>Vector3(5.00, 4.00, 11.00)</w:t>
            </w:r>
          </w:p>
        </w:tc>
        <w:tc>
          <w:tcPr>
            <w:tcW w:type="dxa" w:w="2211"/>
            <w:vAlign w:val="center"/>
            <w:tcMar>
              <w:top w:w="45" w:type="dxa"/>
              <w:start w:w="55" w:type="dxa"/>
              <w:bottom w:w="45" w:type="dxa"/>
              <w:end w:w="55" w:type="dxa"/>
            </w:tcMar>
          </w:tcPr>
          <w:p>
            <w:pPr>
              <w:pStyle w:val="TableText"/>
              <w:spacing w:after="0" w:before="0" w:line="240" w:lineRule="auto"/>
            </w:pPr>
            <w:r/>
            <w:r>
              <w:t>Vector3(2.00, 2.00, 16.00)</w:t>
            </w:r>
          </w:p>
        </w:tc>
        <w:tc>
          <w:tcPr>
            <w:tcW w:type="dxa" w:w="3061"/>
            <w:vAlign w:val="center"/>
            <w:tcMar>
              <w:top w:w="45" w:type="dxa"/>
              <w:start w:w="55" w:type="dxa"/>
              <w:bottom w:w="45" w:type="dxa"/>
              <w:end w:w="55" w:type="dxa"/>
            </w:tcMar>
          </w:tcPr>
          <w:p>
            <w:pPr>
              <w:pStyle w:val="TableText"/>
              <w:spacing w:after="0" w:before="0" w:line="240" w:lineRule="auto"/>
            </w:pPr>
            <w:r/>
            <w:r>
              <w:t>Upper lane continuity and visible lower underpass separation</w:t>
            </w:r>
          </w:p>
        </w:tc>
        <w:tc>
          <w:tcPr>
            <w:tcW w:type="dxa" w:w="3402"/>
            <w:vAlign w:val="center"/>
            <w:tcMar>
              <w:top w:w="45" w:type="dxa"/>
              <w:start w:w="55" w:type="dxa"/>
              <w:bottom w:w="45" w:type="dxa"/>
              <w:end w:w="55" w:type="dxa"/>
            </w:tcMar>
          </w:tcPr>
          <w:p>
            <w:pPr>
              <w:pStyle w:val="TableText"/>
              <w:spacing w:after="0"/>
            </w:pPr>
            <w:r/>
            <w:r>
              <w:rPr>
                <w:rFonts w:ascii="Liberation Sans" w:hAnsi="Liberation Sans"/>
                <w:b w:val="0"/>
                <w:sz w:val="13"/>
              </w:rPr>
              <w:t>No false side stair, drop shortcut or same-level junction. Any gameplay state before BOTH_REWARDS_COMPLETE.</w:t>
            </w:r>
          </w:p>
        </w:tc>
      </w:tr>
      <w:tr>
        <w:trPr>
          <w:cantSplit/>
        </w:trPr>
        <w:tc>
          <w:tcPr>
            <w:tcW w:type="dxa" w:w="1361"/>
            <w:vAlign w:val="center"/>
            <w:tcMar>
              <w:top w:w="45" w:type="dxa"/>
              <w:start w:w="55" w:type="dxa"/>
              <w:bottom w:w="45" w:type="dxa"/>
              <w:end w:w="55" w:type="dxa"/>
            </w:tcMar>
          </w:tcPr>
          <w:p>
            <w:pPr>
              <w:pStyle w:val="TableText"/>
              <w:spacing w:after="0" w:before="0" w:line="240" w:lineRule="auto"/>
            </w:pPr>
            <w:r/>
            <w:r>
              <w:t>CP7 Crossing lower</w:t>
            </w:r>
          </w:p>
        </w:tc>
        <w:tc>
          <w:tcPr>
            <w:tcW w:type="dxa" w:w="2438"/>
            <w:vAlign w:val="center"/>
            <w:tcMar>
              <w:top w:w="45" w:type="dxa"/>
              <w:start w:w="55" w:type="dxa"/>
              <w:bottom w:w="45" w:type="dxa"/>
              <w:end w:w="55" w:type="dxa"/>
            </w:tcMar>
          </w:tcPr>
          <w:p>
            <w:pPr>
              <w:pStyle w:val="TableText"/>
              <w:spacing w:after="0" w:before="0" w:line="240" w:lineRule="auto"/>
            </w:pPr>
            <w:r/>
            <w:r>
              <w:t>Vector3(3.00, 0.00, 13.00)</w:t>
            </w:r>
          </w:p>
        </w:tc>
        <w:tc>
          <w:tcPr>
            <w:tcW w:type="dxa" w:w="2211"/>
            <w:vAlign w:val="center"/>
            <w:tcMar>
              <w:top w:w="45" w:type="dxa"/>
              <w:start w:w="55" w:type="dxa"/>
              <w:bottom w:w="45" w:type="dxa"/>
              <w:end w:w="55" w:type="dxa"/>
            </w:tcMar>
          </w:tcPr>
          <w:p>
            <w:pPr>
              <w:pStyle w:val="TableText"/>
              <w:spacing w:after="0" w:before="0" w:line="240" w:lineRule="auto"/>
            </w:pPr>
            <w:r/>
            <w:r>
              <w:t>Vector3(2.00, 2.00, 16.00)</w:t>
            </w:r>
          </w:p>
        </w:tc>
        <w:tc>
          <w:tcPr>
            <w:tcW w:type="dxa" w:w="3061"/>
            <w:vAlign w:val="center"/>
            <w:tcMar>
              <w:top w:w="45" w:type="dxa"/>
              <w:start w:w="55" w:type="dxa"/>
              <w:bottom w:w="45" w:type="dxa"/>
              <w:end w:w="55" w:type="dxa"/>
            </w:tcMar>
          </w:tcPr>
          <w:p>
            <w:pPr>
              <w:pStyle w:val="TableText"/>
              <w:spacing w:after="0" w:before="0" w:line="240" w:lineRule="auto"/>
            </w:pPr>
            <w:r/>
            <w:r>
              <w:t>Lower-lane clearance and bridge underside</w:t>
            </w:r>
          </w:p>
        </w:tc>
        <w:tc>
          <w:tcPr>
            <w:tcW w:type="dxa" w:w="3402"/>
            <w:vAlign w:val="center"/>
            <w:tcMar>
              <w:top w:w="45" w:type="dxa"/>
              <w:start w:w="55" w:type="dxa"/>
              <w:bottom w:w="45" w:type="dxa"/>
              <w:end w:w="55" w:type="dxa"/>
            </w:tcMar>
          </w:tcPr>
          <w:p>
            <w:pPr>
              <w:pStyle w:val="TableText"/>
              <w:spacing w:after="0"/>
            </w:pPr>
            <w:r/>
            <w:r>
              <w:rPr>
                <w:rFonts w:ascii="Liberation Sans" w:hAnsi="Liberation Sans"/>
                <w:b w:val="0"/>
                <w:sz w:val="13"/>
              </w:rPr>
              <w:t>No camera clipping; upper lane must not read as reachable from below. Any gameplay state before BOTH_REWARDS_COMPLETE.</w:t>
            </w:r>
          </w:p>
        </w:tc>
      </w:tr>
      <w:tr>
        <w:trPr>
          <w:cantSplit/>
        </w:trPr>
        <w:tc>
          <w:tcPr>
            <w:tcW w:type="dxa" w:w="1361"/>
            <w:vAlign w:val="center"/>
            <w:tcMar>
              <w:top w:w="45" w:type="dxa"/>
              <w:start w:w="55" w:type="dxa"/>
              <w:bottom w:w="45" w:type="dxa"/>
              <w:end w:w="55" w:type="dxa"/>
            </w:tcMar>
          </w:tcPr>
          <w:p>
            <w:pPr>
              <w:pStyle w:val="TableText"/>
              <w:spacing w:after="0" w:before="0" w:line="240" w:lineRule="auto"/>
            </w:pPr>
            <w:r/>
            <w:r>
              <w:t>CP8 Weather Weave</w:t>
            </w:r>
          </w:p>
        </w:tc>
        <w:tc>
          <w:tcPr>
            <w:tcW w:type="dxa" w:w="2438"/>
            <w:vAlign w:val="center"/>
            <w:tcMar>
              <w:top w:w="45" w:type="dxa"/>
              <w:start w:w="55" w:type="dxa"/>
              <w:bottom w:w="45" w:type="dxa"/>
              <w:end w:w="55" w:type="dxa"/>
            </w:tcMar>
          </w:tcPr>
          <w:p>
            <w:pPr>
              <w:pStyle w:val="TableText"/>
              <w:spacing w:after="0" w:before="0" w:line="240" w:lineRule="auto"/>
            </w:pPr>
            <w:r/>
            <w:r>
              <w:t>Vector3(0.00, 1.80, 40.00)</w:t>
            </w:r>
          </w:p>
        </w:tc>
        <w:tc>
          <w:tcPr>
            <w:tcW w:type="dxa" w:w="2211"/>
            <w:vAlign w:val="center"/>
            <w:tcMar>
              <w:top w:w="45" w:type="dxa"/>
              <w:start w:w="55" w:type="dxa"/>
              <w:bottom w:w="45" w:type="dxa"/>
              <w:end w:w="55" w:type="dxa"/>
            </w:tcMar>
          </w:tcPr>
          <w:p>
            <w:pPr>
              <w:pStyle w:val="TableText"/>
              <w:spacing w:after="0" w:before="0" w:line="240" w:lineRule="auto"/>
            </w:pPr>
            <w:r/>
            <w:r>
              <w:t>Vector3(0.00, 2.00, 52.00)</w:t>
            </w:r>
          </w:p>
        </w:tc>
        <w:tc>
          <w:tcPr>
            <w:tcW w:type="dxa" w:w="3061"/>
            <w:vAlign w:val="center"/>
            <w:tcMar>
              <w:top w:w="45" w:type="dxa"/>
              <w:start w:w="55" w:type="dxa"/>
              <w:bottom w:w="45" w:type="dxa"/>
              <w:end w:w="55" w:type="dxa"/>
            </w:tcMar>
          </w:tcPr>
          <w:p>
            <w:pPr>
              <w:pStyle w:val="TableText"/>
              <w:spacing w:after="0" w:before="0" w:line="240" w:lineRule="auto"/>
            </w:pPr>
            <w:r/>
            <w:r>
              <w:t>Pavilion primary; combined canopy/ripple/drizzle/sun motifs</w:t>
            </w:r>
          </w:p>
        </w:tc>
        <w:tc>
          <w:tcPr>
            <w:tcW w:type="dxa" w:w="3402"/>
            <w:vAlign w:val="center"/>
            <w:tcMar>
              <w:top w:w="45" w:type="dxa"/>
              <w:start w:w="55" w:type="dxa"/>
              <w:bottom w:w="45" w:type="dxa"/>
              <w:end w:w="55" w:type="dxa"/>
            </w:tcMar>
          </w:tcPr>
          <w:p>
            <w:pPr>
              <w:pStyle w:val="TableText"/>
              <w:spacing w:after="0"/>
            </w:pPr>
            <w:r/>
            <w:r>
              <w:rPr>
                <w:rFonts w:ascii="Liberation Sans" w:hAnsi="Liberation Sans"/>
                <w:b w:val="0"/>
                <w:sz w:val="13"/>
              </w:rPr>
              <w:t>No portal guidance before main text. Environment E2; gameplay BOTH_REWARDS_COMPLETE.</w:t>
            </w:r>
          </w:p>
        </w:tc>
      </w:tr>
      <w:tr>
        <w:trPr>
          <w:cantSplit/>
        </w:trPr>
        <w:tc>
          <w:tcPr>
            <w:tcW w:type="dxa" w:w="1361"/>
            <w:vAlign w:val="center"/>
            <w:tcMar>
              <w:top w:w="45" w:type="dxa"/>
              <w:start w:w="55" w:type="dxa"/>
              <w:bottom w:w="45" w:type="dxa"/>
              <w:end w:w="55" w:type="dxa"/>
            </w:tcMar>
          </w:tcPr>
          <w:p>
            <w:pPr>
              <w:pStyle w:val="TableText"/>
              <w:spacing w:after="0" w:before="0" w:line="240" w:lineRule="auto"/>
            </w:pPr>
            <w:r/>
            <w:r>
              <w:t>CP9 Final Pavilion</w:t>
            </w:r>
          </w:p>
        </w:tc>
        <w:tc>
          <w:tcPr>
            <w:tcW w:type="dxa" w:w="2438"/>
            <w:vAlign w:val="center"/>
            <w:tcMar>
              <w:top w:w="45" w:type="dxa"/>
              <w:start w:w="55" w:type="dxa"/>
              <w:bottom w:w="45" w:type="dxa"/>
              <w:end w:w="55" w:type="dxa"/>
            </w:tcMar>
          </w:tcPr>
          <w:p>
            <w:pPr>
              <w:pStyle w:val="TableText"/>
              <w:spacing w:after="0" w:before="0" w:line="240" w:lineRule="auto"/>
            </w:pPr>
            <w:r/>
            <w:r>
              <w:t>Vector3(-2.00, 2.00, 50.00)</w:t>
            </w:r>
          </w:p>
        </w:tc>
        <w:tc>
          <w:tcPr>
            <w:tcW w:type="dxa" w:w="2211"/>
            <w:vAlign w:val="center"/>
            <w:tcMar>
              <w:top w:w="45" w:type="dxa"/>
              <w:start w:w="55" w:type="dxa"/>
              <w:bottom w:w="45" w:type="dxa"/>
              <w:end w:w="55" w:type="dxa"/>
            </w:tcMar>
          </w:tcPr>
          <w:p>
            <w:pPr>
              <w:pStyle w:val="TableText"/>
              <w:spacing w:after="0" w:before="0" w:line="240" w:lineRule="auto"/>
            </w:pPr>
            <w:r/>
            <w:r>
              <w:t>Vector3(6.00, 2.00, 56.50)</w:t>
            </w:r>
          </w:p>
        </w:tc>
        <w:tc>
          <w:tcPr>
            <w:tcW w:type="dxa" w:w="3061"/>
            <w:vAlign w:val="center"/>
            <w:tcMar>
              <w:top w:w="45" w:type="dxa"/>
              <w:start w:w="55" w:type="dxa"/>
              <w:bottom w:w="45" w:type="dxa"/>
              <w:end w:w="55" w:type="dxa"/>
            </w:tcMar>
          </w:tcPr>
          <w:p>
            <w:pPr>
              <w:pStyle w:val="TableText"/>
              <w:spacing w:after="0" w:before="0" w:line="240" w:lineRule="auto"/>
            </w:pPr>
            <w:r/>
            <w:r>
              <w:t>Open shelter, horizon and side-forward portal root</w:t>
            </w:r>
          </w:p>
        </w:tc>
        <w:tc>
          <w:tcPr>
            <w:tcW w:type="dxa" w:w="3402"/>
            <w:vAlign w:val="center"/>
            <w:tcMar>
              <w:top w:w="45" w:type="dxa"/>
              <w:start w:w="55" w:type="dxa"/>
              <w:bottom w:w="45" w:type="dxa"/>
              <w:end w:w="55" w:type="dxa"/>
            </w:tcMar>
          </w:tcPr>
          <w:p>
            <w:pPr>
              <w:pStyle w:val="TableText"/>
              <w:spacing w:after="0"/>
            </w:pPr>
            <w:r/>
            <w:r>
              <w:rPr>
                <w:rFonts w:ascii="Liberation Sans" w:hAnsi="Liberation Sans"/>
                <w:b w:val="0"/>
                <w:sz w:val="13"/>
              </w:rPr>
              <w:t>No shrine/throne framing; portal visual clear radius 4.5 m. Gameplay MAIN_TEXT or EXIT; environment E2/E3.</w:t>
            </w:r>
          </w:p>
        </w:tc>
      </w:tr>
    </w:tbl>
    <w:p>
      <w:pPr>
        <w:spacing w:after="0"/>
      </w:pPr>
    </w:p>
    <w:p>
      <w:pPr>
        <w:pStyle w:val="Heading1"/>
        <w:keepNext/>
        <w:spacing w:before="180" w:after="80"/>
      </w:pPr>
      <w:r>
        <w:t>4. Route geometry, slopes, clearances and fall safety</w:t>
      </w:r>
    </w:p>
    <w:tbl>
      <w:tblPr>
        <w:tblStyle w:val="TableGrid"/>
        <w:tblW w:type="auto" w:w="0"/>
        <w:jc w:val="center"/>
        <w:tblLook w:firstColumn="1" w:firstRow="1" w:lastColumn="0" w:lastRow="0" w:noHBand="0" w:noVBand="1" w:val="04A0"/>
      </w:tblPr>
      <w:tblGrid>
        <w:gridCol w:w="5156"/>
        <w:gridCol w:w="5156"/>
      </w:tblGrid>
      <w:tr>
        <w:trPr>
          <w:tblHeader w:val="true"/>
          <w:cantSplit/>
        </w:trPr>
        <w:tc>
          <w:tcPr>
            <w:tcW w:type="dxa" w:w="2835"/>
            <w:shd w:fill="DCE6EA"/>
            <w:vAlign w:val="center"/>
          </w:tcPr>
          <w:p>
            <w:pPr>
              <w:spacing w:before="0" w:after="0" w:line="240" w:lineRule="auto"/>
              <w:jc w:val="center"/>
            </w:pPr>
            <w:r>
              <w:rPr>
                <w:rFonts w:ascii="Liberation Sans" w:hAnsi="Liberation Sans"/>
                <w:b/>
                <w:sz w:val="14"/>
              </w:rPr>
              <w:t>Parameter</w:t>
            </w:r>
          </w:p>
        </w:tc>
        <w:tc>
          <w:tcPr>
            <w:tcW w:type="dxa" w:w="6406"/>
            <w:shd w:fill="DCE6EA"/>
            <w:vAlign w:val="center"/>
          </w:tcPr>
          <w:p>
            <w:pPr>
              <w:spacing w:before="0" w:after="0" w:line="240" w:lineRule="auto"/>
              <w:jc w:val="center"/>
            </w:pPr>
            <w:r>
              <w:rPr>
                <w:rFonts w:ascii="Liberation Sans" w:hAnsi="Liberation Sans"/>
                <w:b/>
                <w:sz w:val="14"/>
              </w:rPr>
              <w:t>Locked rule</w:t>
            </w:r>
          </w:p>
        </w:tc>
      </w:tr>
      <w:tr>
        <w:trPr>
          <w:cantSplit/>
        </w:trPr>
        <w:tc>
          <w:tcPr>
            <w:tcW w:type="dxa" w:w="2835"/>
            <w:vAlign w:val="center"/>
            <w:tcMar>
              <w:top w:w="55" w:type="dxa"/>
              <w:start w:w="65" w:type="dxa"/>
              <w:bottom w:w="55" w:type="dxa"/>
              <w:end w:w="65" w:type="dxa"/>
            </w:tcMar>
          </w:tcPr>
          <w:p>
            <w:pPr>
              <w:pStyle w:val="TableText"/>
              <w:spacing w:after="0" w:before="0" w:line="240" w:lineRule="auto"/>
            </w:pPr>
            <w:r>
              <w:t>Mandatory path width</w:t>
            </w:r>
          </w:p>
        </w:tc>
        <w:tc>
          <w:tcPr>
            <w:tcW w:type="dxa" w:w="6406"/>
            <w:vAlign w:val="center"/>
            <w:tcMar>
              <w:top w:w="55" w:type="dxa"/>
              <w:start w:w="65" w:type="dxa"/>
              <w:bottom w:w="55" w:type="dxa"/>
              <w:end w:w="65" w:type="dxa"/>
            </w:tcMar>
          </w:tcPr>
          <w:p>
            <w:pPr>
              <w:pStyle w:val="TableText"/>
              <w:spacing w:after="0" w:before="0" w:line="240" w:lineRule="auto"/>
            </w:pPr>
            <w:r>
              <w:t>5.5 m minimum; 6.0-7.0 m at branch entries, curves, shard alcoves and pavilion approach.</w:t>
            </w:r>
          </w:p>
        </w:tc>
      </w:tr>
      <w:tr>
        <w:trPr>
          <w:cantSplit/>
        </w:trPr>
        <w:tc>
          <w:tcPr>
            <w:tcW w:type="dxa" w:w="2835"/>
            <w:vAlign w:val="center"/>
            <w:tcMar>
              <w:top w:w="55" w:type="dxa"/>
              <w:start w:w="65" w:type="dxa"/>
              <w:bottom w:w="55" w:type="dxa"/>
              <w:end w:w="65" w:type="dxa"/>
            </w:tcMar>
          </w:tcPr>
          <w:p>
            <w:pPr>
              <w:pStyle w:val="TableText"/>
              <w:spacing w:after="0" w:before="0" w:line="240" w:lineRule="auto"/>
            </w:pPr>
            <w:r>
              <w:t>Walkable shoulder</w:t>
            </w:r>
          </w:p>
        </w:tc>
        <w:tc>
          <w:tcPr>
            <w:tcW w:type="dxa" w:w="6406"/>
            <w:vAlign w:val="center"/>
            <w:tcMar>
              <w:top w:w="55" w:type="dxa"/>
              <w:start w:w="65" w:type="dxa"/>
              <w:bottom w:w="55" w:type="dxa"/>
              <w:end w:w="65" w:type="dxa"/>
            </w:tcMar>
          </w:tcPr>
          <w:p>
            <w:pPr>
              <w:pStyle w:val="TableText"/>
              <w:spacing w:after="0" w:before="0" w:line="240" w:lineRule="auto"/>
            </w:pPr>
            <w:r>
              <w:t>1.25 m minimum between route edge and dense dressing / recovery volume.</w:t>
            </w:r>
          </w:p>
        </w:tc>
      </w:tr>
      <w:tr>
        <w:trPr>
          <w:cantSplit/>
        </w:trPr>
        <w:tc>
          <w:tcPr>
            <w:tcW w:type="dxa" w:w="2835"/>
            <w:vAlign w:val="center"/>
            <w:tcMar>
              <w:top w:w="55" w:type="dxa"/>
              <w:start w:w="65" w:type="dxa"/>
              <w:bottom w:w="55" w:type="dxa"/>
              <w:end w:w="65" w:type="dxa"/>
            </w:tcMar>
          </w:tcPr>
          <w:p>
            <w:pPr>
              <w:pStyle w:val="TableText"/>
              <w:spacing w:after="0" w:before="0" w:line="240" w:lineRule="auto"/>
            </w:pPr>
            <w:r>
              <w:t>Safe camera corridor</w:t>
            </w:r>
          </w:p>
        </w:tc>
        <w:tc>
          <w:tcPr>
            <w:tcW w:type="dxa" w:w="6406"/>
            <w:vAlign w:val="center"/>
            <w:tcMar>
              <w:top w:w="55" w:type="dxa"/>
              <w:start w:w="65" w:type="dxa"/>
              <w:bottom w:w="55" w:type="dxa"/>
              <w:end w:w="65" w:type="dxa"/>
            </w:tcMar>
          </w:tcPr>
          <w:p>
            <w:pPr>
              <w:pStyle w:val="TableText"/>
              <w:spacing w:after="0" w:before="0" w:line="240" w:lineRule="auto"/>
            </w:pPr>
            <w:r>
              <w:t>8.5 m clear corridor around mandatory centerlines; tall opaque props outside it.</w:t>
            </w:r>
          </w:p>
        </w:tc>
      </w:tr>
      <w:tr>
        <w:trPr>
          <w:cantSplit/>
        </w:trPr>
        <w:tc>
          <w:tcPr>
            <w:tcW w:type="dxa" w:w="2835"/>
            <w:vAlign w:val="center"/>
            <w:tcMar>
              <w:top w:w="55" w:type="dxa"/>
              <w:start w:w="65" w:type="dxa"/>
              <w:bottom w:w="55" w:type="dxa"/>
              <w:end w:w="65" w:type="dxa"/>
            </w:tcMar>
          </w:tcPr>
          <w:p>
            <w:pPr>
              <w:pStyle w:val="TableText"/>
              <w:spacing w:after="0" w:before="0" w:line="240" w:lineRule="auto"/>
            </w:pPr>
            <w:r>
              <w:t>Preferred slope</w:t>
            </w:r>
          </w:p>
        </w:tc>
        <w:tc>
          <w:tcPr>
            <w:tcW w:type="dxa" w:w="6406"/>
            <w:vAlign w:val="center"/>
            <w:tcMar>
              <w:top w:w="55" w:type="dxa"/>
              <w:start w:w="65" w:type="dxa"/>
              <w:bottom w:w="55" w:type="dxa"/>
              <w:end w:w="65" w:type="dxa"/>
            </w:tcMar>
          </w:tcPr>
          <w:p>
            <w:pPr>
              <w:pStyle w:val="TableText"/>
              <w:spacing w:after="0" w:before="0" w:line="240" w:lineRule="auto"/>
            </w:pPr>
            <w:r>
              <w:t>&lt;=8 degrees. Sequence A paper maximum = 7.6 degrees; Sequence B = 5.1 degrees.</w:t>
            </w:r>
          </w:p>
        </w:tc>
      </w:tr>
      <w:tr>
        <w:trPr>
          <w:cantSplit/>
        </w:trPr>
        <w:tc>
          <w:tcPr>
            <w:tcW w:type="dxa" w:w="2835"/>
            <w:vAlign w:val="center"/>
            <w:tcMar>
              <w:top w:w="55" w:type="dxa"/>
              <w:start w:w="65" w:type="dxa"/>
              <w:bottom w:w="55" w:type="dxa"/>
              <w:end w:w="65" w:type="dxa"/>
            </w:tcMar>
          </w:tcPr>
          <w:p>
            <w:pPr>
              <w:pStyle w:val="TableText"/>
              <w:spacing w:after="0" w:before="0" w:line="240" w:lineRule="auto"/>
            </w:pPr>
            <w:r>
              <w:t>Absolute isolated slope</w:t>
            </w:r>
          </w:p>
        </w:tc>
        <w:tc>
          <w:tcPr>
            <w:tcW w:type="dxa" w:w="6406"/>
            <w:vAlign w:val="center"/>
            <w:tcMar>
              <w:top w:w="55" w:type="dxa"/>
              <w:start w:w="65" w:type="dxa"/>
              <w:bottom w:w="55" w:type="dxa"/>
              <w:end w:w="65" w:type="dxa"/>
            </w:tcMar>
          </w:tcPr>
          <w:p>
            <w:pPr>
              <w:pStyle w:val="TableText"/>
              <w:spacing w:after="0" w:before="0" w:line="240" w:lineRule="auto"/>
            </w:pPr>
            <w:r>
              <w:t>10 degrees maximum over &lt;=4 m only; not used in the proposed centerline.</w:t>
            </w:r>
          </w:p>
        </w:tc>
      </w:tr>
      <w:tr>
        <w:trPr>
          <w:cantSplit/>
        </w:trPr>
        <w:tc>
          <w:tcPr>
            <w:tcW w:type="dxa" w:w="2835"/>
            <w:vAlign w:val="center"/>
            <w:tcMar>
              <w:top w:w="55" w:type="dxa"/>
              <w:start w:w="65" w:type="dxa"/>
              <w:bottom w:w="55" w:type="dxa"/>
              <w:end w:w="65" w:type="dxa"/>
            </w:tcMar>
          </w:tcPr>
          <w:p>
            <w:pPr>
              <w:pStyle w:val="TableText"/>
              <w:spacing w:after="0" w:before="0" w:line="240" w:lineRule="auto"/>
            </w:pPr>
            <w:r>
              <w:t>Cross-slope</w:t>
            </w:r>
          </w:p>
        </w:tc>
        <w:tc>
          <w:tcPr>
            <w:tcW w:type="dxa" w:w="6406"/>
            <w:vAlign w:val="center"/>
            <w:tcMar>
              <w:top w:w="55" w:type="dxa"/>
              <w:start w:w="65" w:type="dxa"/>
              <w:bottom w:w="55" w:type="dxa"/>
              <w:end w:w="65" w:type="dxa"/>
            </w:tcMar>
          </w:tcPr>
          <w:p>
            <w:pPr>
              <w:pStyle w:val="TableText"/>
              <w:spacing w:after="0" w:before="0" w:line="240" w:lineRule="auto"/>
            </w:pPr>
            <w:r>
              <w:t>&lt;=3 degrees on mandatory traversal and puzzle footprints.</w:t>
            </w:r>
          </w:p>
        </w:tc>
      </w:tr>
      <w:tr>
        <w:trPr>
          <w:cantSplit/>
        </w:trPr>
        <w:tc>
          <w:tcPr>
            <w:tcW w:type="dxa" w:w="2835"/>
            <w:vAlign w:val="center"/>
            <w:tcMar>
              <w:top w:w="55" w:type="dxa"/>
              <w:start w:w="65" w:type="dxa"/>
              <w:bottom w:w="55" w:type="dxa"/>
              <w:end w:w="65" w:type="dxa"/>
            </w:tcMar>
          </w:tcPr>
          <w:p>
            <w:pPr>
              <w:pStyle w:val="TableText"/>
              <w:spacing w:after="0" w:before="0" w:line="240" w:lineRule="auto"/>
            </w:pPr>
            <w:r>
              <w:t>Mandatory step</w:t>
            </w:r>
          </w:p>
        </w:tc>
        <w:tc>
          <w:tcPr>
            <w:tcW w:type="dxa" w:w="6406"/>
            <w:vAlign w:val="center"/>
            <w:tcMar>
              <w:top w:w="55" w:type="dxa"/>
              <w:start w:w="65" w:type="dxa"/>
              <w:bottom w:w="55" w:type="dxa"/>
              <w:end w:w="65" w:type="dxa"/>
            </w:tcMar>
          </w:tcPr>
          <w:p>
            <w:pPr>
              <w:pStyle w:val="TableText"/>
              <w:spacing w:after="0" w:before="0" w:line="240" w:lineRule="auto"/>
            </w:pPr>
            <w:r>
              <w:t>&lt;=0.15 m. Larger elevation changes use broad continuous ramps.</w:t>
            </w:r>
          </w:p>
        </w:tc>
      </w:tr>
      <w:tr>
        <w:trPr>
          <w:cantSplit/>
        </w:trPr>
        <w:tc>
          <w:tcPr>
            <w:tcW w:type="dxa" w:w="2835"/>
            <w:vAlign w:val="center"/>
            <w:tcMar>
              <w:top w:w="55" w:type="dxa"/>
              <w:start w:w="65" w:type="dxa"/>
              <w:bottom w:w="55" w:type="dxa"/>
              <w:end w:w="65" w:type="dxa"/>
            </w:tcMar>
          </w:tcPr>
          <w:p>
            <w:pPr>
              <w:pStyle w:val="TableText"/>
              <w:spacing w:after="0" w:before="0" w:line="240" w:lineRule="auto"/>
            </w:pPr>
            <w:r>
              <w:t>Mandatory gap</w:t>
            </w:r>
          </w:p>
        </w:tc>
        <w:tc>
          <w:tcPr>
            <w:tcW w:type="dxa" w:w="6406"/>
            <w:vAlign w:val="center"/>
            <w:tcMar>
              <w:top w:w="55" w:type="dxa"/>
              <w:start w:w="65" w:type="dxa"/>
              <w:bottom w:w="55" w:type="dxa"/>
              <w:end w:w="65" w:type="dxa"/>
            </w:tcMar>
          </w:tcPr>
          <w:p>
            <w:pPr>
              <w:pStyle w:val="TableText"/>
              <w:spacing w:after="0" w:before="0" w:line="240" w:lineRule="auto"/>
            </w:pPr>
            <w:r>
              <w:t>None.</w:t>
            </w:r>
          </w:p>
        </w:tc>
      </w:tr>
      <w:tr>
        <w:trPr>
          <w:cantSplit/>
        </w:trPr>
        <w:tc>
          <w:tcPr>
            <w:tcW w:type="dxa" w:w="2835"/>
            <w:vAlign w:val="center"/>
            <w:tcMar>
              <w:top w:w="55" w:type="dxa"/>
              <w:start w:w="65" w:type="dxa"/>
              <w:bottom w:w="55" w:type="dxa"/>
              <w:end w:w="65" w:type="dxa"/>
            </w:tcMar>
          </w:tcPr>
          <w:p>
            <w:pPr>
              <w:pStyle w:val="TableText"/>
              <w:spacing w:after="0" w:before="0" w:line="240" w:lineRule="auto"/>
            </w:pPr>
            <w:r>
              <w:t>Lower underpass clear width</w:t>
            </w:r>
          </w:p>
        </w:tc>
        <w:tc>
          <w:tcPr>
            <w:tcW w:type="dxa" w:w="6406"/>
            <w:vAlign w:val="center"/>
            <w:tcMar>
              <w:top w:w="55" w:type="dxa"/>
              <w:start w:w="65" w:type="dxa"/>
              <w:bottom w:w="55" w:type="dxa"/>
              <w:end w:w="65" w:type="dxa"/>
            </w:tcMar>
          </w:tcPr>
          <w:p>
            <w:pPr>
              <w:pStyle w:val="TableText"/>
              <w:spacing w:after="0" w:before="0" w:line="240" w:lineRule="auto"/>
            </w:pPr>
            <w:r>
              <w:t>5.5 m minimum.</w:t>
            </w:r>
          </w:p>
        </w:tc>
      </w:tr>
      <w:tr>
        <w:trPr>
          <w:cantSplit/>
        </w:trPr>
        <w:tc>
          <w:tcPr>
            <w:tcW w:type="dxa" w:w="2835"/>
            <w:vAlign w:val="center"/>
            <w:tcMar>
              <w:top w:w="55" w:type="dxa"/>
              <w:start w:w="65" w:type="dxa"/>
              <w:bottom w:w="55" w:type="dxa"/>
              <w:end w:w="65" w:type="dxa"/>
            </w:tcMar>
          </w:tcPr>
          <w:p>
            <w:pPr>
              <w:pStyle w:val="TableText"/>
              <w:spacing w:after="0" w:before="0" w:line="240" w:lineRule="auto"/>
            </w:pPr>
            <w:r>
              <w:t>Lower underpass clear height</w:t>
            </w:r>
          </w:p>
        </w:tc>
        <w:tc>
          <w:tcPr>
            <w:tcW w:type="dxa" w:w="6406"/>
            <w:vAlign w:val="center"/>
            <w:tcMar>
              <w:top w:w="55" w:type="dxa"/>
              <w:start w:w="65" w:type="dxa"/>
              <w:bottom w:w="55" w:type="dxa"/>
              <w:end w:w="65" w:type="dxa"/>
            </w:tcMar>
          </w:tcPr>
          <w:p>
            <w:pPr>
              <w:pStyle w:val="TableText"/>
              <w:spacing w:after="0" w:before="0" w:line="240" w:lineRule="auto"/>
            </w:pPr>
            <w:r>
              <w:t>3.4 m minimum to underside of bridge; proposed floor separation = 4.0 m.</w:t>
            </w:r>
          </w:p>
        </w:tc>
      </w:tr>
      <w:tr>
        <w:trPr>
          <w:cantSplit/>
        </w:trPr>
        <w:tc>
          <w:tcPr>
            <w:tcW w:type="dxa" w:w="2835"/>
            <w:vAlign w:val="center"/>
            <w:tcMar>
              <w:top w:w="55" w:type="dxa"/>
              <w:start w:w="65" w:type="dxa"/>
              <w:bottom w:w="55" w:type="dxa"/>
              <w:end w:w="65" w:type="dxa"/>
            </w:tcMar>
          </w:tcPr>
          <w:p>
            <w:pPr>
              <w:pStyle w:val="TableText"/>
              <w:spacing w:after="0" w:before="0" w:line="240" w:lineRule="auto"/>
            </w:pPr>
            <w:r>
              <w:t>Water</w:t>
            </w:r>
          </w:p>
        </w:tc>
        <w:tc>
          <w:tcPr>
            <w:tcW w:type="dxa" w:w="6406"/>
            <w:vAlign w:val="center"/>
            <w:tcMar>
              <w:top w:w="55" w:type="dxa"/>
              <w:start w:w="65" w:type="dxa"/>
              <w:bottom w:w="55" w:type="dxa"/>
              <w:end w:w="65" w:type="dxa"/>
            </w:tcMar>
          </w:tcPr>
          <w:p>
            <w:pPr>
              <w:pStyle w:val="TableText"/>
              <w:spacing w:after="0" w:before="0" w:line="240" w:lineRule="auto"/>
            </w:pPr>
            <w:r>
              <w:t>0.15-0.25 m visual depth; non-hazardous, non-slippery and not required for traversal.</w:t>
            </w:r>
          </w:p>
        </w:tc>
      </w:tr>
      <w:tr>
        <w:trPr>
          <w:cantSplit/>
        </w:trPr>
        <w:tc>
          <w:tcPr>
            <w:tcW w:type="dxa" w:w="2835"/>
            <w:vAlign w:val="center"/>
            <w:tcMar>
              <w:top w:w="55" w:type="dxa"/>
              <w:start w:w="65" w:type="dxa"/>
              <w:bottom w:w="55" w:type="dxa"/>
              <w:end w:w="65" w:type="dxa"/>
            </w:tcMar>
          </w:tcPr>
          <w:p>
            <w:pPr>
              <w:pStyle w:val="TableText"/>
              <w:spacing w:after="0" w:before="0" w:line="240" w:lineRule="auto"/>
            </w:pPr>
            <w:r>
              <w:t>Shard safety</w:t>
            </w:r>
          </w:p>
        </w:tc>
        <w:tc>
          <w:tcPr>
            <w:tcW w:type="dxa" w:w="6406"/>
            <w:vAlign w:val="center"/>
            <w:tcMar>
              <w:top w:w="55" w:type="dxa"/>
              <w:start w:w="65" w:type="dxa"/>
              <w:bottom w:w="55" w:type="dxa"/>
              <w:end w:w="65" w:type="dxa"/>
            </w:tcMar>
          </w:tcPr>
          <w:p>
            <w:pPr>
              <w:pStyle w:val="TableText"/>
              <w:spacing w:after="0" w:before="0" w:line="240" w:lineRule="auto"/>
            </w:pPr>
            <w:r>
              <w:t>Dry, &lt;3-degree floor, &gt;=2.5 m from recovery boundary.</w:t>
            </w:r>
          </w:p>
        </w:tc>
      </w:tr>
      <w:tr>
        <w:trPr>
          <w:cantSplit/>
        </w:trPr>
        <w:tc>
          <w:tcPr>
            <w:tcW w:type="dxa" w:w="2835"/>
            <w:vAlign w:val="center"/>
            <w:tcMar>
              <w:top w:w="55" w:type="dxa"/>
              <w:start w:w="65" w:type="dxa"/>
              <w:bottom w:w="55" w:type="dxa"/>
              <w:end w:w="65" w:type="dxa"/>
            </w:tcMar>
          </w:tcPr>
          <w:p>
            <w:pPr>
              <w:pStyle w:val="TableText"/>
              <w:spacing w:after="0" w:before="0" w:line="240" w:lineRule="auto"/>
            </w:pPr>
            <w:r>
              <w:t>Pavilion portal clearance</w:t>
            </w:r>
          </w:p>
        </w:tc>
        <w:tc>
          <w:tcPr>
            <w:tcW w:type="dxa" w:w="6406"/>
            <w:vAlign w:val="center"/>
            <w:tcMar>
              <w:top w:w="55" w:type="dxa"/>
              <w:start w:w="65" w:type="dxa"/>
              <w:bottom w:w="55" w:type="dxa"/>
              <w:end w:w="65" w:type="dxa"/>
            </w:tcMar>
          </w:tcPr>
          <w:p>
            <w:pPr>
              <w:spacing w:before="0" w:after="0" w:line="240" w:lineRule="auto"/>
            </w:pPr>
            <w:r>
              <w:t>3.0 m interaction/collision clear radius plus 4.5 m visual/camera clear radius around PortalFloorAnchor; no column, roof edge or dense foliage may block formation/approach.</w:t>
            </w:r>
          </w:p>
        </w:tc>
      </w:tr>
    </w:tbl>
    <w:p>
      <w:pPr>
        <w:spacing w:after="0"/>
      </w:pPr>
    </w:p>
    <w:p>
      <w:pPr>
        <w:spacing w:after="40"/>
      </w:pPr>
      <w:r>
        <w:drawing>
          <wp:inline xmlns:a="http://schemas.openxmlformats.org/drawingml/2006/main" xmlns:pic="http://schemas.openxmlformats.org/drawingml/2006/picture">
            <wp:extent cx="6035040" cy="3103562"/>
            <wp:docPr id="4" name="Picture 4"/>
            <wp:cNvGraphicFramePr>
              <a:graphicFrameLocks noChangeAspect="1"/>
            </wp:cNvGraphicFramePr>
            <a:graphic>
              <a:graphicData uri="http://schemas.openxmlformats.org/drawingml/2006/picture">
                <pic:pic>
                  <pic:nvPicPr>
                    <pic:cNvPr id="0" name="04_braided_crossing_section.png"/>
                    <pic:cNvPicPr/>
                  </pic:nvPicPr>
                  <pic:blipFill>
                    <a:blip r:embed="rId14"/>
                    <a:stretch>
                      <a:fillRect/>
                    </a:stretch>
                  </pic:blipFill>
                  <pic:spPr>
                    <a:xfrm>
                      <a:off x="0" y="0"/>
                      <a:ext cx="6035040" cy="3103562"/>
                    </a:xfrm>
                    <a:prstGeom prst="rect"/>
                  </pic:spPr>
                </pic:pic>
              </a:graphicData>
            </a:graphic>
          </wp:inline>
        </w:drawing>
      </w:r>
    </w:p>
    <w:p>
      <w:pPr>
        <w:pStyle w:val="SmallNote"/>
        <w:spacing w:after="40"/>
        <w:jc w:val="center"/>
      </w:pPr>
      <w:r>
        <w:t>Figure 4. Braided Crossing vertical section. Plan overlap is not a walkable connection.</w:t>
      </w:r>
    </w:p>
    <w:p>
      <w:pPr>
        <w:pStyle w:val="Heading2"/>
        <w:keepNext/>
        <w:spacing w:before="100" w:after="80"/>
      </w:pPr>
      <w:r>
        <w:t>4.1 Fall recovery policy</w:t>
      </w:r>
    </w:p>
    <w:p>
      <w:pPr>
        <w:spacing w:after="40" w:line="252" w:lineRule="auto"/>
      </w:pPr>
      <w:r>
        <w:t>Falls are handled only by explicit SoftReturnVolume below the playable world and explicit authored out-of-bounds recovery volumes. Standing still, moving slowly, touching a normal blocker, walking in shallow water or pausing during a puzzle never triggers recovery.</w:t>
      </w:r>
    </w:p>
    <w:tbl>
      <w:tblPr>
        <w:tblStyle w:val="TableGrid"/>
        <w:tblW w:type="auto" w:w="0"/>
        <w:jc w:val="center"/>
        <w:tblLook w:firstColumn="1" w:firstRow="1" w:lastColumn="0" w:lastRow="0" w:noHBand="0" w:noVBand="1" w:val="04A0"/>
      </w:tblPr>
      <w:tblGrid>
        <w:gridCol w:w="3437"/>
        <w:gridCol w:w="3437"/>
        <w:gridCol w:w="3437"/>
      </w:tblGrid>
      <w:tr>
        <w:trPr>
          <w:tblHeader w:val="true"/>
          <w:cantSplit/>
        </w:trPr>
        <w:tc>
          <w:tcPr>
            <w:tcW w:type="dxa" w:w="2835"/>
            <w:shd w:fill="DCE6EA"/>
            <w:vAlign w:val="center"/>
          </w:tcPr>
          <w:p>
            <w:pPr>
              <w:spacing w:before="0" w:after="0" w:line="240" w:lineRule="auto"/>
              <w:jc w:val="center"/>
            </w:pPr>
            <w:r>
              <w:rPr>
                <w:rFonts w:ascii="Liberation Sans" w:hAnsi="Liberation Sans"/>
                <w:b/>
                <w:sz w:val="14"/>
              </w:rPr>
              <w:t>Recovery anchor</w:t>
            </w:r>
          </w:p>
        </w:tc>
        <w:tc>
          <w:tcPr>
            <w:tcW w:type="dxa" w:w="2494"/>
            <w:shd w:fill="DCE6EA"/>
            <w:vAlign w:val="center"/>
          </w:tcPr>
          <w:p>
            <w:pPr>
              <w:spacing w:before="0" w:after="0" w:line="240" w:lineRule="auto"/>
              <w:jc w:val="center"/>
            </w:pPr>
            <w:r>
              <w:rPr>
                <w:rFonts w:ascii="Liberation Sans" w:hAnsi="Liberation Sans"/>
                <w:b/>
                <w:sz w:val="14"/>
              </w:rPr>
              <w:t>Floor position</w:t>
            </w:r>
          </w:p>
        </w:tc>
        <w:tc>
          <w:tcPr>
            <w:tcW w:type="dxa" w:w="3912"/>
            <w:shd w:fill="DCE6EA"/>
            <w:vAlign w:val="center"/>
          </w:tcPr>
          <w:p>
            <w:pPr>
              <w:spacing w:before="0" w:after="0" w:line="240" w:lineRule="auto"/>
              <w:jc w:val="center"/>
            </w:pPr>
            <w:r>
              <w:rPr>
                <w:rFonts w:ascii="Liberation Sans" w:hAnsi="Liberation Sans"/>
                <w:b/>
                <w:sz w:val="14"/>
              </w:rPr>
              <w:t>Activation</w:t>
            </w:r>
          </w:p>
        </w:tc>
      </w:tr>
      <w:tr>
        <w:trPr>
          <w:cantSplit/>
        </w:trPr>
        <w:tc>
          <w:tcPr>
            <w:tcW w:type="dxa" w:w="2835"/>
            <w:vAlign w:val="center"/>
            <w:tcMar>
              <w:top w:w="55" w:type="dxa"/>
              <w:start w:w="65" w:type="dxa"/>
              <w:bottom w:w="55" w:type="dxa"/>
              <w:end w:w="65" w:type="dxa"/>
            </w:tcMar>
          </w:tcPr>
          <w:p>
            <w:pPr>
              <w:pStyle w:val="TableText"/>
              <w:spacing w:after="0" w:before="0" w:line="240" w:lineRule="auto"/>
            </w:pPr>
            <w:r>
              <w:t>RA0 Arrival</w:t>
            </w:r>
          </w:p>
        </w:tc>
        <w:tc>
          <w:tcPr>
            <w:tcW w:type="dxa" w:w="2494"/>
            <w:vAlign w:val="center"/>
            <w:tcMar>
              <w:top w:w="55" w:type="dxa"/>
              <w:start w:w="65" w:type="dxa"/>
              <w:bottom w:w="55" w:type="dxa"/>
              <w:end w:w="65" w:type="dxa"/>
            </w:tcMar>
          </w:tcPr>
          <w:p>
            <w:pPr>
              <w:pStyle w:val="TableText"/>
              <w:spacing w:after="0" w:before="0" w:line="240" w:lineRule="auto"/>
            </w:pPr>
            <w:r>
              <w:t>Vector3(0.00, 0.00, -54.00)</w:t>
            </w:r>
          </w:p>
        </w:tc>
        <w:tc>
          <w:tcPr>
            <w:tcW w:type="dxa" w:w="3912"/>
            <w:vAlign w:val="center"/>
            <w:tcMar>
              <w:top w:w="55" w:type="dxa"/>
              <w:start w:w="65" w:type="dxa"/>
              <w:bottom w:w="55" w:type="dxa"/>
              <w:end w:w="65" w:type="dxa"/>
            </w:tcMar>
          </w:tcPr>
          <w:p>
            <w:pPr>
              <w:pStyle w:val="TableText"/>
              <w:spacing w:after="0" w:before="0" w:line="240" w:lineRule="auto"/>
            </w:pPr>
            <w:r>
              <w:t>Becomes latest valid anchor after grounded arrival.</w:t>
            </w:r>
          </w:p>
        </w:tc>
      </w:tr>
      <w:tr>
        <w:trPr>
          <w:cantSplit/>
        </w:trPr>
        <w:tc>
          <w:tcPr>
            <w:tcW w:type="dxa" w:w="2835"/>
            <w:vAlign w:val="center"/>
            <w:tcMar>
              <w:top w:w="55" w:type="dxa"/>
              <w:start w:w="65" w:type="dxa"/>
              <w:bottom w:w="55" w:type="dxa"/>
              <w:end w:w="65" w:type="dxa"/>
            </w:tcMar>
          </w:tcPr>
          <w:p>
            <w:pPr>
              <w:pStyle w:val="TableText"/>
              <w:spacing w:after="0" w:before="0" w:line="240" w:lineRule="auto"/>
            </w:pPr>
            <w:r>
              <w:t>RA1 Crossing Tree</w:t>
            </w:r>
          </w:p>
        </w:tc>
        <w:tc>
          <w:tcPr>
            <w:tcW w:type="dxa" w:w="2494"/>
            <w:vAlign w:val="center"/>
            <w:tcMar>
              <w:top w:w="55" w:type="dxa"/>
              <w:start w:w="65" w:type="dxa"/>
              <w:bottom w:w="55" w:type="dxa"/>
              <w:end w:w="65" w:type="dxa"/>
            </w:tcMar>
          </w:tcPr>
          <w:p>
            <w:pPr>
              <w:pStyle w:val="TableText"/>
              <w:spacing w:after="0" w:before="0" w:line="240" w:lineRule="auto"/>
            </w:pPr>
            <w:r>
              <w:t>Vector3(0.00, 0.00, -39.00)</w:t>
            </w:r>
          </w:p>
        </w:tc>
        <w:tc>
          <w:tcPr>
            <w:tcW w:type="dxa" w:w="3912"/>
            <w:vAlign w:val="center"/>
            <w:tcMar>
              <w:top w:w="55" w:type="dxa"/>
              <w:start w:w="65" w:type="dxa"/>
              <w:bottom w:w="55" w:type="dxa"/>
              <w:end w:w="65" w:type="dxa"/>
            </w:tcMar>
          </w:tcPr>
          <w:p>
            <w:pPr>
              <w:pStyle w:val="TableText"/>
              <w:spacing w:after="0" w:before="0" w:line="240" w:lineRule="auto"/>
            </w:pPr>
            <w:r>
              <w:t>Becomes latest valid anchor after grounded arrival.</w:t>
            </w:r>
          </w:p>
        </w:tc>
      </w:tr>
      <w:tr>
        <w:trPr>
          <w:cantSplit/>
        </w:trPr>
        <w:tc>
          <w:tcPr>
            <w:tcW w:type="dxa" w:w="2835"/>
            <w:vAlign w:val="center"/>
            <w:tcMar>
              <w:top w:w="55" w:type="dxa"/>
              <w:start w:w="65" w:type="dxa"/>
              <w:bottom w:w="55" w:type="dxa"/>
              <w:end w:w="65" w:type="dxa"/>
            </w:tcMar>
          </w:tcPr>
          <w:p>
            <w:pPr>
              <w:pStyle w:val="TableText"/>
              <w:spacing w:after="0" w:before="0" w:line="240" w:lineRule="auto"/>
            </w:pPr>
            <w:r>
              <w:t>RA2 Canopy initial</w:t>
            </w:r>
          </w:p>
        </w:tc>
        <w:tc>
          <w:tcPr>
            <w:tcW w:type="dxa" w:w="2494"/>
            <w:vAlign w:val="center"/>
            <w:tcMar>
              <w:top w:w="55" w:type="dxa"/>
              <w:start w:w="65" w:type="dxa"/>
              <w:bottom w:w="55" w:type="dxa"/>
              <w:end w:w="65" w:type="dxa"/>
            </w:tcMar>
          </w:tcPr>
          <w:p>
            <w:pPr>
              <w:pStyle w:val="TableText"/>
              <w:spacing w:after="0" w:before="0" w:line="240" w:lineRule="auto"/>
            </w:pPr>
            <w:r>
              <w:t>Vector3(-12.00, 0.80, -29.00)</w:t>
            </w:r>
          </w:p>
        </w:tc>
        <w:tc>
          <w:tcPr>
            <w:tcW w:type="dxa" w:w="3912"/>
            <w:vAlign w:val="center"/>
            <w:tcMar>
              <w:top w:w="55" w:type="dxa"/>
              <w:start w:w="65" w:type="dxa"/>
              <w:bottom w:w="55" w:type="dxa"/>
              <w:end w:w="65" w:type="dxa"/>
            </w:tcMar>
          </w:tcPr>
          <w:p>
            <w:pPr>
              <w:pStyle w:val="TableText"/>
              <w:spacing w:after="0" w:before="0" w:line="240" w:lineRule="auto"/>
            </w:pPr>
            <w:r>
              <w:t>Becomes latest valid anchor after grounded arrival.</w:t>
            </w:r>
          </w:p>
        </w:tc>
      </w:tr>
      <w:tr>
        <w:trPr>
          <w:cantSplit/>
        </w:trPr>
        <w:tc>
          <w:tcPr>
            <w:tcW w:type="dxa" w:w="2835"/>
            <w:vAlign w:val="center"/>
            <w:tcMar>
              <w:top w:w="55" w:type="dxa"/>
              <w:start w:w="65" w:type="dxa"/>
              <w:bottom w:w="55" w:type="dxa"/>
              <w:end w:w="65" w:type="dxa"/>
            </w:tcMar>
          </w:tcPr>
          <w:p>
            <w:pPr>
              <w:pStyle w:val="TableText"/>
              <w:spacing w:after="0" w:before="0" w:line="240" w:lineRule="auto"/>
            </w:pPr>
            <w:r>
              <w:t>RA3 Canopy first-pass shard zone</w:t>
            </w:r>
          </w:p>
        </w:tc>
        <w:tc>
          <w:tcPr>
            <w:tcW w:type="dxa" w:w="2494"/>
            <w:vAlign w:val="center"/>
            <w:tcMar>
              <w:top w:w="55" w:type="dxa"/>
              <w:start w:w="65" w:type="dxa"/>
              <w:bottom w:w="55" w:type="dxa"/>
              <w:end w:w="65" w:type="dxa"/>
            </w:tcMar>
          </w:tcPr>
          <w:p>
            <w:pPr>
              <w:pStyle w:val="TableText"/>
              <w:spacing w:after="0" w:before="0" w:line="240" w:lineRule="auto"/>
            </w:pPr>
            <w:r>
              <w:t>Vector3(-11.00, 2.00, 5.50)</w:t>
            </w:r>
          </w:p>
        </w:tc>
        <w:tc>
          <w:tcPr>
            <w:tcW w:type="dxa" w:w="3912"/>
            <w:vAlign w:val="center"/>
            <w:tcMar>
              <w:top w:w="55" w:type="dxa"/>
              <w:start w:w="65" w:type="dxa"/>
              <w:bottom w:w="55" w:type="dxa"/>
              <w:end w:w="65" w:type="dxa"/>
            </w:tcMar>
          </w:tcPr>
          <w:p>
            <w:pPr>
              <w:pStyle w:val="TableText"/>
              <w:spacing w:after="0" w:before="0" w:line="240" w:lineRule="auto"/>
            </w:pPr>
            <w:r>
              <w:t>Becomes latest valid anchor after grounded arrival.</w:t>
            </w:r>
          </w:p>
        </w:tc>
      </w:tr>
      <w:tr>
        <w:trPr>
          <w:cantSplit/>
        </w:trPr>
        <w:tc>
          <w:tcPr>
            <w:tcW w:type="dxa" w:w="2835"/>
            <w:vAlign w:val="center"/>
            <w:tcMar>
              <w:top w:w="55" w:type="dxa"/>
              <w:start w:w="65" w:type="dxa"/>
              <w:bottom w:w="55" w:type="dxa"/>
              <w:end w:w="65" w:type="dxa"/>
            </w:tcMar>
          </w:tcPr>
          <w:p>
            <w:pPr>
              <w:pStyle w:val="TableText"/>
              <w:spacing w:after="0" w:before="0" w:line="240" w:lineRule="auto"/>
            </w:pPr>
            <w:r>
              <w:t>RA4 Ripple initial</w:t>
            </w:r>
          </w:p>
        </w:tc>
        <w:tc>
          <w:tcPr>
            <w:tcW w:type="dxa" w:w="2494"/>
            <w:vAlign w:val="center"/>
            <w:tcMar>
              <w:top w:w="55" w:type="dxa"/>
              <w:start w:w="65" w:type="dxa"/>
              <w:bottom w:w="55" w:type="dxa"/>
              <w:end w:w="65" w:type="dxa"/>
            </w:tcMar>
          </w:tcPr>
          <w:p>
            <w:pPr>
              <w:pStyle w:val="TableText"/>
              <w:spacing w:after="0" w:before="0" w:line="240" w:lineRule="auto"/>
            </w:pPr>
            <w:r>
              <w:t>Vector3(12.00, -0.20, -29.00)</w:t>
            </w:r>
          </w:p>
        </w:tc>
        <w:tc>
          <w:tcPr>
            <w:tcW w:type="dxa" w:w="3912"/>
            <w:vAlign w:val="center"/>
            <w:tcMar>
              <w:top w:w="55" w:type="dxa"/>
              <w:start w:w="65" w:type="dxa"/>
              <w:bottom w:w="55" w:type="dxa"/>
              <w:end w:w="65" w:type="dxa"/>
            </w:tcMar>
          </w:tcPr>
          <w:p>
            <w:pPr>
              <w:pStyle w:val="TableText"/>
              <w:spacing w:after="0" w:before="0" w:line="240" w:lineRule="auto"/>
            </w:pPr>
            <w:r>
              <w:t>Becomes latest valid anchor after grounded arrival.</w:t>
            </w:r>
          </w:p>
        </w:tc>
      </w:tr>
      <w:tr>
        <w:trPr>
          <w:cantSplit/>
        </w:trPr>
        <w:tc>
          <w:tcPr>
            <w:tcW w:type="dxa" w:w="2835"/>
            <w:vAlign w:val="center"/>
            <w:tcMar>
              <w:top w:w="55" w:type="dxa"/>
              <w:start w:w="65" w:type="dxa"/>
              <w:bottom w:w="55" w:type="dxa"/>
              <w:end w:w="65" w:type="dxa"/>
            </w:tcMar>
          </w:tcPr>
          <w:p>
            <w:pPr>
              <w:pStyle w:val="TableText"/>
              <w:spacing w:after="0" w:before="0" w:line="240" w:lineRule="auto"/>
            </w:pPr>
            <w:r>
              <w:t>RA5 Ripple first-pass shard zone</w:t>
            </w:r>
          </w:p>
        </w:tc>
        <w:tc>
          <w:tcPr>
            <w:tcW w:type="dxa" w:w="2494"/>
            <w:vAlign w:val="center"/>
            <w:tcMar>
              <w:top w:w="55" w:type="dxa"/>
              <w:start w:w="65" w:type="dxa"/>
              <w:bottom w:w="55" w:type="dxa"/>
              <w:end w:w="65" w:type="dxa"/>
            </w:tcMar>
          </w:tcPr>
          <w:p>
            <w:pPr>
              <w:pStyle w:val="TableText"/>
              <w:spacing w:after="0" w:before="0" w:line="240" w:lineRule="auto"/>
            </w:pPr>
            <w:r>
              <w:t>Vector3(17.00, -0.30, 3.50)</w:t>
            </w:r>
          </w:p>
        </w:tc>
        <w:tc>
          <w:tcPr>
            <w:tcW w:type="dxa" w:w="3912"/>
            <w:vAlign w:val="center"/>
            <w:tcMar>
              <w:top w:w="55" w:type="dxa"/>
              <w:start w:w="65" w:type="dxa"/>
              <w:bottom w:w="55" w:type="dxa"/>
              <w:end w:w="65" w:type="dxa"/>
            </w:tcMar>
          </w:tcPr>
          <w:p>
            <w:pPr>
              <w:pStyle w:val="TableText"/>
              <w:spacing w:after="0" w:before="0" w:line="240" w:lineRule="auto"/>
            </w:pPr>
            <w:r>
              <w:t>Becomes latest valid anchor after grounded arrival.</w:t>
            </w:r>
          </w:p>
        </w:tc>
      </w:tr>
      <w:tr>
        <w:trPr>
          <w:cantSplit/>
        </w:trPr>
        <w:tc>
          <w:tcPr>
            <w:tcW w:type="dxa" w:w="2835"/>
            <w:vAlign w:val="center"/>
            <w:tcMar>
              <w:top w:w="55" w:type="dxa"/>
              <w:start w:w="65" w:type="dxa"/>
              <w:bottom w:w="55" w:type="dxa"/>
              <w:end w:w="65" w:type="dxa"/>
            </w:tcMar>
          </w:tcPr>
          <w:p>
            <w:pPr>
              <w:pStyle w:val="TableText"/>
              <w:spacing w:after="0" w:before="0" w:line="240" w:lineRule="auto"/>
            </w:pPr>
            <w:r>
              <w:t>RA6 Upper crossing</w:t>
            </w:r>
          </w:p>
        </w:tc>
        <w:tc>
          <w:tcPr>
            <w:tcW w:type="dxa" w:w="2494"/>
            <w:vAlign w:val="center"/>
            <w:tcMar>
              <w:top w:w="55" w:type="dxa"/>
              <w:start w:w="65" w:type="dxa"/>
              <w:bottom w:w="55" w:type="dxa"/>
              <w:end w:w="65" w:type="dxa"/>
            </w:tcMar>
          </w:tcPr>
          <w:p>
            <w:pPr>
              <w:pStyle w:val="TableText"/>
              <w:spacing w:after="0" w:before="0" w:line="240" w:lineRule="auto"/>
            </w:pPr>
            <w:r>
              <w:t>Vector3(2.00, 4.00, 14.00)</w:t>
            </w:r>
          </w:p>
        </w:tc>
        <w:tc>
          <w:tcPr>
            <w:tcW w:type="dxa" w:w="3912"/>
            <w:vAlign w:val="center"/>
            <w:tcMar>
              <w:top w:w="55" w:type="dxa"/>
              <w:start w:w="65" w:type="dxa"/>
              <w:bottom w:w="55" w:type="dxa"/>
              <w:end w:w="65" w:type="dxa"/>
            </w:tcMar>
          </w:tcPr>
          <w:p>
            <w:pPr>
              <w:pStyle w:val="TableText"/>
              <w:spacing w:after="0" w:before="0" w:line="240" w:lineRule="auto"/>
            </w:pPr>
            <w:r>
              <w:t>Becomes latest valid anchor after grounded arrival.</w:t>
            </w:r>
          </w:p>
        </w:tc>
      </w:tr>
      <w:tr>
        <w:trPr>
          <w:cantSplit/>
        </w:trPr>
        <w:tc>
          <w:tcPr>
            <w:tcW w:type="dxa" w:w="2835"/>
            <w:vAlign w:val="center"/>
            <w:tcMar>
              <w:top w:w="55" w:type="dxa"/>
              <w:start w:w="65" w:type="dxa"/>
              <w:bottom w:w="55" w:type="dxa"/>
              <w:end w:w="65" w:type="dxa"/>
            </w:tcMar>
          </w:tcPr>
          <w:p>
            <w:pPr>
              <w:pStyle w:val="TableText"/>
              <w:spacing w:after="0" w:before="0" w:line="240" w:lineRule="auto"/>
            </w:pPr>
            <w:r>
              <w:t>RA7 Lower crossing</w:t>
            </w:r>
          </w:p>
        </w:tc>
        <w:tc>
          <w:tcPr>
            <w:tcW w:type="dxa" w:w="2494"/>
            <w:vAlign w:val="center"/>
            <w:tcMar>
              <w:top w:w="55" w:type="dxa"/>
              <w:start w:w="65" w:type="dxa"/>
              <w:bottom w:w="55" w:type="dxa"/>
              <w:end w:w="65" w:type="dxa"/>
            </w:tcMar>
          </w:tcPr>
          <w:p>
            <w:pPr>
              <w:pStyle w:val="TableText"/>
              <w:spacing w:after="0" w:before="0" w:line="240" w:lineRule="auto"/>
            </w:pPr>
            <w:r>
              <w:t>Vector3(2.00, 0.00, 14.00)</w:t>
            </w:r>
          </w:p>
        </w:tc>
        <w:tc>
          <w:tcPr>
            <w:tcW w:type="dxa" w:w="3912"/>
            <w:vAlign w:val="center"/>
            <w:tcMar>
              <w:top w:w="55" w:type="dxa"/>
              <w:start w:w="65" w:type="dxa"/>
              <w:bottom w:w="55" w:type="dxa"/>
              <w:end w:w="65" w:type="dxa"/>
            </w:tcMar>
          </w:tcPr>
          <w:p>
            <w:pPr>
              <w:pStyle w:val="TableText"/>
              <w:spacing w:after="0" w:before="0" w:line="240" w:lineRule="auto"/>
            </w:pPr>
            <w:r>
              <w:t>Becomes latest valid anchor after grounded arrival.</w:t>
            </w:r>
          </w:p>
        </w:tc>
      </w:tr>
      <w:tr>
        <w:trPr>
          <w:cantSplit/>
        </w:trPr>
        <w:tc>
          <w:tcPr>
            <w:tcW w:type="dxa" w:w="2835"/>
            <w:vAlign w:val="center"/>
            <w:tcMar>
              <w:top w:w="55" w:type="dxa"/>
              <w:start w:w="65" w:type="dxa"/>
              <w:bottom w:w="55" w:type="dxa"/>
              <w:end w:w="65" w:type="dxa"/>
            </w:tcMar>
          </w:tcPr>
          <w:p>
            <w:pPr>
              <w:pStyle w:val="TableText"/>
              <w:spacing w:after="0" w:before="0" w:line="240" w:lineRule="auto"/>
            </w:pPr>
            <w:r>
              <w:t>RA8 Canopy remaining</w:t>
            </w:r>
          </w:p>
        </w:tc>
        <w:tc>
          <w:tcPr>
            <w:tcW w:type="dxa" w:w="2494"/>
            <w:vAlign w:val="center"/>
            <w:tcMar>
              <w:top w:w="55" w:type="dxa"/>
              <w:start w:w="65" w:type="dxa"/>
              <w:bottom w:w="55" w:type="dxa"/>
              <w:end w:w="65" w:type="dxa"/>
            </w:tcMar>
          </w:tcPr>
          <w:p>
            <w:pPr>
              <w:pStyle w:val="TableText"/>
              <w:spacing w:after="0" w:before="0" w:line="240" w:lineRule="auto"/>
            </w:pPr>
            <w:r>
              <w:t>Vector3(-28.00, 4.00, -22.00)</w:t>
            </w:r>
          </w:p>
        </w:tc>
        <w:tc>
          <w:tcPr>
            <w:tcW w:type="dxa" w:w="3912"/>
            <w:vAlign w:val="center"/>
            <w:tcMar>
              <w:top w:w="55" w:type="dxa"/>
              <w:start w:w="65" w:type="dxa"/>
              <w:bottom w:w="55" w:type="dxa"/>
              <w:end w:w="65" w:type="dxa"/>
            </w:tcMar>
          </w:tcPr>
          <w:p>
            <w:pPr>
              <w:pStyle w:val="TableText"/>
              <w:spacing w:after="0" w:before="0" w:line="240" w:lineRule="auto"/>
            </w:pPr>
            <w:r>
              <w:t>Becomes latest valid anchor after grounded arrival.</w:t>
            </w:r>
          </w:p>
        </w:tc>
      </w:tr>
      <w:tr>
        <w:trPr>
          <w:cantSplit/>
        </w:trPr>
        <w:tc>
          <w:tcPr>
            <w:tcW w:type="dxa" w:w="2835"/>
            <w:vAlign w:val="center"/>
            <w:tcMar>
              <w:top w:w="55" w:type="dxa"/>
              <w:start w:w="65" w:type="dxa"/>
              <w:bottom w:w="55" w:type="dxa"/>
              <w:end w:w="65" w:type="dxa"/>
            </w:tcMar>
          </w:tcPr>
          <w:p>
            <w:pPr>
              <w:pStyle w:val="TableText"/>
              <w:spacing w:after="0" w:before="0" w:line="240" w:lineRule="auto"/>
            </w:pPr>
            <w:r>
              <w:t>RA9 Ripple remaining</w:t>
            </w:r>
          </w:p>
        </w:tc>
        <w:tc>
          <w:tcPr>
            <w:tcW w:type="dxa" w:w="2494"/>
            <w:vAlign w:val="center"/>
            <w:tcMar>
              <w:top w:w="55" w:type="dxa"/>
              <w:start w:w="65" w:type="dxa"/>
              <w:bottom w:w="55" w:type="dxa"/>
              <w:end w:w="65" w:type="dxa"/>
            </w:tcMar>
          </w:tcPr>
          <w:p>
            <w:pPr>
              <w:pStyle w:val="TableText"/>
              <w:spacing w:after="0" w:before="0" w:line="240" w:lineRule="auto"/>
            </w:pPr>
            <w:r>
              <w:t>Vector3(29.00, -1.00, -22.00)</w:t>
            </w:r>
          </w:p>
        </w:tc>
        <w:tc>
          <w:tcPr>
            <w:tcW w:type="dxa" w:w="3912"/>
            <w:vAlign w:val="center"/>
            <w:tcMar>
              <w:top w:w="55" w:type="dxa"/>
              <w:start w:w="65" w:type="dxa"/>
              <w:bottom w:w="55" w:type="dxa"/>
              <w:end w:w="65" w:type="dxa"/>
            </w:tcMar>
          </w:tcPr>
          <w:p>
            <w:pPr>
              <w:pStyle w:val="TableText"/>
              <w:spacing w:after="0" w:before="0" w:line="240" w:lineRule="auto"/>
            </w:pPr>
            <w:r>
              <w:t>Becomes latest valid anchor after grounded arrival.</w:t>
            </w:r>
          </w:p>
        </w:tc>
      </w:tr>
      <w:tr>
        <w:trPr>
          <w:cantSplit/>
        </w:trPr>
        <w:tc>
          <w:tcPr>
            <w:tcW w:type="dxa" w:w="2835"/>
            <w:vAlign w:val="center"/>
            <w:tcMar>
              <w:top w:w="55" w:type="dxa"/>
              <w:start w:w="65" w:type="dxa"/>
              <w:bottom w:w="55" w:type="dxa"/>
              <w:end w:w="65" w:type="dxa"/>
            </w:tcMar>
          </w:tcPr>
          <w:p>
            <w:pPr>
              <w:pStyle w:val="TableText"/>
              <w:spacing w:after="0" w:before="0" w:line="240" w:lineRule="auto"/>
            </w:pPr>
            <w:r>
              <w:t>RA10 Weather Weave</w:t>
            </w:r>
          </w:p>
        </w:tc>
        <w:tc>
          <w:tcPr>
            <w:tcW w:type="dxa" w:w="2494"/>
            <w:vAlign w:val="center"/>
            <w:tcMar>
              <w:top w:w="55" w:type="dxa"/>
              <w:start w:w="65" w:type="dxa"/>
              <w:bottom w:w="55" w:type="dxa"/>
              <w:end w:w="65" w:type="dxa"/>
            </w:tcMar>
          </w:tcPr>
          <w:p>
            <w:pPr>
              <w:pStyle w:val="TableText"/>
              <w:spacing w:after="0" w:before="0" w:line="240" w:lineRule="auto"/>
            </w:pPr>
            <w:r>
              <w:t>Vector3(0.00, 1.80, 38.00)</w:t>
            </w:r>
          </w:p>
        </w:tc>
        <w:tc>
          <w:tcPr>
            <w:tcW w:type="dxa" w:w="3912"/>
            <w:vAlign w:val="center"/>
            <w:tcMar>
              <w:top w:w="55" w:type="dxa"/>
              <w:start w:w="65" w:type="dxa"/>
              <w:bottom w:w="55" w:type="dxa"/>
              <w:end w:w="65" w:type="dxa"/>
            </w:tcMar>
          </w:tcPr>
          <w:p>
            <w:pPr>
              <w:pStyle w:val="TableText"/>
              <w:spacing w:after="0" w:before="0" w:line="240" w:lineRule="auto"/>
            </w:pPr>
            <w:r>
              <w:t>Becomes latest valid anchor after grounded arrival.</w:t>
            </w:r>
          </w:p>
        </w:tc>
      </w:tr>
      <w:tr>
        <w:trPr>
          <w:cantSplit/>
        </w:trPr>
        <w:tc>
          <w:tcPr>
            <w:tcW w:type="dxa" w:w="2835"/>
            <w:vAlign w:val="center"/>
            <w:tcMar>
              <w:top w:w="55" w:type="dxa"/>
              <w:start w:w="65" w:type="dxa"/>
              <w:bottom w:w="55" w:type="dxa"/>
              <w:end w:w="65" w:type="dxa"/>
            </w:tcMar>
          </w:tcPr>
          <w:p>
            <w:pPr>
              <w:pStyle w:val="TableText"/>
              <w:spacing w:after="0" w:before="0" w:line="240" w:lineRule="auto"/>
            </w:pPr>
            <w:r>
              <w:t>RA11 Final Pavilion</w:t>
            </w:r>
          </w:p>
        </w:tc>
        <w:tc>
          <w:tcPr>
            <w:tcW w:type="dxa" w:w="2494"/>
            <w:vAlign w:val="center"/>
            <w:tcMar>
              <w:top w:w="55" w:type="dxa"/>
              <w:start w:w="65" w:type="dxa"/>
              <w:bottom w:w="55" w:type="dxa"/>
              <w:end w:w="65" w:type="dxa"/>
            </w:tcMar>
          </w:tcPr>
          <w:p>
            <w:pPr>
              <w:pStyle w:val="TableText"/>
              <w:spacing w:after="0" w:before="0" w:line="240" w:lineRule="auto"/>
            </w:pPr>
            <w:r>
              <w:t>Vector3(0.00, 2.00, 50.00)</w:t>
            </w:r>
          </w:p>
        </w:tc>
        <w:tc>
          <w:tcPr>
            <w:tcW w:type="dxa" w:w="3912"/>
            <w:vAlign w:val="center"/>
            <w:tcMar>
              <w:top w:w="55" w:type="dxa"/>
              <w:start w:w="65" w:type="dxa"/>
              <w:bottom w:w="55" w:type="dxa"/>
              <w:end w:w="65" w:type="dxa"/>
            </w:tcMar>
          </w:tcPr>
          <w:p>
            <w:pPr>
              <w:pStyle w:val="TableText"/>
              <w:spacing w:after="0" w:before="0" w:line="240" w:lineRule="auto"/>
            </w:pPr>
            <w:r>
              <w:t>Becomes latest valid anchor after grounded arrival.</w:t>
            </w:r>
          </w:p>
        </w:tc>
      </w:tr>
    </w:tbl>
    <w:p>
      <w:pPr>
        <w:spacing w:after="0"/>
      </w:pPr>
    </w:p>
    <w:p>
      <w:pPr>
        <w:pStyle w:val="ListBullet"/>
        <w:spacing w:after="40"/>
      </w:pPr>
      <w:r>
        <w:t>One teleport maximum per fall event; recovery volume is disarmed until the player leaves the destination safety zone.</w:t>
      </w:r>
    </w:p>
    <w:p>
      <w:pPr>
        <w:pStyle w:val="ListBullet"/>
        <w:spacing w:after="40"/>
      </w:pPr>
      <w:r>
        <w:t>Recovery sets Player.velocity = Vector3.ZERO, or invokes an equivalent proven public Player API that produces the same complete velocity reset. Private movement state is not required.</w:t>
      </w:r>
    </w:p>
    <w:p>
      <w:pPr>
        <w:pStyle w:val="ListBullet"/>
        <w:spacing w:after="40"/>
      </w:pPr>
      <w:r>
        <w:t>Unique target, shard, branch and environment progress is preserved.</w:t>
      </w:r>
    </w:p>
    <w:p>
      <w:pPr>
        <w:pStyle w:val="ListBullet"/>
        <w:spacing w:after="40"/>
      </w:pPr>
      <w:r>
        <w:t>Recovery is deferred while a shard reward or main-text control lock is active.</w:t>
      </w:r>
    </w:p>
    <w:p>
      <w:pPr>
        <w:pStyle w:val="ListBullet"/>
        <w:spacing w:after="40"/>
      </w:pPr>
      <w:r>
        <w:t>Recovery volumes may not overlap legal side spaces, shard alcoves, pavilion overlooks, shallow-water observation areas or both Braided Crossing lanes.</w:t>
      </w:r>
    </w:p>
    <w:p>
      <w:pPr>
        <w:pStyle w:val="ListBullet"/>
        <w:spacing w:after="40"/>
      </w:pPr>
      <w:r>
        <w:t>Optional generic stuck detection is outside the MVP and requires a separate definition and approval.</w:t>
      </w:r>
    </w:p>
    <w:p>
      <w:pPr>
        <w:pStyle w:val="Heading1"/>
        <w:keepNext/>
        <w:spacing w:before="180" w:after="80"/>
      </w:pPr>
      <w:r>
        <w:t>5. Beat-by-beat playable flow and pacing</w:t>
      </w:r>
    </w:p>
    <w:p>
      <w:pPr>
        <w:spacing w:after="40"/>
      </w:pPr>
      <w:r>
        <w:drawing>
          <wp:inline xmlns:a="http://schemas.openxmlformats.org/drawingml/2006/main" xmlns:pic="http://schemas.openxmlformats.org/drawingml/2006/picture">
            <wp:extent cx="6126480" cy="4575864"/>
            <wp:docPr id="5" name="Picture 5"/>
            <wp:cNvGraphicFramePr>
              <a:graphicFrameLocks noChangeAspect="1"/>
            </wp:cNvGraphicFramePr>
            <a:graphic>
              <a:graphicData uri="http://schemas.openxmlformats.org/drawingml/2006/picture">
                <pic:pic>
                  <pic:nvPicPr>
                    <pic:cNvPr id="0" name="05_gameplay_flow.png"/>
                    <pic:cNvPicPr/>
                  </pic:nvPicPr>
                  <pic:blipFill>
                    <a:blip r:embed="rId15"/>
                    <a:stretch>
                      <a:fillRect/>
                    </a:stretch>
                  </pic:blipFill>
                  <pic:spPr>
                    <a:xfrm>
                      <a:off x="0" y="0"/>
                      <a:ext cx="6126480" cy="4575864"/>
                    </a:xfrm>
                    <a:prstGeom prst="rect"/>
                  </pic:spPr>
                </pic:pic>
              </a:graphicData>
            </a:graphic>
          </wp:inline>
        </w:drawing>
      </w:r>
    </w:p>
    <w:p>
      <w:pPr>
        <w:pStyle w:val="SmallNote"/>
        <w:spacing w:after="40"/>
        <w:jc w:val="center"/>
      </w:pPr>
      <w:r>
        <w:rPr>
          <w:rFonts w:ascii="Liberation Sans" w:hAnsi="Liberation Sans"/>
        </w:rPr>
        <w:t>Figure 5. Canonical Level_04 gameplay progression states and immutable first-candidate authority.</w:t>
      </w:r>
    </w:p>
    <w:p>
      <w:pPr>
        <w:spacing w:after="40"/>
        <w:sectPr>
          <w:headerReference w:type="default" r:id="rId9"/>
          <w:footerReference w:type="default" r:id="rId10"/>
          <w:pgSz w:w="12240" w:h="15840"/>
          <w:pgMar w:top="907" w:right="964" w:bottom="850" w:left="964" w:header="720" w:footer="720" w:gutter="0"/>
          <w:cols w:space="720"/>
          <w:docGrid w:linePitch="360"/>
        </w:sectPr>
      </w:pPr>
    </w:p>
    <w:p>
      <w:pPr>
        <w:pStyle w:val="Heading1"/>
        <w:keepNext/>
        <w:spacing w:before="180" w:after="80"/>
      </w:pPr>
      <w:r>
        <w:t>5.1 Beat table</w:t>
      </w:r>
    </w:p>
    <w:tbl>
      <w:tblPr>
        <w:tblStyle w:val="TableGrid"/>
        <w:tblW w:type="auto" w:w="0"/>
        <w:jc w:val="center"/>
        <w:tblLook w:firstColumn="1" w:firstRow="1" w:lastColumn="0" w:lastRow="0" w:noHBand="0" w:noVBand="1" w:val="04A0"/>
      </w:tblPr>
      <w:tblGrid>
        <w:gridCol w:w="1306"/>
        <w:gridCol w:w="1306"/>
        <w:gridCol w:w="1306"/>
        <w:gridCol w:w="1306"/>
        <w:gridCol w:w="1306"/>
        <w:gridCol w:w="1306"/>
        <w:gridCol w:w="1306"/>
        <w:gridCol w:w="1306"/>
        <w:gridCol w:w="1306"/>
        <w:gridCol w:w="1306"/>
        <w:gridCol w:w="1306"/>
      </w:tblGrid>
      <w:tr>
        <w:trPr>
          <w:tblHeader w:val="true"/>
          <w:cantSplit/>
        </w:trPr>
        <w:tc>
          <w:tcPr>
            <w:tcW w:type="dxa" w:w="567"/>
            <w:shd w:fill="DCE6EA"/>
            <w:vAlign w:val="center"/>
          </w:tcPr>
          <w:p>
            <w:pPr>
              <w:spacing w:before="0" w:after="0" w:line="240" w:lineRule="auto"/>
              <w:jc w:val="center"/>
            </w:pPr>
            <w:r>
              <w:rPr>
                <w:rFonts w:ascii="Liberation Sans" w:hAnsi="Liberation Sans"/>
                <w:b/>
                <w:sz w:val="12"/>
              </w:rPr>
              <w:t>ID</w:t>
            </w:r>
          </w:p>
        </w:tc>
        <w:tc>
          <w:tcPr>
            <w:tcW w:type="dxa" w:w="1247"/>
            <w:shd w:fill="DCE6EA"/>
            <w:vAlign w:val="center"/>
          </w:tcPr>
          <w:p>
            <w:pPr>
              <w:spacing w:before="0" w:after="0" w:line="240" w:lineRule="auto"/>
              <w:jc w:val="center"/>
            </w:pPr>
            <w:r>
              <w:rPr>
                <w:rFonts w:ascii="Liberation Sans" w:hAnsi="Liberation Sans"/>
                <w:b/>
                <w:sz w:val="12"/>
              </w:rPr>
              <w:t>Beat</w:t>
            </w:r>
          </w:p>
        </w:tc>
        <w:tc>
          <w:tcPr>
            <w:tcW w:type="dxa" w:w="850"/>
            <w:shd w:fill="DCE6EA"/>
            <w:vAlign w:val="center"/>
          </w:tcPr>
          <w:p>
            <w:pPr>
              <w:spacing w:before="0" w:after="0" w:line="240" w:lineRule="auto"/>
              <w:jc w:val="center"/>
            </w:pPr>
            <w:r>
              <w:rPr>
                <w:rFonts w:ascii="Liberation Sans" w:hAnsi="Liberation Sans"/>
                <w:b/>
                <w:sz w:val="12"/>
              </w:rPr>
              <w:t>Budget</w:t>
            </w:r>
          </w:p>
        </w:tc>
        <w:tc>
          <w:tcPr>
            <w:tcW w:type="dxa" w:w="1417"/>
            <w:shd w:fill="DCE6EA"/>
            <w:vAlign w:val="center"/>
          </w:tcPr>
          <w:p>
            <w:pPr>
              <w:spacing w:before="0" w:after="0" w:line="240" w:lineRule="auto"/>
              <w:jc w:val="center"/>
            </w:pPr>
            <w:r>
              <w:rPr>
                <w:rFonts w:ascii="Liberation Sans" w:hAnsi="Liberation Sans"/>
                <w:b/>
                <w:sz w:val="12"/>
              </w:rPr>
              <w:t>Location</w:t>
            </w:r>
          </w:p>
        </w:tc>
        <w:tc>
          <w:tcPr>
            <w:tcW w:type="dxa" w:w="1417"/>
            <w:shd w:fill="DCE6EA"/>
            <w:vAlign w:val="center"/>
          </w:tcPr>
          <w:p>
            <w:pPr>
              <w:spacing w:before="0" w:after="0" w:line="240" w:lineRule="auto"/>
              <w:jc w:val="center"/>
            </w:pPr>
            <w:r>
              <w:rPr>
                <w:rFonts w:ascii="Liberation Sans" w:hAnsi="Liberation Sans"/>
                <w:b/>
                <w:sz w:val="12"/>
              </w:rPr>
              <w:t>Goal</w:t>
            </w:r>
          </w:p>
        </w:tc>
        <w:tc>
          <w:tcPr>
            <w:tcW w:type="dxa" w:w="1587"/>
            <w:shd w:fill="DCE6EA"/>
            <w:vAlign w:val="center"/>
          </w:tcPr>
          <w:p>
            <w:pPr>
              <w:spacing w:before="0" w:after="0" w:line="240" w:lineRule="auto"/>
              <w:jc w:val="center"/>
            </w:pPr>
            <w:r>
              <w:rPr>
                <w:rFonts w:ascii="Liberation Sans" w:hAnsi="Liberation Sans"/>
                <w:b/>
                <w:sz w:val="12"/>
              </w:rPr>
              <w:t>Landmark</w:t>
            </w:r>
          </w:p>
        </w:tc>
        <w:tc>
          <w:tcPr>
            <w:tcW w:type="dxa" w:w="1020"/>
            <w:shd w:fill="DCE6EA"/>
            <w:vAlign w:val="center"/>
          </w:tcPr>
          <w:p>
            <w:pPr>
              <w:spacing w:before="0" w:after="0" w:line="240" w:lineRule="auto"/>
              <w:jc w:val="center"/>
            </w:pPr>
            <w:r>
              <w:rPr>
                <w:rFonts w:ascii="Liberation Sans" w:hAnsi="Liberation Sans"/>
                <w:b/>
                <w:sz w:val="12"/>
              </w:rPr>
              <w:t>Action</w:t>
            </w:r>
          </w:p>
        </w:tc>
        <w:tc>
          <w:tcPr>
            <w:tcW w:type="dxa" w:w="1701"/>
            <w:shd w:fill="DCE6EA"/>
            <w:vAlign w:val="center"/>
          </w:tcPr>
          <w:p>
            <w:pPr>
              <w:spacing w:before="0" w:after="0" w:line="240" w:lineRule="auto"/>
              <w:jc w:val="center"/>
            </w:pPr>
            <w:r>
              <w:rPr>
                <w:rFonts w:ascii="Liberation Sans" w:hAnsi="Liberation Sans"/>
                <w:b/>
                <w:sz w:val="12"/>
              </w:rPr>
              <w:t>Narrative</w:t>
            </w:r>
          </w:p>
        </w:tc>
        <w:tc>
          <w:tcPr>
            <w:tcW w:type="dxa" w:w="1701"/>
            <w:shd w:fill="DCE6EA"/>
            <w:vAlign w:val="center"/>
          </w:tcPr>
          <w:p>
            <w:pPr>
              <w:spacing w:before="0" w:after="0" w:line="240" w:lineRule="auto"/>
              <w:jc w:val="center"/>
            </w:pPr>
            <w:r>
              <w:rPr>
                <w:rFonts w:ascii="Liberation Sans" w:hAnsi="Liberation Sans"/>
                <w:b/>
                <w:sz w:val="12"/>
              </w:rPr>
              <w:t>Environment</w:t>
            </w:r>
          </w:p>
        </w:tc>
        <w:tc>
          <w:tcPr>
            <w:tcW w:type="dxa" w:w="1417"/>
            <w:shd w:fill="DCE6EA"/>
            <w:vAlign w:val="center"/>
          </w:tcPr>
          <w:p>
            <w:pPr>
              <w:spacing w:before="0" w:after="0" w:line="240" w:lineRule="auto"/>
              <w:jc w:val="center"/>
            </w:pPr>
            <w:r>
              <w:rPr>
                <w:rFonts w:ascii="Liberation Sans" w:hAnsi="Liberation Sans"/>
                <w:b/>
                <w:sz w:val="12"/>
              </w:rPr>
              <w:t>Confusion</w:t>
            </w:r>
          </w:p>
        </w:tc>
        <w:tc>
          <w:tcPr>
            <w:tcW w:type="dxa" w:w="1701"/>
            <w:shd w:fill="DCE6EA"/>
            <w:vAlign w:val="center"/>
          </w:tcPr>
          <w:p>
            <w:pPr>
              <w:spacing w:before="0" w:after="0" w:line="240" w:lineRule="auto"/>
              <w:jc w:val="center"/>
            </w:pPr>
            <w:r>
              <w:rPr>
                <w:rFonts w:ascii="Liberation Sans" w:hAnsi="Liberation Sans"/>
                <w:b/>
                <w:sz w:val="12"/>
              </w:rPr>
              <w:t>Fallback</w:t>
            </w:r>
          </w:p>
        </w:tc>
      </w:tr>
      <w:tr>
        <w:trPr>
          <w:cantSplit/>
        </w:trPr>
        <w:tc>
          <w:tcPr>
            <w:tcW w:type="dxa" w:w="567"/>
            <w:vAlign w:val="center"/>
            <w:tcMar>
              <w:top w:w="55" w:type="dxa"/>
              <w:start w:w="65" w:type="dxa"/>
              <w:bottom w:w="55" w:type="dxa"/>
              <w:end w:w="65" w:type="dxa"/>
            </w:tcMar>
          </w:tcPr>
          <w:p>
            <w:pPr>
              <w:pStyle w:val="TableText"/>
              <w:spacing w:after="0" w:before="0" w:line="240" w:lineRule="auto"/>
            </w:pPr>
            <w:r>
              <w:t>B00</w:t>
            </w:r>
          </w:p>
        </w:tc>
        <w:tc>
          <w:tcPr>
            <w:tcW w:type="dxa" w:w="1247"/>
            <w:vAlign w:val="center"/>
            <w:tcMar>
              <w:top w:w="55" w:type="dxa"/>
              <w:start w:w="65" w:type="dxa"/>
              <w:bottom w:w="55" w:type="dxa"/>
              <w:end w:w="65" w:type="dxa"/>
            </w:tcMar>
          </w:tcPr>
          <w:p>
            <w:pPr>
              <w:pStyle w:val="TableText"/>
              <w:spacing w:after="0" w:before="0" w:line="240" w:lineRule="auto"/>
            </w:pPr>
            <w:r>
              <w:t>Arrival</w:t>
            </w:r>
          </w:p>
        </w:tc>
        <w:tc>
          <w:tcPr>
            <w:tcW w:type="dxa" w:w="850"/>
            <w:vAlign w:val="center"/>
            <w:tcMar>
              <w:top w:w="55" w:type="dxa"/>
              <w:start w:w="65" w:type="dxa"/>
              <w:bottom w:w="55" w:type="dxa"/>
              <w:end w:w="65" w:type="dxa"/>
            </w:tcMar>
          </w:tcPr>
          <w:p>
            <w:pPr>
              <w:pStyle w:val="TableText"/>
              <w:spacing w:after="0" w:before="0" w:line="240" w:lineRule="auto"/>
            </w:pPr>
            <w:r>
              <w:t>0:00-0:25</w:t>
            </w:r>
          </w:p>
        </w:tc>
        <w:tc>
          <w:tcPr>
            <w:tcW w:type="dxa" w:w="1417"/>
            <w:vAlign w:val="center"/>
            <w:tcMar>
              <w:top w:w="55" w:type="dxa"/>
              <w:start w:w="65" w:type="dxa"/>
              <w:bottom w:w="55" w:type="dxa"/>
              <w:end w:w="65" w:type="dxa"/>
            </w:tcMar>
          </w:tcPr>
          <w:p>
            <w:pPr>
              <w:pStyle w:val="TableText"/>
              <w:spacing w:after="0" w:before="0" w:line="240" w:lineRule="auto"/>
            </w:pPr>
            <w:r>
              <w:t>Arrival terrace</w:t>
            </w:r>
          </w:p>
        </w:tc>
        <w:tc>
          <w:tcPr>
            <w:tcW w:type="dxa" w:w="1417"/>
            <w:vAlign w:val="center"/>
            <w:tcMar>
              <w:top w:w="55" w:type="dxa"/>
              <w:start w:w="65" w:type="dxa"/>
              <w:bottom w:w="55" w:type="dxa"/>
              <w:end w:w="65" w:type="dxa"/>
            </w:tcMar>
          </w:tcPr>
          <w:p>
            <w:pPr>
              <w:pStyle w:val="TableText"/>
              <w:spacing w:after="0" w:before="0" w:line="240" w:lineRule="auto"/>
            </w:pPr>
            <w:r>
              <w:t>Orient and move</w:t>
            </w:r>
          </w:p>
        </w:tc>
        <w:tc>
          <w:tcPr>
            <w:tcW w:type="dxa" w:w="1587"/>
            <w:vAlign w:val="center"/>
            <w:tcMar>
              <w:top w:w="55" w:type="dxa"/>
              <w:start w:w="65" w:type="dxa"/>
              <w:bottom w:w="55" w:type="dxa"/>
              <w:end w:w="65" w:type="dxa"/>
            </w:tcMar>
          </w:tcPr>
          <w:p>
            <w:pPr>
              <w:pStyle w:val="TableText"/>
              <w:spacing w:after="0" w:before="0" w:line="240" w:lineRule="auto"/>
            </w:pPr>
            <w:r>
              <w:t>Crossing Tree; both branch silhouettes; distant pavilion</w:t>
            </w:r>
          </w:p>
        </w:tc>
        <w:tc>
          <w:tcPr>
            <w:tcW w:type="dxa" w:w="1020"/>
            <w:vAlign w:val="center"/>
            <w:tcMar>
              <w:top w:w="55" w:type="dxa"/>
              <w:start w:w="65" w:type="dxa"/>
              <w:bottom w:w="55" w:type="dxa"/>
              <w:end w:w="65" w:type="dxa"/>
            </w:tcMar>
          </w:tcPr>
          <w:p>
            <w:pPr>
              <w:pStyle w:val="TableText"/>
              <w:spacing w:after="0" w:before="0" w:line="240" w:lineRule="auto"/>
            </w:pPr>
            <w:r>
              <w:t>Walk / camera</w:t>
            </w:r>
          </w:p>
        </w:tc>
        <w:tc>
          <w:tcPr>
            <w:tcW w:type="dxa" w:w="1701"/>
            <w:vAlign w:val="center"/>
            <w:tcMar>
              <w:top w:w="55" w:type="dxa"/>
              <w:start w:w="65" w:type="dxa"/>
              <w:bottom w:w="55" w:type="dxa"/>
              <w:end w:w="65" w:type="dxa"/>
            </w:tcMar>
          </w:tcPr>
          <w:p>
            <w:pPr>
              <w:pStyle w:val="TableText"/>
              <w:spacing w:after="0" w:before="0" w:line="240" w:lineRule="auto"/>
            </w:pPr>
            <w:r>
              <w:t>Coexistence without good/bad state</w:t>
            </w:r>
          </w:p>
        </w:tc>
        <w:tc>
          <w:tcPr>
            <w:tcW w:type="dxa" w:w="1701"/>
            <w:vAlign w:val="center"/>
            <w:tcMar>
              <w:top w:w="55" w:type="dxa"/>
              <w:start w:w="65" w:type="dxa"/>
              <w:bottom w:w="55" w:type="dxa"/>
              <w:end w:w="65" w:type="dxa"/>
            </w:tcMar>
          </w:tcPr>
          <w:p>
            <w:pPr>
              <w:pStyle w:val="TableText"/>
              <w:spacing w:after="0" w:before="0" w:line="240" w:lineRule="auto"/>
            </w:pPr>
            <w:r>
              <w:t>Natural sun, shadow, drizzle and water already visible</w:t>
            </w:r>
          </w:p>
        </w:tc>
        <w:tc>
          <w:tcPr>
            <w:tcW w:type="dxa" w:w="1417"/>
            <w:vAlign w:val="center"/>
            <w:tcMar>
              <w:top w:w="55" w:type="dxa"/>
              <w:start w:w="65" w:type="dxa"/>
              <w:bottom w:w="55" w:type="dxa"/>
              <w:end w:w="65" w:type="dxa"/>
            </w:tcMar>
          </w:tcPr>
          <w:p>
            <w:pPr>
              <w:pStyle w:val="TableText"/>
              <w:spacing w:after="0" w:before="0" w:line="240" w:lineRule="auto"/>
            </w:pPr>
            <w:r>
              <w:t>Player turns away</w:t>
            </w:r>
          </w:p>
        </w:tc>
        <w:tc>
          <w:tcPr>
            <w:tcW w:type="dxa" w:w="1701"/>
            <w:vAlign w:val="center"/>
            <w:tcMar>
              <w:top w:w="55" w:type="dxa"/>
              <w:start w:w="65" w:type="dxa"/>
              <w:bottom w:w="55" w:type="dxa"/>
              <w:end w:w="65" w:type="dxa"/>
            </w:tcMar>
          </w:tcPr>
          <w:p>
            <w:pPr>
              <w:pStyle w:val="TableText"/>
              <w:spacing w:after="0" w:before="0" w:line="240" w:lineRule="auto"/>
            </w:pPr>
            <w:r>
              <w:t>Tree remains dominant; route edges frame return</w:t>
            </w:r>
          </w:p>
        </w:tc>
      </w:tr>
      <w:tr>
        <w:trPr>
          <w:cantSplit/>
        </w:trPr>
        <w:tc>
          <w:tcPr>
            <w:tcW w:type="dxa" w:w="567"/>
            <w:vAlign w:val="center"/>
            <w:tcMar>
              <w:top w:w="55" w:type="dxa"/>
              <w:start w:w="65" w:type="dxa"/>
              <w:bottom w:w="55" w:type="dxa"/>
              <w:end w:w="65" w:type="dxa"/>
            </w:tcMar>
          </w:tcPr>
          <w:p>
            <w:pPr>
              <w:pStyle w:val="TableText"/>
              <w:spacing w:after="0" w:before="0" w:line="240" w:lineRule="auto"/>
            </w:pPr>
            <w:r>
              <w:t>B01</w:t>
            </w:r>
          </w:p>
        </w:tc>
        <w:tc>
          <w:tcPr>
            <w:tcW w:type="dxa" w:w="1247"/>
            <w:vAlign w:val="center"/>
            <w:tcMar>
              <w:top w:w="55" w:type="dxa"/>
              <w:start w:w="65" w:type="dxa"/>
              <w:bottom w:w="55" w:type="dxa"/>
              <w:end w:w="65" w:type="dxa"/>
            </w:tcMar>
          </w:tcPr>
          <w:p>
            <w:pPr>
              <w:pStyle w:val="TableText"/>
              <w:spacing w:after="0" w:before="0" w:line="240" w:lineRule="auto"/>
            </w:pPr>
            <w:r>
              <w:t>Crossing Tree choice</w:t>
            </w:r>
          </w:p>
        </w:tc>
        <w:tc>
          <w:tcPr>
            <w:tcW w:type="dxa" w:w="850"/>
            <w:vAlign w:val="center"/>
            <w:tcMar>
              <w:top w:w="55" w:type="dxa"/>
              <w:start w:w="65" w:type="dxa"/>
              <w:bottom w:w="55" w:type="dxa"/>
              <w:end w:w="65" w:type="dxa"/>
            </w:tcMar>
          </w:tcPr>
          <w:p>
            <w:pPr>
              <w:pStyle w:val="TableText"/>
              <w:spacing w:after="0" w:before="0" w:line="240" w:lineRule="auto"/>
            </w:pPr>
            <w:r>
              <w:t>0:25-0:45</w:t>
            </w:r>
          </w:p>
        </w:tc>
        <w:tc>
          <w:tcPr>
            <w:tcW w:type="dxa" w:w="1417"/>
            <w:vAlign w:val="center"/>
            <w:tcMar>
              <w:top w:w="55" w:type="dxa"/>
              <w:start w:w="65" w:type="dxa"/>
              <w:bottom w:w="55" w:type="dxa"/>
              <w:end w:w="65" w:type="dxa"/>
            </w:tcMar>
          </w:tcPr>
          <w:p>
            <w:pPr>
              <w:pStyle w:val="TableText"/>
              <w:spacing w:after="0" w:before="0" w:line="240" w:lineRule="auto"/>
            </w:pPr>
            <w:r>
              <w:t>Tree clearing</w:t>
            </w:r>
          </w:p>
        </w:tc>
        <w:tc>
          <w:tcPr>
            <w:tcW w:type="dxa" w:w="1417"/>
            <w:vAlign w:val="center"/>
            <w:tcMar>
              <w:top w:w="55" w:type="dxa"/>
              <w:start w:w="65" w:type="dxa"/>
              <w:bottom w:w="55" w:type="dxa"/>
              <w:end w:w="65" w:type="dxa"/>
            </w:tcMar>
          </w:tcPr>
          <w:p>
            <w:pPr>
              <w:pStyle w:val="TableText"/>
              <w:spacing w:after="0" w:before="0" w:line="240" w:lineRule="auto"/>
            </w:pPr>
            <w:r>
              <w:t>Choose first branch</w:t>
            </w:r>
          </w:p>
        </w:tc>
        <w:tc>
          <w:tcPr>
            <w:tcW w:type="dxa" w:w="1587"/>
            <w:vAlign w:val="center"/>
            <w:tcMar>
              <w:top w:w="55" w:type="dxa"/>
              <w:start w:w="65" w:type="dxa"/>
              <w:bottom w:w="55" w:type="dxa"/>
              <w:end w:w="65" w:type="dxa"/>
            </w:tcMar>
          </w:tcPr>
          <w:p>
            <w:pPr>
              <w:pStyle w:val="TableText"/>
              <w:spacing w:after="0" w:before="0" w:line="240" w:lineRule="auto"/>
            </w:pPr>
            <w:r>
              <w:t>Canopy entrance and shoreline entrance equally legible</w:t>
            </w:r>
          </w:p>
        </w:tc>
        <w:tc>
          <w:tcPr>
            <w:tcW w:type="dxa" w:w="1020"/>
            <w:vAlign w:val="center"/>
            <w:tcMar>
              <w:top w:w="55" w:type="dxa"/>
              <w:start w:w="65" w:type="dxa"/>
              <w:bottom w:w="55" w:type="dxa"/>
              <w:end w:w="65" w:type="dxa"/>
            </w:tcMar>
          </w:tcPr>
          <w:p>
            <w:pPr>
              <w:pStyle w:val="TableText"/>
              <w:spacing w:after="0" w:before="0" w:line="240" w:lineRule="auto"/>
            </w:pPr>
            <w:r>
              <w:t>Walk</w:t>
            </w:r>
          </w:p>
        </w:tc>
        <w:tc>
          <w:tcPr>
            <w:tcW w:type="dxa" w:w="1701"/>
            <w:vAlign w:val="center"/>
            <w:tcMar>
              <w:top w:w="55" w:type="dxa"/>
              <w:start w:w="65" w:type="dxa"/>
              <w:bottom w:w="55" w:type="dxa"/>
              <w:end w:w="65" w:type="dxa"/>
            </w:tcMar>
          </w:tcPr>
          <w:p>
            <w:pPr>
              <w:pStyle w:val="TableText"/>
              <w:spacing w:after="0" w:before="0" w:line="240" w:lineRule="auto"/>
            </w:pPr>
            <w:r>
              <w:t>Agency without moral test</w:t>
            </w:r>
          </w:p>
        </w:tc>
        <w:tc>
          <w:tcPr>
            <w:tcW w:type="dxa" w:w="1701"/>
            <w:vAlign w:val="center"/>
            <w:tcMar>
              <w:top w:w="55" w:type="dxa"/>
              <w:start w:w="65" w:type="dxa"/>
              <w:bottom w:w="55" w:type="dxa"/>
              <w:end w:w="65" w:type="dxa"/>
            </w:tcMar>
          </w:tcPr>
          <w:p>
            <w:pPr>
              <w:pStyle w:val="TableText"/>
              <w:spacing w:after="0" w:before="0" w:line="240" w:lineRule="auto"/>
            </w:pPr>
            <w:r>
              <w:t>No branch dims or closes</w:t>
            </w:r>
          </w:p>
        </w:tc>
        <w:tc>
          <w:tcPr>
            <w:tcW w:type="dxa" w:w="1417"/>
            <w:vAlign w:val="center"/>
            <w:tcMar>
              <w:top w:w="55" w:type="dxa"/>
              <w:start w:w="65" w:type="dxa"/>
              <w:bottom w:w="55" w:type="dxa"/>
              <w:end w:w="65" w:type="dxa"/>
            </w:tcMar>
          </w:tcPr>
          <w:p>
            <w:pPr>
              <w:pStyle w:val="TableText"/>
              <w:spacing w:after="0" w:before="0" w:line="240" w:lineRule="auto"/>
            </w:pPr>
            <w:r>
              <w:t>Cannot decide</w:t>
            </w:r>
          </w:p>
        </w:tc>
        <w:tc>
          <w:tcPr>
            <w:tcW w:type="dxa" w:w="1701"/>
            <w:vAlign w:val="center"/>
            <w:tcMar>
              <w:top w:w="55" w:type="dxa"/>
              <w:start w:w="65" w:type="dxa"/>
              <w:bottom w:w="55" w:type="dxa"/>
              <w:end w:w="65" w:type="dxa"/>
            </w:tcMar>
          </w:tcPr>
          <w:p>
            <w:pPr>
              <w:pStyle w:val="TableText"/>
              <w:spacing w:after="0" w:before="0" w:line="240" w:lineRule="auto"/>
            </w:pPr>
            <w:r>
              <w:t>After 15 s both entrances pulse once, equally</w:t>
            </w:r>
          </w:p>
        </w:tc>
      </w:tr>
      <w:tr>
        <w:trPr>
          <w:cantSplit/>
        </w:trPr>
        <w:tc>
          <w:tcPr>
            <w:tcW w:type="dxa" w:w="567"/>
            <w:vAlign w:val="center"/>
            <w:tcMar>
              <w:top w:w="55" w:type="dxa"/>
              <w:start w:w="65" w:type="dxa"/>
              <w:bottom w:w="55" w:type="dxa"/>
              <w:end w:w="65" w:type="dxa"/>
            </w:tcMar>
          </w:tcPr>
          <w:p>
            <w:pPr>
              <w:pStyle w:val="TableText"/>
              <w:spacing w:after="0" w:before="0" w:line="240" w:lineRule="auto"/>
            </w:pPr>
            <w:r>
              <w:t>B02A</w:t>
            </w:r>
          </w:p>
        </w:tc>
        <w:tc>
          <w:tcPr>
            <w:tcW w:type="dxa" w:w="1247"/>
            <w:vAlign w:val="center"/>
            <w:tcMar>
              <w:top w:w="55" w:type="dxa"/>
              <w:start w:w="65" w:type="dxa"/>
              <w:bottom w:w="55" w:type="dxa"/>
              <w:end w:w="65" w:type="dxa"/>
            </w:tcMar>
          </w:tcPr>
          <w:p>
            <w:pPr>
              <w:pStyle w:val="TableText"/>
              <w:spacing w:after="0" w:before="0" w:line="240" w:lineRule="auto"/>
            </w:pPr>
            <w:r>
              <w:t>First branch - Canopy</w:t>
            </w:r>
          </w:p>
        </w:tc>
        <w:tc>
          <w:tcPr>
            <w:tcW w:type="dxa" w:w="850"/>
            <w:vAlign w:val="center"/>
            <w:tcMar>
              <w:top w:w="55" w:type="dxa"/>
              <w:start w:w="65" w:type="dxa"/>
              <w:bottom w:w="55" w:type="dxa"/>
              <w:end w:w="65" w:type="dxa"/>
            </w:tcMar>
          </w:tcPr>
          <w:p>
            <w:pPr>
              <w:pStyle w:val="TableText"/>
              <w:spacing w:after="0" w:before="0" w:line="240" w:lineRule="auto"/>
            </w:pPr>
            <w:r>
              <w:t>0:45-1:40</w:t>
            </w:r>
          </w:p>
        </w:tc>
        <w:tc>
          <w:tcPr>
            <w:tcW w:type="dxa" w:w="1417"/>
            <w:vAlign w:val="center"/>
            <w:tcMar>
              <w:top w:w="55" w:type="dxa"/>
              <w:start w:w="65" w:type="dxa"/>
              <w:bottom w:w="55" w:type="dxa"/>
              <w:end w:w="65" w:type="dxa"/>
            </w:tcMar>
          </w:tcPr>
          <w:p>
            <w:pPr>
              <w:pStyle w:val="TableText"/>
              <w:spacing w:after="0" w:before="0" w:line="240" w:lineRule="auto"/>
            </w:pPr>
            <w:r>
              <w:t>Canopy initial terrace</w:t>
            </w:r>
          </w:p>
        </w:tc>
        <w:tc>
          <w:tcPr>
            <w:tcW w:type="dxa" w:w="1417"/>
            <w:vAlign w:val="center"/>
            <w:tcMar>
              <w:top w:w="55" w:type="dxa"/>
              <w:start w:w="65" w:type="dxa"/>
              <w:bottom w:w="55" w:type="dxa"/>
              <w:end w:w="65" w:type="dxa"/>
            </w:tcMar>
          </w:tcPr>
          <w:p>
            <w:pPr>
              <w:pStyle w:val="TableText"/>
              <w:spacing w:after="0" w:before="0" w:line="240" w:lineRule="auto"/>
            </w:pPr>
            <w:r>
              <w:t>Visit 3 unique pockets</w:t>
            </w:r>
          </w:p>
        </w:tc>
        <w:tc>
          <w:tcPr>
            <w:tcW w:type="dxa" w:w="1587"/>
            <w:vAlign w:val="center"/>
            <w:tcMar>
              <w:top w:w="55" w:type="dxa"/>
              <w:start w:w="65" w:type="dxa"/>
              <w:bottom w:w="55" w:type="dxa"/>
              <w:end w:w="65" w:type="dxa"/>
            </w:tcMar>
          </w:tcPr>
          <w:p>
            <w:pPr>
              <w:pStyle w:val="TableText"/>
              <w:spacing w:after="0" w:before="0" w:line="240" w:lineRule="auto"/>
            </w:pPr>
            <w:r>
              <w:t>Large canopy forms</w:t>
            </w:r>
          </w:p>
        </w:tc>
        <w:tc>
          <w:tcPr>
            <w:tcW w:type="dxa" w:w="1020"/>
            <w:vAlign w:val="center"/>
            <w:tcMar>
              <w:top w:w="55" w:type="dxa"/>
              <w:start w:w="65" w:type="dxa"/>
              <w:bottom w:w="55" w:type="dxa"/>
              <w:end w:w="65" w:type="dxa"/>
            </w:tcMar>
          </w:tcPr>
          <w:p>
            <w:pPr>
              <w:pStyle w:val="TableText"/>
              <w:spacing w:after="0" w:before="0" w:line="240" w:lineRule="auto"/>
            </w:pPr>
            <w:r>
              <w:t>Broad proximity</w:t>
            </w:r>
          </w:p>
        </w:tc>
        <w:tc>
          <w:tcPr>
            <w:tcW w:type="dxa" w:w="1701"/>
            <w:vAlign w:val="center"/>
            <w:tcMar>
              <w:top w:w="55" w:type="dxa"/>
              <w:start w:w="65" w:type="dxa"/>
              <w:bottom w:w="55" w:type="dxa"/>
              <w:end w:w="65" w:type="dxa"/>
            </w:tcMar>
          </w:tcPr>
          <w:p>
            <w:pPr>
              <w:pStyle w:val="TableText"/>
              <w:spacing w:after="0" w:before="0" w:line="240" w:lineRule="auto"/>
            </w:pPr>
            <w:r>
              <w:t>Conversation changes tone</w:t>
            </w:r>
          </w:p>
        </w:tc>
        <w:tc>
          <w:tcPr>
            <w:tcW w:type="dxa" w:w="1701"/>
            <w:vAlign w:val="center"/>
            <w:tcMar>
              <w:top w:w="55" w:type="dxa"/>
              <w:start w:w="65" w:type="dxa"/>
              <w:bottom w:w="55" w:type="dxa"/>
              <w:end w:w="65" w:type="dxa"/>
            </w:tcMar>
          </w:tcPr>
          <w:p>
            <w:pPr>
              <w:pStyle w:val="TableText"/>
              <w:spacing w:after="0" w:before="0" w:line="240" w:lineRule="auto"/>
            </w:pPr>
            <w:r>
              <w:t>Persistent 1/3-3/3 branch motif</w:t>
            </w:r>
          </w:p>
        </w:tc>
        <w:tc>
          <w:tcPr>
            <w:tcW w:type="dxa" w:w="1417"/>
            <w:vAlign w:val="center"/>
            <w:tcMar>
              <w:top w:w="55" w:type="dxa"/>
              <w:start w:w="65" w:type="dxa"/>
              <w:bottom w:w="55" w:type="dxa"/>
              <w:end w:w="65" w:type="dxa"/>
            </w:tcMar>
          </w:tcPr>
          <w:p>
            <w:pPr>
              <w:pStyle w:val="TableText"/>
              <w:spacing w:after="0" w:before="0" w:line="240" w:lineRule="auto"/>
            </w:pPr>
            <w:r>
              <w:t>Misses pocket</w:t>
            </w:r>
          </w:p>
        </w:tc>
        <w:tc>
          <w:tcPr>
            <w:tcW w:type="dxa" w:w="1701"/>
            <w:vAlign w:val="center"/>
            <w:tcMar>
              <w:top w:w="55" w:type="dxa"/>
              <w:start w:w="65" w:type="dxa"/>
              <w:bottom w:w="55" w:type="dxa"/>
              <w:end w:w="65" w:type="dxa"/>
            </w:tcMar>
          </w:tcPr>
          <w:p>
            <w:pPr>
              <w:pStyle w:val="TableText"/>
              <w:spacing w:after="0" w:before="0" w:line="240" w:lineRule="auto"/>
            </w:pPr>
            <w:r>
              <w:t>Leaf-mote escalation after 20 s</w:t>
            </w:r>
          </w:p>
        </w:tc>
      </w:tr>
      <w:tr>
        <w:trPr>
          <w:cantSplit/>
        </w:trPr>
        <w:tc>
          <w:tcPr>
            <w:tcW w:type="dxa" w:w="567"/>
            <w:vAlign w:val="center"/>
            <w:tcMar>
              <w:top w:w="55" w:type="dxa"/>
              <w:start w:w="65" w:type="dxa"/>
              <w:bottom w:w="55" w:type="dxa"/>
              <w:end w:w="65" w:type="dxa"/>
            </w:tcMar>
          </w:tcPr>
          <w:p>
            <w:pPr>
              <w:pStyle w:val="TableText"/>
              <w:spacing w:after="0" w:before="0" w:line="240" w:lineRule="auto"/>
            </w:pPr>
            <w:r>
              <w:t>B02B</w:t>
            </w:r>
          </w:p>
        </w:tc>
        <w:tc>
          <w:tcPr>
            <w:tcW w:type="dxa" w:w="1247"/>
            <w:vAlign w:val="center"/>
            <w:tcMar>
              <w:top w:w="55" w:type="dxa"/>
              <w:start w:w="65" w:type="dxa"/>
              <w:bottom w:w="55" w:type="dxa"/>
              <w:end w:w="65" w:type="dxa"/>
            </w:tcMar>
          </w:tcPr>
          <w:p>
            <w:pPr>
              <w:pStyle w:val="TableText"/>
              <w:spacing w:after="0" w:before="0" w:line="240" w:lineRule="auto"/>
            </w:pPr>
            <w:r>
              <w:t>First branch - Ripple</w:t>
            </w:r>
          </w:p>
        </w:tc>
        <w:tc>
          <w:tcPr>
            <w:tcW w:type="dxa" w:w="850"/>
            <w:vAlign w:val="center"/>
            <w:tcMar>
              <w:top w:w="55" w:type="dxa"/>
              <w:start w:w="65" w:type="dxa"/>
              <w:bottom w:w="55" w:type="dxa"/>
              <w:end w:w="65" w:type="dxa"/>
            </w:tcMar>
          </w:tcPr>
          <w:p>
            <w:pPr>
              <w:pStyle w:val="TableText"/>
              <w:spacing w:after="0" w:before="0" w:line="240" w:lineRule="auto"/>
            </w:pPr>
            <w:r>
              <w:t>0:45-1:35</w:t>
            </w:r>
          </w:p>
        </w:tc>
        <w:tc>
          <w:tcPr>
            <w:tcW w:type="dxa" w:w="1417"/>
            <w:vAlign w:val="center"/>
            <w:tcMar>
              <w:top w:w="55" w:type="dxa"/>
              <w:start w:w="65" w:type="dxa"/>
              <w:bottom w:w="55" w:type="dxa"/>
              <w:end w:w="65" w:type="dxa"/>
            </w:tcMar>
          </w:tcPr>
          <w:p>
            <w:pPr>
              <w:pStyle w:val="TableText"/>
              <w:spacing w:after="0" w:before="0" w:line="240" w:lineRule="auto"/>
            </w:pPr>
            <w:r>
              <w:t>Ripple initial shoreline</w:t>
            </w:r>
          </w:p>
        </w:tc>
        <w:tc>
          <w:tcPr>
            <w:tcW w:type="dxa" w:w="1417"/>
            <w:vAlign w:val="center"/>
            <w:tcMar>
              <w:top w:w="55" w:type="dxa"/>
              <w:start w:w="65" w:type="dxa"/>
              <w:bottom w:w="55" w:type="dxa"/>
              <w:end w:w="65" w:type="dxa"/>
            </w:tcMar>
          </w:tcPr>
          <w:p>
            <w:pPr>
              <w:pStyle w:val="TableText"/>
              <w:spacing w:after="0" w:before="0" w:line="240" w:lineRule="auto"/>
            </w:pPr>
            <w:r>
              <w:t>Visit 2 unique markers</w:t>
            </w:r>
          </w:p>
        </w:tc>
        <w:tc>
          <w:tcPr>
            <w:tcW w:type="dxa" w:w="1587"/>
            <w:vAlign w:val="center"/>
            <w:tcMar>
              <w:top w:w="55" w:type="dxa"/>
              <w:start w:w="65" w:type="dxa"/>
              <w:bottom w:w="55" w:type="dxa"/>
              <w:end w:w="65" w:type="dxa"/>
            </w:tcMar>
          </w:tcPr>
          <w:p>
            <w:pPr>
              <w:pStyle w:val="TableText"/>
              <w:spacing w:after="0" w:before="0" w:line="240" w:lineRule="auto"/>
            </w:pPr>
            <w:r>
              <w:t>Both shoreline markers visible</w:t>
            </w:r>
          </w:p>
        </w:tc>
        <w:tc>
          <w:tcPr>
            <w:tcW w:type="dxa" w:w="1020"/>
            <w:vAlign w:val="center"/>
            <w:tcMar>
              <w:top w:w="55" w:type="dxa"/>
              <w:start w:w="65" w:type="dxa"/>
              <w:bottom w:w="55" w:type="dxa"/>
              <w:end w:w="65" w:type="dxa"/>
            </w:tcMar>
          </w:tcPr>
          <w:p>
            <w:pPr>
              <w:pStyle w:val="TableText"/>
              <w:spacing w:after="0" w:before="0" w:line="240" w:lineRule="auto"/>
            </w:pPr>
            <w:r>
              <w:t>Broad proximity</w:t>
            </w:r>
          </w:p>
        </w:tc>
        <w:tc>
          <w:tcPr>
            <w:tcW w:type="dxa" w:w="1701"/>
            <w:vAlign w:val="center"/>
            <w:tcMar>
              <w:top w:w="55" w:type="dxa"/>
              <w:start w:w="65" w:type="dxa"/>
              <w:bottom w:w="55" w:type="dxa"/>
              <w:end w:w="65" w:type="dxa"/>
            </w:tcMar>
          </w:tcPr>
          <w:p>
            <w:pPr>
              <w:pStyle w:val="TableText"/>
              <w:spacing w:after="0" w:before="0" w:line="240" w:lineRule="auto"/>
            </w:pPr>
            <w:r>
              <w:t>Pauses leave traces</w:t>
            </w:r>
          </w:p>
        </w:tc>
        <w:tc>
          <w:tcPr>
            <w:tcW w:type="dxa" w:w="1701"/>
            <w:vAlign w:val="center"/>
            <w:tcMar>
              <w:top w:w="55" w:type="dxa"/>
              <w:start w:w="65" w:type="dxa"/>
              <w:bottom w:w="55" w:type="dxa"/>
              <w:end w:w="65" w:type="dxa"/>
            </w:tcMar>
          </w:tcPr>
          <w:p>
            <w:pPr>
              <w:pStyle w:val="TableText"/>
              <w:spacing w:after="0" w:before="0" w:line="240" w:lineRule="auto"/>
            </w:pPr>
            <w:r>
              <w:t>Persistent water contours</w:t>
            </w:r>
          </w:p>
        </w:tc>
        <w:tc>
          <w:tcPr>
            <w:tcW w:type="dxa" w:w="1417"/>
            <w:vAlign w:val="center"/>
            <w:tcMar>
              <w:top w:w="55" w:type="dxa"/>
              <w:start w:w="65" w:type="dxa"/>
              <w:bottom w:w="55" w:type="dxa"/>
              <w:end w:w="65" w:type="dxa"/>
            </w:tcMar>
          </w:tcPr>
          <w:p>
            <w:pPr>
              <w:pStyle w:val="TableText"/>
              <w:spacing w:after="0" w:before="0" w:line="240" w:lineRule="auto"/>
            </w:pPr>
            <w:r>
              <w:t>Misses marker</w:t>
            </w:r>
          </w:p>
        </w:tc>
        <w:tc>
          <w:tcPr>
            <w:tcW w:type="dxa" w:w="1701"/>
            <w:vAlign w:val="center"/>
            <w:tcMar>
              <w:top w:w="55" w:type="dxa"/>
              <w:start w:w="65" w:type="dxa"/>
              <w:bottom w:w="55" w:type="dxa"/>
              <w:end w:w="65" w:type="dxa"/>
            </w:tcMar>
          </w:tcPr>
          <w:p>
            <w:pPr>
              <w:pStyle w:val="TableText"/>
              <w:spacing w:after="0" w:before="0" w:line="240" w:lineRule="auto"/>
            </w:pPr>
            <w:r>
              <w:t>Drip/mote escalation after 20 s</w:t>
            </w:r>
          </w:p>
        </w:tc>
      </w:tr>
      <w:tr>
        <w:trPr>
          <w:cantSplit/>
        </w:trPr>
        <w:tc>
          <w:tcPr>
            <w:tcW w:type="dxa" w:w="567"/>
            <w:vAlign w:val="center"/>
            <w:tcMar>
              <w:top w:w="55" w:type="dxa"/>
              <w:start w:w="65" w:type="dxa"/>
              <w:bottom w:w="55" w:type="dxa"/>
              <w:end w:w="65" w:type="dxa"/>
            </w:tcMar>
          </w:tcPr>
          <w:p>
            <w:pPr>
              <w:pStyle w:val="TableText"/>
              <w:spacing w:after="0" w:before="0" w:line="240" w:lineRule="auto"/>
            </w:pPr>
            <w:r>
              <w:t>B03</w:t>
            </w:r>
          </w:p>
        </w:tc>
        <w:tc>
          <w:tcPr>
            <w:tcW w:type="dxa" w:w="1247"/>
            <w:vAlign w:val="center"/>
            <w:tcMar>
              <w:top w:w="55" w:type="dxa"/>
              <w:start w:w="65" w:type="dxa"/>
              <w:bottom w:w="55" w:type="dxa"/>
              <w:end w:w="65" w:type="dxa"/>
            </w:tcMar>
          </w:tcPr>
          <w:p>
            <w:pPr>
              <w:pStyle w:val="TableText"/>
              <w:spacing w:after="0" w:before="0" w:line="240" w:lineRule="auto"/>
            </w:pPr>
            <w:r>
              <w:t>First shard reveal</w:t>
            </w:r>
          </w:p>
        </w:tc>
        <w:tc>
          <w:tcPr>
            <w:tcW w:type="dxa" w:w="850"/>
            <w:vAlign w:val="center"/>
            <w:tcMar>
              <w:top w:w="55" w:type="dxa"/>
              <w:start w:w="65" w:type="dxa"/>
              <w:bottom w:w="55" w:type="dxa"/>
              <w:end w:w="65" w:type="dxa"/>
            </w:tcMar>
          </w:tcPr>
          <w:p>
            <w:pPr>
              <w:pStyle w:val="TableText"/>
              <w:spacing w:after="0" w:before="0" w:line="240" w:lineRule="auto"/>
            </w:pPr>
            <w:r>
              <w:t>1:35-1:55</w:t>
            </w:r>
          </w:p>
        </w:tc>
        <w:tc>
          <w:tcPr>
            <w:tcW w:type="dxa" w:w="1417"/>
            <w:vAlign w:val="center"/>
            <w:tcMar>
              <w:top w:w="55" w:type="dxa"/>
              <w:start w:w="65" w:type="dxa"/>
              <w:bottom w:w="55" w:type="dxa"/>
              <w:end w:w="65" w:type="dxa"/>
            </w:tcMar>
          </w:tcPr>
          <w:p>
            <w:pPr>
              <w:pStyle w:val="TableText"/>
              <w:spacing w:after="0" w:before="0" w:line="240" w:lineRule="auto"/>
            </w:pPr>
            <w:r>
              <w:t>First-pass shard alcove</w:t>
            </w:r>
          </w:p>
        </w:tc>
        <w:tc>
          <w:tcPr>
            <w:tcW w:type="dxa" w:w="1417"/>
            <w:vAlign w:val="center"/>
            <w:tcMar>
              <w:top w:w="55" w:type="dxa"/>
              <w:start w:w="65" w:type="dxa"/>
              <w:bottom w:w="55" w:type="dxa"/>
              <w:end w:w="65" w:type="dxa"/>
            </w:tcMar>
          </w:tcPr>
          <w:p>
            <w:pPr>
              <w:pStyle w:val="TableText"/>
              <w:spacing w:after="0" w:before="0" w:line="240" w:lineRule="auto"/>
            </w:pPr>
            <w:r>
              <w:t>Collect Shard_08 or Shard_09</w:t>
            </w:r>
          </w:p>
        </w:tc>
        <w:tc>
          <w:tcPr>
            <w:tcW w:type="dxa" w:w="1587"/>
            <w:vAlign w:val="center"/>
            <w:tcMar>
              <w:top w:w="55" w:type="dxa"/>
              <w:start w:w="65" w:type="dxa"/>
              <w:bottom w:w="55" w:type="dxa"/>
              <w:end w:w="65" w:type="dxa"/>
            </w:tcMar>
          </w:tcPr>
          <w:p>
            <w:pPr>
              <w:pStyle w:val="TableText"/>
              <w:spacing w:after="0" w:before="0" w:line="240" w:lineRule="auto"/>
            </w:pPr>
            <w:r>
              <w:t>Route-context shard anchor</w:t>
            </w:r>
          </w:p>
        </w:tc>
        <w:tc>
          <w:tcPr>
            <w:tcW w:type="dxa" w:w="1020"/>
            <w:vAlign w:val="center"/>
            <w:tcMar>
              <w:top w:w="55" w:type="dxa"/>
              <w:start w:w="65" w:type="dxa"/>
              <w:bottom w:w="55" w:type="dxa"/>
              <w:end w:w="65" w:type="dxa"/>
            </w:tcMar>
          </w:tcPr>
          <w:p>
            <w:pPr>
              <w:pStyle w:val="TableText"/>
              <w:spacing w:after="0" w:before="0" w:line="240" w:lineRule="auto"/>
            </w:pPr>
            <w:r>
              <w:t>E / existing shard collection</w:t>
            </w:r>
          </w:p>
        </w:tc>
        <w:tc>
          <w:tcPr>
            <w:tcW w:type="dxa" w:w="1701"/>
            <w:vAlign w:val="center"/>
            <w:tcMar>
              <w:top w:w="55" w:type="dxa"/>
              <w:start w:w="65" w:type="dxa"/>
              <w:bottom w:w="55" w:type="dxa"/>
              <w:end w:w="65" w:type="dxa"/>
            </w:tcMar>
          </w:tcPr>
          <w:p>
            <w:pPr>
              <w:pStyle w:val="TableText"/>
              <w:spacing w:after="0" w:before="0" w:line="240" w:lineRule="auto"/>
            </w:pPr>
            <w:r>
              <w:t>First equal emotional observation</w:t>
            </w:r>
          </w:p>
        </w:tc>
        <w:tc>
          <w:tcPr>
            <w:tcW w:type="dxa" w:w="1701"/>
            <w:vAlign w:val="center"/>
            <w:tcMar>
              <w:top w:w="55" w:type="dxa"/>
              <w:start w:w="65" w:type="dxa"/>
              <w:bottom w:w="55" w:type="dxa"/>
              <w:end w:w="65" w:type="dxa"/>
            </w:tcMar>
          </w:tcPr>
          <w:p>
            <w:pPr>
              <w:pStyle w:val="TableText"/>
              <w:spacing w:after="0" w:before="0" w:line="240" w:lineRule="auto"/>
            </w:pPr>
            <w:r>
              <w:t>Short reveal then reward sequence</w:t>
            </w:r>
          </w:p>
        </w:tc>
        <w:tc>
          <w:tcPr>
            <w:tcW w:type="dxa" w:w="1417"/>
            <w:vAlign w:val="center"/>
            <w:tcMar>
              <w:top w:w="55" w:type="dxa"/>
              <w:start w:w="65" w:type="dxa"/>
              <w:bottom w:w="55" w:type="dxa"/>
              <w:end w:w="65" w:type="dxa"/>
            </w:tcMar>
          </w:tcPr>
          <w:p>
            <w:pPr>
              <w:pStyle w:val="TableText"/>
              <w:spacing w:after="0" w:before="0" w:line="240" w:lineRule="auto"/>
            </w:pPr>
            <w:r>
              <w:t>Leaves before collect</w:t>
            </w:r>
          </w:p>
        </w:tc>
        <w:tc>
          <w:tcPr>
            <w:tcW w:type="dxa" w:w="1701"/>
            <w:vAlign w:val="center"/>
            <w:tcMar>
              <w:top w:w="55" w:type="dxa"/>
              <w:start w:w="65" w:type="dxa"/>
              <w:bottom w:w="55" w:type="dxa"/>
              <w:end w:w="65" w:type="dxa"/>
            </w:tcMar>
          </w:tcPr>
          <w:p>
            <w:pPr>
              <w:pStyle w:val="TableText"/>
              <w:spacing w:after="0" w:before="0" w:line="240" w:lineRule="auto"/>
            </w:pPr>
            <w:r>
              <w:t>Shard remains available</w:t>
            </w:r>
          </w:p>
        </w:tc>
      </w:tr>
      <w:tr>
        <w:trPr>
          <w:cantSplit/>
        </w:trPr>
        <w:tc>
          <w:tcPr>
            <w:tcW w:type="dxa" w:w="567"/>
            <w:vAlign w:val="center"/>
            <w:tcMar>
              <w:top w:w="55" w:type="dxa"/>
              <w:start w:w="65" w:type="dxa"/>
              <w:bottom w:w="55" w:type="dxa"/>
              <w:end w:w="65" w:type="dxa"/>
            </w:tcMar>
          </w:tcPr>
          <w:p>
            <w:pPr>
              <w:pStyle w:val="TableText"/>
              <w:spacing w:after="0" w:before="0" w:line="240" w:lineRule="auto"/>
            </w:pPr>
            <w:r>
              <w:t>B04</w:t>
            </w:r>
          </w:p>
        </w:tc>
        <w:tc>
          <w:tcPr>
            <w:tcW w:type="dxa" w:w="1247"/>
            <w:vAlign w:val="center"/>
            <w:tcMar>
              <w:top w:w="55" w:type="dxa"/>
              <w:start w:w="65" w:type="dxa"/>
              <w:bottom w:w="55" w:type="dxa"/>
              <w:end w:w="65" w:type="dxa"/>
            </w:tcMar>
          </w:tcPr>
          <w:p>
            <w:pPr>
              <w:pStyle w:val="TableText"/>
              <w:spacing w:after="0" w:before="0" w:line="240" w:lineRule="auto"/>
            </w:pPr>
            <w:r>
              <w:t>After first reward</w:t>
            </w:r>
          </w:p>
        </w:tc>
        <w:tc>
          <w:tcPr>
            <w:tcW w:type="dxa" w:w="850"/>
            <w:vAlign w:val="center"/>
            <w:tcMar>
              <w:top w:w="55" w:type="dxa"/>
              <w:start w:w="65" w:type="dxa"/>
              <w:bottom w:w="55" w:type="dxa"/>
              <w:end w:w="65" w:type="dxa"/>
            </w:tcMar>
          </w:tcPr>
          <w:p>
            <w:pPr>
              <w:pStyle w:val="TableText"/>
              <w:spacing w:after="0" w:before="0" w:line="240" w:lineRule="auto"/>
            </w:pPr>
            <w:r>
              <w:t>1:55-2:20</w:t>
            </w:r>
          </w:p>
        </w:tc>
        <w:tc>
          <w:tcPr>
            <w:tcW w:type="dxa" w:w="1417"/>
            <w:vAlign w:val="center"/>
            <w:tcMar>
              <w:top w:w="55" w:type="dxa"/>
              <w:start w:w="65" w:type="dxa"/>
              <w:bottom w:w="55" w:type="dxa"/>
              <w:end w:w="65" w:type="dxa"/>
            </w:tcMar>
          </w:tcPr>
          <w:p>
            <w:pPr>
              <w:pStyle w:val="TableText"/>
              <w:spacing w:after="0" w:before="0" w:line="240" w:lineRule="auto"/>
            </w:pPr>
            <w:r>
              <w:t>Completed branch exit</w:t>
            </w:r>
          </w:p>
        </w:tc>
        <w:tc>
          <w:tcPr>
            <w:tcW w:type="dxa" w:w="1417"/>
            <w:vAlign w:val="center"/>
            <w:tcMar>
              <w:top w:w="55" w:type="dxa"/>
              <w:start w:w="65" w:type="dxa"/>
              <w:bottom w:w="55" w:type="dxa"/>
              <w:end w:w="65" w:type="dxa"/>
            </w:tcMar>
          </w:tcPr>
          <w:p>
            <w:pPr>
              <w:pStyle w:val="TableText"/>
              <w:spacing w:after="0" w:before="0" w:line="240" w:lineRule="auto"/>
            </w:pPr>
            <w:r>
              <w:t>Read remaining route</w:t>
            </w:r>
          </w:p>
        </w:tc>
        <w:tc>
          <w:tcPr>
            <w:tcW w:type="dxa" w:w="1587"/>
            <w:vAlign w:val="center"/>
            <w:tcMar>
              <w:top w:w="55" w:type="dxa"/>
              <w:start w:w="65" w:type="dxa"/>
              <w:bottom w:w="55" w:type="dxa"/>
              <w:end w:w="65" w:type="dxa"/>
            </w:tcMar>
          </w:tcPr>
          <w:p>
            <w:pPr>
              <w:pStyle w:val="TableText"/>
              <w:spacing w:after="0" w:before="0" w:line="240" w:lineRule="auto"/>
            </w:pPr>
            <w:r>
              <w:t>Braided Crossing</w:t>
            </w:r>
          </w:p>
        </w:tc>
        <w:tc>
          <w:tcPr>
            <w:tcW w:type="dxa" w:w="1020"/>
            <w:vAlign w:val="center"/>
            <w:tcMar>
              <w:top w:w="55" w:type="dxa"/>
              <w:start w:w="65" w:type="dxa"/>
              <w:bottom w:w="55" w:type="dxa"/>
              <w:end w:w="65" w:type="dxa"/>
            </w:tcMar>
          </w:tcPr>
          <w:p>
            <w:pPr>
              <w:pStyle w:val="TableText"/>
              <w:spacing w:after="0" w:before="0" w:line="240" w:lineRule="auto"/>
            </w:pPr>
            <w:r>
              <w:t>Walk</w:t>
            </w:r>
          </w:p>
        </w:tc>
        <w:tc>
          <w:tcPr>
            <w:tcW w:type="dxa" w:w="1701"/>
            <w:vAlign w:val="center"/>
            <w:tcMar>
              <w:top w:w="55" w:type="dxa"/>
              <w:start w:w="65" w:type="dxa"/>
              <w:bottom w:w="55" w:type="dxa"/>
              <w:end w:w="65" w:type="dxa"/>
            </w:tcMar>
          </w:tcPr>
          <w:p>
            <w:pPr>
              <w:pStyle w:val="TableText"/>
              <w:spacing w:after="0" w:before="0" w:line="240" w:lineRule="auto"/>
            </w:pPr>
            <w:r>
              <w:t>First beat does not outrank second</w:t>
            </w:r>
          </w:p>
        </w:tc>
        <w:tc>
          <w:tcPr>
            <w:tcW w:type="dxa" w:w="1701"/>
            <w:vAlign w:val="center"/>
            <w:tcMar>
              <w:top w:w="55" w:type="dxa"/>
              <w:start w:w="65" w:type="dxa"/>
              <w:bottom w:w="55" w:type="dxa"/>
              <w:end w:w="65" w:type="dxa"/>
            </w:tcMar>
          </w:tcPr>
          <w:p>
            <w:pPr>
              <w:pStyle w:val="TableText"/>
              <w:spacing w:after="0" w:before="0" w:line="240" w:lineRule="auto"/>
            </w:pPr>
            <w:r>
              <w:t>Completed branch persists; remaining branch guidance strengthens</w:t>
            </w:r>
          </w:p>
        </w:tc>
        <w:tc>
          <w:tcPr>
            <w:tcW w:type="dxa" w:w="1417"/>
            <w:vAlign w:val="center"/>
            <w:tcMar>
              <w:top w:w="55" w:type="dxa"/>
              <w:start w:w="65" w:type="dxa"/>
              <w:bottom w:w="55" w:type="dxa"/>
              <w:end w:w="65" w:type="dxa"/>
            </w:tcMar>
          </w:tcPr>
          <w:p>
            <w:pPr>
              <w:pStyle w:val="TableText"/>
              <w:spacing w:after="0" w:before="0" w:line="240" w:lineRule="auto"/>
            </w:pPr>
            <w:r>
              <w:t>Backtracks</w:t>
            </w:r>
          </w:p>
        </w:tc>
        <w:tc>
          <w:tcPr>
            <w:tcW w:type="dxa" w:w="1701"/>
            <w:vAlign w:val="center"/>
            <w:tcMar>
              <w:top w:w="55" w:type="dxa"/>
              <w:start w:w="65" w:type="dxa"/>
              <w:bottom w:w="55" w:type="dxa"/>
              <w:end w:w="65" w:type="dxa"/>
            </w:tcMar>
          </w:tcPr>
          <w:p>
            <w:pPr>
              <w:pStyle w:val="TableText"/>
              <w:spacing w:after="0" w:before="0" w:line="240" w:lineRule="auto"/>
            </w:pPr>
            <w:r>
              <w:t>No bypass; guidance keeps pointing forward</w:t>
            </w:r>
          </w:p>
        </w:tc>
      </w:tr>
      <w:tr>
        <w:trPr>
          <w:cantSplit/>
        </w:trPr>
        <w:tc>
          <w:tcPr>
            <w:tcW w:type="dxa" w:w="567"/>
            <w:vAlign w:val="center"/>
            <w:tcMar>
              <w:top w:w="55" w:type="dxa"/>
              <w:start w:w="65" w:type="dxa"/>
              <w:bottom w:w="55" w:type="dxa"/>
              <w:end w:w="65" w:type="dxa"/>
            </w:tcMar>
          </w:tcPr>
          <w:p>
            <w:pPr>
              <w:pStyle w:val="TableText"/>
              <w:spacing w:after="0" w:before="0" w:line="240" w:lineRule="auto"/>
            </w:pPr>
            <w:r>
              <w:t>B05</w:t>
            </w:r>
          </w:p>
        </w:tc>
        <w:tc>
          <w:tcPr>
            <w:tcW w:type="dxa" w:w="1247"/>
            <w:vAlign w:val="center"/>
            <w:tcMar>
              <w:top w:w="55" w:type="dxa"/>
              <w:start w:w="65" w:type="dxa"/>
              <w:bottom w:w="55" w:type="dxa"/>
              <w:end w:w="65" w:type="dxa"/>
            </w:tcMar>
          </w:tcPr>
          <w:p>
            <w:pPr>
              <w:pStyle w:val="TableText"/>
              <w:spacing w:after="0" w:before="0" w:line="240" w:lineRule="auto"/>
            </w:pPr>
            <w:r>
              <w:t>Braided Crossing</w:t>
            </w:r>
          </w:p>
        </w:tc>
        <w:tc>
          <w:tcPr>
            <w:tcW w:type="dxa" w:w="850"/>
            <w:vAlign w:val="center"/>
            <w:tcMar>
              <w:top w:w="55" w:type="dxa"/>
              <w:start w:w="65" w:type="dxa"/>
              <w:bottom w:w="55" w:type="dxa"/>
              <w:end w:w="65" w:type="dxa"/>
            </w:tcMar>
          </w:tcPr>
          <w:p>
            <w:pPr>
              <w:pStyle w:val="TableText"/>
              <w:spacing w:after="0" w:before="0" w:line="240" w:lineRule="auto"/>
            </w:pPr>
            <w:r>
              <w:t>2:20-2:50</w:t>
            </w:r>
          </w:p>
        </w:tc>
        <w:tc>
          <w:tcPr>
            <w:tcW w:type="dxa" w:w="1417"/>
            <w:vAlign w:val="center"/>
            <w:tcMar>
              <w:top w:w="55" w:type="dxa"/>
              <w:start w:w="65" w:type="dxa"/>
              <w:bottom w:w="55" w:type="dxa"/>
              <w:end w:w="65" w:type="dxa"/>
            </w:tcMar>
          </w:tcPr>
          <w:p>
            <w:pPr>
              <w:pStyle w:val="TableText"/>
              <w:spacing w:after="0" w:before="0" w:line="240" w:lineRule="auto"/>
            </w:pPr>
            <w:r>
              <w:t>Split-level connector</w:t>
            </w:r>
          </w:p>
        </w:tc>
        <w:tc>
          <w:tcPr>
            <w:tcW w:type="dxa" w:w="1417"/>
            <w:vAlign w:val="center"/>
            <w:tcMar>
              <w:top w:w="55" w:type="dxa"/>
              <w:start w:w="65" w:type="dxa"/>
              <w:bottom w:w="55" w:type="dxa"/>
              <w:end w:w="65" w:type="dxa"/>
            </w:tcMar>
          </w:tcPr>
          <w:p>
            <w:pPr>
              <w:pStyle w:val="TableText"/>
              <w:spacing w:after="0" w:before="0" w:line="240" w:lineRule="auto"/>
            </w:pPr>
            <w:r>
              <w:t>Reach remaining-pass entry</w:t>
            </w:r>
          </w:p>
        </w:tc>
        <w:tc>
          <w:tcPr>
            <w:tcW w:type="dxa" w:w="1587"/>
            <w:vAlign w:val="center"/>
            <w:tcMar>
              <w:top w:w="55" w:type="dxa"/>
              <w:start w:w="65" w:type="dxa"/>
              <w:bottom w:w="55" w:type="dxa"/>
              <w:end w:w="65" w:type="dxa"/>
            </w:tcMar>
          </w:tcPr>
          <w:p>
            <w:pPr>
              <w:pStyle w:val="TableText"/>
              <w:spacing w:after="0" w:before="0" w:line="240" w:lineRule="auto"/>
            </w:pPr>
            <w:r>
              <w:t>Over/under terraces</w:t>
            </w:r>
          </w:p>
        </w:tc>
        <w:tc>
          <w:tcPr>
            <w:tcW w:type="dxa" w:w="1020"/>
            <w:vAlign w:val="center"/>
            <w:tcMar>
              <w:top w:w="55" w:type="dxa"/>
              <w:start w:w="65" w:type="dxa"/>
              <w:bottom w:w="55" w:type="dxa"/>
              <w:end w:w="65" w:type="dxa"/>
            </w:tcMar>
          </w:tcPr>
          <w:p>
            <w:pPr>
              <w:pStyle w:val="TableText"/>
              <w:spacing w:after="0" w:before="0" w:line="240" w:lineRule="auto"/>
            </w:pPr>
            <w:r>
              <w:t>Walk</w:t>
            </w:r>
          </w:p>
        </w:tc>
        <w:tc>
          <w:tcPr>
            <w:tcW w:type="dxa" w:w="1701"/>
            <w:vAlign w:val="center"/>
            <w:tcMar>
              <w:top w:w="55" w:type="dxa"/>
              <w:start w:w="65" w:type="dxa"/>
              <w:bottom w:w="55" w:type="dxa"/>
              <w:end w:w="65" w:type="dxa"/>
            </w:tcMar>
          </w:tcPr>
          <w:p>
            <w:pPr>
              <w:pStyle w:val="TableText"/>
              <w:spacing w:after="0" w:before="0" w:line="240" w:lineRule="auto"/>
            </w:pPr>
            <w:r>
              <w:t>One continuous garden</w:t>
            </w:r>
          </w:p>
        </w:tc>
        <w:tc>
          <w:tcPr>
            <w:tcW w:type="dxa" w:w="1701"/>
            <w:vAlign w:val="center"/>
            <w:tcMar>
              <w:top w:w="55" w:type="dxa"/>
              <w:start w:w="65" w:type="dxa"/>
              <w:bottom w:w="55" w:type="dxa"/>
              <w:end w:w="65" w:type="dxa"/>
            </w:tcMar>
          </w:tcPr>
          <w:p>
            <w:pPr>
              <w:pStyle w:val="TableText"/>
              <w:spacing w:after="0" w:before="0" w:line="240" w:lineRule="auto"/>
            </w:pPr>
            <w:r>
              <w:t>Both motif families overlap</w:t>
            </w:r>
          </w:p>
        </w:tc>
        <w:tc>
          <w:tcPr>
            <w:tcW w:type="dxa" w:w="1417"/>
            <w:vAlign w:val="center"/>
            <w:tcMar>
              <w:top w:w="55" w:type="dxa"/>
              <w:start w:w="65" w:type="dxa"/>
              <w:bottom w:w="55" w:type="dxa"/>
              <w:end w:w="65" w:type="dxa"/>
            </w:tcMar>
          </w:tcPr>
          <w:p>
            <w:pPr>
              <w:pStyle w:val="TableText"/>
              <w:spacing w:after="0" w:before="0" w:line="240" w:lineRule="auto"/>
            </w:pPr>
            <w:r>
              <w:t>Tries to switch levels</w:t>
            </w:r>
          </w:p>
        </w:tc>
        <w:tc>
          <w:tcPr>
            <w:tcW w:type="dxa" w:w="1701"/>
            <w:vAlign w:val="center"/>
            <w:tcMar>
              <w:top w:w="55" w:type="dxa"/>
              <w:start w:w="65" w:type="dxa"/>
              <w:bottom w:w="55" w:type="dxa"/>
              <w:end w:w="65" w:type="dxa"/>
            </w:tcMar>
          </w:tcPr>
          <w:p>
            <w:pPr>
              <w:pStyle w:val="TableText"/>
              <w:spacing w:after="0" w:before="0" w:line="240" w:lineRule="auto"/>
            </w:pPr>
            <w:r>
              <w:t>Retaining edges and no junction</w:t>
            </w:r>
          </w:p>
        </w:tc>
      </w:tr>
      <w:tr>
        <w:trPr>
          <w:cantSplit/>
        </w:trPr>
        <w:tc>
          <w:tcPr>
            <w:tcW w:type="dxa" w:w="567"/>
            <w:vAlign w:val="center"/>
            <w:tcMar>
              <w:top w:w="55" w:type="dxa"/>
              <w:start w:w="65" w:type="dxa"/>
              <w:bottom w:w="55" w:type="dxa"/>
              <w:end w:w="65" w:type="dxa"/>
            </w:tcMar>
          </w:tcPr>
          <w:p>
            <w:pPr>
              <w:pStyle w:val="TableText"/>
              <w:spacing w:after="0" w:before="0" w:line="240" w:lineRule="auto"/>
            </w:pPr>
            <w:r>
              <w:t>B06A</w:t>
            </w:r>
          </w:p>
        </w:tc>
        <w:tc>
          <w:tcPr>
            <w:tcW w:type="dxa" w:w="1247"/>
            <w:vAlign w:val="center"/>
            <w:tcMar>
              <w:top w:w="55" w:type="dxa"/>
              <w:start w:w="65" w:type="dxa"/>
              <w:bottom w:w="55" w:type="dxa"/>
              <w:end w:w="65" w:type="dxa"/>
            </w:tcMar>
          </w:tcPr>
          <w:p>
            <w:pPr>
              <w:pStyle w:val="TableText"/>
              <w:spacing w:after="0" w:before="0" w:line="240" w:lineRule="auto"/>
            </w:pPr>
            <w:r>
              <w:t>Remaining Canopy</w:t>
            </w:r>
          </w:p>
        </w:tc>
        <w:tc>
          <w:tcPr>
            <w:tcW w:type="dxa" w:w="850"/>
            <w:vAlign w:val="center"/>
            <w:tcMar>
              <w:top w:w="55" w:type="dxa"/>
              <w:start w:w="65" w:type="dxa"/>
              <w:bottom w:w="55" w:type="dxa"/>
              <w:end w:w="65" w:type="dxa"/>
            </w:tcMar>
          </w:tcPr>
          <w:p>
            <w:pPr>
              <w:pStyle w:val="TableText"/>
              <w:spacing w:after="0" w:before="0" w:line="240" w:lineRule="auto"/>
            </w:pPr>
            <w:r>
              <w:t>2:50-3:45</w:t>
            </w:r>
          </w:p>
        </w:tc>
        <w:tc>
          <w:tcPr>
            <w:tcW w:type="dxa" w:w="1417"/>
            <w:vAlign w:val="center"/>
            <w:tcMar>
              <w:top w:w="55" w:type="dxa"/>
              <w:start w:w="65" w:type="dxa"/>
              <w:bottom w:w="55" w:type="dxa"/>
              <w:end w:w="65" w:type="dxa"/>
            </w:tcMar>
          </w:tcPr>
          <w:p>
            <w:pPr>
              <w:pStyle w:val="TableText"/>
              <w:spacing w:after="0" w:before="0" w:line="240" w:lineRule="auto"/>
            </w:pPr>
            <w:r>
              <w:t>Elevated remaining terrace</w:t>
            </w:r>
          </w:p>
        </w:tc>
        <w:tc>
          <w:tcPr>
            <w:tcW w:type="dxa" w:w="1417"/>
            <w:vAlign w:val="center"/>
            <w:tcMar>
              <w:top w:w="55" w:type="dxa"/>
              <w:start w:w="65" w:type="dxa"/>
              <w:bottom w:w="55" w:type="dxa"/>
              <w:end w:w="65" w:type="dxa"/>
            </w:tcMar>
          </w:tcPr>
          <w:p>
            <w:pPr>
              <w:pStyle w:val="TableText"/>
              <w:spacing w:after="0" w:before="0" w:line="240" w:lineRule="auto"/>
            </w:pPr>
            <w:r>
              <w:t>Complete any unfinished 3 pockets</w:t>
            </w:r>
          </w:p>
        </w:tc>
        <w:tc>
          <w:tcPr>
            <w:tcW w:type="dxa" w:w="1587"/>
            <w:vAlign w:val="center"/>
            <w:tcMar>
              <w:top w:w="55" w:type="dxa"/>
              <w:start w:w="65" w:type="dxa"/>
              <w:bottom w:w="55" w:type="dxa"/>
              <w:end w:w="65" w:type="dxa"/>
            </w:tcMar>
          </w:tcPr>
          <w:p>
            <w:pPr>
              <w:pStyle w:val="TableText"/>
              <w:spacing w:after="0" w:before="0" w:line="240" w:lineRule="auto"/>
            </w:pPr>
            <w:r>
              <w:t>Canopy pockets from opposite side</w:t>
            </w:r>
          </w:p>
        </w:tc>
        <w:tc>
          <w:tcPr>
            <w:tcW w:type="dxa" w:w="1020"/>
            <w:vAlign w:val="center"/>
            <w:tcMar>
              <w:top w:w="55" w:type="dxa"/>
              <w:start w:w="65" w:type="dxa"/>
              <w:bottom w:w="55" w:type="dxa"/>
              <w:end w:w="65" w:type="dxa"/>
            </w:tcMar>
          </w:tcPr>
          <w:p>
            <w:pPr>
              <w:pStyle w:val="TableText"/>
              <w:spacing w:after="0" w:before="0" w:line="240" w:lineRule="auto"/>
            </w:pPr>
            <w:r>
              <w:t>Broad proximity</w:t>
            </w:r>
          </w:p>
        </w:tc>
        <w:tc>
          <w:tcPr>
            <w:tcW w:type="dxa" w:w="1701"/>
            <w:vAlign w:val="center"/>
            <w:tcMar>
              <w:top w:w="55" w:type="dxa"/>
              <w:start w:w="65" w:type="dxa"/>
              <w:bottom w:w="55" w:type="dxa"/>
              <w:end w:w="65" w:type="dxa"/>
            </w:tcMar>
          </w:tcPr>
          <w:p>
            <w:pPr>
              <w:pStyle w:val="TableText"/>
              <w:spacing w:after="0" w:before="0" w:line="240" w:lineRule="auto"/>
            </w:pPr>
            <w:r>
              <w:t>Seriousness is equally valued</w:t>
            </w:r>
          </w:p>
        </w:tc>
        <w:tc>
          <w:tcPr>
            <w:tcW w:type="dxa" w:w="1701"/>
            <w:vAlign w:val="center"/>
            <w:tcMar>
              <w:top w:w="55" w:type="dxa"/>
              <w:start w:w="65" w:type="dxa"/>
              <w:bottom w:w="55" w:type="dxa"/>
              <w:end w:w="65" w:type="dxa"/>
            </w:tcMar>
          </w:tcPr>
          <w:p>
            <w:pPr>
              <w:pStyle w:val="TableText"/>
              <w:spacing w:after="0" w:before="0" w:line="240" w:lineRule="auto"/>
            </w:pPr>
            <w:r>
              <w:t>Persistent motif and first branch state remain</w:t>
            </w:r>
          </w:p>
        </w:tc>
        <w:tc>
          <w:tcPr>
            <w:tcW w:type="dxa" w:w="1417"/>
            <w:vAlign w:val="center"/>
            <w:tcMar>
              <w:top w:w="55" w:type="dxa"/>
              <w:start w:w="65" w:type="dxa"/>
              <w:bottom w:w="55" w:type="dxa"/>
              <w:end w:w="65" w:type="dxa"/>
            </w:tcMar>
          </w:tcPr>
          <w:p>
            <w:pPr>
              <w:pStyle w:val="TableText"/>
              <w:spacing w:after="0" w:before="0" w:line="240" w:lineRule="auto"/>
            </w:pPr>
            <w:r>
              <w:t>Targets partially done</w:t>
            </w:r>
          </w:p>
        </w:tc>
        <w:tc>
          <w:tcPr>
            <w:tcW w:type="dxa" w:w="1701"/>
            <w:vAlign w:val="center"/>
            <w:tcMar>
              <w:top w:w="55" w:type="dxa"/>
              <w:start w:w="65" w:type="dxa"/>
              <w:bottom w:w="55" w:type="dxa"/>
              <w:end w:w="65" w:type="dxa"/>
            </w:tcMar>
          </w:tcPr>
          <w:p>
            <w:pPr>
              <w:pStyle w:val="TableText"/>
              <w:spacing w:after="0" w:before="0" w:line="240" w:lineRule="auto"/>
            </w:pPr>
            <w:r>
              <w:t>Unique IDs preserve prior completion</w:t>
            </w:r>
          </w:p>
        </w:tc>
      </w:tr>
      <w:tr>
        <w:trPr>
          <w:cantSplit/>
        </w:trPr>
        <w:tc>
          <w:tcPr>
            <w:tcW w:type="dxa" w:w="567"/>
            <w:vAlign w:val="center"/>
            <w:tcMar>
              <w:top w:w="55" w:type="dxa"/>
              <w:start w:w="65" w:type="dxa"/>
              <w:bottom w:w="55" w:type="dxa"/>
              <w:end w:w="65" w:type="dxa"/>
            </w:tcMar>
          </w:tcPr>
          <w:p>
            <w:pPr>
              <w:pStyle w:val="TableText"/>
              <w:spacing w:after="0" w:before="0" w:line="240" w:lineRule="auto"/>
            </w:pPr>
            <w:r>
              <w:t>B06B</w:t>
            </w:r>
          </w:p>
        </w:tc>
        <w:tc>
          <w:tcPr>
            <w:tcW w:type="dxa" w:w="1247"/>
            <w:vAlign w:val="center"/>
            <w:tcMar>
              <w:top w:w="55" w:type="dxa"/>
              <w:start w:w="65" w:type="dxa"/>
              <w:bottom w:w="55" w:type="dxa"/>
              <w:end w:w="65" w:type="dxa"/>
            </w:tcMar>
          </w:tcPr>
          <w:p>
            <w:pPr>
              <w:pStyle w:val="TableText"/>
              <w:spacing w:after="0" w:before="0" w:line="240" w:lineRule="auto"/>
            </w:pPr>
            <w:r>
              <w:t>Remaining Ripple</w:t>
            </w:r>
          </w:p>
        </w:tc>
        <w:tc>
          <w:tcPr>
            <w:tcW w:type="dxa" w:w="850"/>
            <w:vAlign w:val="center"/>
            <w:tcMar>
              <w:top w:w="55" w:type="dxa"/>
              <w:start w:w="65" w:type="dxa"/>
              <w:bottom w:w="55" w:type="dxa"/>
              <w:end w:w="65" w:type="dxa"/>
            </w:tcMar>
          </w:tcPr>
          <w:p>
            <w:pPr>
              <w:pStyle w:val="TableText"/>
              <w:spacing w:after="0" w:before="0" w:line="240" w:lineRule="auto"/>
            </w:pPr>
            <w:r>
              <w:t>2:50-3:40</w:t>
            </w:r>
          </w:p>
        </w:tc>
        <w:tc>
          <w:tcPr>
            <w:tcW w:type="dxa" w:w="1417"/>
            <w:vAlign w:val="center"/>
            <w:tcMar>
              <w:top w:w="55" w:type="dxa"/>
              <w:start w:w="65" w:type="dxa"/>
              <w:bottom w:w="55" w:type="dxa"/>
              <w:end w:w="65" w:type="dxa"/>
            </w:tcMar>
          </w:tcPr>
          <w:p>
            <w:pPr>
              <w:pStyle w:val="TableText"/>
              <w:spacing w:after="0" w:before="0" w:line="240" w:lineRule="auto"/>
            </w:pPr>
            <w:r>
              <w:t>Lower remaining shoreline</w:t>
            </w:r>
          </w:p>
        </w:tc>
        <w:tc>
          <w:tcPr>
            <w:tcW w:type="dxa" w:w="1417"/>
            <w:vAlign w:val="center"/>
            <w:tcMar>
              <w:top w:w="55" w:type="dxa"/>
              <w:start w:w="65" w:type="dxa"/>
              <w:bottom w:w="55" w:type="dxa"/>
              <w:end w:w="65" w:type="dxa"/>
            </w:tcMar>
          </w:tcPr>
          <w:p>
            <w:pPr>
              <w:pStyle w:val="TableText"/>
              <w:spacing w:after="0" w:before="0" w:line="240" w:lineRule="auto"/>
            </w:pPr>
            <w:r>
              <w:t>Complete any unfinished 2 markers</w:t>
            </w:r>
          </w:p>
        </w:tc>
        <w:tc>
          <w:tcPr>
            <w:tcW w:type="dxa" w:w="1587"/>
            <w:vAlign w:val="center"/>
            <w:tcMar>
              <w:top w:w="55" w:type="dxa"/>
              <w:start w:w="65" w:type="dxa"/>
              <w:bottom w:w="55" w:type="dxa"/>
              <w:end w:w="65" w:type="dxa"/>
            </w:tcMar>
          </w:tcPr>
          <w:p>
            <w:pPr>
              <w:pStyle w:val="TableText"/>
              <w:spacing w:after="0" w:before="0" w:line="240" w:lineRule="auto"/>
            </w:pPr>
            <w:r>
              <w:t>Ripple markers from opposite side</w:t>
            </w:r>
          </w:p>
        </w:tc>
        <w:tc>
          <w:tcPr>
            <w:tcW w:type="dxa" w:w="1020"/>
            <w:vAlign w:val="center"/>
            <w:tcMar>
              <w:top w:w="55" w:type="dxa"/>
              <w:start w:w="65" w:type="dxa"/>
              <w:bottom w:w="55" w:type="dxa"/>
              <w:end w:w="65" w:type="dxa"/>
            </w:tcMar>
          </w:tcPr>
          <w:p>
            <w:pPr>
              <w:pStyle w:val="TableText"/>
              <w:spacing w:after="0" w:before="0" w:line="240" w:lineRule="auto"/>
            </w:pPr>
            <w:r>
              <w:t>Broad proximity</w:t>
            </w:r>
          </w:p>
        </w:tc>
        <w:tc>
          <w:tcPr>
            <w:tcW w:type="dxa" w:w="1701"/>
            <w:vAlign w:val="center"/>
            <w:tcMar>
              <w:top w:w="55" w:type="dxa"/>
              <w:start w:w="65" w:type="dxa"/>
              <w:bottom w:w="55" w:type="dxa"/>
              <w:end w:w="65" w:type="dxa"/>
            </w:tcMar>
          </w:tcPr>
          <w:p>
            <w:pPr>
              <w:pStyle w:val="TableText"/>
              <w:spacing w:after="0" w:before="0" w:line="240" w:lineRule="auto"/>
            </w:pPr>
            <w:r>
              <w:t>Quiet pauses remain meaningful</w:t>
            </w:r>
          </w:p>
        </w:tc>
        <w:tc>
          <w:tcPr>
            <w:tcW w:type="dxa" w:w="1701"/>
            <w:vAlign w:val="center"/>
            <w:tcMar>
              <w:top w:w="55" w:type="dxa"/>
              <w:start w:w="65" w:type="dxa"/>
              <w:bottom w:w="55" w:type="dxa"/>
              <w:end w:w="65" w:type="dxa"/>
            </w:tcMar>
          </w:tcPr>
          <w:p>
            <w:pPr>
              <w:pStyle w:val="TableText"/>
              <w:spacing w:after="0" w:before="0" w:line="240" w:lineRule="auto"/>
            </w:pPr>
            <w:r>
              <w:t>Persistent contours and first branch state remain</w:t>
            </w:r>
          </w:p>
        </w:tc>
        <w:tc>
          <w:tcPr>
            <w:tcW w:type="dxa" w:w="1417"/>
            <w:vAlign w:val="center"/>
            <w:tcMar>
              <w:top w:w="55" w:type="dxa"/>
              <w:start w:w="65" w:type="dxa"/>
              <w:bottom w:w="55" w:type="dxa"/>
              <w:end w:w="65" w:type="dxa"/>
            </w:tcMar>
          </w:tcPr>
          <w:p>
            <w:pPr>
              <w:pStyle w:val="TableText"/>
              <w:spacing w:after="0" w:before="0" w:line="240" w:lineRule="auto"/>
            </w:pPr>
            <w:r>
              <w:t>Targets partially done</w:t>
            </w:r>
          </w:p>
        </w:tc>
        <w:tc>
          <w:tcPr>
            <w:tcW w:type="dxa" w:w="1701"/>
            <w:vAlign w:val="center"/>
            <w:tcMar>
              <w:top w:w="55" w:type="dxa"/>
              <w:start w:w="65" w:type="dxa"/>
              <w:bottom w:w="55" w:type="dxa"/>
              <w:end w:w="65" w:type="dxa"/>
            </w:tcMar>
          </w:tcPr>
          <w:p>
            <w:pPr>
              <w:pStyle w:val="TableText"/>
              <w:spacing w:after="0" w:before="0" w:line="240" w:lineRule="auto"/>
            </w:pPr>
            <w:r>
              <w:t>Unique IDs preserve prior completion</w:t>
            </w:r>
          </w:p>
        </w:tc>
      </w:tr>
      <w:tr>
        <w:trPr>
          <w:cantSplit/>
        </w:trPr>
        <w:tc>
          <w:tcPr>
            <w:tcW w:type="dxa" w:w="567"/>
            <w:vAlign w:val="center"/>
            <w:tcMar>
              <w:top w:w="55" w:type="dxa"/>
              <w:start w:w="65" w:type="dxa"/>
              <w:bottom w:w="55" w:type="dxa"/>
              <w:end w:w="65" w:type="dxa"/>
            </w:tcMar>
          </w:tcPr>
          <w:p>
            <w:pPr>
              <w:pStyle w:val="TableText"/>
              <w:spacing w:after="0" w:before="0" w:line="240" w:lineRule="auto"/>
            </w:pPr>
            <w:r>
              <w:t>B07</w:t>
            </w:r>
          </w:p>
        </w:tc>
        <w:tc>
          <w:tcPr>
            <w:tcW w:type="dxa" w:w="1247"/>
            <w:vAlign w:val="center"/>
            <w:tcMar>
              <w:top w:w="55" w:type="dxa"/>
              <w:start w:w="65" w:type="dxa"/>
              <w:bottom w:w="55" w:type="dxa"/>
              <w:end w:w="65" w:type="dxa"/>
            </w:tcMar>
          </w:tcPr>
          <w:p>
            <w:pPr>
              <w:pStyle w:val="TableText"/>
              <w:spacing w:after="0" w:before="0" w:line="240" w:lineRule="auto"/>
            </w:pPr>
            <w:r>
              <w:t>Second shard reveal</w:t>
            </w:r>
          </w:p>
        </w:tc>
        <w:tc>
          <w:tcPr>
            <w:tcW w:type="dxa" w:w="850"/>
            <w:vAlign w:val="center"/>
            <w:tcMar>
              <w:top w:w="55" w:type="dxa"/>
              <w:start w:w="65" w:type="dxa"/>
              <w:bottom w:w="55" w:type="dxa"/>
              <w:end w:w="65" w:type="dxa"/>
            </w:tcMar>
          </w:tcPr>
          <w:p>
            <w:pPr>
              <w:pStyle w:val="TableText"/>
              <w:spacing w:after="0" w:before="0" w:line="240" w:lineRule="auto"/>
            </w:pPr>
            <w:r>
              <w:t>3:40-4:10</w:t>
            </w:r>
          </w:p>
        </w:tc>
        <w:tc>
          <w:tcPr>
            <w:tcW w:type="dxa" w:w="1417"/>
            <w:vAlign w:val="center"/>
            <w:tcMar>
              <w:top w:w="55" w:type="dxa"/>
              <w:start w:w="65" w:type="dxa"/>
              <w:bottom w:w="55" w:type="dxa"/>
              <w:end w:w="65" w:type="dxa"/>
            </w:tcMar>
          </w:tcPr>
          <w:p>
            <w:pPr>
              <w:pStyle w:val="TableText"/>
              <w:spacing w:after="0" w:before="0" w:line="240" w:lineRule="auto"/>
            </w:pPr>
            <w:r>
              <w:t>Remaining-pass shard alcove</w:t>
            </w:r>
          </w:p>
        </w:tc>
        <w:tc>
          <w:tcPr>
            <w:tcW w:type="dxa" w:w="1417"/>
            <w:vAlign w:val="center"/>
            <w:tcMar>
              <w:top w:w="55" w:type="dxa"/>
              <w:start w:w="65" w:type="dxa"/>
              <w:bottom w:w="55" w:type="dxa"/>
              <w:end w:w="65" w:type="dxa"/>
            </w:tcMar>
          </w:tcPr>
          <w:p>
            <w:pPr>
              <w:pStyle w:val="TableText"/>
              <w:spacing w:after="0" w:before="0" w:line="240" w:lineRule="auto"/>
            </w:pPr>
            <w:r>
              <w:t>Collect second unique shard</w:t>
            </w:r>
          </w:p>
        </w:tc>
        <w:tc>
          <w:tcPr>
            <w:tcW w:type="dxa" w:w="1587"/>
            <w:vAlign w:val="center"/>
            <w:tcMar>
              <w:top w:w="55" w:type="dxa"/>
              <w:start w:w="65" w:type="dxa"/>
              <w:bottom w:w="55" w:type="dxa"/>
              <w:end w:w="65" w:type="dxa"/>
            </w:tcMar>
          </w:tcPr>
          <w:p>
            <w:pPr>
              <w:pStyle w:val="TableText"/>
              <w:spacing w:after="0" w:before="0" w:line="240" w:lineRule="auto"/>
            </w:pPr>
            <w:r>
              <w:t>Shard floor anchor</w:t>
            </w:r>
          </w:p>
        </w:tc>
        <w:tc>
          <w:tcPr>
            <w:tcW w:type="dxa" w:w="1020"/>
            <w:vAlign w:val="center"/>
            <w:tcMar>
              <w:top w:w="55" w:type="dxa"/>
              <w:start w:w="65" w:type="dxa"/>
              <w:bottom w:w="55" w:type="dxa"/>
              <w:end w:w="65" w:type="dxa"/>
            </w:tcMar>
          </w:tcPr>
          <w:p>
            <w:pPr>
              <w:pStyle w:val="TableText"/>
              <w:spacing w:after="0" w:before="0" w:line="240" w:lineRule="auto"/>
            </w:pPr>
            <w:r>
              <w:t>E / reward sequence</w:t>
            </w:r>
          </w:p>
        </w:tc>
        <w:tc>
          <w:tcPr>
            <w:tcW w:type="dxa" w:w="1701"/>
            <w:vAlign w:val="center"/>
            <w:tcMar>
              <w:top w:w="55" w:type="dxa"/>
              <w:start w:w="65" w:type="dxa"/>
              <w:bottom w:w="55" w:type="dxa"/>
              <w:end w:w="65" w:type="dxa"/>
            </w:tcMar>
          </w:tcPr>
          <w:p>
            <w:pPr>
              <w:pStyle w:val="TableText"/>
              <w:spacing w:after="0" w:before="0" w:line="240" w:lineRule="auto"/>
            </w:pPr>
            <w:r>
              <w:t>Both observations coexist</w:t>
            </w:r>
          </w:p>
        </w:tc>
        <w:tc>
          <w:tcPr>
            <w:tcW w:type="dxa" w:w="1701"/>
            <w:vAlign w:val="center"/>
            <w:tcMar>
              <w:top w:w="55" w:type="dxa"/>
              <w:start w:w="65" w:type="dxa"/>
              <w:bottom w:w="55" w:type="dxa"/>
              <w:end w:w="65" w:type="dxa"/>
            </w:tcMar>
          </w:tcPr>
          <w:p>
            <w:pPr>
              <w:pStyle w:val="TableText"/>
              <w:spacing w:after="0" w:before="0" w:line="240" w:lineRule="auto"/>
            </w:pPr>
            <w:r>
              <w:t>Weather Weave becomes armed after reward completes</w:t>
            </w:r>
          </w:p>
        </w:tc>
        <w:tc>
          <w:tcPr>
            <w:tcW w:type="dxa" w:w="1417"/>
            <w:vAlign w:val="center"/>
            <w:tcMar>
              <w:top w:w="55" w:type="dxa"/>
              <w:start w:w="65" w:type="dxa"/>
              <w:bottom w:w="55" w:type="dxa"/>
              <w:end w:w="65" w:type="dxa"/>
            </w:tcMar>
          </w:tcPr>
          <w:p>
            <w:pPr>
              <w:pStyle w:val="TableText"/>
              <w:spacing w:after="0" w:before="0" w:line="240" w:lineRule="auto"/>
            </w:pPr>
            <w:r>
              <w:t>Duplicate callback</w:t>
            </w:r>
          </w:p>
        </w:tc>
        <w:tc>
          <w:tcPr>
            <w:tcW w:type="dxa" w:w="1701"/>
            <w:vAlign w:val="center"/>
            <w:tcMar>
              <w:top w:w="55" w:type="dxa"/>
              <w:start w:w="65" w:type="dxa"/>
              <w:bottom w:w="55" w:type="dxa"/>
              <w:end w:w="65" w:type="dxa"/>
            </w:tcMar>
          </w:tcPr>
          <w:p>
            <w:pPr>
              <w:pStyle w:val="TableText"/>
              <w:spacing w:after="0" w:before="0" w:line="240" w:lineRule="auto"/>
            </w:pPr>
            <w:r>
              <w:t>Ignored by unique ID</w:t>
            </w:r>
          </w:p>
        </w:tc>
      </w:tr>
      <w:tr>
        <w:trPr>
          <w:cantSplit/>
        </w:trPr>
        <w:tc>
          <w:tcPr>
            <w:tcW w:type="dxa" w:w="567"/>
            <w:vAlign w:val="center"/>
            <w:tcMar>
              <w:top w:w="55" w:type="dxa"/>
              <w:start w:w="65" w:type="dxa"/>
              <w:bottom w:w="55" w:type="dxa"/>
              <w:end w:w="65" w:type="dxa"/>
            </w:tcMar>
          </w:tcPr>
          <w:p>
            <w:pPr>
              <w:pStyle w:val="TableText"/>
              <w:spacing w:after="0" w:before="0" w:line="240" w:lineRule="auto"/>
            </w:pPr>
            <w:r>
              <w:t>B08</w:t>
            </w:r>
          </w:p>
        </w:tc>
        <w:tc>
          <w:tcPr>
            <w:tcW w:type="dxa" w:w="1247"/>
            <w:vAlign w:val="center"/>
            <w:tcMar>
              <w:top w:w="55" w:type="dxa"/>
              <w:start w:w="65" w:type="dxa"/>
              <w:bottom w:w="55" w:type="dxa"/>
              <w:end w:w="65" w:type="dxa"/>
            </w:tcMar>
          </w:tcPr>
          <w:p>
            <w:pPr>
              <w:pStyle w:val="TableText"/>
              <w:spacing w:after="0" w:before="0" w:line="240" w:lineRule="auto"/>
            </w:pPr>
            <w:r>
              <w:t>Weather Weave</w:t>
            </w:r>
          </w:p>
        </w:tc>
        <w:tc>
          <w:tcPr>
            <w:tcW w:type="dxa" w:w="850"/>
            <w:vAlign w:val="center"/>
            <w:tcMar>
              <w:top w:w="55" w:type="dxa"/>
              <w:start w:w="65" w:type="dxa"/>
              <w:bottom w:w="55" w:type="dxa"/>
              <w:end w:w="65" w:type="dxa"/>
            </w:tcMar>
          </w:tcPr>
          <w:p>
            <w:pPr>
              <w:pStyle w:val="TableText"/>
              <w:spacing w:after="0" w:before="0" w:line="240" w:lineRule="auto"/>
            </w:pPr>
            <w:r>
              <w:t>4:10-4:40</w:t>
            </w:r>
          </w:p>
        </w:tc>
        <w:tc>
          <w:tcPr>
            <w:tcW w:type="dxa" w:w="1417"/>
            <w:vAlign w:val="center"/>
            <w:tcMar>
              <w:top w:w="55" w:type="dxa"/>
              <w:start w:w="65" w:type="dxa"/>
              <w:bottom w:w="55" w:type="dxa"/>
              <w:end w:w="65" w:type="dxa"/>
            </w:tcMar>
          </w:tcPr>
          <w:p>
            <w:pPr>
              <w:pStyle w:val="TableText"/>
              <w:spacing w:after="0" w:before="0" w:line="240" w:lineRule="auto"/>
            </w:pPr>
            <w:r>
              <w:t>Shared final approach</w:t>
            </w:r>
          </w:p>
        </w:tc>
        <w:tc>
          <w:tcPr>
            <w:tcW w:type="dxa" w:w="1417"/>
            <w:vAlign w:val="center"/>
            <w:tcMar>
              <w:top w:w="55" w:type="dxa"/>
              <w:start w:w="65" w:type="dxa"/>
              <w:bottom w:w="55" w:type="dxa"/>
              <w:end w:w="65" w:type="dxa"/>
            </w:tcMar>
          </w:tcPr>
          <w:p>
            <w:pPr>
              <w:pStyle w:val="TableText"/>
              <w:spacing w:after="0" w:before="0" w:line="240" w:lineRule="auto"/>
            </w:pPr>
            <w:r>
              <w:t>Walk to pavilion</w:t>
            </w:r>
          </w:p>
        </w:tc>
        <w:tc>
          <w:tcPr>
            <w:tcW w:type="dxa" w:w="1587"/>
            <w:vAlign w:val="center"/>
            <w:tcMar>
              <w:top w:w="55" w:type="dxa"/>
              <w:start w:w="65" w:type="dxa"/>
              <w:bottom w:w="55" w:type="dxa"/>
              <w:end w:w="65" w:type="dxa"/>
            </w:tcMar>
          </w:tcPr>
          <w:p>
            <w:pPr>
              <w:pStyle w:val="TableText"/>
              <w:spacing w:after="0" w:before="0" w:line="240" w:lineRule="auto"/>
            </w:pPr>
            <w:r>
              <w:t>Pavilion becomes primary</w:t>
            </w:r>
          </w:p>
        </w:tc>
        <w:tc>
          <w:tcPr>
            <w:tcW w:type="dxa" w:w="1020"/>
            <w:vAlign w:val="center"/>
            <w:tcMar>
              <w:top w:w="55" w:type="dxa"/>
              <w:start w:w="65" w:type="dxa"/>
              <w:bottom w:w="55" w:type="dxa"/>
              <w:end w:w="65" w:type="dxa"/>
            </w:tcMar>
          </w:tcPr>
          <w:p>
            <w:pPr>
              <w:pStyle w:val="TableText"/>
              <w:spacing w:after="0" w:before="0" w:line="240" w:lineRule="auto"/>
            </w:pPr>
            <w:r>
              <w:t>Walk</w:t>
            </w:r>
          </w:p>
        </w:tc>
        <w:tc>
          <w:tcPr>
            <w:tcW w:type="dxa" w:w="1701"/>
            <w:vAlign w:val="center"/>
            <w:tcMar>
              <w:top w:w="55" w:type="dxa"/>
              <w:start w:w="65" w:type="dxa"/>
              <w:bottom w:w="55" w:type="dxa"/>
              <w:end w:w="65" w:type="dxa"/>
            </w:tcMar>
          </w:tcPr>
          <w:p>
            <w:pPr>
              <w:pStyle w:val="TableText"/>
              <w:spacing w:after="0" w:before="0" w:line="240" w:lineRule="auto"/>
            </w:pPr>
            <w:r>
              <w:t>Synthesis, not third puzzle</w:t>
            </w:r>
          </w:p>
        </w:tc>
        <w:tc>
          <w:tcPr>
            <w:tcW w:type="dxa" w:w="1701"/>
            <w:vAlign w:val="center"/>
            <w:tcMar>
              <w:top w:w="55" w:type="dxa"/>
              <w:start w:w="65" w:type="dxa"/>
              <w:bottom w:w="55" w:type="dxa"/>
              <w:end w:w="65" w:type="dxa"/>
            </w:tcMar>
          </w:tcPr>
          <w:p>
            <w:pPr>
              <w:pStyle w:val="TableText"/>
              <w:spacing w:after="0" w:before="0" w:line="240" w:lineRule="auto"/>
            </w:pPr>
            <w:r>
              <w:t>Leaf-shadow, ripples, drizzle and sun framed together</w:t>
            </w:r>
          </w:p>
        </w:tc>
        <w:tc>
          <w:tcPr>
            <w:tcW w:type="dxa" w:w="1417"/>
            <w:vAlign w:val="center"/>
            <w:tcMar>
              <w:top w:w="55" w:type="dxa"/>
              <w:start w:w="65" w:type="dxa"/>
              <w:bottom w:w="55" w:type="dxa"/>
              <w:end w:w="65" w:type="dxa"/>
            </w:tcMar>
          </w:tcPr>
          <w:p>
            <w:pPr>
              <w:pStyle w:val="TableText"/>
              <w:spacing w:after="0" w:before="0" w:line="240" w:lineRule="auto"/>
            </w:pPr>
            <w:r>
              <w:t>VFX callback missing</w:t>
            </w:r>
          </w:p>
        </w:tc>
        <w:tc>
          <w:tcPr>
            <w:tcW w:type="dxa" w:w="1701"/>
            <w:vAlign w:val="center"/>
            <w:tcMar>
              <w:top w:w="55" w:type="dxa"/>
              <w:start w:w="65" w:type="dxa"/>
              <w:bottom w:w="55" w:type="dxa"/>
              <w:end w:w="65" w:type="dxa"/>
            </w:tcMar>
          </w:tcPr>
          <w:p>
            <w:pPr>
              <w:pStyle w:val="TableText"/>
              <w:spacing w:after="0" w:before="0" w:line="240" w:lineRule="auto"/>
            </w:pPr>
            <w:r>
              <w:t>Bounded fallback continues</w:t>
            </w:r>
          </w:p>
        </w:tc>
      </w:tr>
      <w:tr>
        <w:trPr>
          <w:cantSplit/>
        </w:trPr>
        <w:tc>
          <w:tcPr>
            <w:tcW w:type="dxa" w:w="567"/>
            <w:vAlign w:val="center"/>
            <w:tcMar>
              <w:top w:w="55" w:type="dxa"/>
              <w:start w:w="65" w:type="dxa"/>
              <w:bottom w:w="55" w:type="dxa"/>
              <w:end w:w="65" w:type="dxa"/>
            </w:tcMar>
          </w:tcPr>
          <w:p>
            <w:pPr>
              <w:pStyle w:val="TableText"/>
              <w:spacing w:after="0" w:before="0" w:line="240" w:lineRule="auto"/>
            </w:pPr>
            <w:r>
              <w:t>B09</w:t>
            </w:r>
          </w:p>
        </w:tc>
        <w:tc>
          <w:tcPr>
            <w:tcW w:type="dxa" w:w="1247"/>
            <w:vAlign w:val="center"/>
            <w:tcMar>
              <w:top w:w="55" w:type="dxa"/>
              <w:start w:w="65" w:type="dxa"/>
              <w:bottom w:w="55" w:type="dxa"/>
              <w:end w:w="65" w:type="dxa"/>
            </w:tcMar>
          </w:tcPr>
          <w:p>
            <w:pPr>
              <w:pStyle w:val="TableText"/>
              <w:spacing w:after="0" w:before="0" w:line="240" w:lineRule="auto"/>
            </w:pPr>
            <w:r>
              <w:t>Main text</w:t>
            </w:r>
          </w:p>
        </w:tc>
        <w:tc>
          <w:tcPr>
            <w:tcW w:type="dxa" w:w="850"/>
            <w:vAlign w:val="center"/>
            <w:tcMar>
              <w:top w:w="55" w:type="dxa"/>
              <w:start w:w="65" w:type="dxa"/>
              <w:bottom w:w="55" w:type="dxa"/>
              <w:end w:w="65" w:type="dxa"/>
            </w:tcMar>
          </w:tcPr>
          <w:p>
            <w:pPr>
              <w:pStyle w:val="TableText"/>
              <w:spacing w:after="0" w:before="0" w:line="240" w:lineRule="auto"/>
            </w:pPr>
            <w:r>
              <w:t>4:40-5:25</w:t>
            </w:r>
          </w:p>
        </w:tc>
        <w:tc>
          <w:tcPr>
            <w:tcW w:type="dxa" w:w="1417"/>
            <w:vAlign w:val="center"/>
            <w:tcMar>
              <w:top w:w="55" w:type="dxa"/>
              <w:start w:w="65" w:type="dxa"/>
              <w:bottom w:w="55" w:type="dxa"/>
              <w:end w:w="65" w:type="dxa"/>
            </w:tcMar>
          </w:tcPr>
          <w:p>
            <w:pPr>
              <w:pStyle w:val="TableText"/>
              <w:spacing w:after="0" w:before="0" w:line="240" w:lineRule="auto"/>
            </w:pPr>
            <w:r>
              <w:t>Final Pavilion</w:t>
            </w:r>
          </w:p>
        </w:tc>
        <w:tc>
          <w:tcPr>
            <w:tcW w:type="dxa" w:w="1417"/>
            <w:vAlign w:val="center"/>
            <w:tcMar>
              <w:top w:w="55" w:type="dxa"/>
              <w:start w:w="65" w:type="dxa"/>
              <w:bottom w:w="55" w:type="dxa"/>
              <w:end w:w="65" w:type="dxa"/>
            </w:tcMar>
          </w:tcPr>
          <w:p>
            <w:pPr>
              <w:pStyle w:val="TableText"/>
              <w:spacing w:after="0" w:before="0" w:line="240" w:lineRule="auto"/>
            </w:pPr>
            <w:r>
              <w:t>Enter broad text gate and read</w:t>
            </w:r>
          </w:p>
        </w:tc>
        <w:tc>
          <w:tcPr>
            <w:tcW w:type="dxa" w:w="1587"/>
            <w:vAlign w:val="center"/>
            <w:tcMar>
              <w:top w:w="55" w:type="dxa"/>
              <w:start w:w="65" w:type="dxa"/>
              <w:bottom w:w="55" w:type="dxa"/>
              <w:end w:w="65" w:type="dxa"/>
            </w:tcMar>
          </w:tcPr>
          <w:p>
            <w:pPr>
              <w:pStyle w:val="TableText"/>
              <w:spacing w:after="0" w:before="0" w:line="240" w:lineRule="auto"/>
            </w:pPr>
            <w:r>
              <w:t>Open shelter and horizon</w:t>
            </w:r>
          </w:p>
        </w:tc>
        <w:tc>
          <w:tcPr>
            <w:tcW w:type="dxa" w:w="1020"/>
            <w:vAlign w:val="center"/>
            <w:tcMar>
              <w:top w:w="55" w:type="dxa"/>
              <w:start w:w="65" w:type="dxa"/>
              <w:bottom w:w="55" w:type="dxa"/>
              <w:end w:w="65" w:type="dxa"/>
            </w:tcMar>
          </w:tcPr>
          <w:p>
            <w:pPr>
              <w:pStyle w:val="TableText"/>
              <w:spacing w:after="0" w:before="0" w:line="240" w:lineRule="auto"/>
            </w:pPr>
            <w:r>
              <w:t>Presence / overlay</w:t>
            </w:r>
          </w:p>
        </w:tc>
        <w:tc>
          <w:tcPr>
            <w:tcW w:type="dxa" w:w="1701"/>
            <w:vAlign w:val="center"/>
            <w:tcMar>
              <w:top w:w="55" w:type="dxa"/>
              <w:start w:w="65" w:type="dxa"/>
              <w:bottom w:w="55" w:type="dxa"/>
              <w:end w:w="65" w:type="dxa"/>
            </w:tcMar>
          </w:tcPr>
          <w:p>
            <w:pPr>
              <w:pStyle w:val="TableText"/>
              <w:spacing w:after="0" w:before="0" w:line="240" w:lineRule="auto"/>
            </w:pPr>
            <w:r>
              <w:t>Author misses Alena herself</w:t>
            </w:r>
          </w:p>
        </w:tc>
        <w:tc>
          <w:tcPr>
            <w:tcW w:type="dxa" w:w="1701"/>
            <w:vAlign w:val="center"/>
            <w:tcMar>
              <w:top w:w="55" w:type="dxa"/>
              <w:start w:w="65" w:type="dxa"/>
              <w:bottom w:w="55" w:type="dxa"/>
              <w:end w:w="65" w:type="dxa"/>
            </w:tcMar>
          </w:tcPr>
          <w:p>
            <w:pPr>
              <w:pStyle w:val="TableText"/>
              <w:spacing w:after="0" w:before="0" w:line="240" w:lineRule="auto"/>
            </w:pPr>
            <w:r>
              <w:t>Portal remains dormant</w:t>
            </w:r>
          </w:p>
        </w:tc>
        <w:tc>
          <w:tcPr>
            <w:tcW w:type="dxa" w:w="1417"/>
            <w:vAlign w:val="center"/>
            <w:tcMar>
              <w:top w:w="55" w:type="dxa"/>
              <w:start w:w="65" w:type="dxa"/>
              <w:bottom w:w="55" w:type="dxa"/>
              <w:end w:w="65" w:type="dxa"/>
            </w:tcMar>
          </w:tcPr>
          <w:p>
            <w:pPr>
              <w:pStyle w:val="TableText"/>
              <w:spacing w:after="0" w:before="0" w:line="240" w:lineRule="auto"/>
            </w:pPr>
            <w:r>
              <w:t>Gate entered early</w:t>
            </w:r>
          </w:p>
        </w:tc>
        <w:tc>
          <w:tcPr>
            <w:tcW w:type="dxa" w:w="1701"/>
            <w:vAlign w:val="center"/>
            <w:tcMar>
              <w:top w:w="55" w:type="dxa"/>
              <w:start w:w="65" w:type="dxa"/>
              <w:bottom w:w="55" w:type="dxa"/>
              <w:end w:w="65" w:type="dxa"/>
            </w:tcMar>
          </w:tcPr>
          <w:p>
            <w:pPr>
              <w:pStyle w:val="TableText"/>
              <w:spacing w:after="0" w:before="0" w:line="240" w:lineRule="auto"/>
            </w:pPr>
            <w:r>
              <w:t>Re-evaluate after both rewards</w:t>
            </w:r>
          </w:p>
        </w:tc>
      </w:tr>
      <w:tr>
        <w:trPr>
          <w:cantSplit/>
        </w:trPr>
        <w:tc>
          <w:tcPr>
            <w:tcW w:type="dxa" w:w="567"/>
            <w:vAlign w:val="center"/>
            <w:tcMar>
              <w:top w:w="55" w:type="dxa"/>
              <w:start w:w="65" w:type="dxa"/>
              <w:bottom w:w="55" w:type="dxa"/>
              <w:end w:w="65" w:type="dxa"/>
            </w:tcMar>
          </w:tcPr>
          <w:p>
            <w:pPr>
              <w:pStyle w:val="TableText"/>
              <w:spacing w:after="0" w:before="0" w:line="240" w:lineRule="auto"/>
            </w:pPr>
            <w:r>
              <w:t>B10</w:t>
            </w:r>
          </w:p>
        </w:tc>
        <w:tc>
          <w:tcPr>
            <w:tcW w:type="dxa" w:w="1247"/>
            <w:vAlign w:val="center"/>
            <w:tcMar>
              <w:top w:w="55" w:type="dxa"/>
              <w:start w:w="65" w:type="dxa"/>
              <w:bottom w:w="55" w:type="dxa"/>
              <w:end w:w="65" w:type="dxa"/>
            </w:tcMar>
          </w:tcPr>
          <w:p>
            <w:pPr>
              <w:pStyle w:val="TableText"/>
              <w:spacing w:after="0" w:before="0" w:line="240" w:lineRule="auto"/>
            </w:pPr>
            <w:r>
              <w:t>Portal formation</w:t>
            </w:r>
          </w:p>
        </w:tc>
        <w:tc>
          <w:tcPr>
            <w:tcW w:type="dxa" w:w="850"/>
            <w:vAlign w:val="center"/>
            <w:tcMar>
              <w:top w:w="55" w:type="dxa"/>
              <w:start w:w="65" w:type="dxa"/>
              <w:bottom w:w="55" w:type="dxa"/>
              <w:end w:w="65" w:type="dxa"/>
            </w:tcMar>
          </w:tcPr>
          <w:p>
            <w:pPr>
              <w:pStyle w:val="TableText"/>
              <w:spacing w:after="0" w:before="0" w:line="240" w:lineRule="auto"/>
            </w:pPr>
            <w:r>
              <w:t>5:25-5:45</w:t>
            </w:r>
          </w:p>
        </w:tc>
        <w:tc>
          <w:tcPr>
            <w:tcW w:type="dxa" w:w="1417"/>
            <w:vAlign w:val="center"/>
            <w:tcMar>
              <w:top w:w="55" w:type="dxa"/>
              <w:start w:w="65" w:type="dxa"/>
              <w:bottom w:w="55" w:type="dxa"/>
              <w:end w:w="65" w:type="dxa"/>
            </w:tcMar>
          </w:tcPr>
          <w:p>
            <w:pPr>
              <w:pStyle w:val="TableText"/>
              <w:spacing w:after="0" w:before="0" w:line="240" w:lineRule="auto"/>
            </w:pPr>
            <w:r>
              <w:t>Pavilion side-forward</w:t>
            </w:r>
          </w:p>
        </w:tc>
        <w:tc>
          <w:tcPr>
            <w:tcW w:type="dxa" w:w="1417"/>
            <w:vAlign w:val="center"/>
            <w:tcMar>
              <w:top w:w="55" w:type="dxa"/>
              <w:start w:w="65" w:type="dxa"/>
              <w:bottom w:w="55" w:type="dxa"/>
              <w:end w:w="65" w:type="dxa"/>
            </w:tcMar>
          </w:tcPr>
          <w:p>
            <w:pPr>
              <w:pStyle w:val="TableText"/>
              <w:spacing w:after="0" w:before="0" w:line="240" w:lineRule="auto"/>
            </w:pPr>
            <w:r>
              <w:t>Wait for calm activation</w:t>
            </w:r>
          </w:p>
        </w:tc>
        <w:tc>
          <w:tcPr>
            <w:tcW w:type="dxa" w:w="1587"/>
            <w:vAlign w:val="center"/>
            <w:tcMar>
              <w:top w:w="55" w:type="dxa"/>
              <w:start w:w="65" w:type="dxa"/>
              <w:bottom w:w="55" w:type="dxa"/>
              <w:end w:w="65" w:type="dxa"/>
            </w:tcMar>
          </w:tcPr>
          <w:p>
            <w:pPr>
              <w:pStyle w:val="TableText"/>
              <w:spacing w:after="0" w:before="0" w:line="240" w:lineRule="auto"/>
            </w:pPr>
            <w:r>
              <w:t>Portal root</w:t>
            </w:r>
          </w:p>
        </w:tc>
        <w:tc>
          <w:tcPr>
            <w:tcW w:type="dxa" w:w="1020"/>
            <w:vAlign w:val="center"/>
            <w:tcMar>
              <w:top w:w="55" w:type="dxa"/>
              <w:start w:w="65" w:type="dxa"/>
              <w:bottom w:w="55" w:type="dxa"/>
              <w:end w:w="65" w:type="dxa"/>
            </w:tcMar>
          </w:tcPr>
          <w:p>
            <w:pPr>
              <w:pStyle w:val="TableText"/>
              <w:spacing w:after="0" w:before="0" w:line="240" w:lineRule="auto"/>
            </w:pPr>
            <w:r>
              <w:t>No input required</w:t>
            </w:r>
          </w:p>
        </w:tc>
        <w:tc>
          <w:tcPr>
            <w:tcW w:type="dxa" w:w="1701"/>
            <w:vAlign w:val="center"/>
            <w:tcMar>
              <w:top w:w="55" w:type="dxa"/>
              <w:start w:w="65" w:type="dxa"/>
              <w:bottom w:w="55" w:type="dxa"/>
              <w:end w:w="65" w:type="dxa"/>
            </w:tcMar>
          </w:tcPr>
          <w:p>
            <w:pPr>
              <w:pStyle w:val="TableText"/>
              <w:spacing w:after="0" w:before="0" w:line="240" w:lineRule="auto"/>
            </w:pPr>
            <w:r>
              <w:t>Continuation, not trophy</w:t>
            </w:r>
          </w:p>
        </w:tc>
        <w:tc>
          <w:tcPr>
            <w:tcW w:type="dxa" w:w="1701"/>
            <w:vAlign w:val="center"/>
            <w:tcMar>
              <w:top w:w="55" w:type="dxa"/>
              <w:start w:w="65" w:type="dxa"/>
              <w:bottom w:w="55" w:type="dxa"/>
              <w:end w:w="65" w:type="dxa"/>
            </w:tcMar>
          </w:tcPr>
          <w:p>
            <w:pPr>
              <w:pStyle w:val="TableText"/>
              <w:spacing w:after="0" w:before="0" w:line="240" w:lineRule="auto"/>
            </w:pPr>
            <w:r>
              <w:t>Local restrained activation</w:t>
            </w:r>
          </w:p>
        </w:tc>
        <w:tc>
          <w:tcPr>
            <w:tcW w:type="dxa" w:w="1417"/>
            <w:vAlign w:val="center"/>
            <w:tcMar>
              <w:top w:w="55" w:type="dxa"/>
              <w:start w:w="65" w:type="dxa"/>
              <w:bottom w:w="55" w:type="dxa"/>
              <w:end w:w="65" w:type="dxa"/>
            </w:tcMar>
          </w:tcPr>
          <w:p>
            <w:pPr>
              <w:pStyle w:val="TableText"/>
              <w:spacing w:after="0" w:before="0" w:line="240" w:lineRule="auto"/>
            </w:pPr>
            <w:r>
              <w:t>Player overlaps early</w:t>
            </w:r>
          </w:p>
        </w:tc>
        <w:tc>
          <w:tcPr>
            <w:tcW w:type="dxa" w:w="1701"/>
            <w:vAlign w:val="center"/>
            <w:tcMar>
              <w:top w:w="55" w:type="dxa"/>
              <w:start w:w="65" w:type="dxa"/>
              <w:bottom w:w="55" w:type="dxa"/>
              <w:end w:w="65" w:type="dxa"/>
            </w:tcMar>
          </w:tcPr>
          <w:p>
            <w:pPr>
              <w:pStyle w:val="TableText"/>
              <w:spacing w:after="0" w:before="0" w:line="240" w:lineRule="auto"/>
            </w:pPr>
            <w:r>
              <w:t>One transition after activation; no re-entry required</w:t>
            </w:r>
          </w:p>
        </w:tc>
      </w:tr>
      <w:tr>
        <w:trPr>
          <w:cantSplit/>
        </w:trPr>
        <w:tc>
          <w:tcPr>
            <w:tcW w:type="dxa" w:w="567"/>
            <w:vAlign w:val="center"/>
            <w:tcMar>
              <w:top w:w="55" w:type="dxa"/>
              <w:start w:w="65" w:type="dxa"/>
              <w:bottom w:w="55" w:type="dxa"/>
              <w:end w:w="65" w:type="dxa"/>
            </w:tcMar>
          </w:tcPr>
          <w:p>
            <w:pPr>
              <w:pStyle w:val="TableText"/>
              <w:spacing w:after="0" w:before="0" w:line="240" w:lineRule="auto"/>
            </w:pPr>
            <w:r>
              <w:t>B11</w:t>
            </w:r>
          </w:p>
        </w:tc>
        <w:tc>
          <w:tcPr>
            <w:tcW w:type="dxa" w:w="1247"/>
            <w:vAlign w:val="center"/>
            <w:tcMar>
              <w:top w:w="55" w:type="dxa"/>
              <w:start w:w="65" w:type="dxa"/>
              <w:bottom w:w="55" w:type="dxa"/>
              <w:end w:w="65" w:type="dxa"/>
            </w:tcMar>
          </w:tcPr>
          <w:p>
            <w:pPr>
              <w:pStyle w:val="TableText"/>
              <w:spacing w:after="0" w:before="0" w:line="240" w:lineRule="auto"/>
            </w:pPr>
            <w:r>
              <w:t>Exit</w:t>
            </w:r>
          </w:p>
        </w:tc>
        <w:tc>
          <w:tcPr>
            <w:tcW w:type="dxa" w:w="850"/>
            <w:vAlign w:val="center"/>
            <w:tcMar>
              <w:top w:w="55" w:type="dxa"/>
              <w:start w:w="65" w:type="dxa"/>
              <w:bottom w:w="55" w:type="dxa"/>
              <w:end w:w="65" w:type="dxa"/>
            </w:tcMar>
          </w:tcPr>
          <w:p>
            <w:pPr>
              <w:pStyle w:val="TableText"/>
              <w:spacing w:after="0" w:before="0" w:line="240" w:lineRule="auto"/>
            </w:pPr>
            <w:r>
              <w:t>5:45-6:30</w:t>
            </w:r>
          </w:p>
        </w:tc>
        <w:tc>
          <w:tcPr>
            <w:tcW w:type="dxa" w:w="1417"/>
            <w:vAlign w:val="center"/>
            <w:tcMar>
              <w:top w:w="55" w:type="dxa"/>
              <w:start w:w="65" w:type="dxa"/>
              <w:bottom w:w="55" w:type="dxa"/>
              <w:end w:w="65" w:type="dxa"/>
            </w:tcMar>
          </w:tcPr>
          <w:p>
            <w:pPr>
              <w:pStyle w:val="TableText"/>
              <w:spacing w:after="0" w:before="0" w:line="240" w:lineRule="auto"/>
            </w:pPr>
            <w:r>
              <w:t>Portal</w:t>
            </w:r>
          </w:p>
        </w:tc>
        <w:tc>
          <w:tcPr>
            <w:tcW w:type="dxa" w:w="1417"/>
            <w:vAlign w:val="center"/>
            <w:tcMar>
              <w:top w:w="55" w:type="dxa"/>
              <w:start w:w="65" w:type="dxa"/>
              <w:bottom w:w="55" w:type="dxa"/>
              <w:end w:w="65" w:type="dxa"/>
            </w:tcMar>
          </w:tcPr>
          <w:p>
            <w:pPr>
              <w:pStyle w:val="TableText"/>
              <w:spacing w:after="0" w:before="0" w:line="240" w:lineRule="auto"/>
            </w:pPr>
            <w:r>
              <w:t>Transition to Level_05</w:t>
            </w:r>
          </w:p>
        </w:tc>
        <w:tc>
          <w:tcPr>
            <w:tcW w:type="dxa" w:w="1587"/>
            <w:vAlign w:val="center"/>
            <w:tcMar>
              <w:top w:w="55" w:type="dxa"/>
              <w:start w:w="65" w:type="dxa"/>
              <w:bottom w:w="55" w:type="dxa"/>
              <w:end w:w="65" w:type="dxa"/>
            </w:tcMar>
          </w:tcPr>
          <w:p>
            <w:pPr>
              <w:pStyle w:val="TableText"/>
              <w:spacing w:after="0" w:before="0" w:line="240" w:lineRule="auto"/>
            </w:pPr>
            <w:r>
              <w:t>Stable portal</w:t>
            </w:r>
          </w:p>
        </w:tc>
        <w:tc>
          <w:tcPr>
            <w:tcW w:type="dxa" w:w="1020"/>
            <w:vAlign w:val="center"/>
            <w:tcMar>
              <w:top w:w="55" w:type="dxa"/>
              <w:start w:w="65" w:type="dxa"/>
              <w:bottom w:w="55" w:type="dxa"/>
              <w:end w:w="65" w:type="dxa"/>
            </w:tcMar>
          </w:tcPr>
          <w:p>
            <w:pPr>
              <w:pStyle w:val="TableText"/>
              <w:spacing w:after="0" w:before="0" w:line="240" w:lineRule="auto"/>
            </w:pPr>
            <w:r>
              <w:t>AUTO_ENTER</w:t>
            </w:r>
          </w:p>
        </w:tc>
        <w:tc>
          <w:tcPr>
            <w:tcW w:type="dxa" w:w="1701"/>
            <w:vAlign w:val="center"/>
            <w:tcMar>
              <w:top w:w="55" w:type="dxa"/>
              <w:start w:w="65" w:type="dxa"/>
              <w:bottom w:w="55" w:type="dxa"/>
              <w:end w:w="65" w:type="dxa"/>
            </w:tcMar>
          </w:tcPr>
          <w:p>
            <w:pPr>
              <w:pStyle w:val="TableText"/>
              <w:spacing w:after="0" w:before="0" w:line="240" w:lineRule="auto"/>
            </w:pPr>
            <w:r>
              <w:t>Move toward small details chapter</w:t>
            </w:r>
          </w:p>
        </w:tc>
        <w:tc>
          <w:tcPr>
            <w:tcW w:type="dxa" w:w="1701"/>
            <w:vAlign w:val="center"/>
            <w:tcMar>
              <w:top w:w="55" w:type="dxa"/>
              <w:start w:w="65" w:type="dxa"/>
              <w:bottom w:w="55" w:type="dxa"/>
              <w:end w:w="65" w:type="dxa"/>
            </w:tcMar>
          </w:tcPr>
          <w:p>
            <w:pPr>
              <w:pStyle w:val="TableText"/>
              <w:spacing w:after="0" w:before="0" w:line="240" w:lineRule="auto"/>
            </w:pPr>
            <w:r>
              <w:t>Weather remains unchanged</w:t>
            </w:r>
          </w:p>
        </w:tc>
        <w:tc>
          <w:tcPr>
            <w:tcW w:type="dxa" w:w="1417"/>
            <w:vAlign w:val="center"/>
            <w:tcMar>
              <w:top w:w="55" w:type="dxa"/>
              <w:start w:w="65" w:type="dxa"/>
              <w:bottom w:w="55" w:type="dxa"/>
              <w:end w:w="65" w:type="dxa"/>
            </w:tcMar>
          </w:tcPr>
          <w:p>
            <w:pPr>
              <w:pStyle w:val="TableText"/>
              <w:spacing w:after="0" w:before="0" w:line="240" w:lineRule="auto"/>
            </w:pPr>
            <w:r>
              <w:t>Rapid enter/exit</w:t>
            </w:r>
          </w:p>
        </w:tc>
        <w:tc>
          <w:tcPr>
            <w:tcW w:type="dxa" w:w="1701"/>
            <w:vAlign w:val="center"/>
            <w:tcMar>
              <w:top w:w="55" w:type="dxa"/>
              <w:start w:w="65" w:type="dxa"/>
              <w:bottom w:w="55" w:type="dxa"/>
              <w:end w:w="65" w:type="dxa"/>
            </w:tcMar>
          </w:tcPr>
          <w:p>
            <w:pPr>
              <w:pStyle w:val="TableText"/>
              <w:spacing w:after="0" w:before="0" w:line="240" w:lineRule="auto"/>
            </w:pPr>
            <w:r>
              <w:t>Portal owns one scene transition</w:t>
            </w:r>
          </w:p>
        </w:tc>
      </w:tr>
    </w:tbl>
    <w:p>
      <w:pPr>
        <w:spacing w:after="0"/>
      </w:pPr>
    </w:p>
    <w:p>
      <w:pPr>
        <w:pStyle w:val="Heading2"/>
        <w:keepNext/>
        <w:spacing w:before="100" w:after="80"/>
      </w:pPr>
      <w:r>
        <w:t>5.2 Pacing budget</w:t>
      </w:r>
    </w:p>
    <w:tbl>
      <w:tblPr>
        <w:tblStyle w:val="TableGrid"/>
        <w:tblW w:type="auto" w:w="0"/>
        <w:jc w:val="center"/>
        <w:tblLook w:firstColumn="1" w:firstRow="1" w:lastColumn="0" w:lastRow="0" w:noHBand="0" w:noVBand="1" w:val="04A0"/>
      </w:tblPr>
      <w:tblGrid>
        <w:gridCol w:w="4789"/>
        <w:gridCol w:w="4789"/>
        <w:gridCol w:w="4789"/>
      </w:tblGrid>
      <w:tr>
        <w:trPr>
          <w:tblHeader w:val="true"/>
          <w:cantSplit/>
        </w:trPr>
        <w:tc>
          <w:tcPr>
            <w:tcW w:type="dxa" w:w="3685"/>
            <w:shd w:fill="DCE6EA"/>
            <w:vAlign w:val="center"/>
          </w:tcPr>
          <w:p>
            <w:pPr>
              <w:spacing w:before="0" w:after="0" w:line="240" w:lineRule="auto"/>
              <w:jc w:val="center"/>
            </w:pPr>
            <w:r>
              <w:rPr>
                <w:rFonts w:ascii="Liberation Sans" w:hAnsi="Liberation Sans"/>
                <w:b/>
                <w:sz w:val="14"/>
              </w:rPr>
              <w:t>Segment</w:t>
            </w:r>
          </w:p>
        </w:tc>
        <w:tc>
          <w:tcPr>
            <w:tcW w:type="dxa" w:w="2268"/>
            <w:shd w:fill="DCE6EA"/>
            <w:vAlign w:val="center"/>
          </w:tcPr>
          <w:p>
            <w:pPr>
              <w:spacing w:before="0" w:after="0" w:line="240" w:lineRule="auto"/>
              <w:jc w:val="center"/>
            </w:pPr>
            <w:r>
              <w:rPr>
                <w:rFonts w:ascii="Liberation Sans" w:hAnsi="Liberation Sans"/>
                <w:b/>
                <w:sz w:val="14"/>
              </w:rPr>
              <w:t>Target</w:t>
            </w:r>
          </w:p>
        </w:tc>
        <w:tc>
          <w:tcPr>
            <w:tcW w:type="dxa" w:w="7937"/>
            <w:shd w:fill="DCE6EA"/>
            <w:vAlign w:val="center"/>
          </w:tcPr>
          <w:p>
            <w:pPr>
              <w:spacing w:before="0" w:after="0" w:line="240" w:lineRule="auto"/>
              <w:jc w:val="center"/>
            </w:pPr>
            <w:r>
              <w:rPr>
                <w:rFonts w:ascii="Liberation Sans" w:hAnsi="Liberation Sans"/>
                <w:b/>
                <w:sz w:val="14"/>
              </w:rPr>
              <w:t>Interpretation</w:t>
            </w:r>
          </w:p>
        </w:tc>
      </w:tr>
      <w:tr>
        <w:trPr>
          <w:cantSplit/>
        </w:trPr>
        <w:tc>
          <w:tcPr>
            <w:tcW w:type="dxa" w:w="3685"/>
            <w:vAlign w:val="center"/>
            <w:tcMar>
              <w:top w:w="55" w:type="dxa"/>
              <w:start w:w="65" w:type="dxa"/>
              <w:bottom w:w="55" w:type="dxa"/>
              <w:end w:w="65" w:type="dxa"/>
            </w:tcMar>
          </w:tcPr>
          <w:p>
            <w:pPr>
              <w:pStyle w:val="TableText"/>
              <w:spacing w:after="0" w:before="0" w:line="240" w:lineRule="auto"/>
            </w:pPr>
            <w:r>
              <w:t>Arrival + choice</w:t>
            </w:r>
          </w:p>
        </w:tc>
        <w:tc>
          <w:tcPr>
            <w:tcW w:type="dxa" w:w="2268"/>
            <w:vAlign w:val="center"/>
            <w:tcMar>
              <w:top w:w="55" w:type="dxa"/>
              <w:start w:w="65" w:type="dxa"/>
              <w:bottom w:w="55" w:type="dxa"/>
              <w:end w:w="65" w:type="dxa"/>
            </w:tcMar>
          </w:tcPr>
          <w:p>
            <w:pPr>
              <w:pStyle w:val="TableText"/>
              <w:spacing w:after="0" w:before="0" w:line="240" w:lineRule="auto"/>
            </w:pPr>
            <w:r>
              <w:t>0:35-0:50</w:t>
            </w:r>
          </w:p>
        </w:tc>
        <w:tc>
          <w:tcPr>
            <w:tcW w:type="dxa" w:w="7937"/>
            <w:vAlign w:val="center"/>
            <w:tcMar>
              <w:top w:w="55" w:type="dxa"/>
              <w:start w:w="65" w:type="dxa"/>
              <w:bottom w:w="55" w:type="dxa"/>
              <w:end w:w="65" w:type="dxa"/>
            </w:tcMar>
          </w:tcPr>
          <w:p>
            <w:pPr>
              <w:pStyle w:val="TableText"/>
              <w:spacing w:after="0" w:before="0" w:line="240" w:lineRule="auto"/>
            </w:pPr>
            <w:r>
              <w:t>One clear choice; no 360-degree search.</w:t>
            </w:r>
          </w:p>
        </w:tc>
      </w:tr>
      <w:tr>
        <w:trPr>
          <w:cantSplit/>
        </w:trPr>
        <w:tc>
          <w:tcPr>
            <w:tcW w:type="dxa" w:w="3685"/>
            <w:vAlign w:val="center"/>
            <w:tcMar>
              <w:top w:w="55" w:type="dxa"/>
              <w:start w:w="65" w:type="dxa"/>
              <w:bottom w:w="55" w:type="dxa"/>
              <w:end w:w="65" w:type="dxa"/>
            </w:tcMar>
          </w:tcPr>
          <w:p>
            <w:pPr>
              <w:pStyle w:val="TableText"/>
              <w:spacing w:after="0" w:before="0" w:line="240" w:lineRule="auto"/>
            </w:pPr>
            <w:r>
              <w:t>First branch + reward</w:t>
            </w:r>
          </w:p>
        </w:tc>
        <w:tc>
          <w:tcPr>
            <w:tcW w:type="dxa" w:w="2268"/>
            <w:vAlign w:val="center"/>
            <w:tcMar>
              <w:top w:w="55" w:type="dxa"/>
              <w:start w:w="65" w:type="dxa"/>
              <w:bottom w:w="55" w:type="dxa"/>
              <w:end w:w="65" w:type="dxa"/>
            </w:tcMar>
          </w:tcPr>
          <w:p>
            <w:pPr>
              <w:pStyle w:val="TableText"/>
              <w:spacing w:after="0" w:before="0" w:line="240" w:lineRule="auto"/>
            </w:pPr>
            <w:r>
              <w:t>1:10-1:35</w:t>
            </w:r>
          </w:p>
        </w:tc>
        <w:tc>
          <w:tcPr>
            <w:tcW w:type="dxa" w:w="7937"/>
            <w:vAlign w:val="center"/>
            <w:tcMar>
              <w:top w:w="55" w:type="dxa"/>
              <w:start w:w="65" w:type="dxa"/>
              <w:bottom w:w="55" w:type="dxa"/>
              <w:end w:w="65" w:type="dxa"/>
            </w:tcMar>
          </w:tcPr>
          <w:p>
            <w:pPr>
              <w:pStyle w:val="TableText"/>
              <w:spacing w:after="0" w:before="0" w:line="240" w:lineRule="auto"/>
            </w:pPr>
            <w:r>
              <w:t>Canopy and Ripple must both fit this budget.</w:t>
            </w:r>
          </w:p>
        </w:tc>
      </w:tr>
      <w:tr>
        <w:trPr>
          <w:cantSplit/>
        </w:trPr>
        <w:tc>
          <w:tcPr>
            <w:tcW w:type="dxa" w:w="3685"/>
            <w:vAlign w:val="center"/>
            <w:tcMar>
              <w:top w:w="55" w:type="dxa"/>
              <w:start w:w="65" w:type="dxa"/>
              <w:bottom w:w="55" w:type="dxa"/>
              <w:end w:w="65" w:type="dxa"/>
            </w:tcMar>
          </w:tcPr>
          <w:p>
            <w:pPr>
              <w:pStyle w:val="TableText"/>
              <w:spacing w:after="0" w:before="0" w:line="240" w:lineRule="auto"/>
            </w:pPr>
            <w:r>
              <w:t>Braided Crossing</w:t>
            </w:r>
          </w:p>
        </w:tc>
        <w:tc>
          <w:tcPr>
            <w:tcW w:type="dxa" w:w="2268"/>
            <w:vAlign w:val="center"/>
            <w:tcMar>
              <w:top w:w="55" w:type="dxa"/>
              <w:start w:w="65" w:type="dxa"/>
              <w:bottom w:w="55" w:type="dxa"/>
              <w:end w:w="65" w:type="dxa"/>
            </w:tcMar>
          </w:tcPr>
          <w:p>
            <w:pPr>
              <w:pStyle w:val="TableText"/>
              <w:spacing w:after="0" w:before="0" w:line="240" w:lineRule="auto"/>
            </w:pPr>
            <w:r>
              <w:t>0:25-0:35</w:t>
            </w:r>
          </w:p>
        </w:tc>
        <w:tc>
          <w:tcPr>
            <w:tcW w:type="dxa" w:w="7937"/>
            <w:vAlign w:val="center"/>
            <w:tcMar>
              <w:top w:w="55" w:type="dxa"/>
              <w:start w:w="65" w:type="dxa"/>
              <w:bottom w:w="55" w:type="dxa"/>
              <w:end w:w="65" w:type="dxa"/>
            </w:tcMar>
          </w:tcPr>
          <w:p>
            <w:pPr>
              <w:pStyle w:val="TableText"/>
              <w:spacing w:after="0" w:before="0" w:line="240" w:lineRule="auto"/>
            </w:pPr>
            <w:r>
              <w:t>Connector, not a new puzzle.</w:t>
            </w:r>
          </w:p>
        </w:tc>
      </w:tr>
      <w:tr>
        <w:trPr>
          <w:cantSplit/>
        </w:trPr>
        <w:tc>
          <w:tcPr>
            <w:tcW w:type="dxa" w:w="3685"/>
            <w:vAlign w:val="center"/>
            <w:tcMar>
              <w:top w:w="55" w:type="dxa"/>
              <w:start w:w="65" w:type="dxa"/>
              <w:bottom w:w="55" w:type="dxa"/>
              <w:end w:w="65" w:type="dxa"/>
            </w:tcMar>
          </w:tcPr>
          <w:p>
            <w:pPr>
              <w:pStyle w:val="TableText"/>
              <w:spacing w:after="0" w:before="0" w:line="240" w:lineRule="auto"/>
            </w:pPr>
            <w:r>
              <w:t>Remaining branch + reward</w:t>
            </w:r>
          </w:p>
        </w:tc>
        <w:tc>
          <w:tcPr>
            <w:tcW w:type="dxa" w:w="2268"/>
            <w:vAlign w:val="center"/>
            <w:tcMar>
              <w:top w:w="55" w:type="dxa"/>
              <w:start w:w="65" w:type="dxa"/>
              <w:bottom w:w="55" w:type="dxa"/>
              <w:end w:w="65" w:type="dxa"/>
            </w:tcMar>
          </w:tcPr>
          <w:p>
            <w:pPr>
              <w:pStyle w:val="TableText"/>
              <w:spacing w:after="0" w:before="0" w:line="240" w:lineRule="auto"/>
            </w:pPr>
            <w:r>
              <w:t>1:10-1:35</w:t>
            </w:r>
          </w:p>
        </w:tc>
        <w:tc>
          <w:tcPr>
            <w:tcW w:type="dxa" w:w="7937"/>
            <w:vAlign w:val="center"/>
            <w:tcMar>
              <w:top w:w="55" w:type="dxa"/>
              <w:start w:w="65" w:type="dxa"/>
              <w:bottom w:w="55" w:type="dxa"/>
              <w:end w:w="65" w:type="dxa"/>
            </w:tcMar>
          </w:tcPr>
          <w:p>
            <w:pPr>
              <w:pStyle w:val="TableText"/>
              <w:spacing w:after="0" w:before="0" w:line="240" w:lineRule="auto"/>
            </w:pPr>
            <w:r>
              <w:t>Persistent partial progress may shorten this segment.</w:t>
            </w:r>
          </w:p>
        </w:tc>
      </w:tr>
      <w:tr>
        <w:trPr>
          <w:cantSplit/>
        </w:trPr>
        <w:tc>
          <w:tcPr>
            <w:tcW w:type="dxa" w:w="3685"/>
            <w:vAlign w:val="center"/>
            <w:tcMar>
              <w:top w:w="55" w:type="dxa"/>
              <w:start w:w="65" w:type="dxa"/>
              <w:bottom w:w="55" w:type="dxa"/>
              <w:end w:w="65" w:type="dxa"/>
            </w:tcMar>
          </w:tcPr>
          <w:p>
            <w:pPr>
              <w:pStyle w:val="TableText"/>
              <w:spacing w:after="0" w:before="0" w:line="240" w:lineRule="auto"/>
            </w:pPr>
            <w:r>
              <w:t>Weather Weave + main text + portal</w:t>
            </w:r>
          </w:p>
        </w:tc>
        <w:tc>
          <w:tcPr>
            <w:tcW w:type="dxa" w:w="2268"/>
            <w:vAlign w:val="center"/>
            <w:tcMar>
              <w:top w:w="55" w:type="dxa"/>
              <w:start w:w="65" w:type="dxa"/>
              <w:bottom w:w="55" w:type="dxa"/>
              <w:end w:w="65" w:type="dxa"/>
            </w:tcMar>
          </w:tcPr>
          <w:p>
            <w:pPr>
              <w:pStyle w:val="TableText"/>
              <w:spacing w:after="0" w:before="0" w:line="240" w:lineRule="auto"/>
            </w:pPr>
            <w:r>
              <w:t>1:05-1:35</w:t>
            </w:r>
          </w:p>
        </w:tc>
        <w:tc>
          <w:tcPr>
            <w:tcW w:type="dxa" w:w="7937"/>
            <w:vAlign w:val="center"/>
            <w:tcMar>
              <w:top w:w="55" w:type="dxa"/>
              <w:start w:w="65" w:type="dxa"/>
              <w:bottom w:w="55" w:type="dxa"/>
              <w:end w:w="65" w:type="dxa"/>
            </w:tcMar>
          </w:tcPr>
          <w:p>
            <w:pPr>
              <w:pStyle w:val="TableText"/>
              <w:spacing w:after="0" w:before="0" w:line="240" w:lineRule="auto"/>
            </w:pPr>
            <w:r>
              <w:t>Only main text intentionally blocks movement.</w:t>
            </w:r>
          </w:p>
        </w:tc>
      </w:tr>
      <w:tr>
        <w:trPr>
          <w:cantSplit/>
        </w:trPr>
        <w:tc>
          <w:tcPr>
            <w:tcW w:type="dxa" w:w="3685"/>
            <w:vAlign w:val="center"/>
            <w:tcMar>
              <w:top w:w="55" w:type="dxa"/>
              <w:start w:w="65" w:type="dxa"/>
              <w:bottom w:w="55" w:type="dxa"/>
              <w:end w:w="65" w:type="dxa"/>
            </w:tcMar>
          </w:tcPr>
          <w:p>
            <w:pPr>
              <w:pStyle w:val="TableText"/>
              <w:spacing w:after="0" w:before="0" w:line="240" w:lineRule="auto"/>
            </w:pPr>
            <w:r>
              <w:t>Normal first completion</w:t>
            </w:r>
          </w:p>
        </w:tc>
        <w:tc>
          <w:tcPr>
            <w:tcW w:type="dxa" w:w="2268"/>
            <w:vAlign w:val="center"/>
            <w:tcMar>
              <w:top w:w="55" w:type="dxa"/>
              <w:start w:w="65" w:type="dxa"/>
              <w:bottom w:w="55" w:type="dxa"/>
              <w:end w:w="65" w:type="dxa"/>
            </w:tcMar>
          </w:tcPr>
          <w:p>
            <w:pPr>
              <w:pStyle w:val="TableText"/>
              <w:spacing w:after="0" w:before="0" w:line="240" w:lineRule="auto"/>
            </w:pPr>
            <w:r>
              <w:t>5:00-6:30</w:t>
            </w:r>
          </w:p>
        </w:tc>
        <w:tc>
          <w:tcPr>
            <w:tcW w:type="dxa" w:w="7937"/>
            <w:vAlign w:val="center"/>
            <w:tcMar>
              <w:top w:w="55" w:type="dxa"/>
              <w:start w:w="65" w:type="dxa"/>
              <w:bottom w:w="55" w:type="dxa"/>
              <w:end w:w="65" w:type="dxa"/>
            </w:tcMar>
          </w:tcPr>
          <w:p>
            <w:pPr>
              <w:pStyle w:val="TableText"/>
              <w:spacing w:after="0" w:before="0" w:line="240" w:lineRule="auto"/>
            </w:pPr>
            <w:r>
              <w:t>Scope alarm if traversal without reading exceeds 7:00.</w:t>
            </w:r>
          </w:p>
        </w:tc>
      </w:tr>
      <w:tr>
        <w:trPr>
          <w:cantSplit/>
        </w:trPr>
        <w:tc>
          <w:tcPr>
            <w:tcW w:type="dxa" w:w="3685"/>
            <w:vAlign w:val="center"/>
            <w:tcMar>
              <w:top w:w="55" w:type="dxa"/>
              <w:start w:w="65" w:type="dxa"/>
              <w:bottom w:w="55" w:type="dxa"/>
              <w:end w:w="65" w:type="dxa"/>
            </w:tcMar>
          </w:tcPr>
          <w:p>
            <w:pPr>
              <w:pStyle w:val="TableText"/>
              <w:spacing w:after="0" w:before="0" w:line="240" w:lineRule="auto"/>
            </w:pPr>
            <w:r>
              <w:t>Correct repeat completion</w:t>
            </w:r>
          </w:p>
        </w:tc>
        <w:tc>
          <w:tcPr>
            <w:tcW w:type="dxa" w:w="2268"/>
            <w:vAlign w:val="center"/>
            <w:tcMar>
              <w:top w:w="55" w:type="dxa"/>
              <w:start w:w="65" w:type="dxa"/>
              <w:bottom w:w="55" w:type="dxa"/>
              <w:end w:w="65" w:type="dxa"/>
            </w:tcMar>
          </w:tcPr>
          <w:p>
            <w:pPr>
              <w:pStyle w:val="TableText"/>
              <w:spacing w:after="0" w:before="0" w:line="240" w:lineRule="auto"/>
            </w:pPr>
            <w:r>
              <w:t>3:00-4:00</w:t>
            </w:r>
          </w:p>
        </w:tc>
        <w:tc>
          <w:tcPr>
            <w:tcW w:type="dxa" w:w="7937"/>
            <w:vAlign w:val="center"/>
            <w:tcMar>
              <w:top w:w="55" w:type="dxa"/>
              <w:start w:w="65" w:type="dxa"/>
              <w:bottom w:w="55" w:type="dxa"/>
              <w:end w:w="65" w:type="dxa"/>
            </w:tcMar>
          </w:tcPr>
          <w:p>
            <w:pPr>
              <w:pStyle w:val="TableText"/>
              <w:spacing w:after="0" w:before="0" w:line="240" w:lineRule="auto"/>
            </w:pPr>
            <w:r>
              <w:t>Both sequence orders within ±10% total time.</w:t>
            </w:r>
          </w:p>
        </w:tc>
      </w:tr>
    </w:tbl>
    <w:p>
      <w:pPr>
        <w:spacing w:after="0"/>
      </w:pPr>
    </w:p>
    <w:p>
      <w:pPr>
        <w:spacing w:after="40"/>
        <w:sectPr>
          <w:pgSz w:w="15840" w:h="12240" w:orient="landscape"/>
          <w:pgMar w:top="737" w:right="737" w:bottom="737" w:left="737" w:header="720" w:footer="720" w:gutter="0"/>
          <w:cols w:space="720"/>
          <w:docGrid w:linePitch="360"/>
        </w:sectPr>
      </w:pPr>
    </w:p>
    <w:p>
      <w:pPr>
        <w:pStyle w:val="Heading1"/>
        <w:keepNext/>
        <w:spacing w:before="180" w:after="80"/>
      </w:pPr>
      <w:r>
        <w:t>6. Changing Canopy and Shard_08 specification</w:t>
      </w:r>
    </w:p>
    <w:tbl>
      <w:tblPr>
        <w:tblStyle w:val="TableGrid"/>
        <w:tblW w:type="auto" w:w="0"/>
        <w:tblLook w:firstColumn="1" w:firstRow="1" w:lastColumn="0" w:lastRow="0" w:noHBand="0" w:noVBand="1" w:val="04A0"/>
      </w:tblPr>
      <w:tblGrid>
        <w:gridCol w:w="9978"/>
      </w:tblGrid>
      <w:tr>
        <w:tc>
          <w:tcPr>
            <w:tcW w:type="dxa" w:w="9978"/>
            <w:shd w:fill="EEF3F5"/>
            <w:tcMar>
              <w:top w:w="100" w:type="dxa"/>
              <w:start w:w="120" w:type="dxa"/>
              <w:bottom w:w="100" w:type="dxa"/>
              <w:end w:w="120" w:type="dxa"/>
            </w:tcMar>
          </w:tcPr>
          <w:p>
            <w:pPr>
              <w:spacing w:before="0" w:after="0" w:line="240" w:lineRule="auto"/>
            </w:pPr>
            <w:r>
              <w:rPr>
                <w:b/>
                <w:sz w:val="20"/>
              </w:rPr>
              <w:t>LOCKED SHARD_08 TEXT</w:t>
            </w:r>
          </w:p>
          <w:p>
            <w:pPr>
              <w:spacing w:after="0" w:before="0" w:line="240" w:lineRule="auto"/>
            </w:pPr>
            <w:r>
              <w:t>«Ты можешь рассмешить меня, а через минуту сказать что-то так серьёзно, что я просто слушаю.»</w:t>
            </w:r>
          </w:p>
        </w:tc>
      </w:tr>
    </w:tbl>
    <w:p>
      <w:pPr>
        <w:spacing w:after="0"/>
      </w:pPr>
    </w:p>
    <w:tbl>
      <w:tblPr>
        <w:tblStyle w:val="TableGrid"/>
        <w:tblW w:type="auto" w:w="0"/>
        <w:jc w:val="center"/>
        <w:tblLook w:firstColumn="1" w:firstRow="1" w:lastColumn="0" w:lastRow="0" w:noHBand="0" w:noVBand="1" w:val="04A0"/>
      </w:tblPr>
      <w:tblGrid>
        <w:gridCol w:w="4989"/>
        <w:gridCol w:w="4989"/>
      </w:tblGrid>
      <w:tr>
        <w:trPr>
          <w:tblHeader w:val="true"/>
          <w:cantSplit/>
        </w:trPr>
        <w:tc>
          <w:tcPr>
            <w:tcW w:type="dxa" w:w="2494"/>
            <w:shd w:fill="DCE6EA"/>
            <w:vAlign w:val="center"/>
          </w:tcPr>
          <w:p>
            <w:pPr>
              <w:spacing w:before="0" w:after="0" w:line="240" w:lineRule="auto"/>
              <w:jc w:val="center"/>
            </w:pPr>
            <w:r/>
            <w:r>
              <w:rPr>
                <w:rFonts w:ascii="Liberation Sans" w:hAnsi="Liberation Sans"/>
                <w:b/>
                <w:sz w:val="13"/>
              </w:rPr>
              <w:t>Field</w:t>
            </w:r>
          </w:p>
        </w:tc>
        <w:tc>
          <w:tcPr>
            <w:tcW w:type="dxa" w:w="6746"/>
            <w:shd w:fill="DCE6EA"/>
            <w:vAlign w:val="center"/>
          </w:tcPr>
          <w:p>
            <w:pPr>
              <w:spacing w:before="0" w:after="0" w:line="240" w:lineRule="auto"/>
              <w:jc w:val="center"/>
            </w:pPr>
            <w:r/>
            <w:r>
              <w:rPr>
                <w:rFonts w:ascii="Liberation Sans" w:hAnsi="Liberation Sans"/>
                <w:b/>
                <w:sz w:val="13"/>
              </w:rPr>
              <w:t>Specification</w:t>
            </w:r>
          </w:p>
        </w:tc>
      </w:tr>
      <w:tr>
        <w:trPr>
          <w:cantSplit/>
        </w:trPr>
        <w:tc>
          <w:tcPr>
            <w:tcW w:type="dxa" w:w="2494"/>
            <w:vAlign w:val="center"/>
            <w:tcMar>
              <w:top w:w="45" w:type="dxa"/>
              <w:start w:w="55" w:type="dxa"/>
              <w:bottom w:w="45" w:type="dxa"/>
              <w:end w:w="55" w:type="dxa"/>
            </w:tcMar>
          </w:tcPr>
          <w:p>
            <w:pPr>
              <w:pStyle w:val="TableText"/>
              <w:spacing w:after="0" w:before="0" w:line="240" w:lineRule="auto"/>
            </w:pPr>
            <w:r/>
            <w:r>
              <w:t>Canonical ID</w:t>
            </w:r>
          </w:p>
        </w:tc>
        <w:tc>
          <w:tcPr>
            <w:tcW w:type="dxa" w:w="6746"/>
            <w:vAlign w:val="center"/>
            <w:tcMar>
              <w:top w:w="45" w:type="dxa"/>
              <w:start w:w="55" w:type="dxa"/>
              <w:bottom w:w="45" w:type="dxa"/>
              <w:end w:w="55" w:type="dxa"/>
            </w:tcMar>
          </w:tcPr>
          <w:p>
            <w:pPr>
              <w:pStyle w:val="TableText"/>
              <w:spacing w:after="0" w:before="0" w:line="240" w:lineRule="auto"/>
            </w:pPr>
            <w:r/>
            <w:r>
              <w:t>Shard_08</w:t>
            </w:r>
          </w:p>
        </w:tc>
      </w:tr>
      <w:tr>
        <w:trPr>
          <w:cantSplit/>
        </w:trPr>
        <w:tc>
          <w:tcPr>
            <w:tcW w:type="dxa" w:w="2494"/>
            <w:vAlign w:val="center"/>
            <w:tcMar>
              <w:top w:w="45" w:type="dxa"/>
              <w:start w:w="55" w:type="dxa"/>
              <w:bottom w:w="45" w:type="dxa"/>
              <w:end w:w="55" w:type="dxa"/>
            </w:tcMar>
          </w:tcPr>
          <w:p>
            <w:pPr>
              <w:pStyle w:val="TableText"/>
              <w:spacing w:after="0" w:before="0" w:line="240" w:lineRule="auto"/>
            </w:pPr>
            <w:r/>
            <w:r>
              <w:t>Mechanic completion</w:t>
            </w:r>
          </w:p>
        </w:tc>
        <w:tc>
          <w:tcPr>
            <w:tcW w:type="dxa" w:w="6746"/>
            <w:vAlign w:val="center"/>
            <w:tcMar>
              <w:top w:w="45" w:type="dxa"/>
              <w:start w:w="55" w:type="dxa"/>
              <w:bottom w:w="45" w:type="dxa"/>
              <w:end w:w="55" w:type="dxa"/>
            </w:tcMar>
          </w:tcPr>
          <w:p>
            <w:pPr>
              <w:pStyle w:val="TableText"/>
              <w:spacing w:after="0" w:before="0" w:line="240" w:lineRule="auto"/>
            </w:pPr>
            <w:r/>
            <w:r>
              <w:t>All three unique canopy target IDs complete. This may happen before or after first_branch_candidate is assigned.</w:t>
            </w:r>
          </w:p>
        </w:tc>
      </w:tr>
      <w:tr>
        <w:trPr>
          <w:cantSplit/>
        </w:trPr>
        <w:tc>
          <w:tcPr>
            <w:tcW w:type="dxa" w:w="2494"/>
            <w:vAlign w:val="center"/>
            <w:tcMar>
              <w:top w:w="45" w:type="dxa"/>
              <w:start w:w="55" w:type="dxa"/>
              <w:bottom w:w="45" w:type="dxa"/>
              <w:end w:w="55" w:type="dxa"/>
            </w:tcMar>
          </w:tcPr>
          <w:p>
            <w:pPr>
              <w:pStyle w:val="TableText"/>
              <w:spacing w:after="0" w:before="0" w:line="240" w:lineRule="auto"/>
            </w:pPr>
            <w:r/>
            <w:r>
              <w:t>First-branch authority</w:t>
            </w:r>
          </w:p>
        </w:tc>
        <w:tc>
          <w:tcPr>
            <w:tcW w:type="dxa" w:w="6746"/>
            <w:vAlign w:val="center"/>
            <w:tcMar>
              <w:top w:w="45" w:type="dxa"/>
              <w:start w:w="55" w:type="dxa"/>
              <w:bottom w:w="45" w:type="dxa"/>
              <w:end w:w="55" w:type="dxa"/>
            </w:tcMar>
          </w:tcPr>
          <w:p>
            <w:pPr>
              <w:pStyle w:val="TableText"/>
              <w:spacing w:after="0"/>
            </w:pPr>
            <w:r/>
            <w:r>
              <w:rPr>
                <w:rFonts w:ascii="Liberation Sans" w:hAnsi="Liberation Sans"/>
                <w:b w:val="0"/>
                <w:sz w:val="14"/>
              </w:rPr>
              <w:t>If Canopy produces the first accepted branch-mechanic terminal event, gameplay enters FIRST_CANDIDATE_CANOPY. Candidate is immutable; only the first-pass Shard_08 anchor may reveal.</w:t>
            </w:r>
          </w:p>
        </w:tc>
      </w:tr>
      <w:tr>
        <w:trPr>
          <w:cantSplit/>
        </w:trPr>
        <w:tc>
          <w:tcPr>
            <w:tcW w:type="dxa" w:w="2494"/>
            <w:vAlign w:val="center"/>
            <w:tcMar>
              <w:top w:w="45" w:type="dxa"/>
              <w:start w:w="55" w:type="dxa"/>
              <w:bottom w:w="45" w:type="dxa"/>
              <w:end w:w="55" w:type="dxa"/>
            </w:tcMar>
          </w:tcPr>
          <w:p>
            <w:pPr>
              <w:pStyle w:val="TableText"/>
              <w:spacing w:after="0" w:before="0" w:line="240" w:lineRule="auto"/>
            </w:pPr>
            <w:r/>
            <w:r>
              <w:t>Deferred authority</w:t>
            </w:r>
          </w:p>
        </w:tc>
        <w:tc>
          <w:tcPr>
            <w:tcW w:type="dxa" w:w="6746"/>
            <w:vAlign w:val="center"/>
            <w:tcMar>
              <w:top w:w="45" w:type="dxa"/>
              <w:start w:w="55" w:type="dxa"/>
              <w:bottom w:w="45" w:type="dxa"/>
              <w:end w:w="55" w:type="dxa"/>
            </w:tcMar>
          </w:tcPr>
          <w:p>
            <w:pPr>
              <w:pStyle w:val="TableText"/>
              <w:spacing w:after="0"/>
            </w:pPr>
            <w:r/>
            <w:r>
              <w:rPr>
                <w:rFonts w:ascii="Liberation Sans" w:hAnsi="Liberation Sans"/>
                <w:b w:val="0"/>
                <w:sz w:val="14"/>
              </w:rPr>
              <w:t>If Ripple owns first_branch_candidate, Canopy may retain 3/3 in REMAINING_DEFERRED. Shard_08 may reveal only after FIRST_REWARD_COMPLETE and exact remaining-pass shard-zone authority.</w:t>
            </w:r>
          </w:p>
        </w:tc>
      </w:tr>
      <w:tr>
        <w:trPr>
          <w:cantSplit/>
        </w:trPr>
        <w:tc>
          <w:tcPr>
            <w:tcW w:type="dxa" w:w="2494"/>
            <w:vAlign w:val="center"/>
            <w:tcMar>
              <w:top w:w="45" w:type="dxa"/>
              <w:start w:w="55" w:type="dxa"/>
              <w:bottom w:w="45" w:type="dxa"/>
              <w:end w:w="55" w:type="dxa"/>
            </w:tcMar>
          </w:tcPr>
          <w:p>
            <w:pPr>
              <w:pStyle w:val="TableText"/>
              <w:spacing w:after="0" w:before="0" w:line="240" w:lineRule="auto"/>
            </w:pPr>
            <w:r/>
            <w:r>
              <w:t>Input</w:t>
            </w:r>
          </w:p>
        </w:tc>
        <w:tc>
          <w:tcPr>
            <w:tcW w:type="dxa" w:w="6746"/>
            <w:vAlign w:val="center"/>
            <w:tcMar>
              <w:top w:w="45" w:type="dxa"/>
              <w:start w:w="55" w:type="dxa"/>
              <w:bottom w:w="45" w:type="dxa"/>
              <w:end w:w="55" w:type="dxa"/>
            </w:tcMar>
          </w:tcPr>
          <w:p>
            <w:pPr>
              <w:pStyle w:val="TableText"/>
              <w:spacing w:after="0" w:before="0" w:line="240" w:lineRule="auto"/>
            </w:pPr>
            <w:r/>
            <w:r>
              <w:t>Grounded player enters and remains inside a broad pocket footprint for 0.45 s. No E timing.</w:t>
            </w:r>
          </w:p>
        </w:tc>
      </w:tr>
      <w:tr>
        <w:trPr>
          <w:cantSplit/>
        </w:trPr>
        <w:tc>
          <w:tcPr>
            <w:tcW w:type="dxa" w:w="2494"/>
            <w:vAlign w:val="center"/>
            <w:tcMar>
              <w:top w:w="45" w:type="dxa"/>
              <w:start w:w="55" w:type="dxa"/>
              <w:bottom w:w="45" w:type="dxa"/>
              <w:end w:w="55" w:type="dxa"/>
            </w:tcMar>
          </w:tcPr>
          <w:p>
            <w:pPr>
              <w:pStyle w:val="TableText"/>
              <w:spacing w:after="0" w:before="0" w:line="240" w:lineRule="auto"/>
            </w:pPr>
            <w:r/>
            <w:r>
              <w:t>Order</w:t>
            </w:r>
          </w:p>
        </w:tc>
        <w:tc>
          <w:tcPr>
            <w:tcW w:type="dxa" w:w="6746"/>
            <w:vAlign w:val="center"/>
            <w:tcMar>
              <w:top w:w="45" w:type="dxa"/>
              <w:start w:w="55" w:type="dxa"/>
              <w:bottom w:w="45" w:type="dxa"/>
              <w:end w:w="55" w:type="dxa"/>
            </w:tcMar>
          </w:tcPr>
          <w:p>
            <w:pPr>
              <w:pStyle w:val="TableText"/>
              <w:spacing w:after="0" w:before="0" w:line="240" w:lineRule="auto"/>
            </w:pPr>
            <w:r/>
            <w:r>
              <w:t>Any order; C1, C2 and C3 are persistent unique states.</w:t>
            </w:r>
          </w:p>
        </w:tc>
      </w:tr>
      <w:tr>
        <w:trPr>
          <w:cantSplit/>
        </w:trPr>
        <w:tc>
          <w:tcPr>
            <w:tcW w:type="dxa" w:w="2494"/>
            <w:vAlign w:val="center"/>
            <w:tcMar>
              <w:top w:w="45" w:type="dxa"/>
              <w:start w:w="55" w:type="dxa"/>
              <w:bottom w:w="45" w:type="dxa"/>
              <w:end w:w="55" w:type="dxa"/>
            </w:tcMar>
          </w:tcPr>
          <w:p>
            <w:pPr>
              <w:pStyle w:val="TableText"/>
              <w:spacing w:after="0" w:before="0" w:line="240" w:lineRule="auto"/>
            </w:pPr>
            <w:r/>
            <w:r>
              <w:t>Dual-terrace rule</w:t>
            </w:r>
          </w:p>
        </w:tc>
        <w:tc>
          <w:tcPr>
            <w:tcW w:type="dxa" w:w="6746"/>
            <w:vAlign w:val="center"/>
            <w:tcMar>
              <w:top w:w="45" w:type="dxa"/>
              <w:start w:w="55" w:type="dxa"/>
              <w:bottom w:w="45" w:type="dxa"/>
              <w:end w:w="55" w:type="dxa"/>
            </w:tcMar>
          </w:tcPr>
          <w:p>
            <w:pPr>
              <w:pStyle w:val="TableText"/>
              <w:spacing w:after="0" w:before="0" w:line="240" w:lineRule="auto"/>
            </w:pPr>
            <w:r/>
            <w:r>
              <w:t>Each visual pocket has an initial and remaining footprint mapped to one unique completion.</w:t>
            </w:r>
          </w:p>
        </w:tc>
      </w:tr>
      <w:tr>
        <w:trPr>
          <w:cantSplit/>
        </w:trPr>
        <w:tc>
          <w:tcPr>
            <w:tcW w:type="dxa" w:w="2494"/>
            <w:vAlign w:val="center"/>
            <w:tcMar>
              <w:top w:w="45" w:type="dxa"/>
              <w:start w:w="55" w:type="dxa"/>
              <w:bottom w:w="45" w:type="dxa"/>
              <w:end w:w="55" w:type="dxa"/>
            </w:tcMar>
          </w:tcPr>
          <w:p>
            <w:pPr>
              <w:pStyle w:val="TableText"/>
              <w:spacing w:after="0" w:before="0" w:line="240" w:lineRule="auto"/>
            </w:pPr>
            <w:r/>
            <w:r>
              <w:t>Reveal</w:t>
            </w:r>
          </w:p>
        </w:tc>
        <w:tc>
          <w:tcPr>
            <w:tcW w:type="dxa" w:w="6746"/>
            <w:vAlign w:val="center"/>
            <w:tcMar>
              <w:top w:w="45" w:type="dxa"/>
              <w:start w:w="55" w:type="dxa"/>
              <w:bottom w:w="45" w:type="dxa"/>
              <w:end w:w="55" w:type="dxa"/>
            </w:tcMar>
          </w:tcPr>
          <w:p>
            <w:pPr>
              <w:pStyle w:val="TableText"/>
              <w:spacing w:after="0" w:before="0" w:line="240" w:lineRule="auto"/>
            </w:pPr>
            <w:r/>
            <w:r>
              <w:t>Exactly one route-context anchor becomes active. Reveal duration target 0.8-1.1 s; anchor cannot change after reveal starts.</w:t>
            </w:r>
          </w:p>
        </w:tc>
      </w:tr>
      <w:tr>
        <w:trPr>
          <w:cantSplit/>
        </w:trPr>
        <w:tc>
          <w:tcPr>
            <w:tcW w:type="dxa" w:w="2494"/>
            <w:vAlign w:val="center"/>
            <w:tcMar>
              <w:top w:w="45" w:type="dxa"/>
              <w:start w:w="55" w:type="dxa"/>
              <w:bottom w:w="45" w:type="dxa"/>
              <w:end w:w="55" w:type="dxa"/>
            </w:tcMar>
          </w:tcPr>
          <w:p>
            <w:pPr>
              <w:pStyle w:val="TableText"/>
              <w:spacing w:after="0" w:before="0" w:line="240" w:lineRule="auto"/>
            </w:pPr>
            <w:r/>
            <w:r>
              <w:t>Reward sequence</w:t>
            </w:r>
          </w:p>
        </w:tc>
        <w:tc>
          <w:tcPr>
            <w:tcW w:type="dxa" w:w="6746"/>
            <w:vAlign w:val="center"/>
            <w:tcMar>
              <w:top w:w="45" w:type="dxa"/>
              <w:start w:w="55" w:type="dxa"/>
              <w:bottom w:w="45" w:type="dxa"/>
              <w:end w:w="55" w:type="dxa"/>
            </w:tcMar>
          </w:tcPr>
          <w:p>
            <w:pPr>
              <w:pStyle w:val="TableText"/>
              <w:spacing w:after="0"/>
            </w:pPr>
            <w:r/>
            <w:r>
              <w:rPr>
                <w:rFonts w:ascii="Liberation Sans" w:hAnsi="Liberation Sans"/>
                <w:b w:val="0"/>
                <w:sz w:val="14"/>
              </w:rPr>
              <w:t>Exact short text once; duplicate callbacks ignored. If this is the candidate reward, FIRST_REWARD_COMPLETE fixes Ripple as remaining_branch without selecting or changing the candidate.</w:t>
            </w:r>
          </w:p>
        </w:tc>
      </w:tr>
      <w:tr>
        <w:trPr>
          <w:cantSplit/>
        </w:trPr>
        <w:tc>
          <w:tcPr>
            <w:tcW w:type="dxa" w:w="2494"/>
            <w:vAlign w:val="center"/>
            <w:tcMar>
              <w:top w:w="45" w:type="dxa"/>
              <w:start w:w="55" w:type="dxa"/>
              <w:bottom w:w="45" w:type="dxa"/>
              <w:end w:w="55" w:type="dxa"/>
            </w:tcMar>
          </w:tcPr>
          <w:p>
            <w:pPr>
              <w:pStyle w:val="TableText"/>
              <w:spacing w:after="0" w:before="0" w:line="240" w:lineRule="auto"/>
            </w:pPr>
            <w:r/>
            <w:r>
              <w:t>Leave / re-enter</w:t>
            </w:r>
          </w:p>
        </w:tc>
        <w:tc>
          <w:tcPr>
            <w:tcW w:type="dxa" w:w="6746"/>
            <w:vAlign w:val="center"/>
            <w:tcMar>
              <w:top w:w="45" w:type="dxa"/>
              <w:start w:w="55" w:type="dxa"/>
              <w:bottom w:w="45" w:type="dxa"/>
              <w:end w:w="55" w:type="dxa"/>
            </w:tcMar>
          </w:tcPr>
          <w:p>
            <w:pPr>
              <w:pStyle w:val="TableText"/>
              <w:spacing w:after="0" w:before="0" w:line="240" w:lineRule="auto"/>
            </w:pPr>
            <w:r/>
            <w:r>
              <w:t>No reset. Partial/full progress persists through early crossing, backtracking and recovery.</w:t>
            </w:r>
          </w:p>
        </w:tc>
      </w:tr>
    </w:tbl>
    <w:p>
      <w:pPr>
        <w:spacing w:after="0"/>
      </w:pPr>
    </w:p>
    <w:tbl>
      <w:tblPr>
        <w:tblStyle w:val="TableGrid"/>
        <w:tblW w:type="auto" w:w="0"/>
        <w:jc w:val="center"/>
        <w:tblLook w:firstColumn="1" w:firstRow="1" w:lastColumn="0" w:lastRow="0" w:noHBand="0" w:noVBand="1" w:val="04A0"/>
      </w:tblPr>
      <w:tblGrid>
        <w:gridCol w:w="2494"/>
        <w:gridCol w:w="2494"/>
        <w:gridCol w:w="2494"/>
        <w:gridCol w:w="2494"/>
      </w:tblGrid>
      <w:tr>
        <w:trPr>
          <w:tblHeader w:val="true"/>
          <w:cantSplit/>
        </w:trPr>
        <w:tc>
          <w:tcPr>
            <w:tcW w:type="dxa" w:w="1984"/>
            <w:shd w:fill="DCE6EA"/>
            <w:vAlign w:val="center"/>
          </w:tcPr>
          <w:p>
            <w:pPr>
              <w:spacing w:before="0" w:after="0" w:line="240" w:lineRule="auto"/>
              <w:jc w:val="center"/>
            </w:pPr>
            <w:r>
              <w:rPr>
                <w:rFonts w:ascii="Liberation Sans" w:hAnsi="Liberation Sans"/>
                <w:b/>
                <w:sz w:val="14"/>
              </w:rPr>
              <w:t>Unique target</w:t>
            </w:r>
          </w:p>
        </w:tc>
        <w:tc>
          <w:tcPr>
            <w:tcW w:type="dxa" w:w="2154"/>
            <w:shd w:fill="DCE6EA"/>
            <w:vAlign w:val="center"/>
          </w:tcPr>
          <w:p>
            <w:pPr>
              <w:spacing w:before="0" w:after="0" w:line="240" w:lineRule="auto"/>
              <w:jc w:val="center"/>
            </w:pPr>
            <w:r>
              <w:rPr>
                <w:rFonts w:ascii="Liberation Sans" w:hAnsi="Liberation Sans"/>
                <w:b/>
                <w:sz w:val="14"/>
              </w:rPr>
              <w:t>Visual pocket</w:t>
            </w:r>
          </w:p>
        </w:tc>
        <w:tc>
          <w:tcPr>
            <w:tcW w:type="dxa" w:w="3175"/>
            <w:shd w:fill="DCE6EA"/>
            <w:vAlign w:val="center"/>
          </w:tcPr>
          <w:p>
            <w:pPr>
              <w:spacing w:before="0" w:after="0" w:line="240" w:lineRule="auto"/>
              <w:jc w:val="center"/>
            </w:pPr>
            <w:r>
              <w:rPr>
                <w:rFonts w:ascii="Liberation Sans" w:hAnsi="Liberation Sans"/>
                <w:b/>
                <w:sz w:val="14"/>
              </w:rPr>
              <w:t>Trigger footprints</w:t>
            </w:r>
          </w:p>
        </w:tc>
        <w:tc>
          <w:tcPr>
            <w:tcW w:type="dxa" w:w="1928"/>
            <w:shd w:fill="DCE6EA"/>
            <w:vAlign w:val="center"/>
          </w:tcPr>
          <w:p>
            <w:pPr>
              <w:spacing w:before="0" w:after="0" w:line="240" w:lineRule="auto"/>
              <w:jc w:val="center"/>
            </w:pPr>
            <w:r>
              <w:rPr>
                <w:rFonts w:ascii="Liberation Sans" w:hAnsi="Liberation Sans"/>
                <w:b/>
                <w:sz w:val="14"/>
              </w:rPr>
              <w:t>Feedback</w:t>
            </w:r>
          </w:p>
        </w:tc>
      </w:tr>
      <w:tr>
        <w:trPr>
          <w:cantSplit/>
        </w:trPr>
        <w:tc>
          <w:tcPr>
            <w:tcW w:type="dxa" w:w="1984"/>
            <w:vAlign w:val="center"/>
            <w:tcMar>
              <w:top w:w="55" w:type="dxa"/>
              <w:start w:w="65" w:type="dxa"/>
              <w:bottom w:w="55" w:type="dxa"/>
              <w:end w:w="65" w:type="dxa"/>
            </w:tcMar>
          </w:tcPr>
          <w:p>
            <w:pPr>
              <w:pStyle w:val="TableText"/>
              <w:spacing w:after="0" w:before="0" w:line="240" w:lineRule="auto"/>
            </w:pPr>
            <w:r>
              <w:t>CANOPY_TONE_1</w:t>
            </w:r>
          </w:p>
        </w:tc>
        <w:tc>
          <w:tcPr>
            <w:tcW w:type="dxa" w:w="2154"/>
            <w:vAlign w:val="center"/>
            <w:tcMar>
              <w:top w:w="55" w:type="dxa"/>
              <w:start w:w="65" w:type="dxa"/>
              <w:bottom w:w="55" w:type="dxa"/>
              <w:end w:w="65" w:type="dxa"/>
            </w:tcMar>
          </w:tcPr>
          <w:p>
            <w:pPr>
              <w:pStyle w:val="TableText"/>
              <w:spacing w:after="0" w:before="0" w:line="240" w:lineRule="auto"/>
            </w:pPr>
            <w:r>
              <w:t>Pocket center (-24,2.5,-20)</w:t>
            </w:r>
          </w:p>
        </w:tc>
        <w:tc>
          <w:tcPr>
            <w:tcW w:type="dxa" w:w="3175"/>
            <w:vAlign w:val="center"/>
            <w:tcMar>
              <w:top w:w="55" w:type="dxa"/>
              <w:start w:w="65" w:type="dxa"/>
              <w:bottom w:w="55" w:type="dxa"/>
              <w:end w:w="65" w:type="dxa"/>
            </w:tcMar>
          </w:tcPr>
          <w:p>
            <w:pPr>
              <w:pStyle w:val="TableText"/>
              <w:spacing w:after="0" w:before="0" w:line="240" w:lineRule="auto"/>
            </w:pPr>
            <w:r>
              <w:t>C1I (-21,1.0,-22) / C1R (-27,4.0,-18)</w:t>
            </w:r>
          </w:p>
        </w:tc>
        <w:tc>
          <w:tcPr>
            <w:tcW w:type="dxa" w:w="1928"/>
            <w:vAlign w:val="center"/>
            <w:tcMar>
              <w:top w:w="55" w:type="dxa"/>
              <w:start w:w="65" w:type="dxa"/>
              <w:bottom w:w="55" w:type="dxa"/>
              <w:end w:w="65" w:type="dxa"/>
            </w:tcMar>
          </w:tcPr>
          <w:p>
            <w:pPr>
              <w:pStyle w:val="TableText"/>
              <w:spacing w:after="0" w:before="0" w:line="240" w:lineRule="auto"/>
            </w:pPr>
            <w:r>
              <w:t>Sunlit leaf movement; equal-value warm response.</w:t>
            </w:r>
          </w:p>
        </w:tc>
      </w:tr>
      <w:tr>
        <w:trPr>
          <w:cantSplit/>
        </w:trPr>
        <w:tc>
          <w:tcPr>
            <w:tcW w:type="dxa" w:w="1984"/>
            <w:vAlign w:val="center"/>
            <w:tcMar>
              <w:top w:w="55" w:type="dxa"/>
              <w:start w:w="65" w:type="dxa"/>
              <w:bottom w:w="55" w:type="dxa"/>
              <w:end w:w="65" w:type="dxa"/>
            </w:tcMar>
          </w:tcPr>
          <w:p>
            <w:pPr>
              <w:pStyle w:val="TableText"/>
              <w:spacing w:after="0" w:before="0" w:line="240" w:lineRule="auto"/>
            </w:pPr>
            <w:r>
              <w:t>CANOPY_TONE_2</w:t>
            </w:r>
          </w:p>
        </w:tc>
        <w:tc>
          <w:tcPr>
            <w:tcW w:type="dxa" w:w="2154"/>
            <w:vAlign w:val="center"/>
            <w:tcMar>
              <w:top w:w="55" w:type="dxa"/>
              <w:start w:w="65" w:type="dxa"/>
              <w:bottom w:w="55" w:type="dxa"/>
              <w:end w:w="65" w:type="dxa"/>
            </w:tcMar>
          </w:tcPr>
          <w:p>
            <w:pPr>
              <w:pStyle w:val="TableText"/>
              <w:spacing w:after="0" w:before="0" w:line="240" w:lineRule="auto"/>
            </w:pPr>
            <w:r>
              <w:t>Pocket center (-24,2.7,-8)</w:t>
            </w:r>
          </w:p>
        </w:tc>
        <w:tc>
          <w:tcPr>
            <w:tcW w:type="dxa" w:w="3175"/>
            <w:vAlign w:val="center"/>
            <w:tcMar>
              <w:top w:w="55" w:type="dxa"/>
              <w:start w:w="65" w:type="dxa"/>
              <w:bottom w:w="55" w:type="dxa"/>
              <w:end w:w="65" w:type="dxa"/>
            </w:tcMar>
          </w:tcPr>
          <w:p>
            <w:pPr>
              <w:pStyle w:val="TableText"/>
              <w:spacing w:after="0" w:before="0" w:line="240" w:lineRule="auto"/>
            </w:pPr>
            <w:r>
              <w:t>C2I (-21,1.3,-10) / C2R (-27,4.0,-6)</w:t>
            </w:r>
          </w:p>
        </w:tc>
        <w:tc>
          <w:tcPr>
            <w:tcW w:type="dxa" w:w="1928"/>
            <w:vAlign w:val="center"/>
            <w:tcMar>
              <w:top w:w="55" w:type="dxa"/>
              <w:start w:w="65" w:type="dxa"/>
              <w:bottom w:w="55" w:type="dxa"/>
              <w:end w:w="65" w:type="dxa"/>
            </w:tcMar>
          </w:tcPr>
          <w:p>
            <w:pPr>
              <w:pStyle w:val="TableText"/>
              <w:spacing w:after="0" w:before="0" w:line="240" w:lineRule="auto"/>
            </w:pPr>
            <w:r>
              <w:t>Cool cloud-shadow drift; no negative coding.</w:t>
            </w:r>
          </w:p>
        </w:tc>
      </w:tr>
      <w:tr>
        <w:trPr>
          <w:cantSplit/>
        </w:trPr>
        <w:tc>
          <w:tcPr>
            <w:tcW w:type="dxa" w:w="1984"/>
            <w:vAlign w:val="center"/>
            <w:tcMar>
              <w:top w:w="55" w:type="dxa"/>
              <w:start w:w="65" w:type="dxa"/>
              <w:bottom w:w="55" w:type="dxa"/>
              <w:end w:w="65" w:type="dxa"/>
            </w:tcMar>
          </w:tcPr>
          <w:p>
            <w:pPr>
              <w:pStyle w:val="TableText"/>
              <w:spacing w:after="0" w:before="0" w:line="240" w:lineRule="auto"/>
            </w:pPr>
            <w:r>
              <w:t>CANOPY_TONE_3</w:t>
            </w:r>
          </w:p>
        </w:tc>
        <w:tc>
          <w:tcPr>
            <w:tcW w:type="dxa" w:w="2154"/>
            <w:vAlign w:val="center"/>
            <w:tcMar>
              <w:top w:w="55" w:type="dxa"/>
              <w:start w:w="65" w:type="dxa"/>
              <w:bottom w:w="55" w:type="dxa"/>
              <w:end w:w="65" w:type="dxa"/>
            </w:tcMar>
          </w:tcPr>
          <w:p>
            <w:pPr>
              <w:pStyle w:val="TableText"/>
              <w:spacing w:after="0" w:before="0" w:line="240" w:lineRule="auto"/>
            </w:pPr>
            <w:r>
              <w:t>Pocket center (-19,2.9,3)</w:t>
            </w:r>
          </w:p>
        </w:tc>
        <w:tc>
          <w:tcPr>
            <w:tcW w:type="dxa" w:w="3175"/>
            <w:vAlign w:val="center"/>
            <w:tcMar>
              <w:top w:w="55" w:type="dxa"/>
              <w:start w:w="65" w:type="dxa"/>
              <w:bottom w:w="55" w:type="dxa"/>
              <w:end w:w="65" w:type="dxa"/>
            </w:tcMar>
          </w:tcPr>
          <w:p>
            <w:pPr>
              <w:pStyle w:val="TableText"/>
              <w:spacing w:after="0" w:before="0" w:line="240" w:lineRule="auto"/>
            </w:pPr>
            <w:r>
              <w:t>C3I (-16,1.7,1) / C3R (-22,4.0,5)</w:t>
            </w:r>
          </w:p>
        </w:tc>
        <w:tc>
          <w:tcPr>
            <w:tcW w:type="dxa" w:w="1928"/>
            <w:vAlign w:val="center"/>
            <w:tcMar>
              <w:top w:w="55" w:type="dxa"/>
              <w:start w:w="65" w:type="dxa"/>
              <w:bottom w:w="55" w:type="dxa"/>
              <w:end w:w="65" w:type="dxa"/>
            </w:tcMar>
          </w:tcPr>
          <w:p>
            <w:pPr>
              <w:pStyle w:val="TableText"/>
              <w:spacing w:after="0" w:before="0" w:line="240" w:lineRule="auto"/>
            </w:pPr>
            <w:r>
              <w:t>Droplet and leaf response; no healing/bloom effect.</w:t>
            </w:r>
          </w:p>
        </w:tc>
      </w:tr>
    </w:tbl>
    <w:p>
      <w:pPr>
        <w:spacing w:after="0"/>
      </w:pPr>
    </w:p>
    <w:tbl>
      <w:tblPr>
        <w:tblStyle w:val="TableGrid"/>
        <w:tblW w:type="auto" w:w="0"/>
        <w:jc w:val="center"/>
        <w:tblLook w:firstColumn="1" w:firstRow="1" w:lastColumn="0" w:lastRow="0" w:noHBand="0" w:noVBand="1" w:val="04A0"/>
      </w:tblPr>
      <w:tblGrid>
        <w:gridCol w:w="4989"/>
        <w:gridCol w:w="4989"/>
      </w:tblGrid>
      <w:tr>
        <w:trPr>
          <w:tblHeader w:val="true"/>
          <w:cantSplit/>
        </w:trPr>
        <w:tc>
          <w:tcPr>
            <w:tcW w:type="dxa" w:w="2494"/>
            <w:shd w:fill="DCE6EA"/>
            <w:vAlign w:val="center"/>
          </w:tcPr>
          <w:p>
            <w:pPr>
              <w:spacing w:before="0" w:after="0" w:line="240" w:lineRule="auto"/>
              <w:jc w:val="center"/>
            </w:pPr>
            <w:r/>
            <w:r>
              <w:rPr>
                <w:rFonts w:ascii="Liberation Sans" w:hAnsi="Liberation Sans"/>
                <w:b/>
                <w:sz w:val="13"/>
              </w:rPr>
              <w:t>Rule</w:t>
            </w:r>
          </w:p>
        </w:tc>
        <w:tc>
          <w:tcPr>
            <w:tcW w:type="dxa" w:w="6746"/>
            <w:shd w:fill="DCE6EA"/>
            <w:vAlign w:val="center"/>
          </w:tcPr>
          <w:p>
            <w:pPr>
              <w:spacing w:before="0" w:after="0" w:line="240" w:lineRule="auto"/>
              <w:jc w:val="center"/>
            </w:pPr>
            <w:r/>
            <w:r>
              <w:rPr>
                <w:rFonts w:ascii="Liberation Sans" w:hAnsi="Liberation Sans"/>
                <w:b/>
                <w:sz w:val="13"/>
              </w:rPr>
              <w:t>Contract</w:t>
            </w:r>
          </w:p>
        </w:tc>
      </w:tr>
      <w:tr>
        <w:trPr>
          <w:cantSplit/>
        </w:trPr>
        <w:tc>
          <w:tcPr>
            <w:tcW w:type="dxa" w:w="2494"/>
            <w:vAlign w:val="center"/>
            <w:tcMar>
              <w:top w:w="45" w:type="dxa"/>
              <w:start w:w="55" w:type="dxa"/>
              <w:bottom w:w="45" w:type="dxa"/>
              <w:end w:w="55" w:type="dxa"/>
            </w:tcMar>
          </w:tcPr>
          <w:p>
            <w:pPr>
              <w:pStyle w:val="TableText"/>
              <w:spacing w:after="0"/>
            </w:pPr>
            <w:r/>
            <w:r>
              <w:rPr>
                <w:rFonts w:ascii="Liberation Sans" w:hAnsi="Liberation Sans"/>
                <w:b w:val="0"/>
                <w:sz w:val="14"/>
              </w:rPr>
              <w:t>Branch-local mechanic progression</w:t>
            </w:r>
          </w:p>
        </w:tc>
        <w:tc>
          <w:tcPr>
            <w:tcW w:type="dxa" w:w="6746"/>
            <w:vAlign w:val="center"/>
            <w:tcMar>
              <w:top w:w="45" w:type="dxa"/>
              <w:start w:w="55" w:type="dxa"/>
              <w:bottom w:w="45" w:type="dxa"/>
              <w:end w:w="55" w:type="dxa"/>
            </w:tcMar>
          </w:tcPr>
          <w:p>
            <w:pPr>
              <w:pStyle w:val="TableText"/>
              <w:spacing w:after="0"/>
            </w:pPr>
            <w:r/>
            <w:r>
              <w:rPr>
                <w:rFonts w:ascii="Liberation Sans" w:hAnsi="Liberation Sans"/>
                <w:b w:val="0"/>
                <w:sz w:val="14"/>
              </w:rPr>
              <w:t>Local target count 0/3 -&gt; 1/3 -&gt; 2/3 -&gt; 3/3. At 3/3 it emits a terminal event: it becomes FIRST_CANDIDATE_CANOPY if CANDIDATE_UNSET, otherwise it remains complete under REMAINING_DEFERRED. These are local substates, not alternate Level_04 progression-state names.</w:t>
            </w:r>
          </w:p>
        </w:tc>
      </w:tr>
      <w:tr>
        <w:trPr>
          <w:cantSplit/>
        </w:trPr>
        <w:tc>
          <w:tcPr>
            <w:tcW w:type="dxa" w:w="2494"/>
            <w:vAlign w:val="center"/>
            <w:tcMar>
              <w:top w:w="45" w:type="dxa"/>
              <w:start w:w="55" w:type="dxa"/>
              <w:bottom w:w="45" w:type="dxa"/>
              <w:end w:w="55" w:type="dxa"/>
            </w:tcMar>
          </w:tcPr>
          <w:p>
            <w:pPr>
              <w:pStyle w:val="TableText"/>
              <w:spacing w:after="0" w:before="0" w:line="240" w:lineRule="auto"/>
            </w:pPr>
            <w:r/>
            <w:r>
              <w:t>Candidate race</w:t>
            </w:r>
          </w:p>
        </w:tc>
        <w:tc>
          <w:tcPr>
            <w:tcW w:type="dxa" w:w="6746"/>
            <w:vAlign w:val="center"/>
            <w:tcMar>
              <w:top w:w="45" w:type="dxa"/>
              <w:start w:w="55" w:type="dxa"/>
              <w:bottom w:w="45" w:type="dxa"/>
              <w:end w:w="55" w:type="dxa"/>
            </w:tcMar>
          </w:tcPr>
          <w:p>
            <w:pPr>
              <w:pStyle w:val="TableText"/>
              <w:spacing w:after="0" w:before="0" w:line="240" w:lineRule="auto"/>
            </w:pPr>
            <w:r/>
            <w:r>
              <w:t>If Canopy and Ripple terminal callbacks occur in the same frame, the first accepted callback fixes first_branch_candidate; later candidate callbacks are ignored.</w:t>
            </w:r>
          </w:p>
        </w:tc>
      </w:tr>
      <w:tr>
        <w:trPr>
          <w:cantSplit/>
        </w:trPr>
        <w:tc>
          <w:tcPr>
            <w:tcW w:type="dxa" w:w="2494"/>
            <w:vAlign w:val="center"/>
            <w:tcMar>
              <w:top w:w="45" w:type="dxa"/>
              <w:start w:w="55" w:type="dxa"/>
              <w:bottom w:w="45" w:type="dxa"/>
              <w:end w:w="55" w:type="dxa"/>
            </w:tcMar>
          </w:tcPr>
          <w:p>
            <w:pPr>
              <w:pStyle w:val="TableText"/>
              <w:spacing w:after="0" w:before="0" w:line="240" w:lineRule="auto"/>
            </w:pPr>
            <w:r/>
            <w:r>
              <w:t>Wrong input</w:t>
            </w:r>
          </w:p>
        </w:tc>
        <w:tc>
          <w:tcPr>
            <w:tcW w:type="dxa" w:w="6746"/>
            <w:vAlign w:val="center"/>
            <w:tcMar>
              <w:top w:w="45" w:type="dxa"/>
              <w:start w:w="55" w:type="dxa"/>
              <w:bottom w:w="45" w:type="dxa"/>
              <w:end w:w="55" w:type="dxa"/>
            </w:tcMar>
          </w:tcPr>
          <w:p>
            <w:pPr>
              <w:pStyle w:val="TableText"/>
              <w:spacing w:after="0" w:before="0" w:line="240" w:lineRule="auto"/>
            </w:pPr>
            <w:r/>
            <w:r>
              <w:t>None. Entering a completed footprint gives a quiet completed-state response only.</w:t>
            </w:r>
          </w:p>
        </w:tc>
      </w:tr>
      <w:tr>
        <w:trPr>
          <w:cantSplit/>
        </w:trPr>
        <w:tc>
          <w:tcPr>
            <w:tcW w:type="dxa" w:w="2494"/>
            <w:vAlign w:val="center"/>
            <w:tcMar>
              <w:top w:w="45" w:type="dxa"/>
              <w:start w:w="55" w:type="dxa"/>
              <w:bottom w:w="45" w:type="dxa"/>
              <w:end w:w="55" w:type="dxa"/>
            </w:tcMar>
          </w:tcPr>
          <w:p>
            <w:pPr>
              <w:pStyle w:val="TableText"/>
              <w:spacing w:after="0" w:before="0" w:line="240" w:lineRule="auto"/>
            </w:pPr>
            <w:r/>
            <w:r>
              <w:t>Assistance 1</w:t>
            </w:r>
          </w:p>
        </w:tc>
        <w:tc>
          <w:tcPr>
            <w:tcW w:type="dxa" w:w="6746"/>
            <w:vAlign w:val="center"/>
            <w:tcMar>
              <w:top w:w="45" w:type="dxa"/>
              <w:start w:w="55" w:type="dxa"/>
              <w:bottom w:w="45" w:type="dxa"/>
              <w:end w:w="55" w:type="dxa"/>
            </w:tcMar>
          </w:tcPr>
          <w:p>
            <w:pPr>
              <w:pStyle w:val="TableText"/>
              <w:spacing w:after="0" w:before="0" w:line="240" w:lineRule="auto"/>
            </w:pPr>
            <w:r/>
            <w:r>
              <w:t>20 s without new completion: nearest unvisited pocket receives rising leaf motes.</w:t>
            </w:r>
          </w:p>
        </w:tc>
      </w:tr>
      <w:tr>
        <w:trPr>
          <w:cantSplit/>
        </w:trPr>
        <w:tc>
          <w:tcPr>
            <w:tcW w:type="dxa" w:w="2494"/>
            <w:vAlign w:val="center"/>
            <w:tcMar>
              <w:top w:w="45" w:type="dxa"/>
              <w:start w:w="55" w:type="dxa"/>
              <w:bottom w:w="45" w:type="dxa"/>
              <w:end w:w="55" w:type="dxa"/>
            </w:tcMar>
          </w:tcPr>
          <w:p>
            <w:pPr>
              <w:pStyle w:val="TableText"/>
              <w:spacing w:after="0" w:before="0" w:line="240" w:lineRule="auto"/>
            </w:pPr>
            <w:r/>
            <w:r>
              <w:t>Assistance 2</w:t>
            </w:r>
          </w:p>
        </w:tc>
        <w:tc>
          <w:tcPr>
            <w:tcW w:type="dxa" w:w="6746"/>
            <w:vAlign w:val="center"/>
            <w:tcMar>
              <w:top w:w="45" w:type="dxa"/>
              <w:start w:w="55" w:type="dxa"/>
              <w:bottom w:w="45" w:type="dxa"/>
              <w:end w:w="55" w:type="dxa"/>
            </w:tcMar>
          </w:tcPr>
          <w:p>
            <w:pPr>
              <w:pStyle w:val="TableText"/>
              <w:spacing w:after="0" w:before="0" w:line="240" w:lineRule="auto"/>
            </w:pPr>
            <w:r/>
            <w:r>
              <w:t>35 s without new completion: ground-light wave repeats every 6 s toward nearest unvisited pocket.</w:t>
            </w:r>
          </w:p>
        </w:tc>
      </w:tr>
      <w:tr>
        <w:trPr>
          <w:cantSplit/>
        </w:trPr>
        <w:tc>
          <w:tcPr>
            <w:tcW w:type="dxa" w:w="2494"/>
            <w:vAlign w:val="center"/>
            <w:tcMar>
              <w:top w:w="45" w:type="dxa"/>
              <w:start w:w="55" w:type="dxa"/>
              <w:bottom w:w="45" w:type="dxa"/>
              <w:end w:w="55" w:type="dxa"/>
            </w:tcMar>
          </w:tcPr>
          <w:p>
            <w:pPr>
              <w:pStyle w:val="TableText"/>
              <w:spacing w:after="0" w:before="0" w:line="240" w:lineRule="auto"/>
            </w:pPr>
            <w:r/>
            <w:r>
              <w:t>Early crossing</w:t>
            </w:r>
          </w:p>
        </w:tc>
        <w:tc>
          <w:tcPr>
            <w:tcW w:type="dxa" w:w="6746"/>
            <w:vAlign w:val="center"/>
            <w:tcMar>
              <w:top w:w="45" w:type="dxa"/>
              <w:start w:w="55" w:type="dxa"/>
              <w:bottom w:w="45" w:type="dxa"/>
              <w:end w:w="55" w:type="dxa"/>
            </w:tcMar>
          </w:tcPr>
          <w:p>
            <w:pPr>
              <w:pStyle w:val="TableText"/>
              <w:spacing w:after="0"/>
            </w:pPr>
            <w:r/>
            <w:r>
              <w:rPr>
                <w:rFonts w:ascii="Liberation Sans" w:hAnsi="Liberation Sans"/>
                <w:b w:val="0"/>
                <w:sz w:val="14"/>
              </w:rPr>
              <w:t>Either terrace may record unique target progress before FIRST_REWARD_COMPLETE; progress never resets and cannot override the immutable first_branch_candidate.</w:t>
            </w:r>
          </w:p>
        </w:tc>
      </w:tr>
      <w:tr>
        <w:trPr>
          <w:cantSplit/>
        </w:trPr>
        <w:tc>
          <w:tcPr>
            <w:tcW w:type="dxa" w:w="2494"/>
            <w:vAlign w:val="center"/>
            <w:tcMar>
              <w:top w:w="45" w:type="dxa"/>
              <w:start w:w="55" w:type="dxa"/>
              <w:bottom w:w="45" w:type="dxa"/>
              <w:end w:w="55" w:type="dxa"/>
            </w:tcMar>
          </w:tcPr>
          <w:p>
            <w:pPr>
              <w:pStyle w:val="TableText"/>
              <w:spacing w:after="0" w:before="0" w:line="240" w:lineRule="auto"/>
            </w:pPr>
            <w:r/>
            <w:r>
              <w:t>Reveal exclusivity</w:t>
            </w:r>
          </w:p>
        </w:tc>
        <w:tc>
          <w:tcPr>
            <w:tcW w:type="dxa" w:w="6746"/>
            <w:vAlign w:val="center"/>
            <w:tcMar>
              <w:top w:w="45" w:type="dxa"/>
              <w:start w:w="55" w:type="dxa"/>
              <w:bottom w:w="45" w:type="dxa"/>
              <w:end w:w="55" w:type="dxa"/>
            </w:tcMar>
          </w:tcPr>
          <w:p>
            <w:pPr>
              <w:pStyle w:val="TableText"/>
              <w:spacing w:after="0" w:before="0" w:line="240" w:lineRule="auto"/>
            </w:pPr>
            <w:r/>
            <w:r>
              <w:t>Only one Shard_08 anchor can activate. No duplicate instance and no anchor migration after reveal begins.</w:t>
            </w:r>
          </w:p>
        </w:tc>
      </w:tr>
      <w:tr>
        <w:trPr>
          <w:cantSplit/>
        </w:trPr>
        <w:tc>
          <w:tcPr>
            <w:tcW w:type="dxa" w:w="2494"/>
            <w:vAlign w:val="center"/>
            <w:tcMar>
              <w:top w:w="45" w:type="dxa"/>
              <w:start w:w="55" w:type="dxa"/>
              <w:bottom w:w="45" w:type="dxa"/>
              <w:end w:w="55" w:type="dxa"/>
            </w:tcMar>
          </w:tcPr>
          <w:p>
            <w:pPr>
              <w:pStyle w:val="TableText"/>
              <w:spacing w:after="0" w:before="0" w:line="240" w:lineRule="auto"/>
            </w:pPr>
            <w:r/>
            <w:r>
              <w:t>Presentation fallback</w:t>
            </w:r>
          </w:p>
        </w:tc>
        <w:tc>
          <w:tcPr>
            <w:tcW w:type="dxa" w:w="6746"/>
            <w:vAlign w:val="center"/>
            <w:tcMar>
              <w:top w:w="45" w:type="dxa"/>
              <w:start w:w="55" w:type="dxa"/>
              <w:bottom w:w="45" w:type="dxa"/>
              <w:end w:w="55" w:type="dxa"/>
            </w:tcMar>
          </w:tcPr>
          <w:p>
            <w:pPr>
              <w:pStyle w:val="TableText"/>
              <w:spacing w:after="0" w:before="0" w:line="240" w:lineRule="auto"/>
            </w:pPr>
            <w:r/>
            <w:r>
              <w:t>If VFX callback races fallback timeout, first terminal event wins and the reveal/reward state advances once.</w:t>
            </w:r>
          </w:p>
        </w:tc>
      </w:tr>
      <w:tr>
        <w:trPr>
          <w:cantSplit/>
        </w:trPr>
        <w:tc>
          <w:tcPr>
            <w:tcW w:type="dxa" w:w="2494"/>
            <w:vAlign w:val="center"/>
            <w:tcMar>
              <w:top w:w="45" w:type="dxa"/>
              <w:start w:w="55" w:type="dxa"/>
              <w:bottom w:w="45" w:type="dxa"/>
              <w:end w:w="55" w:type="dxa"/>
            </w:tcMar>
          </w:tcPr>
          <w:p>
            <w:pPr>
              <w:pStyle w:val="TableText"/>
              <w:spacing w:after="0" w:before="0" w:line="240" w:lineRule="auto"/>
            </w:pPr>
            <w:r/>
            <w:r>
              <w:t>No-softlock contract</w:t>
            </w:r>
          </w:p>
        </w:tc>
        <w:tc>
          <w:tcPr>
            <w:tcW w:type="dxa" w:w="6746"/>
            <w:vAlign w:val="center"/>
            <w:tcMar>
              <w:top w:w="45" w:type="dxa"/>
              <w:start w:w="55" w:type="dxa"/>
              <w:bottom w:w="45" w:type="dxa"/>
              <w:end w:w="55" w:type="dxa"/>
            </w:tcMar>
          </w:tcPr>
          <w:p>
            <w:pPr>
              <w:pStyle w:val="TableText"/>
              <w:spacing w:after="0" w:before="0" w:line="240" w:lineRule="auto"/>
            </w:pPr>
            <w:r/>
            <w:r>
              <w:t>No ordered sequence, timer, reset, hidden target, sound dependency, jump or state-correction interpretation.</w:t>
            </w:r>
          </w:p>
        </w:tc>
      </w:tr>
    </w:tbl>
    <w:p>
      <w:pPr>
        <w:spacing w:after="0"/>
      </w:pPr>
    </w:p>
    <w:p>
      <w:pPr>
        <w:pStyle w:val="Heading1"/>
        <w:keepNext/>
        <w:spacing w:before="180" w:after="80"/>
      </w:pPr>
      <w:r>
        <w:t>7. Ripple Conversation and Shard_09 specification</w:t>
      </w:r>
    </w:p>
    <w:tbl>
      <w:tblPr>
        <w:tblStyle w:val="TableGrid"/>
        <w:tblW w:type="auto" w:w="0"/>
        <w:tblLook w:firstColumn="1" w:firstRow="1" w:lastColumn="0" w:lastRow="0" w:noHBand="0" w:noVBand="1" w:val="04A0"/>
      </w:tblPr>
      <w:tblGrid>
        <w:gridCol w:w="9978"/>
      </w:tblGrid>
      <w:tr>
        <w:tc>
          <w:tcPr>
            <w:tcW w:type="dxa" w:w="9978"/>
            <w:shd w:fill="EEF3F5"/>
            <w:tcMar>
              <w:top w:w="100" w:type="dxa"/>
              <w:start w:w="120" w:type="dxa"/>
              <w:bottom w:w="100" w:type="dxa"/>
              <w:end w:w="120" w:type="dxa"/>
            </w:tcMar>
          </w:tcPr>
          <w:p>
            <w:pPr>
              <w:spacing w:before="0" w:after="0" w:line="240" w:lineRule="auto"/>
            </w:pPr>
            <w:r>
              <w:rPr>
                <w:b/>
                <w:sz w:val="20"/>
              </w:rPr>
              <w:t>LOCKED SHARD_09 TEXT</w:t>
            </w:r>
          </w:p>
          <w:p>
            <w:pPr>
              <w:spacing w:after="0" w:before="0" w:line="240" w:lineRule="auto"/>
            </w:pPr>
            <w:r>
              <w:t>«Мне дороги и наши разговоры, в которых пауз больше, чем слов.»</w:t>
            </w:r>
          </w:p>
        </w:tc>
      </w:tr>
    </w:tbl>
    <w:p>
      <w:pPr>
        <w:spacing w:after="0"/>
      </w:pPr>
    </w:p>
    <w:tbl>
      <w:tblPr>
        <w:tblStyle w:val="TableGrid"/>
        <w:tblW w:type="auto" w:w="0"/>
        <w:jc w:val="center"/>
        <w:tblLook w:firstColumn="1" w:firstRow="1" w:lastColumn="0" w:lastRow="0" w:noHBand="0" w:noVBand="1" w:val="04A0"/>
      </w:tblPr>
      <w:tblGrid>
        <w:gridCol w:w="4989"/>
        <w:gridCol w:w="4989"/>
      </w:tblGrid>
      <w:tr>
        <w:trPr>
          <w:tblHeader w:val="true"/>
          <w:cantSplit/>
        </w:trPr>
        <w:tc>
          <w:tcPr>
            <w:tcW w:type="dxa" w:w="2494"/>
            <w:shd w:fill="DCE6EA"/>
            <w:vAlign w:val="center"/>
          </w:tcPr>
          <w:p>
            <w:pPr>
              <w:spacing w:before="0" w:after="0" w:line="240" w:lineRule="auto"/>
              <w:jc w:val="center"/>
            </w:pPr>
            <w:r/>
            <w:r>
              <w:rPr>
                <w:rFonts w:ascii="Liberation Sans" w:hAnsi="Liberation Sans"/>
                <w:b/>
                <w:sz w:val="13"/>
              </w:rPr>
              <w:t>Field</w:t>
            </w:r>
          </w:p>
        </w:tc>
        <w:tc>
          <w:tcPr>
            <w:tcW w:type="dxa" w:w="6746"/>
            <w:shd w:fill="DCE6EA"/>
            <w:vAlign w:val="center"/>
          </w:tcPr>
          <w:p>
            <w:pPr>
              <w:spacing w:before="0" w:after="0" w:line="240" w:lineRule="auto"/>
              <w:jc w:val="center"/>
            </w:pPr>
            <w:r/>
            <w:r>
              <w:rPr>
                <w:rFonts w:ascii="Liberation Sans" w:hAnsi="Liberation Sans"/>
                <w:b/>
                <w:sz w:val="13"/>
              </w:rPr>
              <w:t>Specification</w:t>
            </w:r>
          </w:p>
        </w:tc>
      </w:tr>
      <w:tr>
        <w:trPr>
          <w:cantSplit/>
        </w:trPr>
        <w:tc>
          <w:tcPr>
            <w:tcW w:type="dxa" w:w="2494"/>
            <w:vAlign w:val="center"/>
            <w:tcMar>
              <w:top w:w="45" w:type="dxa"/>
              <w:start w:w="55" w:type="dxa"/>
              <w:bottom w:w="45" w:type="dxa"/>
              <w:end w:w="55" w:type="dxa"/>
            </w:tcMar>
          </w:tcPr>
          <w:p>
            <w:pPr>
              <w:pStyle w:val="TableText"/>
              <w:spacing w:after="0" w:before="0" w:line="240" w:lineRule="auto"/>
            </w:pPr>
            <w:r/>
            <w:r>
              <w:t>Canonical ID</w:t>
            </w:r>
          </w:p>
        </w:tc>
        <w:tc>
          <w:tcPr>
            <w:tcW w:type="dxa" w:w="6746"/>
            <w:vAlign w:val="center"/>
            <w:tcMar>
              <w:top w:w="45" w:type="dxa"/>
              <w:start w:w="55" w:type="dxa"/>
              <w:bottom w:w="45" w:type="dxa"/>
              <w:end w:w="55" w:type="dxa"/>
            </w:tcMar>
          </w:tcPr>
          <w:p>
            <w:pPr>
              <w:pStyle w:val="TableText"/>
              <w:spacing w:after="0" w:before="0" w:line="240" w:lineRule="auto"/>
            </w:pPr>
            <w:r/>
            <w:r>
              <w:t>Shard_09</w:t>
            </w:r>
          </w:p>
        </w:tc>
      </w:tr>
      <w:tr>
        <w:trPr>
          <w:cantSplit/>
        </w:trPr>
        <w:tc>
          <w:tcPr>
            <w:tcW w:type="dxa" w:w="2494"/>
            <w:vAlign w:val="center"/>
            <w:tcMar>
              <w:top w:w="45" w:type="dxa"/>
              <w:start w:w="55" w:type="dxa"/>
              <w:bottom w:w="45" w:type="dxa"/>
              <w:end w:w="55" w:type="dxa"/>
            </w:tcMar>
          </w:tcPr>
          <w:p>
            <w:pPr>
              <w:pStyle w:val="TableText"/>
              <w:spacing w:after="0" w:before="0" w:line="240" w:lineRule="auto"/>
            </w:pPr>
            <w:r/>
            <w:r>
              <w:t>Mechanic completion</w:t>
            </w:r>
          </w:p>
        </w:tc>
        <w:tc>
          <w:tcPr>
            <w:tcW w:type="dxa" w:w="6746"/>
            <w:vAlign w:val="center"/>
            <w:tcMar>
              <w:top w:w="45" w:type="dxa"/>
              <w:start w:w="55" w:type="dxa"/>
              <w:bottom w:w="45" w:type="dxa"/>
              <w:end w:w="55" w:type="dxa"/>
            </w:tcMar>
          </w:tcPr>
          <w:p>
            <w:pPr>
              <w:pStyle w:val="TableText"/>
              <w:spacing w:after="0" w:before="0" w:line="240" w:lineRule="auto"/>
            </w:pPr>
            <w:r/>
            <w:r>
              <w:t>Both unique shoreline marker IDs complete. This may happen before or after first_branch_candidate is assigned.</w:t>
            </w:r>
          </w:p>
        </w:tc>
      </w:tr>
      <w:tr>
        <w:trPr>
          <w:cantSplit/>
        </w:trPr>
        <w:tc>
          <w:tcPr>
            <w:tcW w:type="dxa" w:w="2494"/>
            <w:vAlign w:val="center"/>
            <w:tcMar>
              <w:top w:w="45" w:type="dxa"/>
              <w:start w:w="55" w:type="dxa"/>
              <w:bottom w:w="45" w:type="dxa"/>
              <w:end w:w="55" w:type="dxa"/>
            </w:tcMar>
          </w:tcPr>
          <w:p>
            <w:pPr>
              <w:pStyle w:val="TableText"/>
              <w:spacing w:after="0" w:before="0" w:line="240" w:lineRule="auto"/>
            </w:pPr>
            <w:r/>
            <w:r>
              <w:t>First-branch authority</w:t>
            </w:r>
          </w:p>
        </w:tc>
        <w:tc>
          <w:tcPr>
            <w:tcW w:type="dxa" w:w="6746"/>
            <w:vAlign w:val="center"/>
            <w:tcMar>
              <w:top w:w="45" w:type="dxa"/>
              <w:start w:w="55" w:type="dxa"/>
              <w:bottom w:w="45" w:type="dxa"/>
              <w:end w:w="55" w:type="dxa"/>
            </w:tcMar>
          </w:tcPr>
          <w:p>
            <w:pPr>
              <w:pStyle w:val="TableText"/>
              <w:spacing w:after="0"/>
            </w:pPr>
            <w:r/>
            <w:r>
              <w:rPr>
                <w:rFonts w:ascii="Liberation Sans" w:hAnsi="Liberation Sans"/>
                <w:b w:val="0"/>
                <w:sz w:val="14"/>
              </w:rPr>
              <w:t>If Ripple produces the first accepted branch-mechanic terminal event, gameplay enters FIRST_CANDIDATE_RIPPLE. Candidate is immutable; only the first-pass Shard_09 anchor may reveal.</w:t>
            </w:r>
          </w:p>
        </w:tc>
      </w:tr>
      <w:tr>
        <w:trPr>
          <w:cantSplit/>
        </w:trPr>
        <w:tc>
          <w:tcPr>
            <w:tcW w:type="dxa" w:w="2494"/>
            <w:vAlign w:val="center"/>
            <w:tcMar>
              <w:top w:w="45" w:type="dxa"/>
              <w:start w:w="55" w:type="dxa"/>
              <w:bottom w:w="45" w:type="dxa"/>
              <w:end w:w="55" w:type="dxa"/>
            </w:tcMar>
          </w:tcPr>
          <w:p>
            <w:pPr>
              <w:pStyle w:val="TableText"/>
              <w:spacing w:after="0" w:before="0" w:line="240" w:lineRule="auto"/>
            </w:pPr>
            <w:r/>
            <w:r>
              <w:t>Deferred authority</w:t>
            </w:r>
          </w:p>
        </w:tc>
        <w:tc>
          <w:tcPr>
            <w:tcW w:type="dxa" w:w="6746"/>
            <w:vAlign w:val="center"/>
            <w:tcMar>
              <w:top w:w="45" w:type="dxa"/>
              <w:start w:w="55" w:type="dxa"/>
              <w:bottom w:w="45" w:type="dxa"/>
              <w:end w:w="55" w:type="dxa"/>
            </w:tcMar>
          </w:tcPr>
          <w:p>
            <w:pPr>
              <w:pStyle w:val="TableText"/>
              <w:spacing w:after="0"/>
            </w:pPr>
            <w:r/>
            <w:r>
              <w:rPr>
                <w:rFonts w:ascii="Liberation Sans" w:hAnsi="Liberation Sans"/>
                <w:b w:val="0"/>
                <w:sz w:val="14"/>
              </w:rPr>
              <w:t>If Canopy owns first_branch_candidate, Ripple may retain 2/2 in REMAINING_DEFERRED. Shard_09 may reveal only after FIRST_REWARD_COMPLETE and exact remaining-pass shard-zone authority.</w:t>
            </w:r>
          </w:p>
        </w:tc>
      </w:tr>
      <w:tr>
        <w:trPr>
          <w:cantSplit/>
        </w:trPr>
        <w:tc>
          <w:tcPr>
            <w:tcW w:type="dxa" w:w="2494"/>
            <w:vAlign w:val="center"/>
            <w:tcMar>
              <w:top w:w="45" w:type="dxa"/>
              <w:start w:w="55" w:type="dxa"/>
              <w:bottom w:w="45" w:type="dxa"/>
              <w:end w:w="55" w:type="dxa"/>
            </w:tcMar>
          </w:tcPr>
          <w:p>
            <w:pPr>
              <w:pStyle w:val="TableText"/>
              <w:spacing w:after="0" w:before="0" w:line="240" w:lineRule="auto"/>
            </w:pPr>
            <w:r/>
            <w:r>
              <w:t>Input</w:t>
            </w:r>
          </w:p>
        </w:tc>
        <w:tc>
          <w:tcPr>
            <w:tcW w:type="dxa" w:w="6746"/>
            <w:vAlign w:val="center"/>
            <w:tcMar>
              <w:top w:w="45" w:type="dxa"/>
              <w:start w:w="55" w:type="dxa"/>
              <w:bottom w:w="45" w:type="dxa"/>
              <w:end w:w="55" w:type="dxa"/>
            </w:tcMar>
          </w:tcPr>
          <w:p>
            <w:pPr>
              <w:pStyle w:val="TableText"/>
              <w:spacing w:after="0" w:before="0" w:line="240" w:lineRule="auto"/>
            </w:pPr>
            <w:r/>
            <w:r>
              <w:t>Grounded player enters a broad dry-shore footprint and remains 0.45 s. No waiting puzzle or precise placement.</w:t>
            </w:r>
          </w:p>
        </w:tc>
      </w:tr>
      <w:tr>
        <w:trPr>
          <w:cantSplit/>
        </w:trPr>
        <w:tc>
          <w:tcPr>
            <w:tcW w:type="dxa" w:w="2494"/>
            <w:vAlign w:val="center"/>
            <w:tcMar>
              <w:top w:w="45" w:type="dxa"/>
              <w:start w:w="55" w:type="dxa"/>
              <w:bottom w:w="45" w:type="dxa"/>
              <w:end w:w="55" w:type="dxa"/>
            </w:tcMar>
          </w:tcPr>
          <w:p>
            <w:pPr>
              <w:pStyle w:val="TableText"/>
              <w:spacing w:after="0" w:before="0" w:line="240" w:lineRule="auto"/>
            </w:pPr>
            <w:r/>
            <w:r>
              <w:t>Order</w:t>
            </w:r>
          </w:p>
        </w:tc>
        <w:tc>
          <w:tcPr>
            <w:tcW w:type="dxa" w:w="6746"/>
            <w:vAlign w:val="center"/>
            <w:tcMar>
              <w:top w:w="45" w:type="dxa"/>
              <w:start w:w="55" w:type="dxa"/>
              <w:bottom w:w="45" w:type="dxa"/>
              <w:end w:w="55" w:type="dxa"/>
            </w:tcMar>
          </w:tcPr>
          <w:p>
            <w:pPr>
              <w:pStyle w:val="TableText"/>
              <w:spacing w:after="0" w:before="0" w:line="240" w:lineRule="auto"/>
            </w:pPr>
            <w:r/>
            <w:r>
              <w:t>Any order; R1 and R2 are persistent unique states.</w:t>
            </w:r>
          </w:p>
        </w:tc>
      </w:tr>
      <w:tr>
        <w:trPr>
          <w:cantSplit/>
        </w:trPr>
        <w:tc>
          <w:tcPr>
            <w:tcW w:type="dxa" w:w="2494"/>
            <w:vAlign w:val="center"/>
            <w:tcMar>
              <w:top w:w="45" w:type="dxa"/>
              <w:start w:w="55" w:type="dxa"/>
              <w:bottom w:w="45" w:type="dxa"/>
              <w:end w:w="55" w:type="dxa"/>
            </w:tcMar>
          </w:tcPr>
          <w:p>
            <w:pPr>
              <w:pStyle w:val="TableText"/>
              <w:spacing w:after="0" w:before="0" w:line="240" w:lineRule="auto"/>
            </w:pPr>
            <w:r/>
            <w:r>
              <w:t>Dual-terrace rule</w:t>
            </w:r>
          </w:p>
        </w:tc>
        <w:tc>
          <w:tcPr>
            <w:tcW w:type="dxa" w:w="6746"/>
            <w:vAlign w:val="center"/>
            <w:tcMar>
              <w:top w:w="45" w:type="dxa"/>
              <w:start w:w="55" w:type="dxa"/>
              <w:bottom w:w="45" w:type="dxa"/>
              <w:end w:w="55" w:type="dxa"/>
            </w:tcMar>
          </w:tcPr>
          <w:p>
            <w:pPr>
              <w:pStyle w:val="TableText"/>
              <w:spacing w:after="0" w:before="0" w:line="240" w:lineRule="auto"/>
            </w:pPr>
            <w:r/>
            <w:r>
              <w:t>Each visual marker has an initial and remaining footprint mapped to one unique completion.</w:t>
            </w:r>
          </w:p>
        </w:tc>
      </w:tr>
      <w:tr>
        <w:trPr>
          <w:cantSplit/>
        </w:trPr>
        <w:tc>
          <w:tcPr>
            <w:tcW w:type="dxa" w:w="2494"/>
            <w:vAlign w:val="center"/>
            <w:tcMar>
              <w:top w:w="45" w:type="dxa"/>
              <w:start w:w="55" w:type="dxa"/>
              <w:bottom w:w="45" w:type="dxa"/>
              <w:end w:w="55" w:type="dxa"/>
            </w:tcMar>
          </w:tcPr>
          <w:p>
            <w:pPr>
              <w:pStyle w:val="TableText"/>
              <w:spacing w:after="0" w:before="0" w:line="240" w:lineRule="auto"/>
            </w:pPr>
            <w:r/>
            <w:r>
              <w:t>Reveal</w:t>
            </w:r>
          </w:p>
        </w:tc>
        <w:tc>
          <w:tcPr>
            <w:tcW w:type="dxa" w:w="6746"/>
            <w:vAlign w:val="center"/>
            <w:tcMar>
              <w:top w:w="45" w:type="dxa"/>
              <w:start w:w="55" w:type="dxa"/>
              <w:bottom w:w="45" w:type="dxa"/>
              <w:end w:w="55" w:type="dxa"/>
            </w:tcMar>
          </w:tcPr>
          <w:p>
            <w:pPr>
              <w:pStyle w:val="TableText"/>
              <w:spacing w:after="0" w:before="0" w:line="240" w:lineRule="auto"/>
            </w:pPr>
            <w:r/>
            <w:r>
              <w:t>Exactly one route-context anchor becomes active. Reveal target 0.8-1.1 s; anchor cannot change after reveal starts.</w:t>
            </w:r>
          </w:p>
        </w:tc>
      </w:tr>
      <w:tr>
        <w:trPr>
          <w:cantSplit/>
        </w:trPr>
        <w:tc>
          <w:tcPr>
            <w:tcW w:type="dxa" w:w="2494"/>
            <w:vAlign w:val="center"/>
            <w:tcMar>
              <w:top w:w="45" w:type="dxa"/>
              <w:start w:w="55" w:type="dxa"/>
              <w:bottom w:w="45" w:type="dxa"/>
              <w:end w:w="55" w:type="dxa"/>
            </w:tcMar>
          </w:tcPr>
          <w:p>
            <w:pPr>
              <w:pStyle w:val="TableText"/>
              <w:spacing w:after="0" w:before="0" w:line="240" w:lineRule="auto"/>
            </w:pPr>
            <w:r/>
            <w:r>
              <w:t>Reward sequence</w:t>
            </w:r>
          </w:p>
        </w:tc>
        <w:tc>
          <w:tcPr>
            <w:tcW w:type="dxa" w:w="6746"/>
            <w:vAlign w:val="center"/>
            <w:tcMar>
              <w:top w:w="45" w:type="dxa"/>
              <w:start w:w="55" w:type="dxa"/>
              <w:bottom w:w="45" w:type="dxa"/>
              <w:end w:w="55" w:type="dxa"/>
            </w:tcMar>
          </w:tcPr>
          <w:p>
            <w:pPr>
              <w:pStyle w:val="TableText"/>
              <w:spacing w:after="0"/>
            </w:pPr>
            <w:r/>
            <w:r>
              <w:rPr>
                <w:rFonts w:ascii="Liberation Sans" w:hAnsi="Liberation Sans"/>
                <w:b w:val="0"/>
                <w:sz w:val="14"/>
              </w:rPr>
              <w:t>Exact short text once; duplicate callbacks ignored. If this is the candidate reward, FIRST_REWARD_COMPLETE fixes Canopy as remaining_branch without selecting or changing the candidate.</w:t>
            </w:r>
          </w:p>
        </w:tc>
      </w:tr>
      <w:tr>
        <w:trPr>
          <w:cantSplit/>
        </w:trPr>
        <w:tc>
          <w:tcPr>
            <w:tcW w:type="dxa" w:w="2494"/>
            <w:vAlign w:val="center"/>
            <w:tcMar>
              <w:top w:w="45" w:type="dxa"/>
              <w:start w:w="55" w:type="dxa"/>
              <w:bottom w:w="45" w:type="dxa"/>
              <w:end w:w="55" w:type="dxa"/>
            </w:tcMar>
          </w:tcPr>
          <w:p>
            <w:pPr>
              <w:pStyle w:val="TableText"/>
              <w:spacing w:after="0" w:before="0" w:line="240" w:lineRule="auto"/>
            </w:pPr>
            <w:r/>
            <w:r>
              <w:t>Water rule</w:t>
            </w:r>
          </w:p>
        </w:tc>
        <w:tc>
          <w:tcPr>
            <w:tcW w:type="dxa" w:w="6746"/>
            <w:vAlign w:val="center"/>
            <w:tcMar>
              <w:top w:w="45" w:type="dxa"/>
              <w:start w:w="55" w:type="dxa"/>
              <w:bottom w:w="45" w:type="dxa"/>
              <w:end w:w="55" w:type="dxa"/>
            </w:tcMar>
          </w:tcPr>
          <w:p>
            <w:pPr>
              <w:pStyle w:val="TableText"/>
              <w:spacing w:after="0" w:before="0" w:line="240" w:lineRule="auto"/>
            </w:pPr>
            <w:r/>
            <w:r>
              <w:t>Water is visual only: non-hazardous, non-slippery and not required for traversal.</w:t>
            </w:r>
          </w:p>
        </w:tc>
      </w:tr>
    </w:tbl>
    <w:p>
      <w:pPr>
        <w:spacing w:after="0"/>
      </w:pPr>
    </w:p>
    <w:tbl>
      <w:tblPr>
        <w:tblStyle w:val="TableGrid"/>
        <w:tblW w:type="auto" w:w="0"/>
        <w:jc w:val="center"/>
        <w:tblLook w:firstColumn="1" w:firstRow="1" w:lastColumn="0" w:lastRow="0" w:noHBand="0" w:noVBand="1" w:val="04A0"/>
      </w:tblPr>
      <w:tblGrid>
        <w:gridCol w:w="2494"/>
        <w:gridCol w:w="2494"/>
        <w:gridCol w:w="2494"/>
        <w:gridCol w:w="2494"/>
      </w:tblGrid>
      <w:tr>
        <w:trPr>
          <w:tblHeader w:val="true"/>
          <w:cantSplit/>
        </w:trPr>
        <w:tc>
          <w:tcPr>
            <w:tcW w:type="dxa" w:w="2041"/>
            <w:shd w:fill="DCE6EA"/>
            <w:vAlign w:val="center"/>
          </w:tcPr>
          <w:p>
            <w:pPr>
              <w:spacing w:before="0" w:after="0" w:line="240" w:lineRule="auto"/>
              <w:jc w:val="center"/>
            </w:pPr>
            <w:r>
              <w:rPr>
                <w:rFonts w:ascii="Liberation Sans" w:hAnsi="Liberation Sans"/>
                <w:b/>
                <w:sz w:val="14"/>
              </w:rPr>
              <w:t>Unique target</w:t>
            </w:r>
          </w:p>
        </w:tc>
        <w:tc>
          <w:tcPr>
            <w:tcW w:type="dxa" w:w="2268"/>
            <w:shd w:fill="DCE6EA"/>
            <w:vAlign w:val="center"/>
          </w:tcPr>
          <w:p>
            <w:pPr>
              <w:spacing w:before="0" w:after="0" w:line="240" w:lineRule="auto"/>
              <w:jc w:val="center"/>
            </w:pPr>
            <w:r>
              <w:rPr>
                <w:rFonts w:ascii="Liberation Sans" w:hAnsi="Liberation Sans"/>
                <w:b/>
                <w:sz w:val="14"/>
              </w:rPr>
              <w:t>Visual marker</w:t>
            </w:r>
          </w:p>
        </w:tc>
        <w:tc>
          <w:tcPr>
            <w:tcW w:type="dxa" w:w="3231"/>
            <w:shd w:fill="DCE6EA"/>
            <w:vAlign w:val="center"/>
          </w:tcPr>
          <w:p>
            <w:pPr>
              <w:spacing w:before="0" w:after="0" w:line="240" w:lineRule="auto"/>
              <w:jc w:val="center"/>
            </w:pPr>
            <w:r>
              <w:rPr>
                <w:rFonts w:ascii="Liberation Sans" w:hAnsi="Liberation Sans"/>
                <w:b/>
                <w:sz w:val="14"/>
              </w:rPr>
              <w:t>Trigger footprints</w:t>
            </w:r>
          </w:p>
        </w:tc>
        <w:tc>
          <w:tcPr>
            <w:tcW w:type="dxa" w:w="1928"/>
            <w:shd w:fill="DCE6EA"/>
            <w:vAlign w:val="center"/>
          </w:tcPr>
          <w:p>
            <w:pPr>
              <w:spacing w:before="0" w:after="0" w:line="240" w:lineRule="auto"/>
              <w:jc w:val="center"/>
            </w:pPr>
            <w:r>
              <w:rPr>
                <w:rFonts w:ascii="Liberation Sans" w:hAnsi="Liberation Sans"/>
                <w:b/>
                <w:sz w:val="14"/>
              </w:rPr>
              <w:t>Feedback</w:t>
            </w:r>
          </w:p>
        </w:tc>
      </w:tr>
      <w:tr>
        <w:trPr>
          <w:cantSplit/>
        </w:trPr>
        <w:tc>
          <w:tcPr>
            <w:tcW w:type="dxa" w:w="2041"/>
            <w:vAlign w:val="center"/>
            <w:tcMar>
              <w:top w:w="55" w:type="dxa"/>
              <w:start w:w="65" w:type="dxa"/>
              <w:bottom w:w="55" w:type="dxa"/>
              <w:end w:w="65" w:type="dxa"/>
            </w:tcMar>
          </w:tcPr>
          <w:p>
            <w:pPr>
              <w:pStyle w:val="TableText"/>
              <w:spacing w:after="0" w:before="0" w:line="240" w:lineRule="auto"/>
            </w:pPr>
            <w:r>
              <w:t>RIPPLE_MARKER_1</w:t>
            </w:r>
          </w:p>
        </w:tc>
        <w:tc>
          <w:tcPr>
            <w:tcW w:type="dxa" w:w="2268"/>
            <w:vAlign w:val="center"/>
            <w:tcMar>
              <w:top w:w="55" w:type="dxa"/>
              <w:start w:w="65" w:type="dxa"/>
              <w:bottom w:w="55" w:type="dxa"/>
              <w:end w:w="65" w:type="dxa"/>
            </w:tcMar>
          </w:tcPr>
          <w:p>
            <w:pPr>
              <w:pStyle w:val="TableText"/>
              <w:spacing w:after="0" w:before="0" w:line="240" w:lineRule="auto"/>
            </w:pPr>
            <w:r>
              <w:t>Visual center (25,-0.7,-20)</w:t>
            </w:r>
          </w:p>
        </w:tc>
        <w:tc>
          <w:tcPr>
            <w:tcW w:type="dxa" w:w="3231"/>
            <w:vAlign w:val="center"/>
            <w:tcMar>
              <w:top w:w="55" w:type="dxa"/>
              <w:start w:w="65" w:type="dxa"/>
              <w:bottom w:w="55" w:type="dxa"/>
              <w:end w:w="65" w:type="dxa"/>
            </w:tcMar>
          </w:tcPr>
          <w:p>
            <w:pPr>
              <w:pStyle w:val="TableText"/>
              <w:spacing w:after="0" w:before="0" w:line="240" w:lineRule="auto"/>
            </w:pPr>
            <w:r>
              <w:t>R1I (21,-0.4,-22) / R1R (29,-1.0,-18)</w:t>
            </w:r>
          </w:p>
        </w:tc>
        <w:tc>
          <w:tcPr>
            <w:tcW w:type="dxa" w:w="1928"/>
            <w:vAlign w:val="center"/>
            <w:tcMar>
              <w:top w:w="55" w:type="dxa"/>
              <w:start w:w="65" w:type="dxa"/>
              <w:bottom w:w="55" w:type="dxa"/>
              <w:end w:w="65" w:type="dxa"/>
            </w:tcMar>
          </w:tcPr>
          <w:p>
            <w:pPr>
              <w:pStyle w:val="TableText"/>
              <w:spacing w:after="0" w:before="0" w:line="240" w:lineRule="auto"/>
            </w:pPr>
            <w:r>
              <w:t>Persistent contour A on already-living water.</w:t>
            </w:r>
          </w:p>
        </w:tc>
      </w:tr>
      <w:tr>
        <w:trPr>
          <w:cantSplit/>
        </w:trPr>
        <w:tc>
          <w:tcPr>
            <w:tcW w:type="dxa" w:w="2041"/>
            <w:vAlign w:val="center"/>
            <w:tcMar>
              <w:top w:w="55" w:type="dxa"/>
              <w:start w:w="65" w:type="dxa"/>
              <w:bottom w:w="55" w:type="dxa"/>
              <w:end w:w="65" w:type="dxa"/>
            </w:tcMar>
          </w:tcPr>
          <w:p>
            <w:pPr>
              <w:pStyle w:val="TableText"/>
              <w:spacing w:after="0" w:before="0" w:line="240" w:lineRule="auto"/>
            </w:pPr>
            <w:r>
              <w:t>RIPPLE_MARKER_2</w:t>
            </w:r>
          </w:p>
        </w:tc>
        <w:tc>
          <w:tcPr>
            <w:tcW w:type="dxa" w:w="2268"/>
            <w:vAlign w:val="center"/>
            <w:tcMar>
              <w:top w:w="55" w:type="dxa"/>
              <w:start w:w="65" w:type="dxa"/>
              <w:bottom w:w="55" w:type="dxa"/>
              <w:end w:w="65" w:type="dxa"/>
            </w:tcMar>
          </w:tcPr>
          <w:p>
            <w:pPr>
              <w:pStyle w:val="TableText"/>
              <w:spacing w:after="0" w:before="0" w:line="240" w:lineRule="auto"/>
            </w:pPr>
            <w:r>
              <w:t>Visual center (24,-0.65,-7)</w:t>
            </w:r>
          </w:p>
        </w:tc>
        <w:tc>
          <w:tcPr>
            <w:tcW w:type="dxa" w:w="3231"/>
            <w:vAlign w:val="center"/>
            <w:tcMar>
              <w:top w:w="55" w:type="dxa"/>
              <w:start w:w="65" w:type="dxa"/>
              <w:bottom w:w="55" w:type="dxa"/>
              <w:end w:w="65" w:type="dxa"/>
            </w:tcMar>
          </w:tcPr>
          <w:p>
            <w:pPr>
              <w:pStyle w:val="TableText"/>
              <w:spacing w:after="0" w:before="0" w:line="240" w:lineRule="auto"/>
            </w:pPr>
            <w:r>
              <w:t>R2I (20,-0.5,-9) / R2R (28,-0.8,-5)</w:t>
            </w:r>
          </w:p>
        </w:tc>
        <w:tc>
          <w:tcPr>
            <w:tcW w:type="dxa" w:w="1928"/>
            <w:vAlign w:val="center"/>
            <w:tcMar>
              <w:top w:w="55" w:type="dxa"/>
              <w:start w:w="65" w:type="dxa"/>
              <w:bottom w:w="55" w:type="dxa"/>
              <w:end w:w="65" w:type="dxa"/>
            </w:tcMar>
          </w:tcPr>
          <w:p>
            <w:pPr>
              <w:pStyle w:val="TableText"/>
              <w:spacing w:after="0" w:before="0" w:line="240" w:lineRule="auto"/>
            </w:pPr>
            <w:r>
              <w:t>Persistent contour B; both remain visible together.</w:t>
            </w:r>
          </w:p>
        </w:tc>
      </w:tr>
    </w:tbl>
    <w:p>
      <w:pPr>
        <w:spacing w:after="0"/>
      </w:pPr>
    </w:p>
    <w:tbl>
      <w:tblPr>
        <w:tblStyle w:val="TableGrid"/>
        <w:tblW w:type="auto" w:w="0"/>
        <w:jc w:val="center"/>
        <w:tblLook w:firstColumn="1" w:firstRow="1" w:lastColumn="0" w:lastRow="0" w:noHBand="0" w:noVBand="1" w:val="04A0"/>
      </w:tblPr>
      <w:tblGrid>
        <w:gridCol w:w="4989"/>
        <w:gridCol w:w="4989"/>
      </w:tblGrid>
      <w:tr>
        <w:trPr>
          <w:tblHeader w:val="true"/>
          <w:cantSplit/>
        </w:trPr>
        <w:tc>
          <w:tcPr>
            <w:tcW w:type="dxa" w:w="2494"/>
            <w:shd w:fill="DCE6EA"/>
            <w:vAlign w:val="center"/>
          </w:tcPr>
          <w:p>
            <w:pPr>
              <w:spacing w:before="0" w:after="0" w:line="240" w:lineRule="auto"/>
              <w:jc w:val="center"/>
            </w:pPr>
            <w:r/>
            <w:r>
              <w:rPr>
                <w:rFonts w:ascii="Liberation Sans" w:hAnsi="Liberation Sans"/>
                <w:b/>
                <w:sz w:val="13"/>
              </w:rPr>
              <w:t>Rule</w:t>
            </w:r>
          </w:p>
        </w:tc>
        <w:tc>
          <w:tcPr>
            <w:tcW w:type="dxa" w:w="6746"/>
            <w:shd w:fill="DCE6EA"/>
            <w:vAlign w:val="center"/>
          </w:tcPr>
          <w:p>
            <w:pPr>
              <w:spacing w:before="0" w:after="0" w:line="240" w:lineRule="auto"/>
              <w:jc w:val="center"/>
            </w:pPr>
            <w:r/>
            <w:r>
              <w:rPr>
                <w:rFonts w:ascii="Liberation Sans" w:hAnsi="Liberation Sans"/>
                <w:b/>
                <w:sz w:val="13"/>
              </w:rPr>
              <w:t>Contract</w:t>
            </w:r>
          </w:p>
        </w:tc>
      </w:tr>
      <w:tr>
        <w:trPr>
          <w:cantSplit/>
        </w:trPr>
        <w:tc>
          <w:tcPr>
            <w:tcW w:type="dxa" w:w="2494"/>
            <w:vAlign w:val="center"/>
            <w:tcMar>
              <w:top w:w="45" w:type="dxa"/>
              <w:start w:w="55" w:type="dxa"/>
              <w:bottom w:w="45" w:type="dxa"/>
              <w:end w:w="55" w:type="dxa"/>
            </w:tcMar>
          </w:tcPr>
          <w:p>
            <w:pPr>
              <w:pStyle w:val="TableText"/>
              <w:spacing w:after="0"/>
            </w:pPr>
            <w:r/>
            <w:r>
              <w:rPr>
                <w:rFonts w:ascii="Liberation Sans" w:hAnsi="Liberation Sans"/>
                <w:b w:val="0"/>
                <w:sz w:val="14"/>
              </w:rPr>
              <w:t>Branch-local mechanic progression</w:t>
            </w:r>
          </w:p>
        </w:tc>
        <w:tc>
          <w:tcPr>
            <w:tcW w:type="dxa" w:w="6746"/>
            <w:vAlign w:val="center"/>
            <w:tcMar>
              <w:top w:w="45" w:type="dxa"/>
              <w:start w:w="55" w:type="dxa"/>
              <w:bottom w:w="45" w:type="dxa"/>
              <w:end w:w="55" w:type="dxa"/>
            </w:tcMar>
          </w:tcPr>
          <w:p>
            <w:pPr>
              <w:pStyle w:val="TableText"/>
              <w:spacing w:after="0"/>
            </w:pPr>
            <w:r/>
            <w:r>
              <w:rPr>
                <w:rFonts w:ascii="Liberation Sans" w:hAnsi="Liberation Sans"/>
                <w:b w:val="0"/>
                <w:sz w:val="14"/>
              </w:rPr>
              <w:t>Local target count 0/2 -&gt; 1/2 -&gt; 2/2. At 2/2 it emits a terminal event: it becomes FIRST_CANDIDATE_RIPPLE if CANDIDATE_UNSET, otherwise it remains complete under REMAINING_DEFERRED. These are local substates, not alternate Level_04 progression-state names.</w:t>
            </w:r>
          </w:p>
        </w:tc>
      </w:tr>
      <w:tr>
        <w:trPr>
          <w:cantSplit/>
        </w:trPr>
        <w:tc>
          <w:tcPr>
            <w:tcW w:type="dxa" w:w="2494"/>
            <w:vAlign w:val="center"/>
            <w:tcMar>
              <w:top w:w="45" w:type="dxa"/>
              <w:start w:w="55" w:type="dxa"/>
              <w:bottom w:w="45" w:type="dxa"/>
              <w:end w:w="55" w:type="dxa"/>
            </w:tcMar>
          </w:tcPr>
          <w:p>
            <w:pPr>
              <w:pStyle w:val="TableText"/>
              <w:spacing w:after="0" w:before="0" w:line="240" w:lineRule="auto"/>
            </w:pPr>
            <w:r/>
            <w:r>
              <w:t>Candidate race</w:t>
            </w:r>
          </w:p>
        </w:tc>
        <w:tc>
          <w:tcPr>
            <w:tcW w:type="dxa" w:w="6746"/>
            <w:vAlign w:val="center"/>
            <w:tcMar>
              <w:top w:w="45" w:type="dxa"/>
              <w:start w:w="55" w:type="dxa"/>
              <w:bottom w:w="45" w:type="dxa"/>
              <w:end w:w="55" w:type="dxa"/>
            </w:tcMar>
          </w:tcPr>
          <w:p>
            <w:pPr>
              <w:pStyle w:val="TableText"/>
              <w:spacing w:after="0" w:before="0" w:line="240" w:lineRule="auto"/>
            </w:pPr>
            <w:r/>
            <w:r>
              <w:t>If Ripple and Canopy terminal callbacks occur in the same frame, the first accepted callback fixes first_branch_candidate; later candidate callbacks are ignored.</w:t>
            </w:r>
          </w:p>
        </w:tc>
      </w:tr>
      <w:tr>
        <w:trPr>
          <w:cantSplit/>
        </w:trPr>
        <w:tc>
          <w:tcPr>
            <w:tcW w:type="dxa" w:w="2494"/>
            <w:vAlign w:val="center"/>
            <w:tcMar>
              <w:top w:w="45" w:type="dxa"/>
              <w:start w:w="55" w:type="dxa"/>
              <w:bottom w:w="45" w:type="dxa"/>
              <w:end w:w="55" w:type="dxa"/>
            </w:tcMar>
          </w:tcPr>
          <w:p>
            <w:pPr>
              <w:pStyle w:val="TableText"/>
              <w:spacing w:after="0" w:before="0" w:line="240" w:lineRule="auto"/>
            </w:pPr>
            <w:r/>
            <w:r>
              <w:t>Wrong input</w:t>
            </w:r>
          </w:p>
        </w:tc>
        <w:tc>
          <w:tcPr>
            <w:tcW w:type="dxa" w:w="6746"/>
            <w:vAlign w:val="center"/>
            <w:tcMar>
              <w:top w:w="45" w:type="dxa"/>
              <w:start w:w="55" w:type="dxa"/>
              <w:bottom w:w="45" w:type="dxa"/>
              <w:end w:w="55" w:type="dxa"/>
            </w:tcMar>
          </w:tcPr>
          <w:p>
            <w:pPr>
              <w:pStyle w:val="TableText"/>
              <w:spacing w:after="0" w:before="0" w:line="240" w:lineRule="auto"/>
            </w:pPr>
            <w:r/>
            <w:r>
              <w:t>None. Completed markers do not increment again and do not remove contours.</w:t>
            </w:r>
          </w:p>
        </w:tc>
      </w:tr>
      <w:tr>
        <w:trPr>
          <w:cantSplit/>
        </w:trPr>
        <w:tc>
          <w:tcPr>
            <w:tcW w:type="dxa" w:w="2494"/>
            <w:vAlign w:val="center"/>
            <w:tcMar>
              <w:top w:w="45" w:type="dxa"/>
              <w:start w:w="55" w:type="dxa"/>
              <w:bottom w:w="45" w:type="dxa"/>
              <w:end w:w="55" w:type="dxa"/>
            </w:tcMar>
          </w:tcPr>
          <w:p>
            <w:pPr>
              <w:pStyle w:val="TableText"/>
              <w:spacing w:after="0" w:before="0" w:line="240" w:lineRule="auto"/>
            </w:pPr>
            <w:r/>
            <w:r>
              <w:t>Assistance 1</w:t>
            </w:r>
          </w:p>
        </w:tc>
        <w:tc>
          <w:tcPr>
            <w:tcW w:type="dxa" w:w="6746"/>
            <w:vAlign w:val="center"/>
            <w:tcMar>
              <w:top w:w="45" w:type="dxa"/>
              <w:start w:w="55" w:type="dxa"/>
              <w:bottom w:w="45" w:type="dxa"/>
              <w:end w:w="55" w:type="dxa"/>
            </w:tcMar>
          </w:tcPr>
          <w:p>
            <w:pPr>
              <w:pStyle w:val="TableText"/>
              <w:spacing w:after="0" w:before="0" w:line="240" w:lineRule="auto"/>
            </w:pPr>
            <w:r/>
            <w:r>
              <w:t>20 s without new completion: nearest unvisited marker gains a restrained vertical drip/mote cue.</w:t>
            </w:r>
          </w:p>
        </w:tc>
      </w:tr>
      <w:tr>
        <w:trPr>
          <w:cantSplit/>
        </w:trPr>
        <w:tc>
          <w:tcPr>
            <w:tcW w:type="dxa" w:w="2494"/>
            <w:vAlign w:val="center"/>
            <w:tcMar>
              <w:top w:w="45" w:type="dxa"/>
              <w:start w:w="55" w:type="dxa"/>
              <w:bottom w:w="45" w:type="dxa"/>
              <w:end w:w="55" w:type="dxa"/>
            </w:tcMar>
          </w:tcPr>
          <w:p>
            <w:pPr>
              <w:pStyle w:val="TableText"/>
              <w:spacing w:after="0" w:before="0" w:line="240" w:lineRule="auto"/>
            </w:pPr>
            <w:r/>
            <w:r>
              <w:t>Assistance 2</w:t>
            </w:r>
          </w:p>
        </w:tc>
        <w:tc>
          <w:tcPr>
            <w:tcW w:type="dxa" w:w="6746"/>
            <w:vAlign w:val="center"/>
            <w:tcMar>
              <w:top w:w="45" w:type="dxa"/>
              <w:start w:w="55" w:type="dxa"/>
              <w:bottom w:w="45" w:type="dxa"/>
              <w:end w:w="55" w:type="dxa"/>
            </w:tcMar>
          </w:tcPr>
          <w:p>
            <w:pPr>
              <w:pStyle w:val="TableText"/>
              <w:spacing w:after="0" w:before="0" w:line="240" w:lineRule="auto"/>
            </w:pPr>
            <w:r/>
            <w:r>
              <w:t>35 s: a soft ring repeats at the nearest unvisited marker every 6 s.</w:t>
            </w:r>
          </w:p>
        </w:tc>
      </w:tr>
      <w:tr>
        <w:trPr>
          <w:cantSplit/>
        </w:trPr>
        <w:tc>
          <w:tcPr>
            <w:tcW w:type="dxa" w:w="2494"/>
            <w:vAlign w:val="center"/>
            <w:tcMar>
              <w:top w:w="45" w:type="dxa"/>
              <w:start w:w="55" w:type="dxa"/>
              <w:bottom w:w="45" w:type="dxa"/>
              <w:end w:w="55" w:type="dxa"/>
            </w:tcMar>
          </w:tcPr>
          <w:p>
            <w:pPr>
              <w:pStyle w:val="TableText"/>
              <w:spacing w:after="0" w:before="0" w:line="240" w:lineRule="auto"/>
            </w:pPr>
            <w:r/>
            <w:r>
              <w:t>Early crossing</w:t>
            </w:r>
          </w:p>
        </w:tc>
        <w:tc>
          <w:tcPr>
            <w:tcW w:type="dxa" w:w="6746"/>
            <w:vAlign w:val="center"/>
            <w:tcMar>
              <w:top w:w="45" w:type="dxa"/>
              <w:start w:w="55" w:type="dxa"/>
              <w:bottom w:w="45" w:type="dxa"/>
              <w:end w:w="55" w:type="dxa"/>
            </w:tcMar>
          </w:tcPr>
          <w:p>
            <w:pPr>
              <w:pStyle w:val="TableText"/>
              <w:spacing w:after="0"/>
            </w:pPr>
            <w:r/>
            <w:r>
              <w:rPr>
                <w:rFonts w:ascii="Liberation Sans" w:hAnsi="Liberation Sans"/>
                <w:b w:val="0"/>
                <w:sz w:val="14"/>
              </w:rPr>
              <w:t>Either terrace may record unique marker progress before FIRST_REWARD_COMPLETE; progress never resets and cannot override the immutable first_branch_candidate.</w:t>
            </w:r>
          </w:p>
        </w:tc>
      </w:tr>
      <w:tr>
        <w:trPr>
          <w:cantSplit/>
        </w:trPr>
        <w:tc>
          <w:tcPr>
            <w:tcW w:type="dxa" w:w="2494"/>
            <w:vAlign w:val="center"/>
            <w:tcMar>
              <w:top w:w="45" w:type="dxa"/>
              <w:start w:w="55" w:type="dxa"/>
              <w:bottom w:w="45" w:type="dxa"/>
              <w:end w:w="55" w:type="dxa"/>
            </w:tcMar>
          </w:tcPr>
          <w:p>
            <w:pPr>
              <w:pStyle w:val="TableText"/>
              <w:spacing w:after="0" w:before="0" w:line="240" w:lineRule="auto"/>
            </w:pPr>
            <w:r/>
            <w:r>
              <w:t>Reveal exclusivity</w:t>
            </w:r>
          </w:p>
        </w:tc>
        <w:tc>
          <w:tcPr>
            <w:tcW w:type="dxa" w:w="6746"/>
            <w:vAlign w:val="center"/>
            <w:tcMar>
              <w:top w:w="45" w:type="dxa"/>
              <w:start w:w="55" w:type="dxa"/>
              <w:bottom w:w="45" w:type="dxa"/>
              <w:end w:w="55" w:type="dxa"/>
            </w:tcMar>
          </w:tcPr>
          <w:p>
            <w:pPr>
              <w:pStyle w:val="TableText"/>
              <w:spacing w:after="0" w:before="0" w:line="240" w:lineRule="auto"/>
            </w:pPr>
            <w:r/>
            <w:r>
              <w:t>Only one Shard_09 anchor can activate. No duplicate instance and no anchor migration after reveal begins.</w:t>
            </w:r>
          </w:p>
        </w:tc>
      </w:tr>
      <w:tr>
        <w:trPr>
          <w:cantSplit/>
        </w:trPr>
        <w:tc>
          <w:tcPr>
            <w:tcW w:type="dxa" w:w="2494"/>
            <w:vAlign w:val="center"/>
            <w:tcMar>
              <w:top w:w="45" w:type="dxa"/>
              <w:start w:w="55" w:type="dxa"/>
              <w:bottom w:w="45" w:type="dxa"/>
              <w:end w:w="55" w:type="dxa"/>
            </w:tcMar>
          </w:tcPr>
          <w:p>
            <w:pPr>
              <w:pStyle w:val="TableText"/>
              <w:spacing w:after="0" w:before="0" w:line="240" w:lineRule="auto"/>
            </w:pPr>
            <w:r/>
            <w:r>
              <w:t>Race protection</w:t>
            </w:r>
          </w:p>
        </w:tc>
        <w:tc>
          <w:tcPr>
            <w:tcW w:type="dxa" w:w="6746"/>
            <w:vAlign w:val="center"/>
            <w:tcMar>
              <w:top w:w="45" w:type="dxa"/>
              <w:start w:w="55" w:type="dxa"/>
              <w:bottom w:w="45" w:type="dxa"/>
              <w:end w:w="55" w:type="dxa"/>
            </w:tcMar>
          </w:tcPr>
          <w:p>
            <w:pPr>
              <w:pStyle w:val="TableText"/>
              <w:spacing w:after="0" w:before="0" w:line="240" w:lineRule="auto"/>
            </w:pPr>
            <w:r/>
            <w:r>
              <w:t>Duplicate footprint callbacks and presentation completion racing fallback timeout are idempotent; first terminal event wins.</w:t>
            </w:r>
          </w:p>
        </w:tc>
      </w:tr>
      <w:tr>
        <w:trPr>
          <w:cantSplit/>
        </w:trPr>
        <w:tc>
          <w:tcPr>
            <w:tcW w:type="dxa" w:w="2494"/>
            <w:vAlign w:val="center"/>
            <w:tcMar>
              <w:top w:w="45" w:type="dxa"/>
              <w:start w:w="55" w:type="dxa"/>
              <w:bottom w:w="45" w:type="dxa"/>
              <w:end w:w="55" w:type="dxa"/>
            </w:tcMar>
          </w:tcPr>
          <w:p>
            <w:pPr>
              <w:pStyle w:val="TableText"/>
              <w:spacing w:after="0" w:before="0" w:line="240" w:lineRule="auto"/>
            </w:pPr>
            <w:r/>
            <w:r>
              <w:t>No-softlock contract</w:t>
            </w:r>
          </w:p>
        </w:tc>
        <w:tc>
          <w:tcPr>
            <w:tcW w:type="dxa" w:w="6746"/>
            <w:vAlign w:val="center"/>
            <w:tcMar>
              <w:top w:w="45" w:type="dxa"/>
              <w:start w:w="55" w:type="dxa"/>
              <w:bottom w:w="45" w:type="dxa"/>
              <w:end w:w="55" w:type="dxa"/>
            </w:tcMar>
          </w:tcPr>
          <w:p>
            <w:pPr>
              <w:pStyle w:val="TableText"/>
              <w:spacing w:after="0" w:before="0" w:line="240" w:lineRule="auto"/>
            </w:pPr>
            <w:r/>
            <w:r>
              <w:t>No response-demand metaphor, waiting duration, ordered exchange, audio recognition or water-technology dependency.</w:t>
            </w:r>
          </w:p>
        </w:tc>
      </w:tr>
    </w:tbl>
    <w:p>
      <w:pPr>
        <w:spacing w:after="0"/>
      </w:pPr>
    </w:p>
    <w:p>
      <w:pPr>
        <w:pStyle w:val="Heading1"/>
        <w:keepNext/>
        <w:spacing w:before="180" w:after="80"/>
      </w:pPr>
      <w:r>
        <w:t>8. Order-independent progression and environment states</w:t>
      </w:r>
    </w:p>
    <w:p>
      <w:pPr>
        <w:spacing w:after="40"/>
      </w:pPr>
      <w:r>
        <w:drawing>
          <wp:inline xmlns:a="http://schemas.openxmlformats.org/drawingml/2006/main" xmlns:pic="http://schemas.openxmlformats.org/drawingml/2006/picture">
            <wp:extent cx="6126480" cy="2904239"/>
            <wp:docPr id="6" name="Picture 6"/>
            <wp:cNvGraphicFramePr>
              <a:graphicFrameLocks noChangeAspect="1"/>
            </wp:cNvGraphicFramePr>
            <a:graphic>
              <a:graphicData uri="http://schemas.openxmlformats.org/drawingml/2006/picture">
                <pic:pic>
                  <pic:nvPicPr>
                    <pic:cNvPr id="0" name="06_environment_states.png"/>
                    <pic:cNvPicPr/>
                  </pic:nvPicPr>
                  <pic:blipFill>
                    <a:blip r:embed="rId16"/>
                    <a:stretch>
                      <a:fillRect/>
                    </a:stretch>
                  </pic:blipFill>
                  <pic:spPr>
                    <a:xfrm>
                      <a:off x="0" y="0"/>
                      <a:ext cx="6126480" cy="2904239"/>
                    </a:xfrm>
                    <a:prstGeom prst="rect"/>
                  </pic:spPr>
                </pic:pic>
              </a:graphicData>
            </a:graphic>
          </wp:inline>
        </w:drawing>
      </w:r>
    </w:p>
    <w:p>
      <w:pPr>
        <w:pStyle w:val="SmallNote"/>
        <w:spacing w:after="40"/>
        <w:jc w:val="center"/>
      </w:pPr>
      <w:r>
        <w:rPr>
          <w:rFonts w:ascii="Liberation Sans" w:hAnsi="Liberation Sans"/>
        </w:rPr>
        <w:t>Figure 6. Environment presentation states E0-E3. These labels are not gameplay progression-state names.</w:t>
      </w:r>
    </w:p>
    <w:tbl>
      <w:tblPr>
        <w:tblStyle w:val="TableGrid"/>
        <w:tblW w:type="auto" w:w="0"/>
        <w:jc w:val="center"/>
        <w:tblLook w:firstColumn="1" w:firstRow="1" w:lastColumn="0" w:lastRow="0" w:noHBand="0" w:noVBand="1" w:val="04A0"/>
      </w:tblPr>
      <w:tblGrid>
        <w:gridCol w:w="3326"/>
        <w:gridCol w:w="3326"/>
        <w:gridCol w:w="3326"/>
      </w:tblGrid>
      <w:tr>
        <w:trPr>
          <w:tblHeader w:val="true"/>
          <w:cantSplit/>
        </w:trPr>
        <w:tc>
          <w:tcPr>
            <w:tcW w:type="dxa" w:w="3326"/>
            <w:shd w:fill="DCE6EA"/>
          </w:tcPr>
          <w:p>
            <w:pPr>
              <w:pStyle w:val="TableText"/>
              <w:spacing w:after="0"/>
            </w:pPr>
            <w:r/>
            <w:r>
              <w:rPr>
                <w:rFonts w:ascii="Liberation Sans" w:hAnsi="Liberation Sans"/>
                <w:b/>
                <w:sz w:val="13"/>
              </w:rPr>
              <w:t>Canonical gameplay progression state</w:t>
            </w:r>
          </w:p>
        </w:tc>
        <w:tc>
          <w:tcPr>
            <w:tcW w:type="dxa" w:w="3326"/>
            <w:shd w:fill="DCE6EA"/>
          </w:tcPr>
          <w:p>
            <w:pPr>
              <w:pStyle w:val="TableText"/>
              <w:spacing w:after="0"/>
            </w:pPr>
            <w:r/>
            <w:r>
              <w:rPr>
                <w:rFonts w:ascii="Liberation Sans" w:hAnsi="Liberation Sans"/>
                <w:b/>
                <w:sz w:val="13"/>
              </w:rPr>
              <w:t>Environment presentation state</w:t>
            </w:r>
          </w:p>
        </w:tc>
        <w:tc>
          <w:tcPr>
            <w:tcW w:type="dxa" w:w="3326"/>
            <w:shd w:fill="DCE6EA"/>
          </w:tcPr>
          <w:p>
            <w:pPr>
              <w:pStyle w:val="TableText"/>
              <w:spacing w:after="0"/>
            </w:pPr>
            <w:r/>
            <w:r>
              <w:rPr>
                <w:rFonts w:ascii="Liberation Sans" w:hAnsi="Liberation Sans"/>
                <w:b/>
                <w:sz w:val="13"/>
              </w:rPr>
              <w:t>Persistent visual / authority result</w:t>
            </w:r>
          </w:p>
        </w:tc>
      </w:tr>
      <w:tr>
        <w:trPr>
          <w:cantSplit/>
        </w:trPr>
        <w:tc>
          <w:tcPr>
            <w:tcW w:type="dxa" w:w="3326"/>
          </w:tcPr>
          <w:p>
            <w:pPr>
              <w:pStyle w:val="TableText"/>
              <w:spacing w:after="0"/>
            </w:pPr>
            <w:r/>
            <w:r>
              <w:rPr>
                <w:rFonts w:ascii="Liberation Sans" w:hAnsi="Liberation Sans"/>
                <w:b w:val="0"/>
                <w:sz w:val="13"/>
              </w:rPr>
              <w:t>CANDIDATE_UNSET</w:t>
            </w:r>
          </w:p>
        </w:tc>
        <w:tc>
          <w:tcPr>
            <w:tcW w:type="dxa" w:w="3326"/>
          </w:tcPr>
          <w:p>
            <w:pPr>
              <w:pStyle w:val="TableText"/>
              <w:spacing w:after="0"/>
            </w:pPr>
            <w:r/>
            <w:r>
              <w:rPr>
                <w:rFonts w:ascii="Liberation Sans" w:hAnsi="Liberation Sans"/>
                <w:b w:val="0"/>
                <w:sz w:val="13"/>
              </w:rPr>
              <w:t>E0</w:t>
            </w:r>
          </w:p>
        </w:tc>
        <w:tc>
          <w:tcPr>
            <w:tcW w:type="dxa" w:w="3326"/>
          </w:tcPr>
          <w:p>
            <w:pPr>
              <w:pStyle w:val="TableText"/>
              <w:spacing w:after="0"/>
            </w:pPr>
            <w:r/>
            <w:r>
              <w:rPr>
                <w:rFonts w:ascii="Liberation Sans" w:hAnsi="Liberation Sans"/>
                <w:b w:val="0"/>
                <w:sz w:val="13"/>
              </w:rPr>
              <w:t>Both branches alive; both may record target progress; all shards and finale gates fail-closed.</w:t>
            </w:r>
          </w:p>
        </w:tc>
      </w:tr>
      <w:tr>
        <w:trPr>
          <w:cantSplit/>
        </w:trPr>
        <w:tc>
          <w:tcPr>
            <w:tcW w:type="dxa" w:w="3326"/>
          </w:tcPr>
          <w:p>
            <w:pPr>
              <w:pStyle w:val="TableText"/>
              <w:spacing w:after="0"/>
            </w:pPr>
            <w:r/>
            <w:r>
              <w:rPr>
                <w:rFonts w:ascii="Liberation Sans" w:hAnsi="Liberation Sans"/>
                <w:b w:val="0"/>
                <w:sz w:val="13"/>
              </w:rPr>
              <w:t>FIRST_CANDIDATE_CANOPY</w:t>
            </w:r>
          </w:p>
        </w:tc>
        <w:tc>
          <w:tcPr>
            <w:tcW w:type="dxa" w:w="3326"/>
          </w:tcPr>
          <w:p>
            <w:pPr>
              <w:pStyle w:val="TableText"/>
              <w:spacing w:after="0"/>
            </w:pPr>
            <w:r/>
            <w:r>
              <w:rPr>
                <w:rFonts w:ascii="Liberation Sans" w:hAnsi="Liberation Sans"/>
                <w:b w:val="0"/>
                <w:sz w:val="13"/>
              </w:rPr>
              <w:t>E0</w:t>
            </w:r>
          </w:p>
        </w:tc>
        <w:tc>
          <w:tcPr>
            <w:tcW w:type="dxa" w:w="3326"/>
          </w:tcPr>
          <w:p>
            <w:pPr>
              <w:pStyle w:val="TableText"/>
              <w:spacing w:after="0"/>
            </w:pPr>
            <w:r/>
            <w:r>
              <w:rPr>
                <w:rFonts w:ascii="Liberation Sans" w:hAnsi="Liberation Sans"/>
                <w:b w:val="0"/>
                <w:sz w:val="13"/>
              </w:rPr>
              <w:t>Only Shard_08 first-pass reveal authority exists; Ripple completion, if any, is deferred.</w:t>
            </w:r>
          </w:p>
        </w:tc>
      </w:tr>
      <w:tr>
        <w:trPr>
          <w:cantSplit/>
        </w:trPr>
        <w:tc>
          <w:tcPr>
            <w:tcW w:type="dxa" w:w="3326"/>
          </w:tcPr>
          <w:p>
            <w:pPr>
              <w:pStyle w:val="TableText"/>
              <w:spacing w:after="0"/>
            </w:pPr>
            <w:r/>
            <w:r>
              <w:rPr>
                <w:rFonts w:ascii="Liberation Sans" w:hAnsi="Liberation Sans"/>
                <w:b w:val="0"/>
                <w:sz w:val="13"/>
              </w:rPr>
              <w:t>FIRST_CANDIDATE_RIPPLE</w:t>
            </w:r>
          </w:p>
        </w:tc>
        <w:tc>
          <w:tcPr>
            <w:tcW w:type="dxa" w:w="3326"/>
          </w:tcPr>
          <w:p>
            <w:pPr>
              <w:pStyle w:val="TableText"/>
              <w:spacing w:after="0"/>
            </w:pPr>
            <w:r/>
            <w:r>
              <w:rPr>
                <w:rFonts w:ascii="Liberation Sans" w:hAnsi="Liberation Sans"/>
                <w:b w:val="0"/>
                <w:sz w:val="13"/>
              </w:rPr>
              <w:t>E0</w:t>
            </w:r>
          </w:p>
        </w:tc>
        <w:tc>
          <w:tcPr>
            <w:tcW w:type="dxa" w:w="3326"/>
          </w:tcPr>
          <w:p>
            <w:pPr>
              <w:pStyle w:val="TableText"/>
              <w:spacing w:after="0"/>
            </w:pPr>
            <w:r/>
            <w:r>
              <w:rPr>
                <w:rFonts w:ascii="Liberation Sans" w:hAnsi="Liberation Sans"/>
                <w:b w:val="0"/>
                <w:sz w:val="13"/>
              </w:rPr>
              <w:t>Only Shard_09 first-pass reveal authority exists; Canopy completion, if any, is deferred.</w:t>
            </w:r>
          </w:p>
        </w:tc>
      </w:tr>
      <w:tr>
        <w:trPr>
          <w:cantSplit/>
        </w:trPr>
        <w:tc>
          <w:tcPr>
            <w:tcW w:type="dxa" w:w="3326"/>
          </w:tcPr>
          <w:p>
            <w:pPr>
              <w:pStyle w:val="TableText"/>
              <w:spacing w:after="0"/>
            </w:pPr>
            <w:r/>
            <w:r>
              <w:rPr>
                <w:rFonts w:ascii="Liberation Sans" w:hAnsi="Liberation Sans"/>
                <w:b w:val="0"/>
                <w:sz w:val="13"/>
              </w:rPr>
              <w:t>FIRST_SHARD_AVAILABLE</w:t>
            </w:r>
          </w:p>
        </w:tc>
        <w:tc>
          <w:tcPr>
            <w:tcW w:type="dxa" w:w="3326"/>
          </w:tcPr>
          <w:p>
            <w:pPr>
              <w:pStyle w:val="TableText"/>
              <w:spacing w:after="0"/>
            </w:pPr>
            <w:r/>
            <w:r>
              <w:rPr>
                <w:rFonts w:ascii="Liberation Sans" w:hAnsi="Liberation Sans"/>
                <w:b w:val="0"/>
                <w:sz w:val="13"/>
              </w:rPr>
              <w:t>E0</w:t>
            </w:r>
          </w:p>
        </w:tc>
        <w:tc>
          <w:tcPr>
            <w:tcW w:type="dxa" w:w="3326"/>
          </w:tcPr>
          <w:p>
            <w:pPr>
              <w:pStyle w:val="TableText"/>
              <w:spacing w:after="0"/>
            </w:pPr>
            <w:r/>
            <w:r>
              <w:rPr>
                <w:rFonts w:ascii="Liberation Sans" w:hAnsi="Liberation Sans"/>
                <w:b w:val="0"/>
                <w:sz w:val="13"/>
              </w:rPr>
              <w:t>Guidance prioritizes the candidate shard; crossing remains physically open.</w:t>
            </w:r>
          </w:p>
        </w:tc>
      </w:tr>
      <w:tr>
        <w:trPr>
          <w:cantSplit/>
        </w:trPr>
        <w:tc>
          <w:tcPr>
            <w:tcW w:type="dxa" w:w="3326"/>
          </w:tcPr>
          <w:p>
            <w:pPr>
              <w:pStyle w:val="TableText"/>
              <w:spacing w:after="0"/>
            </w:pPr>
            <w:r/>
            <w:r>
              <w:rPr>
                <w:rFonts w:ascii="Liberation Sans" w:hAnsi="Liberation Sans"/>
                <w:b w:val="0"/>
                <w:sz w:val="13"/>
              </w:rPr>
              <w:t>FIRST_REWARD_COMPLETE</w:t>
            </w:r>
          </w:p>
        </w:tc>
        <w:tc>
          <w:tcPr>
            <w:tcW w:type="dxa" w:w="3326"/>
          </w:tcPr>
          <w:p>
            <w:pPr>
              <w:pStyle w:val="TableText"/>
              <w:spacing w:after="0"/>
            </w:pPr>
            <w:r/>
            <w:r>
              <w:rPr>
                <w:rFonts w:ascii="Liberation Sans" w:hAnsi="Liberation Sans"/>
                <w:b w:val="0"/>
                <w:sz w:val="13"/>
              </w:rPr>
              <w:t>E1A or E1B</w:t>
            </w:r>
          </w:p>
        </w:tc>
        <w:tc>
          <w:tcPr>
            <w:tcW w:type="dxa" w:w="3326"/>
          </w:tcPr>
          <w:p>
            <w:pPr>
              <w:pStyle w:val="TableText"/>
              <w:spacing w:after="0"/>
            </w:pPr>
            <w:r/>
            <w:r>
              <w:rPr>
                <w:rFonts w:ascii="Liberation Sans" w:hAnsi="Liberation Sans"/>
                <w:b w:val="0"/>
                <w:sz w:val="13"/>
              </w:rPr>
              <w:t>Candidate remains immutable. Opposite branch becomes remaining_branch; only its guidance strengthens.</w:t>
            </w:r>
          </w:p>
        </w:tc>
      </w:tr>
      <w:tr>
        <w:trPr>
          <w:cantSplit/>
        </w:trPr>
        <w:tc>
          <w:tcPr>
            <w:tcW w:type="dxa" w:w="3326"/>
          </w:tcPr>
          <w:p>
            <w:pPr>
              <w:pStyle w:val="TableText"/>
              <w:spacing w:after="0"/>
            </w:pPr>
            <w:r/>
            <w:r>
              <w:rPr>
                <w:rFonts w:ascii="Liberation Sans" w:hAnsi="Liberation Sans"/>
                <w:b w:val="0"/>
                <w:sz w:val="13"/>
              </w:rPr>
              <w:t>REMAINING_DEFERRED</w:t>
            </w:r>
          </w:p>
        </w:tc>
        <w:tc>
          <w:tcPr>
            <w:tcW w:type="dxa" w:w="3326"/>
          </w:tcPr>
          <w:p>
            <w:pPr>
              <w:pStyle w:val="TableText"/>
              <w:spacing w:after="0"/>
            </w:pPr>
            <w:r/>
            <w:r>
              <w:rPr>
                <w:rFonts w:ascii="Liberation Sans" w:hAnsi="Liberation Sans"/>
                <w:b w:val="0"/>
                <w:sz w:val="13"/>
              </w:rPr>
              <w:t>E1A or E1B</w:t>
            </w:r>
          </w:p>
        </w:tc>
        <w:tc>
          <w:tcPr>
            <w:tcW w:type="dxa" w:w="3326"/>
          </w:tcPr>
          <w:p>
            <w:pPr>
              <w:pStyle w:val="TableText"/>
              <w:spacing w:after="0"/>
            </w:pPr>
            <w:r/>
            <w:r>
              <w:rPr>
                <w:rFonts w:ascii="Liberation Sans" w:hAnsi="Liberation Sans"/>
                <w:b w:val="0"/>
                <w:sz w:val="13"/>
              </w:rPr>
              <w:t>Second shard remains hidden until exact remaining-pass zone authority is satisfied.</w:t>
            </w:r>
          </w:p>
        </w:tc>
      </w:tr>
      <w:tr>
        <w:trPr>
          <w:cantSplit/>
        </w:trPr>
        <w:tc>
          <w:tcPr>
            <w:tcW w:type="dxa" w:w="3326"/>
          </w:tcPr>
          <w:p>
            <w:pPr>
              <w:pStyle w:val="TableText"/>
              <w:spacing w:after="0"/>
            </w:pPr>
            <w:r/>
            <w:r>
              <w:rPr>
                <w:rFonts w:ascii="Liberation Sans" w:hAnsi="Liberation Sans"/>
                <w:b w:val="0"/>
                <w:sz w:val="13"/>
              </w:rPr>
              <w:t>SECOND_SHARD_AVAILABLE</w:t>
            </w:r>
          </w:p>
        </w:tc>
        <w:tc>
          <w:tcPr>
            <w:tcW w:type="dxa" w:w="3326"/>
          </w:tcPr>
          <w:p>
            <w:pPr>
              <w:pStyle w:val="TableText"/>
              <w:spacing w:after="0"/>
            </w:pPr>
            <w:r/>
            <w:r>
              <w:rPr>
                <w:rFonts w:ascii="Liberation Sans" w:hAnsi="Liberation Sans"/>
                <w:b w:val="0"/>
                <w:sz w:val="13"/>
              </w:rPr>
              <w:t>E1A or E1B</w:t>
            </w:r>
          </w:p>
        </w:tc>
        <w:tc>
          <w:tcPr>
            <w:tcW w:type="dxa" w:w="3326"/>
          </w:tcPr>
          <w:p>
            <w:pPr>
              <w:pStyle w:val="TableText"/>
              <w:spacing w:after="0"/>
            </w:pPr>
            <w:r/>
            <w:r>
              <w:rPr>
                <w:rFonts w:ascii="Liberation Sans" w:hAnsi="Liberation Sans"/>
                <w:b w:val="0"/>
                <w:sz w:val="13"/>
              </w:rPr>
              <w:t>Exactly one remaining-pass anchor reveals; completed first branch stays alive.</w:t>
            </w:r>
          </w:p>
        </w:tc>
      </w:tr>
      <w:tr>
        <w:trPr>
          <w:cantSplit/>
        </w:trPr>
        <w:tc>
          <w:tcPr>
            <w:tcW w:type="dxa" w:w="3326"/>
          </w:tcPr>
          <w:p>
            <w:pPr>
              <w:pStyle w:val="TableText"/>
              <w:spacing w:after="0"/>
            </w:pPr>
            <w:r/>
            <w:r>
              <w:rPr>
                <w:rFonts w:ascii="Liberation Sans" w:hAnsi="Liberation Sans"/>
                <w:b w:val="0"/>
                <w:sz w:val="13"/>
              </w:rPr>
              <w:t>BOTH_REWARDS_COMPLETE</w:t>
            </w:r>
          </w:p>
        </w:tc>
        <w:tc>
          <w:tcPr>
            <w:tcW w:type="dxa" w:w="3326"/>
          </w:tcPr>
          <w:p>
            <w:pPr>
              <w:pStyle w:val="TableText"/>
              <w:spacing w:after="0"/>
            </w:pPr>
            <w:r/>
            <w:r>
              <w:rPr>
                <w:rFonts w:ascii="Liberation Sans" w:hAnsi="Liberation Sans"/>
                <w:b w:val="0"/>
                <w:sz w:val="13"/>
              </w:rPr>
              <w:t>E2</w:t>
            </w:r>
          </w:p>
        </w:tc>
        <w:tc>
          <w:tcPr>
            <w:tcW w:type="dxa" w:w="3326"/>
          </w:tcPr>
          <w:p>
            <w:pPr>
              <w:pStyle w:val="TableText"/>
              <w:spacing w:after="0"/>
            </w:pPr>
            <w:r/>
            <w:r>
              <w:rPr>
                <w:rFonts w:ascii="Liberation Sans" w:hAnsi="Liberation Sans"/>
                <w:b w:val="0"/>
                <w:sz w:val="13"/>
              </w:rPr>
              <w:t>Weather Weave and pavilion guidance become primary; portal remains dormant.</w:t>
            </w:r>
          </w:p>
        </w:tc>
      </w:tr>
      <w:tr>
        <w:trPr>
          <w:cantSplit/>
        </w:trPr>
        <w:tc>
          <w:tcPr>
            <w:tcW w:type="dxa" w:w="3326"/>
          </w:tcPr>
          <w:p>
            <w:pPr>
              <w:pStyle w:val="TableText"/>
              <w:spacing w:after="0"/>
            </w:pPr>
            <w:r/>
            <w:r>
              <w:rPr>
                <w:rFonts w:ascii="Liberation Sans" w:hAnsi="Liberation Sans"/>
                <w:b w:val="0"/>
                <w:sz w:val="13"/>
              </w:rPr>
              <w:t>MAIN_TEXT</w:t>
            </w:r>
          </w:p>
        </w:tc>
        <w:tc>
          <w:tcPr>
            <w:tcW w:type="dxa" w:w="3326"/>
          </w:tcPr>
          <w:p>
            <w:pPr>
              <w:pStyle w:val="TableText"/>
              <w:spacing w:after="0"/>
            </w:pPr>
            <w:r/>
            <w:r>
              <w:rPr>
                <w:rFonts w:ascii="Liberation Sans" w:hAnsi="Liberation Sans"/>
                <w:b w:val="0"/>
                <w:sz w:val="13"/>
              </w:rPr>
              <w:t>E2</w:t>
            </w:r>
          </w:p>
        </w:tc>
        <w:tc>
          <w:tcPr>
            <w:tcW w:type="dxa" w:w="3326"/>
          </w:tcPr>
          <w:p>
            <w:pPr>
              <w:pStyle w:val="TableText"/>
              <w:spacing w:after="0"/>
            </w:pPr>
            <w:r/>
            <w:r>
              <w:rPr>
                <w:rFonts w:ascii="Liberation Sans" w:hAnsi="Liberation Sans"/>
                <w:b w:val="0"/>
                <w:sz w:val="13"/>
              </w:rPr>
              <w:t>Exact main text once; portal remains dormant through the overlay.</w:t>
            </w:r>
          </w:p>
        </w:tc>
      </w:tr>
      <w:tr>
        <w:trPr>
          <w:cantSplit/>
        </w:trPr>
        <w:tc>
          <w:tcPr>
            <w:tcW w:type="dxa" w:w="3326"/>
          </w:tcPr>
          <w:p>
            <w:pPr>
              <w:pStyle w:val="TableText"/>
              <w:spacing w:after="0"/>
            </w:pPr>
            <w:r/>
            <w:r>
              <w:rPr>
                <w:rFonts w:ascii="Liberation Sans" w:hAnsi="Liberation Sans"/>
                <w:b w:val="0"/>
                <w:sz w:val="13"/>
              </w:rPr>
              <w:t>EXIT</w:t>
            </w:r>
          </w:p>
        </w:tc>
        <w:tc>
          <w:tcPr>
            <w:tcW w:type="dxa" w:w="3326"/>
          </w:tcPr>
          <w:p>
            <w:pPr>
              <w:pStyle w:val="TableText"/>
              <w:spacing w:after="0"/>
            </w:pPr>
            <w:r/>
            <w:r>
              <w:rPr>
                <w:rFonts w:ascii="Liberation Sans" w:hAnsi="Liberation Sans"/>
                <w:b w:val="0"/>
                <w:sz w:val="13"/>
              </w:rPr>
              <w:t>E3</w:t>
            </w:r>
          </w:p>
        </w:tc>
        <w:tc>
          <w:tcPr>
            <w:tcW w:type="dxa" w:w="3326"/>
          </w:tcPr>
          <w:p>
            <w:pPr>
              <w:pStyle w:val="TableText"/>
              <w:spacing w:after="0"/>
            </w:pPr>
            <w:r/>
            <w:r>
              <w:rPr>
                <w:rFonts w:ascii="Liberation Sans" w:hAnsi="Liberation Sans"/>
                <w:b w:val="0"/>
                <w:sz w:val="13"/>
              </w:rPr>
              <w:t>Shared LevelPortal activates; weather does not clear or rank branches.</w:t>
            </w:r>
          </w:p>
        </w:tc>
      </w:tr>
    </w:tbl>
    <w:p>
      <w:pPr>
        <w:spacing w:after="0"/>
      </w:pPr>
      <w:r>
        <w:rPr>
          <w:rFonts w:ascii="Liberation Sans" w:hAnsi="Liberation Sans"/>
        </w:rPr>
        <w:t>Canonical gameplay progression uses only the ten states defined in Section 3.1.1. E0, E1A, E1B, E2 and E3 are environment presentation labels mapped onto those states; they do not create alternate progression authority.</w:t>
      </w:r>
    </w:p>
    <w:p>
      <w:pPr>
        <w:pStyle w:val="Heading2"/>
        <w:keepNext/>
        <w:spacing w:before="100" w:after="80"/>
      </w:pPr>
      <w:r>
        <w:t>8.1 Order-independent progression contract</w:t>
      </w:r>
    </w:p>
    <w:p>
      <w:pPr>
        <w:pStyle w:val="ListBullet"/>
        <w:spacing w:after="40"/>
      </w:pPr>
      <w:r>
        <w:t>Progress is keyed to unique mechanic-target IDs and canonical shard IDs Shard_08 / Shard_09; a blind counter is never sufficient.</w:t>
      </w:r>
    </w:p>
    <w:p>
      <w:pPr>
        <w:pStyle w:val="ListBullet"/>
        <w:spacing w:after="40"/>
      </w:pPr>
      <w:r>
        <w:rPr>
          <w:rFonts w:ascii="Liberation Sans" w:hAnsi="Liberation Sans"/>
        </w:rPr>
        <w:t>first_branch_candidate is fixed solely by the first accepted branch-mechanic logical terminal event. Before any terminal event, either branch may still become candidate. After assignment, candidate is immutable regardless of shard collection or reward order. FIRST_REWARD_COMPLETE only fixes the opposite branch as remaining_branch.</w:t>
      </w:r>
    </w:p>
    <w:p>
      <w:pPr>
        <w:pStyle w:val="ListBullet"/>
        <w:spacing w:after="40"/>
      </w:pPr>
      <w:r>
        <w:rPr>
          <w:rFonts w:ascii="Liberation Sans" w:hAnsi="Liberation Sans"/>
        </w:rPr>
        <w:t>The deferred second shard may reveal only at its exact remaining-pass anchor. After its unique reward, gameplay enters BOTH_REWARDS_COMPLETE and the common E2 environment presentation starts regardless of shard ID or route order.</w:t>
      </w:r>
    </w:p>
    <w:p>
      <w:pPr>
        <w:pStyle w:val="ListBullet"/>
        <w:spacing w:after="40"/>
      </w:pPr>
      <w:r>
        <w:t>Completed branch visuals never dim, close, dry, clear or lose value.</w:t>
      </w:r>
    </w:p>
    <w:p>
      <w:pPr>
        <w:pStyle w:val="ListBullet"/>
        <w:spacing w:after="40"/>
      </w:pPr>
      <w:r>
        <w:t>Only the remaining branch receives stronger local guidance after the first reward.</w:t>
      </w:r>
    </w:p>
    <w:p>
      <w:pPr>
        <w:pStyle w:val="ListBullet"/>
        <w:spacing w:after="40"/>
      </w:pPr>
      <w:r>
        <w:t>Duplicate reward callbacks, duplicated collection signals and replayed presentation callbacks are ignored.</w:t>
      </w:r>
    </w:p>
    <w:p>
      <w:pPr>
        <w:pStyle w:val="ListBullet"/>
        <w:spacing w:after="40"/>
      </w:pPr>
      <w:r>
        <w:t>Both Sequence A and Sequence B reach identical Weather Weave, exact main text, portal state and Level_05 target.</w:t>
      </w:r>
    </w:p>
    <w:p>
      <w:pPr>
        <w:pStyle w:val="Heading2"/>
      </w:pPr>
      <w:r>
        <w:t>8.2 Early Braided Crossing contract</w:t>
      </w:r>
    </w:p>
    <w:tbl>
      <w:tblPr>
        <w:tblStyle w:val="TableGrid"/>
        <w:tblW w:type="auto" w:w="0"/>
        <w:jc w:val="center"/>
        <w:tblLook w:firstColumn="1" w:firstRow="1" w:lastColumn="0" w:lastRow="0" w:noHBand="0" w:noVBand="1" w:val="04A0"/>
      </w:tblPr>
      <w:tblGrid>
        <w:gridCol w:w="4989"/>
        <w:gridCol w:w="4989"/>
      </w:tblGrid>
      <w:tr>
        <w:trPr>
          <w:tblHeader w:val="true"/>
          <w:cantSplit/>
        </w:trPr>
        <w:tc>
          <w:tcPr>
            <w:tcW w:type="dxa" w:w="3402"/>
            <w:shd w:fill="DCE6EA"/>
            <w:vAlign w:val="center"/>
          </w:tcPr>
          <w:p>
            <w:pPr>
              <w:spacing w:before="0" w:after="0" w:line="240" w:lineRule="auto"/>
              <w:jc w:val="center"/>
            </w:pPr>
            <w:r/>
            <w:r>
              <w:rPr>
                <w:rFonts w:ascii="Liberation Sans" w:hAnsi="Liberation Sans"/>
                <w:b/>
                <w:sz w:val="13"/>
              </w:rPr>
              <w:t>Situation</w:t>
            </w:r>
          </w:p>
        </w:tc>
        <w:tc>
          <w:tcPr>
            <w:tcW w:type="dxa" w:w="5839"/>
            <w:shd w:fill="DCE6EA"/>
            <w:vAlign w:val="center"/>
          </w:tcPr>
          <w:p>
            <w:pPr>
              <w:spacing w:before="0" w:after="0" w:line="240" w:lineRule="auto"/>
              <w:jc w:val="center"/>
            </w:pPr>
            <w:r/>
            <w:r>
              <w:rPr>
                <w:rFonts w:ascii="Liberation Sans" w:hAnsi="Liberation Sans"/>
                <w:b/>
                <w:sz w:val="13"/>
              </w:rPr>
              <w:t>Locked behavior</w:t>
            </w:r>
          </w:p>
        </w:tc>
      </w:tr>
      <w:tr>
        <w:trPr>
          <w:cantSplit/>
        </w:trPr>
        <w:tc>
          <w:tcPr>
            <w:tcW w:type="dxa" w:w="3402"/>
            <w:vAlign w:val="center"/>
            <w:tcMar>
              <w:top w:w="45" w:type="dxa"/>
              <w:start w:w="55" w:type="dxa"/>
              <w:bottom w:w="45" w:type="dxa"/>
              <w:end w:w="55" w:type="dxa"/>
            </w:tcMar>
          </w:tcPr>
          <w:p>
            <w:pPr>
              <w:pStyle w:val="TableText"/>
              <w:spacing w:after="0"/>
            </w:pPr>
            <w:r/>
            <w:r>
              <w:rPr>
                <w:rFonts w:ascii="Liberation Sans" w:hAnsi="Liberation Sans"/>
                <w:b w:val="0"/>
                <w:sz w:val="14"/>
              </w:rPr>
              <w:t>CANDIDATE_UNSET</w:t>
            </w:r>
          </w:p>
        </w:tc>
        <w:tc>
          <w:tcPr>
            <w:tcW w:type="dxa" w:w="5839"/>
            <w:vAlign w:val="center"/>
            <w:tcMar>
              <w:top w:w="45" w:type="dxa"/>
              <w:start w:w="55" w:type="dxa"/>
              <w:bottom w:w="45" w:type="dxa"/>
              <w:end w:w="55" w:type="dxa"/>
            </w:tcMar>
          </w:tcPr>
          <w:p>
            <w:pPr>
              <w:pStyle w:val="TableText"/>
              <w:spacing w:after="0"/>
            </w:pPr>
            <w:r/>
            <w:r>
              <w:rPr>
                <w:rFonts w:ascii="Liberation Sans" w:hAnsi="Liberation Sans"/>
                <w:b w:val="0"/>
                <w:sz w:val="14"/>
              </w:rPr>
              <w:t>Early traversal is allowed. Targets on either terrace may record unique progress. No shard reveals; Weather Weave and FinalTextGate remain fail-closed.</w:t>
            </w:r>
          </w:p>
        </w:tc>
      </w:tr>
      <w:tr>
        <w:trPr>
          <w:cantSplit/>
        </w:trPr>
        <w:tc>
          <w:tcPr>
            <w:tcW w:type="dxa" w:w="3402"/>
            <w:vAlign w:val="center"/>
            <w:tcMar>
              <w:top w:w="45" w:type="dxa"/>
              <w:start w:w="55" w:type="dxa"/>
              <w:bottom w:w="45" w:type="dxa"/>
              <w:end w:w="55" w:type="dxa"/>
            </w:tcMar>
          </w:tcPr>
          <w:p>
            <w:pPr>
              <w:pStyle w:val="TableText"/>
              <w:spacing w:after="0"/>
            </w:pPr>
            <w:r/>
            <w:r>
              <w:rPr>
                <w:rFonts w:ascii="Liberation Sans" w:hAnsi="Liberation Sans"/>
                <w:b w:val="0"/>
                <w:sz w:val="14"/>
              </w:rPr>
              <w:t>FIRST_CANDIDATE_* or FIRST_SHARD_AVAILABLE</w:t>
            </w:r>
          </w:p>
        </w:tc>
        <w:tc>
          <w:tcPr>
            <w:tcW w:type="dxa" w:w="5839"/>
            <w:vAlign w:val="center"/>
            <w:tcMar>
              <w:top w:w="45" w:type="dxa"/>
              <w:start w:w="55" w:type="dxa"/>
              <w:bottom w:w="45" w:type="dxa"/>
              <w:end w:w="55" w:type="dxa"/>
            </w:tcMar>
          </w:tcPr>
          <w:p>
            <w:pPr>
              <w:pStyle w:val="TableText"/>
              <w:spacing w:after="0"/>
            </w:pPr>
            <w:r/>
            <w:r>
              <w:rPr>
                <w:rFonts w:ascii="Liberation Sans" w:hAnsi="Liberation Sans"/>
                <w:b w:val="0"/>
                <w:sz w:val="14"/>
              </w:rPr>
              <w:t>Crossing is allowed before collection. Candidate is immutable; its first-pass shard remains the sole available reward. Guidance continues toward it and every route has a physical return.</w:t>
            </w:r>
          </w:p>
        </w:tc>
      </w:tr>
      <w:tr>
        <w:trPr>
          <w:cantSplit/>
        </w:trPr>
        <w:tc>
          <w:tcPr>
            <w:tcW w:type="dxa" w:w="3402"/>
            <w:vAlign w:val="center"/>
            <w:tcMar>
              <w:top w:w="45" w:type="dxa"/>
              <w:start w:w="55" w:type="dxa"/>
              <w:bottom w:w="45" w:type="dxa"/>
              <w:end w:w="55" w:type="dxa"/>
            </w:tcMar>
          </w:tcPr>
          <w:p>
            <w:pPr>
              <w:pStyle w:val="TableText"/>
              <w:spacing w:after="0"/>
            </w:pPr>
            <w:r/>
            <w:r>
              <w:rPr>
                <w:rFonts w:ascii="Liberation Sans" w:hAnsi="Liberation Sans"/>
                <w:b w:val="0"/>
                <w:sz w:val="14"/>
              </w:rPr>
              <w:t>Both mechanics complete before FIRST_REWARD_COMPLETE</w:t>
            </w:r>
          </w:p>
        </w:tc>
        <w:tc>
          <w:tcPr>
            <w:tcW w:type="dxa" w:w="5839"/>
            <w:vAlign w:val="center"/>
            <w:tcMar>
              <w:top w:w="45" w:type="dxa"/>
              <w:start w:w="55" w:type="dxa"/>
              <w:bottom w:w="45" w:type="dxa"/>
              <w:end w:w="55" w:type="dxa"/>
            </w:tcMar>
          </w:tcPr>
          <w:p>
            <w:pPr>
              <w:pStyle w:val="TableText"/>
              <w:spacing w:after="0"/>
            </w:pPr>
            <w:r/>
            <w:r>
              <w:rPr>
                <w:rFonts w:ascii="Liberation Sans" w:hAnsi="Liberation Sans"/>
                <w:b w:val="0"/>
                <w:sz w:val="14"/>
              </w:rPr>
              <w:t>First accepted terminal event still owns candidate authority. Opposite mechanic is complete in REMAINING_DEFERRED; only the candidate first-pass shard can reveal.</w:t>
            </w:r>
          </w:p>
        </w:tc>
      </w:tr>
      <w:tr>
        <w:trPr>
          <w:cantSplit/>
        </w:trPr>
        <w:tc>
          <w:tcPr>
            <w:tcW w:type="dxa" w:w="3402"/>
            <w:vAlign w:val="center"/>
            <w:tcMar>
              <w:top w:w="45" w:type="dxa"/>
              <w:start w:w="55" w:type="dxa"/>
              <w:bottom w:w="45" w:type="dxa"/>
              <w:end w:w="55" w:type="dxa"/>
            </w:tcMar>
          </w:tcPr>
          <w:p>
            <w:pPr>
              <w:pStyle w:val="TableText"/>
              <w:spacing w:after="0"/>
            </w:pPr>
            <w:r/>
            <w:r>
              <w:rPr>
                <w:rFonts w:ascii="Liberation Sans" w:hAnsi="Liberation Sans"/>
                <w:b w:val="0"/>
                <w:sz w:val="14"/>
              </w:rPr>
              <w:t>FIRST_REWARD_COMPLETE with remaining mechanic complete</w:t>
            </w:r>
          </w:p>
        </w:tc>
        <w:tc>
          <w:tcPr>
            <w:tcW w:type="dxa" w:w="5839"/>
            <w:vAlign w:val="center"/>
            <w:tcMar>
              <w:top w:w="45" w:type="dxa"/>
              <w:start w:w="55" w:type="dxa"/>
              <w:bottom w:w="45" w:type="dxa"/>
              <w:end w:w="55" w:type="dxa"/>
            </w:tcMar>
          </w:tcPr>
          <w:p>
            <w:pPr>
              <w:pStyle w:val="TableText"/>
              <w:spacing w:after="0"/>
            </w:pPr>
            <w:r/>
            <w:r>
              <w:rPr>
                <w:rFonts w:ascii="Liberation Sans" w:hAnsi="Liberation Sans"/>
                <w:b w:val="0"/>
                <w:sz w:val="14"/>
              </w:rPr>
              <w:t>remaining_branch is fixed as candidate opposite. On arrival at its exact remaining-pass shard zone, gameplay advances to SECOND_SHARD_AVAILABLE without replaying the mechanic.</w:t>
            </w:r>
          </w:p>
        </w:tc>
      </w:tr>
      <w:tr>
        <w:trPr>
          <w:cantSplit/>
        </w:trPr>
        <w:tc>
          <w:tcPr>
            <w:tcW w:type="dxa" w:w="3402"/>
            <w:vAlign w:val="center"/>
            <w:tcMar>
              <w:top w:w="45" w:type="dxa"/>
              <w:start w:w="55" w:type="dxa"/>
              <w:bottom w:w="45" w:type="dxa"/>
              <w:end w:w="55" w:type="dxa"/>
            </w:tcMar>
          </w:tcPr>
          <w:p>
            <w:pPr>
              <w:pStyle w:val="TableText"/>
              <w:spacing w:after="0" w:before="0" w:line="240" w:lineRule="auto"/>
            </w:pPr>
            <w:r/>
            <w:r>
              <w:t>Recovery and backtracking</w:t>
            </w:r>
          </w:p>
        </w:tc>
        <w:tc>
          <w:tcPr>
            <w:tcW w:type="dxa" w:w="5839"/>
            <w:vAlign w:val="center"/>
            <w:tcMar>
              <w:top w:w="45" w:type="dxa"/>
              <w:start w:w="55" w:type="dxa"/>
              <w:bottom w:w="45" w:type="dxa"/>
              <w:end w:w="55" w:type="dxa"/>
            </w:tcMar>
          </w:tcPr>
          <w:p>
            <w:pPr>
              <w:pStyle w:val="TableText"/>
              <w:spacing w:after="0" w:before="0" w:line="240" w:lineRule="auto"/>
            </w:pPr>
            <w:r/>
            <w:r>
              <w:t>Recovery anchors must never trap the player on a side without a return route. Repeated crossing/backtracking preserves all progress and reveal authority.</w:t>
            </w:r>
          </w:p>
        </w:tc>
      </w:tr>
    </w:tbl>
    <w:p>
      <w:pPr>
        <w:pStyle w:val="Heading1"/>
        <w:keepNext/>
        <w:spacing w:before="180" w:after="80"/>
      </w:pPr>
      <w:r>
        <w:t>9. Weather Weave, main-text gate and portal exit</w:t>
      </w:r>
    </w:p>
    <w:p>
      <w:pPr>
        <w:pStyle w:val="Heading2"/>
        <w:keepNext/>
        <w:spacing w:before="100" w:after="80"/>
      </w:pPr>
      <w:r>
        <w:t>9.1 Weather Weave</w:t>
      </w:r>
    </w:p>
    <w:tbl>
      <w:tblPr>
        <w:tblStyle w:val="TableGrid"/>
        <w:tblW w:type="auto" w:w="0"/>
        <w:jc w:val="center"/>
        <w:tblLook w:firstColumn="1" w:firstRow="1" w:lastColumn="0" w:lastRow="0" w:noHBand="0" w:noVBand="1" w:val="04A0"/>
      </w:tblPr>
      <w:tblGrid>
        <w:gridCol w:w="4989"/>
        <w:gridCol w:w="4989"/>
      </w:tblGrid>
      <w:tr>
        <w:trPr>
          <w:tblHeader w:val="true"/>
          <w:cantSplit/>
        </w:trPr>
        <w:tc>
          <w:tcPr>
            <w:tcW w:type="dxa" w:w="2494"/>
            <w:shd w:fill="DCE6EA"/>
            <w:vAlign w:val="center"/>
          </w:tcPr>
          <w:p>
            <w:pPr>
              <w:spacing w:before="0" w:after="0" w:line="240" w:lineRule="auto"/>
              <w:jc w:val="center"/>
            </w:pPr>
            <w:r>
              <w:rPr>
                <w:rFonts w:ascii="Liberation Sans" w:hAnsi="Liberation Sans"/>
                <w:b/>
                <w:sz w:val="14"/>
              </w:rPr>
              <w:t>Field</w:t>
            </w:r>
          </w:p>
        </w:tc>
        <w:tc>
          <w:tcPr>
            <w:tcW w:type="dxa" w:w="6746"/>
            <w:shd w:fill="DCE6EA"/>
            <w:vAlign w:val="center"/>
          </w:tcPr>
          <w:p>
            <w:pPr>
              <w:spacing w:before="0" w:after="0" w:line="240" w:lineRule="auto"/>
              <w:jc w:val="center"/>
            </w:pPr>
            <w:r>
              <w:rPr>
                <w:rFonts w:ascii="Liberation Sans" w:hAnsi="Liberation Sans"/>
                <w:b/>
                <w:sz w:val="14"/>
              </w:rPr>
              <w:t>Contract</w:t>
            </w:r>
          </w:p>
        </w:tc>
      </w:tr>
      <w:tr>
        <w:trPr>
          <w:cantSplit/>
        </w:trPr>
        <w:tc>
          <w:tcPr>
            <w:tcW w:type="dxa" w:w="2494"/>
            <w:vAlign w:val="center"/>
            <w:tcMar>
              <w:top w:w="55" w:type="dxa"/>
              <w:start w:w="65" w:type="dxa"/>
              <w:bottom w:w="55" w:type="dxa"/>
              <w:end w:w="65" w:type="dxa"/>
            </w:tcMar>
          </w:tcPr>
          <w:p>
            <w:pPr>
              <w:pStyle w:val="TableText"/>
              <w:spacing w:after="0" w:before="0" w:line="240" w:lineRule="auto"/>
            </w:pPr>
            <w:r>
              <w:t>Input</w:t>
            </w:r>
          </w:p>
        </w:tc>
        <w:tc>
          <w:tcPr>
            <w:tcW w:type="dxa" w:w="6746"/>
            <w:vAlign w:val="center"/>
            <w:tcMar>
              <w:top w:w="55" w:type="dxa"/>
              <w:start w:w="65" w:type="dxa"/>
              <w:bottom w:w="55" w:type="dxa"/>
              <w:end w:w="65" w:type="dxa"/>
            </w:tcMar>
          </w:tcPr>
          <w:p>
            <w:pPr>
              <w:pStyle w:val="TableText"/>
              <w:spacing w:after="0" w:before="0" w:line="240" w:lineRule="auto"/>
            </w:pPr>
            <w:r>
              <w:t>Walk toward the visible Final Pavilion. No new interaction or puzzle.</w:t>
            </w:r>
          </w:p>
        </w:tc>
      </w:tr>
      <w:tr>
        <w:trPr>
          <w:cantSplit/>
        </w:trPr>
        <w:tc>
          <w:tcPr>
            <w:tcW w:type="dxa" w:w="2494"/>
            <w:vAlign w:val="center"/>
            <w:tcMar>
              <w:top w:w="55" w:type="dxa"/>
              <w:start w:w="65" w:type="dxa"/>
              <w:bottom w:w="55" w:type="dxa"/>
              <w:end w:w="65" w:type="dxa"/>
            </w:tcMar>
          </w:tcPr>
          <w:p>
            <w:pPr>
              <w:pStyle w:val="TableText"/>
              <w:spacing w:after="0" w:before="0" w:line="240" w:lineRule="auto"/>
            </w:pPr>
            <w:r>
              <w:t>Prerequisite</w:t>
            </w:r>
          </w:p>
        </w:tc>
        <w:tc>
          <w:tcPr>
            <w:tcW w:type="dxa" w:w="6746"/>
            <w:vAlign w:val="center"/>
            <w:tcMar>
              <w:top w:w="55" w:type="dxa"/>
              <w:start w:w="65" w:type="dxa"/>
              <w:bottom w:w="55" w:type="dxa"/>
              <w:end w:w="65" w:type="dxa"/>
            </w:tcMar>
          </w:tcPr>
          <w:p>
            <w:pPr>
              <w:pStyle w:val="TableText"/>
              <w:spacing w:after="0" w:before="0" w:line="240" w:lineRule="auto"/>
            </w:pPr>
            <w:r>
              <w:t>Both unique shard reward sequences complete.</w:t>
            </w:r>
          </w:p>
        </w:tc>
      </w:tr>
      <w:tr>
        <w:trPr>
          <w:cantSplit/>
        </w:trPr>
        <w:tc>
          <w:tcPr>
            <w:tcW w:type="dxa" w:w="2494"/>
            <w:vAlign w:val="center"/>
            <w:tcMar>
              <w:top w:w="55" w:type="dxa"/>
              <w:start w:w="65" w:type="dxa"/>
              <w:bottom w:w="55" w:type="dxa"/>
              <w:end w:w="65" w:type="dxa"/>
            </w:tcMar>
          </w:tcPr>
          <w:p>
            <w:pPr>
              <w:pStyle w:val="TableText"/>
              <w:spacing w:after="0" w:before="0" w:line="240" w:lineRule="auto"/>
            </w:pPr>
            <w:r>
              <w:t>Presentation</w:t>
            </w:r>
          </w:p>
        </w:tc>
        <w:tc>
          <w:tcPr>
            <w:tcW w:type="dxa" w:w="6746"/>
            <w:vAlign w:val="center"/>
            <w:tcMar>
              <w:top w:w="55" w:type="dxa"/>
              <w:start w:w="65" w:type="dxa"/>
              <w:bottom w:w="55" w:type="dxa"/>
              <w:end w:w="65" w:type="dxa"/>
            </w:tcMar>
          </w:tcPr>
          <w:p>
            <w:pPr>
              <w:pStyle w:val="TableText"/>
              <w:spacing w:after="0" w:before="0" w:line="240" w:lineRule="auto"/>
            </w:pPr>
            <w:r>
              <w:t>Leaf-shadow flecks, persistent ripples, drizzle and sunlight share the same approach.</w:t>
            </w:r>
          </w:p>
        </w:tc>
      </w:tr>
      <w:tr>
        <w:trPr>
          <w:cantSplit/>
        </w:trPr>
        <w:tc>
          <w:tcPr>
            <w:tcW w:type="dxa" w:w="2494"/>
            <w:vAlign w:val="center"/>
            <w:tcMar>
              <w:top w:w="55" w:type="dxa"/>
              <w:start w:w="65" w:type="dxa"/>
              <w:bottom w:w="55" w:type="dxa"/>
              <w:end w:w="65" w:type="dxa"/>
            </w:tcMar>
          </w:tcPr>
          <w:p>
            <w:pPr>
              <w:pStyle w:val="TableText"/>
              <w:spacing w:after="0" w:before="0" w:line="240" w:lineRule="auto"/>
            </w:pPr>
            <w:r>
              <w:t>Duration</w:t>
            </w:r>
          </w:p>
        </w:tc>
        <w:tc>
          <w:tcPr>
            <w:tcW w:type="dxa" w:w="6746"/>
            <w:vAlign w:val="center"/>
            <w:tcMar>
              <w:top w:w="55" w:type="dxa"/>
              <w:start w:w="65" w:type="dxa"/>
              <w:bottom w:w="55" w:type="dxa"/>
              <w:end w:w="65" w:type="dxa"/>
            </w:tcMar>
          </w:tcPr>
          <w:p>
            <w:pPr>
              <w:pStyle w:val="TableText"/>
              <w:spacing w:after="0" w:before="0" w:line="240" w:lineRule="auto"/>
            </w:pPr>
            <w:r>
              <w:t>20-30 s normal traversal; optional synthesis presentation bounded to &lt;=2.0 s.</w:t>
            </w:r>
          </w:p>
        </w:tc>
      </w:tr>
      <w:tr>
        <w:trPr>
          <w:cantSplit/>
        </w:trPr>
        <w:tc>
          <w:tcPr>
            <w:tcW w:type="dxa" w:w="2494"/>
            <w:vAlign w:val="center"/>
            <w:tcMar>
              <w:top w:w="55" w:type="dxa"/>
              <w:start w:w="65" w:type="dxa"/>
              <w:bottom w:w="55" w:type="dxa"/>
              <w:end w:w="65" w:type="dxa"/>
            </w:tcMar>
          </w:tcPr>
          <w:p>
            <w:pPr>
              <w:pStyle w:val="TableText"/>
              <w:spacing w:after="0" w:before="0" w:line="240" w:lineRule="auto"/>
            </w:pPr>
            <w:r>
              <w:t>Fallback</w:t>
            </w:r>
          </w:p>
        </w:tc>
        <w:tc>
          <w:tcPr>
            <w:tcW w:type="dxa" w:w="6746"/>
            <w:vAlign w:val="center"/>
            <w:tcMar>
              <w:top w:w="55" w:type="dxa"/>
              <w:start w:w="65" w:type="dxa"/>
              <w:bottom w:w="55" w:type="dxa"/>
              <w:end w:w="65" w:type="dxa"/>
            </w:tcMar>
          </w:tcPr>
          <w:p>
            <w:pPr>
              <w:pStyle w:val="TableText"/>
              <w:spacing w:after="0" w:before="0" w:line="240" w:lineRule="auto"/>
            </w:pPr>
            <w:r>
              <w:t>Missing optional motif callback cannot delay FinalTextGate arming beyond 2.5 s.</w:t>
            </w:r>
          </w:p>
        </w:tc>
      </w:tr>
      <w:tr>
        <w:trPr>
          <w:cantSplit/>
        </w:trPr>
        <w:tc>
          <w:tcPr>
            <w:tcW w:type="dxa" w:w="2494"/>
            <w:vAlign w:val="center"/>
            <w:tcMar>
              <w:top w:w="55" w:type="dxa"/>
              <w:start w:w="65" w:type="dxa"/>
              <w:bottom w:w="55" w:type="dxa"/>
              <w:end w:w="65" w:type="dxa"/>
            </w:tcMar>
          </w:tcPr>
          <w:p>
            <w:pPr>
              <w:pStyle w:val="TableText"/>
              <w:spacing w:after="0" w:before="0" w:line="240" w:lineRule="auto"/>
            </w:pPr>
            <w:r>
              <w:t>Narrative role</w:t>
            </w:r>
          </w:p>
        </w:tc>
        <w:tc>
          <w:tcPr>
            <w:tcW w:type="dxa" w:w="6746"/>
            <w:vAlign w:val="center"/>
            <w:tcMar>
              <w:top w:w="55" w:type="dxa"/>
              <w:start w:w="65" w:type="dxa"/>
              <w:bottom w:w="55" w:type="dxa"/>
              <w:end w:w="65" w:type="dxa"/>
            </w:tcMar>
          </w:tcPr>
          <w:p>
            <w:pPr>
              <w:pStyle w:val="TableText"/>
              <w:spacing w:after="0" w:before="0" w:line="240" w:lineRule="auto"/>
            </w:pPr>
            <w:r>
              <w:t>Synthesis of two already valuable observations, not repair or emotional proof.</w:t>
            </w:r>
          </w:p>
        </w:tc>
      </w:tr>
    </w:tbl>
    <w:p>
      <w:pPr>
        <w:spacing w:after="0"/>
      </w:pPr>
    </w:p>
    <w:tbl>
      <w:tblPr>
        <w:tblStyle w:val="TableGrid"/>
        <w:tblW w:type="auto" w:w="0"/>
        <w:tblLook w:firstColumn="1" w:firstRow="1" w:lastColumn="0" w:lastRow="0" w:noHBand="0" w:noVBand="1" w:val="04A0"/>
      </w:tblPr>
      <w:tblGrid>
        <w:gridCol w:w="9978"/>
      </w:tblGrid>
      <w:tr>
        <w:tc>
          <w:tcPr>
            <w:tcW w:type="dxa" w:w="9978"/>
            <w:shd w:fill="EEF3F5"/>
            <w:tcMar>
              <w:top w:w="100" w:type="dxa"/>
              <w:start w:w="120" w:type="dxa"/>
              <w:bottom w:w="100" w:type="dxa"/>
              <w:end w:w="120" w:type="dxa"/>
            </w:tcMar>
          </w:tcPr>
          <w:p>
            <w:pPr>
              <w:spacing w:before="0" w:after="0" w:line="240" w:lineRule="auto"/>
            </w:pPr>
            <w:r>
              <w:rPr>
                <w:b/>
                <w:sz w:val="20"/>
              </w:rPr>
              <w:t>LOCKED MAIN TEXT</w:t>
            </w:r>
          </w:p>
          <w:p>
            <w:pPr>
              <w:spacing w:after="0" w:before="0" w:line="240" w:lineRule="auto"/>
            </w:pPr>
            <w:r>
              <w:t>«Сначала я думал, что жду наших разговоров ради твоего голоса и смеха. Потом понял, что мне дороги и те минуты, когда ты серьёзна, говоришь прямо или между нами просто становится тихо. Я скучаю не только по лёгким разговорам. Я скучаю по тебе - и поэтому в памяти остаются даже маленькие вещи.»</w:t>
            </w:r>
          </w:p>
        </w:tc>
      </w:tr>
    </w:tbl>
    <w:p>
      <w:pPr>
        <w:spacing w:after="0"/>
      </w:pPr>
    </w:p>
    <w:tbl>
      <w:tblPr>
        <w:tblStyle w:val="TableGrid"/>
        <w:tblW w:type="auto" w:w="0"/>
        <w:jc w:val="center"/>
        <w:tblLook w:firstColumn="1" w:firstRow="1" w:lastColumn="0" w:lastRow="0" w:noHBand="0" w:noVBand="1" w:val="04A0"/>
      </w:tblPr>
      <w:tblGrid>
        <w:gridCol w:w="4989"/>
        <w:gridCol w:w="4989"/>
      </w:tblGrid>
      <w:tr>
        <w:trPr>
          <w:tblHeader w:val="true"/>
          <w:cantSplit/>
        </w:trPr>
        <w:tc>
          <w:tcPr>
            <w:tcW w:type="dxa" w:w="2551"/>
            <w:shd w:fill="DCE6EA"/>
            <w:vAlign w:val="center"/>
          </w:tcPr>
          <w:p>
            <w:pPr>
              <w:spacing w:before="0" w:after="0" w:line="240" w:lineRule="auto"/>
              <w:jc w:val="center"/>
            </w:pPr>
            <w:r>
              <w:rPr>
                <w:rFonts w:ascii="Liberation Sans" w:hAnsi="Liberation Sans"/>
                <w:b/>
                <w:sz w:val="14"/>
              </w:rPr>
              <w:t>Field</w:t>
            </w:r>
          </w:p>
        </w:tc>
        <w:tc>
          <w:tcPr>
            <w:tcW w:type="dxa" w:w="6690"/>
            <w:shd w:fill="DCE6EA"/>
            <w:vAlign w:val="center"/>
          </w:tcPr>
          <w:p>
            <w:pPr>
              <w:spacing w:before="0" w:after="0" w:line="240" w:lineRule="auto"/>
              <w:jc w:val="center"/>
            </w:pPr>
            <w:r>
              <w:rPr>
                <w:rFonts w:ascii="Liberation Sans" w:hAnsi="Liberation Sans"/>
                <w:b/>
                <w:sz w:val="14"/>
              </w:rPr>
              <w:t>Locked behavior</w:t>
            </w:r>
          </w:p>
        </w:tc>
      </w:tr>
      <w:tr>
        <w:trPr>
          <w:cantSplit/>
        </w:trPr>
        <w:tc>
          <w:tcPr>
            <w:tcW w:type="dxa" w:w="2551"/>
            <w:vAlign w:val="center"/>
            <w:tcMar>
              <w:top w:w="55" w:type="dxa"/>
              <w:start w:w="65" w:type="dxa"/>
              <w:bottom w:w="55" w:type="dxa"/>
              <w:end w:w="65" w:type="dxa"/>
            </w:tcMar>
          </w:tcPr>
          <w:p>
            <w:pPr>
              <w:pStyle w:val="TableText"/>
              <w:spacing w:after="0" w:before="0" w:line="240" w:lineRule="auto"/>
            </w:pPr>
            <w:r>
              <w:t>FinalTextGate</w:t>
            </w:r>
          </w:p>
        </w:tc>
        <w:tc>
          <w:tcPr>
            <w:tcW w:type="dxa" w:w="6690"/>
            <w:vAlign w:val="center"/>
            <w:tcMar>
              <w:top w:w="55" w:type="dxa"/>
              <w:start w:w="65" w:type="dxa"/>
              <w:bottom w:w="55" w:type="dxa"/>
              <w:end w:w="65" w:type="dxa"/>
            </w:tcMar>
          </w:tcPr>
          <w:p>
            <w:pPr>
              <w:pStyle w:val="TableText"/>
              <w:spacing w:after="0" w:before="0" w:line="240" w:lineRule="auto"/>
            </w:pPr>
            <w:r>
              <w:t>Center Vector3(0.00, 2.00, 52.00), broad radius 4.5 m.</w:t>
            </w:r>
          </w:p>
        </w:tc>
      </w:tr>
      <w:tr>
        <w:trPr>
          <w:cantSplit/>
        </w:trPr>
        <w:tc>
          <w:tcPr>
            <w:tcW w:type="dxa" w:w="2551"/>
            <w:vAlign w:val="center"/>
            <w:tcMar>
              <w:top w:w="55" w:type="dxa"/>
              <w:start w:w="65" w:type="dxa"/>
              <w:bottom w:w="55" w:type="dxa"/>
              <w:end w:w="65" w:type="dxa"/>
            </w:tcMar>
          </w:tcPr>
          <w:p>
            <w:pPr>
              <w:pStyle w:val="TableText"/>
              <w:spacing w:after="0" w:before="0" w:line="240" w:lineRule="auto"/>
            </w:pPr>
            <w:r>
              <w:t>Gate prerequisite</w:t>
            </w:r>
          </w:p>
        </w:tc>
        <w:tc>
          <w:tcPr>
            <w:tcW w:type="dxa" w:w="6690"/>
            <w:vAlign w:val="center"/>
            <w:tcMar>
              <w:top w:w="55" w:type="dxa"/>
              <w:start w:w="65" w:type="dxa"/>
              <w:bottom w:w="55" w:type="dxa"/>
              <w:end w:w="65" w:type="dxa"/>
            </w:tcMar>
          </w:tcPr>
          <w:p>
            <w:pPr>
              <w:pStyle w:val="TableText"/>
              <w:spacing w:after="0" w:before="0" w:line="240" w:lineRule="auto"/>
            </w:pPr>
            <w:r>
              <w:t>Both unique reward sequences complete. If player is already inside, gate re-evaluates automatically.</w:t>
            </w:r>
          </w:p>
        </w:tc>
      </w:tr>
      <w:tr>
        <w:trPr>
          <w:cantSplit/>
        </w:trPr>
        <w:tc>
          <w:tcPr>
            <w:tcW w:type="dxa" w:w="2551"/>
            <w:vAlign w:val="center"/>
            <w:tcMar>
              <w:top w:w="55" w:type="dxa"/>
              <w:start w:w="65" w:type="dxa"/>
              <w:bottom w:w="55" w:type="dxa"/>
              <w:end w:w="65" w:type="dxa"/>
            </w:tcMar>
          </w:tcPr>
          <w:p>
            <w:pPr>
              <w:pStyle w:val="TableText"/>
              <w:spacing w:after="0" w:before="0" w:line="240" w:lineRule="auto"/>
            </w:pPr>
            <w:r>
              <w:t>Main text</w:t>
            </w:r>
          </w:p>
        </w:tc>
        <w:tc>
          <w:tcPr>
            <w:tcW w:type="dxa" w:w="6690"/>
            <w:vAlign w:val="center"/>
            <w:tcMar>
              <w:top w:w="55" w:type="dxa"/>
              <w:start w:w="65" w:type="dxa"/>
              <w:bottom w:w="55" w:type="dxa"/>
              <w:end w:w="65" w:type="dxa"/>
            </w:tcMar>
          </w:tcPr>
          <w:p>
            <w:pPr>
              <w:pStyle w:val="TableText"/>
              <w:spacing w:after="0" w:before="0" w:line="240" w:lineRule="auto"/>
            </w:pPr>
            <w:r>
              <w:t>Shows exactly once. Control lock only while the existing overlay requires it.</w:t>
            </w:r>
          </w:p>
        </w:tc>
      </w:tr>
      <w:tr>
        <w:trPr>
          <w:cantSplit/>
        </w:trPr>
        <w:tc>
          <w:tcPr>
            <w:tcW w:type="dxa" w:w="2551"/>
            <w:vAlign w:val="center"/>
            <w:tcMar>
              <w:top w:w="55" w:type="dxa"/>
              <w:start w:w="65" w:type="dxa"/>
              <w:bottom w:w="55" w:type="dxa"/>
              <w:end w:w="65" w:type="dxa"/>
            </w:tcMar>
          </w:tcPr>
          <w:p>
            <w:pPr>
              <w:pStyle w:val="TableText"/>
              <w:spacing w:after="0" w:before="0" w:line="240" w:lineRule="auto"/>
            </w:pPr>
            <w:r>
              <w:t>Portal floor anchor</w:t>
            </w:r>
          </w:p>
        </w:tc>
        <w:tc>
          <w:tcPr>
            <w:tcW w:type="dxa" w:w="6690"/>
            <w:vAlign w:val="center"/>
            <w:tcMar>
              <w:top w:w="55" w:type="dxa"/>
              <w:start w:w="65" w:type="dxa"/>
              <w:bottom w:w="55" w:type="dxa"/>
              <w:end w:w="65" w:type="dxa"/>
            </w:tcMar>
          </w:tcPr>
          <w:p>
            <w:pPr>
              <w:pStyle w:val="TableText"/>
              <w:spacing w:after="0" w:before="0" w:line="240" w:lineRule="auto"/>
            </w:pPr>
            <w:r>
              <w:t>LevelPortalRoot / PortalFloorAnchor = Vector3(6.00, 2.00, 56.50).</w:t>
            </w:r>
          </w:p>
        </w:tc>
      </w:tr>
      <w:tr>
        <w:trPr>
          <w:cantSplit/>
        </w:trPr>
        <w:tc>
          <w:tcPr>
            <w:tcW w:type="dxa" w:w="2551"/>
            <w:vAlign w:val="center"/>
            <w:tcMar>
              <w:top w:w="55" w:type="dxa"/>
              <w:start w:w="65" w:type="dxa"/>
              <w:bottom w:w="55" w:type="dxa"/>
              <w:end w:w="65" w:type="dxa"/>
            </w:tcMar>
          </w:tcPr>
          <w:p>
            <w:pPr>
              <w:pStyle w:val="TableText"/>
              <w:spacing w:after="0" w:before="0" w:line="240" w:lineRule="auto"/>
            </w:pPr>
            <w:r>
              <w:t>Target</w:t>
            </w:r>
          </w:p>
        </w:tc>
        <w:tc>
          <w:tcPr>
            <w:tcW w:type="dxa" w:w="6690"/>
            <w:vAlign w:val="center"/>
            <w:tcMar>
              <w:top w:w="55" w:type="dxa"/>
              <w:start w:w="65" w:type="dxa"/>
              <w:bottom w:w="55" w:type="dxa"/>
              <w:end w:w="65" w:type="dxa"/>
            </w:tcMar>
          </w:tcPr>
          <w:p>
            <w:pPr>
              <w:pStyle w:val="TableText"/>
              <w:spacing w:after="0" w:before="0" w:line="240" w:lineRule="auto"/>
            </w:pPr>
            <w:r>
              <w:t>target_scene_path = res://scenes/levels/Level_05.tscn</w:t>
            </w:r>
          </w:p>
        </w:tc>
      </w:tr>
      <w:tr>
        <w:trPr>
          <w:cantSplit/>
        </w:trPr>
        <w:tc>
          <w:tcPr>
            <w:tcW w:type="dxa" w:w="2551"/>
            <w:vAlign w:val="center"/>
            <w:tcMar>
              <w:top w:w="55" w:type="dxa"/>
              <w:start w:w="65" w:type="dxa"/>
              <w:bottom w:w="55" w:type="dxa"/>
              <w:end w:w="65" w:type="dxa"/>
            </w:tcMar>
          </w:tcPr>
          <w:p>
            <w:pPr>
              <w:pStyle w:val="TableText"/>
              <w:spacing w:after="0" w:before="0" w:line="240" w:lineRule="auto"/>
            </w:pPr>
            <w:r>
              <w:t>Entry behavior</w:t>
            </w:r>
          </w:p>
        </w:tc>
        <w:tc>
          <w:tcPr>
            <w:tcW w:type="dxa" w:w="6690"/>
            <w:vAlign w:val="center"/>
            <w:tcMar>
              <w:top w:w="55" w:type="dxa"/>
              <w:start w:w="65" w:type="dxa"/>
              <w:bottom w:w="55" w:type="dxa"/>
              <w:end w:w="65" w:type="dxa"/>
            </w:tcMar>
          </w:tcPr>
          <w:p>
            <w:pPr>
              <w:pStyle w:val="TableText"/>
              <w:spacing w:after="0" w:before="0" w:line="240" w:lineRule="auto"/>
            </w:pPr>
            <w:r>
              <w:t>entry_mode = LevelPortal.EntryMode.AUTO_ENTER; require_entry_confirmation = false.</w:t>
            </w:r>
          </w:p>
        </w:tc>
      </w:tr>
      <w:tr>
        <w:trPr>
          <w:cantSplit/>
        </w:trPr>
        <w:tc>
          <w:tcPr>
            <w:tcW w:type="dxa" w:w="2551"/>
            <w:vAlign w:val="center"/>
            <w:tcMar>
              <w:top w:w="55" w:type="dxa"/>
              <w:start w:w="65" w:type="dxa"/>
              <w:bottom w:w="55" w:type="dxa"/>
              <w:end w:w="65" w:type="dxa"/>
            </w:tcMar>
          </w:tcPr>
          <w:p>
            <w:pPr>
              <w:pStyle w:val="TableText"/>
              <w:spacing w:after="0" w:before="0" w:line="240" w:lineRule="auto"/>
            </w:pPr>
            <w:r>
              <w:t>Activation timing</w:t>
            </w:r>
          </w:p>
        </w:tc>
        <w:tc>
          <w:tcPr>
            <w:tcW w:type="dxa" w:w="6690"/>
            <w:vAlign w:val="center"/>
            <w:tcMar>
              <w:top w:w="55" w:type="dxa"/>
              <w:start w:w="65" w:type="dxa"/>
              <w:bottom w:w="55" w:type="dxa"/>
              <w:end w:w="65" w:type="dxa"/>
            </w:tcMar>
          </w:tcPr>
          <w:p>
            <w:pPr>
              <w:pStyle w:val="TableText"/>
              <w:spacing w:after="0" w:before="0" w:line="240" w:lineRule="auto"/>
            </w:pPr>
            <w:r>
              <w:t>Portal activation begins only after main text closes.</w:t>
            </w:r>
          </w:p>
        </w:tc>
      </w:tr>
      <w:tr>
        <w:trPr>
          <w:cantSplit/>
        </w:trPr>
        <w:tc>
          <w:tcPr>
            <w:tcW w:type="dxa" w:w="2551"/>
            <w:vAlign w:val="center"/>
            <w:tcMar>
              <w:top w:w="55" w:type="dxa"/>
              <w:start w:w="65" w:type="dxa"/>
              <w:bottom w:w="55" w:type="dxa"/>
              <w:end w:w="65" w:type="dxa"/>
            </w:tcMar>
          </w:tcPr>
          <w:p>
            <w:pPr>
              <w:pStyle w:val="TableText"/>
              <w:spacing w:after="0" w:before="0" w:line="240" w:lineRule="auto"/>
            </w:pPr>
            <w:r>
              <w:t>Scene ownership</w:t>
            </w:r>
          </w:p>
        </w:tc>
        <w:tc>
          <w:tcPr>
            <w:tcW w:type="dxa" w:w="6690"/>
            <w:vAlign w:val="center"/>
            <w:tcMar>
              <w:top w:w="55" w:type="dxa"/>
              <w:start w:w="65" w:type="dxa"/>
              <w:bottom w:w="55" w:type="dxa"/>
              <w:end w:w="65" w:type="dxa"/>
            </w:tcMar>
          </w:tcPr>
          <w:p>
            <w:pPr>
              <w:pStyle w:val="TableText"/>
              <w:spacing w:after="0" w:before="0" w:line="240" w:lineRule="auto"/>
            </w:pPr>
            <w:r>
              <w:t>Level_04-local orchestration never changes scene directly; shared LevelPortal owns scene loading.</w:t>
            </w:r>
          </w:p>
        </w:tc>
      </w:tr>
      <w:tr>
        <w:trPr>
          <w:cantSplit/>
        </w:trPr>
        <w:tc>
          <w:tcPr>
            <w:tcW w:type="dxa" w:w="2551"/>
            <w:vAlign w:val="center"/>
            <w:tcMar>
              <w:top w:w="55" w:type="dxa"/>
              <w:start w:w="65" w:type="dxa"/>
              <w:bottom w:w="55" w:type="dxa"/>
              <w:end w:w="65" w:type="dxa"/>
            </w:tcMar>
          </w:tcPr>
          <w:p>
            <w:pPr>
              <w:pStyle w:val="TableText"/>
              <w:spacing w:after="0" w:before="0" w:line="240" w:lineRule="auto"/>
            </w:pPr>
            <w:r>
              <w:t>Shared geometry</w:t>
            </w:r>
          </w:p>
        </w:tc>
        <w:tc>
          <w:tcPr>
            <w:tcW w:type="dxa" w:w="6690"/>
            <w:vAlign w:val="center"/>
            <w:tcMar>
              <w:top w:w="55" w:type="dxa"/>
              <w:start w:w="65" w:type="dxa"/>
              <w:bottom w:w="55" w:type="dxa"/>
              <w:end w:w="65" w:type="dxa"/>
            </w:tcMar>
          </w:tcPr>
          <w:p>
            <w:pPr>
              <w:pStyle w:val="TableText"/>
              <w:spacing w:after="0" w:before="0" w:line="240" w:lineRule="auto"/>
            </w:pPr>
            <w:r>
              <w:t>Gameplay Design locks root/floor position, not internal visual or interaction child coordinates.</w:t>
            </w:r>
          </w:p>
        </w:tc>
      </w:tr>
      <w:tr>
        <w:trPr>
          <w:cantSplit/>
        </w:trPr>
        <w:tc>
          <w:tcPr>
            <w:tcW w:type="dxa" w:w="2551"/>
            <w:vAlign w:val="center"/>
            <w:tcMar>
              <w:top w:w="55" w:type="dxa"/>
              <w:start w:w="65" w:type="dxa"/>
              <w:bottom w:w="55" w:type="dxa"/>
              <w:end w:w="65" w:type="dxa"/>
            </w:tcMar>
          </w:tcPr>
          <w:p>
            <w:pPr>
              <w:pStyle w:val="TableText"/>
              <w:spacing w:after="0" w:before="0" w:line="240" w:lineRule="auto"/>
            </w:pPr>
            <w:r>
              <w:t>Early overlap</w:t>
            </w:r>
          </w:p>
        </w:tc>
        <w:tc>
          <w:tcPr>
            <w:tcW w:type="dxa" w:w="6690"/>
            <w:vAlign w:val="center"/>
            <w:tcMar>
              <w:top w:w="55" w:type="dxa"/>
              <w:start w:w="65" w:type="dxa"/>
              <w:bottom w:w="55" w:type="dxa"/>
              <w:end w:w="65" w:type="dxa"/>
            </w:tcMar>
          </w:tcPr>
          <w:p>
            <w:pPr>
              <w:pStyle w:val="TableText"/>
              <w:spacing w:after="0"/>
            </w:pPr>
            <w:r/>
            <w:r>
              <w:rPr>
                <w:rFonts w:ascii="Liberation Sans" w:hAnsi="Liberation Sans"/>
                <w:b w:val="0"/>
                <w:sz w:val="14"/>
              </w:rPr>
              <w:t>Gameplay requirement: if the player overlaps the future portal area during formation and remains inside, exactly one Level_05 transition occurs after activation with no exit/re-entry. Current shared LevelPortal pre-existing-overlap behavior is not treated as proven. Technical Architecture must runtime-validate it; if unsupported, hard-stop for a separately approved narrow shared prerequisite. Level_04-local scene loading remains forbidden.</w:t>
            </w:r>
          </w:p>
        </w:tc>
      </w:tr>
    </w:tbl>
    <w:p>
      <w:pPr>
        <w:spacing w:after="0"/>
      </w:pPr>
    </w:p>
    <w:p>
      <w:pPr>
        <w:pStyle w:val="Heading1"/>
        <w:keepNext/>
        <w:spacing w:before="180" w:after="80"/>
      </w:pPr>
      <w:r>
        <w:t>10. Progress preservation, duplicate events and reload policy</w:t>
      </w:r>
    </w:p>
    <w:tbl>
      <w:tblPr>
        <w:tblStyle w:val="TableGrid"/>
        <w:tblW w:type="auto" w:w="0"/>
        <w:jc w:val="center"/>
        <w:tblLook w:firstColumn="1" w:firstRow="1" w:lastColumn="0" w:lastRow="0" w:noHBand="0" w:noVBand="1" w:val="04A0"/>
      </w:tblPr>
      <w:tblGrid>
        <w:gridCol w:w="4989"/>
        <w:gridCol w:w="4989"/>
      </w:tblGrid>
      <w:tr>
        <w:trPr>
          <w:tblHeader w:val="true"/>
          <w:cantSplit/>
        </w:trPr>
        <w:tc>
          <w:tcPr>
            <w:tcW w:type="dxa" w:w="2551"/>
            <w:shd w:fill="DCE6EA"/>
            <w:vAlign w:val="center"/>
          </w:tcPr>
          <w:p>
            <w:pPr>
              <w:spacing w:before="0" w:after="0" w:line="240" w:lineRule="auto"/>
              <w:jc w:val="center"/>
            </w:pPr>
            <w:r>
              <w:rPr>
                <w:rFonts w:ascii="Liberation Sans" w:hAnsi="Liberation Sans"/>
                <w:b/>
                <w:sz w:val="14"/>
              </w:rPr>
              <w:t>Domain</w:t>
            </w:r>
          </w:p>
        </w:tc>
        <w:tc>
          <w:tcPr>
            <w:tcW w:type="dxa" w:w="6690"/>
            <w:shd w:fill="DCE6EA"/>
            <w:vAlign w:val="center"/>
          </w:tcPr>
          <w:p>
            <w:pPr>
              <w:spacing w:before="0" w:after="0" w:line="240" w:lineRule="auto"/>
              <w:jc w:val="center"/>
            </w:pPr>
            <w:r>
              <w:rPr>
                <w:rFonts w:ascii="Liberation Sans" w:hAnsi="Liberation Sans"/>
                <w:b/>
                <w:sz w:val="14"/>
              </w:rPr>
              <w:t>Contract</w:t>
            </w:r>
          </w:p>
        </w:tc>
      </w:tr>
      <w:tr>
        <w:trPr>
          <w:cantSplit/>
        </w:trPr>
        <w:tc>
          <w:tcPr>
            <w:tcW w:type="dxa" w:w="2551"/>
            <w:vAlign w:val="center"/>
            <w:tcMar>
              <w:top w:w="55" w:type="dxa"/>
              <w:start w:w="65" w:type="dxa"/>
              <w:bottom w:w="55" w:type="dxa"/>
              <w:end w:w="65" w:type="dxa"/>
            </w:tcMar>
          </w:tcPr>
          <w:p>
            <w:pPr>
              <w:pStyle w:val="TableText"/>
              <w:spacing w:after="0" w:before="0" w:line="240" w:lineRule="auto"/>
            </w:pPr>
            <w:r>
              <w:t>Canopy targets</w:t>
            </w:r>
          </w:p>
        </w:tc>
        <w:tc>
          <w:tcPr>
            <w:tcW w:type="dxa" w:w="6690"/>
            <w:vAlign w:val="center"/>
            <w:tcMar>
              <w:top w:w="55" w:type="dxa"/>
              <w:start w:w="65" w:type="dxa"/>
              <w:bottom w:w="55" w:type="dxa"/>
              <w:end w:w="65" w:type="dxa"/>
            </w:tcMar>
          </w:tcPr>
          <w:p>
            <w:pPr>
              <w:pStyle w:val="TableText"/>
              <w:spacing w:after="0" w:before="0" w:line="240" w:lineRule="auto"/>
            </w:pPr>
            <w:r>
              <w:t>Three unique IDs, persistent across leave/re-enter, terrace change, crossing and recovery.</w:t>
            </w:r>
          </w:p>
        </w:tc>
      </w:tr>
      <w:tr>
        <w:trPr>
          <w:cantSplit/>
        </w:trPr>
        <w:tc>
          <w:tcPr>
            <w:tcW w:type="dxa" w:w="2551"/>
            <w:vAlign w:val="center"/>
            <w:tcMar>
              <w:top w:w="55" w:type="dxa"/>
              <w:start w:w="65" w:type="dxa"/>
              <w:bottom w:w="55" w:type="dxa"/>
              <w:end w:w="65" w:type="dxa"/>
            </w:tcMar>
          </w:tcPr>
          <w:p>
            <w:pPr>
              <w:pStyle w:val="TableText"/>
              <w:spacing w:after="0" w:before="0" w:line="240" w:lineRule="auto"/>
            </w:pPr>
            <w:r>
              <w:t>Ripple markers</w:t>
            </w:r>
          </w:p>
        </w:tc>
        <w:tc>
          <w:tcPr>
            <w:tcW w:type="dxa" w:w="6690"/>
            <w:vAlign w:val="center"/>
            <w:tcMar>
              <w:top w:w="55" w:type="dxa"/>
              <w:start w:w="65" w:type="dxa"/>
              <w:bottom w:w="55" w:type="dxa"/>
              <w:end w:w="65" w:type="dxa"/>
            </w:tcMar>
          </w:tcPr>
          <w:p>
            <w:pPr>
              <w:pStyle w:val="TableText"/>
              <w:spacing w:after="0" w:before="0" w:line="240" w:lineRule="auto"/>
            </w:pPr>
            <w:r>
              <w:t>Two unique IDs, persistent contours and duplicate protection.</w:t>
            </w:r>
          </w:p>
        </w:tc>
      </w:tr>
      <w:tr>
        <w:trPr>
          <w:cantSplit/>
        </w:trPr>
        <w:tc>
          <w:tcPr>
            <w:tcW w:type="dxa" w:w="2551"/>
            <w:vAlign w:val="center"/>
            <w:tcMar>
              <w:top w:w="55" w:type="dxa"/>
              <w:start w:w="65" w:type="dxa"/>
              <w:bottom w:w="55" w:type="dxa"/>
              <w:end w:w="65" w:type="dxa"/>
            </w:tcMar>
          </w:tcPr>
          <w:p>
            <w:pPr>
              <w:pStyle w:val="TableText"/>
              <w:spacing w:after="0" w:before="0" w:line="240" w:lineRule="auto"/>
            </w:pPr>
            <w:r>
              <w:t>Shard collection</w:t>
            </w:r>
          </w:p>
        </w:tc>
        <w:tc>
          <w:tcPr>
            <w:tcW w:type="dxa" w:w="6690"/>
            <w:vAlign w:val="center"/>
            <w:tcMar>
              <w:top w:w="55" w:type="dxa"/>
              <w:start w:w="65" w:type="dxa"/>
              <w:bottom w:w="55" w:type="dxa"/>
              <w:end w:w="65" w:type="dxa"/>
            </w:tcMar>
          </w:tcPr>
          <w:p>
            <w:pPr>
              <w:pStyle w:val="TableText"/>
              <w:spacing w:after="0" w:before="0" w:line="240" w:lineRule="auto"/>
            </w:pPr>
            <w:r>
              <w:t>Shard_08 and Shard_09 accepted once each; reward completion keyed to unique ID.</w:t>
            </w:r>
          </w:p>
        </w:tc>
      </w:tr>
      <w:tr>
        <w:trPr>
          <w:cantSplit/>
        </w:trPr>
        <w:tc>
          <w:tcPr>
            <w:tcW w:type="dxa" w:w="2551"/>
            <w:vAlign w:val="center"/>
            <w:tcMar>
              <w:top w:w="55" w:type="dxa"/>
              <w:start w:w="65" w:type="dxa"/>
              <w:bottom w:w="55" w:type="dxa"/>
              <w:end w:w="65" w:type="dxa"/>
            </w:tcMar>
          </w:tcPr>
          <w:p>
            <w:pPr>
              <w:pStyle w:val="TableText"/>
              <w:spacing w:after="0" w:before="0" w:line="240" w:lineRule="auto"/>
            </w:pPr>
            <w:r>
              <w:t>First-reward response</w:t>
            </w:r>
          </w:p>
        </w:tc>
        <w:tc>
          <w:tcPr>
            <w:tcW w:type="dxa" w:w="6690"/>
            <w:vAlign w:val="center"/>
            <w:tcMar>
              <w:top w:w="55" w:type="dxa"/>
              <w:start w:w="65" w:type="dxa"/>
              <w:bottom w:w="55" w:type="dxa"/>
              <w:end w:w="65" w:type="dxa"/>
            </w:tcMar>
          </w:tcPr>
          <w:p>
            <w:pPr>
              <w:pStyle w:val="TableText"/>
              <w:spacing w:after="0"/>
            </w:pPr>
            <w:r/>
            <w:r>
              <w:rPr>
                <w:rFonts w:ascii="Liberation Sans" w:hAnsi="Liberation Sans"/>
                <w:b w:val="0"/>
                <w:sz w:val="14"/>
              </w:rPr>
              <w:t>Runs once at FIRST_REWARD_COMPLETE. It cannot select or change first_branch_candidate; it only fixes the immutable candidate opposite as remaining_branch.</w:t>
            </w:r>
          </w:p>
        </w:tc>
      </w:tr>
      <w:tr>
        <w:trPr>
          <w:cantSplit/>
        </w:trPr>
        <w:tc>
          <w:tcPr>
            <w:tcW w:type="dxa" w:w="2551"/>
            <w:vAlign w:val="center"/>
            <w:tcMar>
              <w:top w:w="55" w:type="dxa"/>
              <w:start w:w="65" w:type="dxa"/>
              <w:bottom w:w="55" w:type="dxa"/>
              <w:end w:w="65" w:type="dxa"/>
            </w:tcMar>
          </w:tcPr>
          <w:p>
            <w:pPr>
              <w:pStyle w:val="TableText"/>
              <w:spacing w:after="0" w:before="0" w:line="240" w:lineRule="auto"/>
            </w:pPr>
            <w:r>
              <w:t>Second-reward response</w:t>
            </w:r>
          </w:p>
        </w:tc>
        <w:tc>
          <w:tcPr>
            <w:tcW w:type="dxa" w:w="6690"/>
            <w:vAlign w:val="center"/>
            <w:tcMar>
              <w:top w:w="55" w:type="dxa"/>
              <w:start w:w="65" w:type="dxa"/>
              <w:bottom w:w="55" w:type="dxa"/>
              <w:end w:w="65" w:type="dxa"/>
            </w:tcMar>
          </w:tcPr>
          <w:p>
            <w:pPr>
              <w:pStyle w:val="TableText"/>
              <w:spacing w:after="0"/>
            </w:pPr>
            <w:r/>
            <w:r>
              <w:rPr>
                <w:rFonts w:ascii="Liberation Sans" w:hAnsi="Liberation Sans"/>
                <w:b w:val="0"/>
                <w:sz w:val="14"/>
              </w:rPr>
              <w:t>Runs once at BOTH_REWARDS_COMPLETE. Environment presentation E2 and Weather Weave are common for both orders.</w:t>
            </w:r>
          </w:p>
        </w:tc>
      </w:tr>
      <w:tr>
        <w:trPr>
          <w:cantSplit/>
        </w:trPr>
        <w:tc>
          <w:tcPr>
            <w:tcW w:type="dxa" w:w="2551"/>
            <w:vAlign w:val="center"/>
            <w:tcMar>
              <w:top w:w="55" w:type="dxa"/>
              <w:start w:w="65" w:type="dxa"/>
              <w:bottom w:w="55" w:type="dxa"/>
              <w:end w:w="65" w:type="dxa"/>
            </w:tcMar>
          </w:tcPr>
          <w:p>
            <w:pPr>
              <w:pStyle w:val="TableText"/>
              <w:spacing w:after="0" w:before="0" w:line="240" w:lineRule="auto"/>
            </w:pPr>
            <w:r>
              <w:t>Main text</w:t>
            </w:r>
          </w:p>
        </w:tc>
        <w:tc>
          <w:tcPr>
            <w:tcW w:type="dxa" w:w="6690"/>
            <w:vAlign w:val="center"/>
            <w:tcMar>
              <w:top w:w="55" w:type="dxa"/>
              <w:start w:w="65" w:type="dxa"/>
              <w:bottom w:w="55" w:type="dxa"/>
              <w:end w:w="65" w:type="dxa"/>
            </w:tcMar>
          </w:tcPr>
          <w:p>
            <w:pPr>
              <w:pStyle w:val="TableText"/>
              <w:spacing w:after="0" w:before="0" w:line="240" w:lineRule="auto"/>
            </w:pPr>
            <w:r>
              <w:t>Opens and closes once; duplicate close callbacks ignored.</w:t>
            </w:r>
          </w:p>
        </w:tc>
      </w:tr>
      <w:tr>
        <w:trPr>
          <w:cantSplit/>
        </w:trPr>
        <w:tc>
          <w:tcPr>
            <w:tcW w:type="dxa" w:w="2551"/>
            <w:vAlign w:val="center"/>
            <w:tcMar>
              <w:top w:w="55" w:type="dxa"/>
              <w:start w:w="65" w:type="dxa"/>
              <w:bottom w:w="55" w:type="dxa"/>
              <w:end w:w="65" w:type="dxa"/>
            </w:tcMar>
          </w:tcPr>
          <w:p>
            <w:pPr>
              <w:pStyle w:val="TableText"/>
              <w:spacing w:after="0" w:before="0" w:line="240" w:lineRule="auto"/>
            </w:pPr>
            <w:r>
              <w:t>Portal activation</w:t>
            </w:r>
          </w:p>
        </w:tc>
        <w:tc>
          <w:tcPr>
            <w:tcW w:type="dxa" w:w="6690"/>
            <w:vAlign w:val="center"/>
            <w:tcMar>
              <w:top w:w="55" w:type="dxa"/>
              <w:start w:w="65" w:type="dxa"/>
              <w:bottom w:w="55" w:type="dxa"/>
              <w:end w:w="65" w:type="dxa"/>
            </w:tcMar>
          </w:tcPr>
          <w:p>
            <w:pPr>
              <w:pStyle w:val="TableText"/>
              <w:spacing w:after="0" w:before="0" w:line="240" w:lineRule="auto"/>
            </w:pPr>
            <w:r>
              <w:t>Activation requested once; duplicate completion callbacks produce no second transition.</w:t>
            </w:r>
          </w:p>
        </w:tc>
      </w:tr>
      <w:tr>
        <w:trPr>
          <w:cantSplit/>
        </w:trPr>
        <w:tc>
          <w:tcPr>
            <w:tcW w:type="dxa" w:w="2551"/>
            <w:vAlign w:val="center"/>
            <w:tcMar>
              <w:top w:w="55" w:type="dxa"/>
              <w:start w:w="65" w:type="dxa"/>
              <w:bottom w:w="55" w:type="dxa"/>
              <w:end w:w="65" w:type="dxa"/>
            </w:tcMar>
          </w:tcPr>
          <w:p>
            <w:pPr>
              <w:pStyle w:val="TableText"/>
              <w:spacing w:after="0" w:before="0" w:line="240" w:lineRule="auto"/>
            </w:pPr>
            <w:r>
              <w:t>Fall recovery</w:t>
            </w:r>
          </w:p>
        </w:tc>
        <w:tc>
          <w:tcPr>
            <w:tcW w:type="dxa" w:w="6690"/>
            <w:vAlign w:val="center"/>
            <w:tcMar>
              <w:top w:w="55" w:type="dxa"/>
              <w:start w:w="65" w:type="dxa"/>
              <w:bottom w:w="55" w:type="dxa"/>
              <w:end w:w="65" w:type="dxa"/>
            </w:tcMar>
          </w:tcPr>
          <w:p>
            <w:pPr>
              <w:pStyle w:val="TableText"/>
              <w:spacing w:after="0" w:before="0" w:line="240" w:lineRule="auto"/>
            </w:pPr>
            <w:r>
              <w:t>Preserves all current-scene progress and environment state.</w:t>
            </w:r>
          </w:p>
        </w:tc>
      </w:tr>
    </w:tbl>
    <w:p>
      <w:pPr>
        <w:spacing w:after="0"/>
      </w:pPr>
    </w:p>
    <w:p>
      <w:pPr>
        <w:pStyle w:val="Heading2"/>
        <w:keepNext/>
        <w:spacing w:before="100" w:after="80"/>
      </w:pPr>
      <w:r>
        <w:t>10.1 Reload policy</w:t>
      </w:r>
    </w:p>
    <w:tbl>
      <w:tblPr>
        <w:tblStyle w:val="TableGrid"/>
        <w:tblW w:type="auto" w:w="0"/>
        <w:tblLook w:firstColumn="1" w:firstRow="1" w:lastColumn="0" w:lastRow="0" w:noHBand="0" w:noVBand="1" w:val="04A0"/>
      </w:tblPr>
      <w:tblGrid>
        <w:gridCol w:w="9978"/>
      </w:tblGrid>
      <w:tr>
        <w:tc>
          <w:tcPr>
            <w:tcW w:type="dxa" w:w="9978"/>
            <w:shd w:fill="EEF3F5"/>
            <w:tcMar>
              <w:top w:w="100" w:type="dxa"/>
              <w:start w:w="120" w:type="dxa"/>
              <w:bottom w:w="100" w:type="dxa"/>
              <w:end w:w="120" w:type="dxa"/>
            </w:tcMar>
          </w:tcPr>
          <w:p>
            <w:pPr>
              <w:spacing w:before="0" w:after="0" w:line="240" w:lineRule="auto"/>
            </w:pPr>
            <w:r>
              <w:rPr>
                <w:b/>
                <w:sz w:val="20"/>
              </w:rPr>
              <w:t>MVP FULL-SCENE RELOAD</w:t>
            </w:r>
          </w:p>
          <w:p>
            <w:pPr>
              <w:spacing w:after="0" w:before="0" w:line="240" w:lineRule="auto"/>
            </w:pPr>
            <w:r>
              <w:t>A full Level_04 scene reload resets the chapter coherently to E0 at Arrival. The current project has no approved partial Level_04 checkpoint/save contract. No stale branch, contour, shard, overlay or portal state may survive a clean reload.</w:t>
            </w:r>
          </w:p>
        </w:tc>
      </w:tr>
    </w:tbl>
    <w:p>
      <w:pPr>
        <w:spacing w:after="0"/>
      </w:pPr>
    </w:p>
    <w:p>
      <w:pPr>
        <w:pStyle w:val="ListBullet"/>
        <w:spacing w:after="40"/>
      </w:pPr>
      <w:r>
        <w:t>Normal traversal mistakes use SoftReturnVolume recovery and do not reload the scene.</w:t>
      </w:r>
    </w:p>
    <w:p>
      <w:pPr>
        <w:pStyle w:val="ListBullet"/>
        <w:spacing w:after="40"/>
      </w:pPr>
      <w:r>
        <w:t>If a future save system restores Level_04, it must restore unique target IDs, shard IDs, route context and environment state atomically before control resumes.</w:t>
      </w:r>
    </w:p>
    <w:p>
      <w:pPr>
        <w:pStyle w:val="ListBullet"/>
        <w:spacing w:after="40"/>
      </w:pPr>
      <w:r>
        <w:t>Partial restoration is outside this stage and requires separate approval.</w:t>
      </w:r>
    </w:p>
    <w:p>
      <w:pPr>
        <w:pStyle w:val="Heading1"/>
        <w:keepNext/>
        <w:spacing w:before="180" w:after="80"/>
      </w:pPr>
      <w:r>
        <w:t>11. Accessibility and guidance</w:t>
      </w:r>
    </w:p>
    <w:tbl>
      <w:tblPr>
        <w:tblStyle w:val="TableGrid"/>
        <w:tblW w:type="auto" w:w="0"/>
        <w:jc w:val="center"/>
        <w:tblLook w:firstColumn="1" w:firstRow="1" w:lastColumn="0" w:lastRow="0" w:noHBand="0" w:noVBand="1" w:val="04A0"/>
      </w:tblPr>
      <w:tblGrid>
        <w:gridCol w:w="4989"/>
        <w:gridCol w:w="4989"/>
      </w:tblGrid>
      <w:tr>
        <w:trPr>
          <w:tblHeader w:val="true"/>
          <w:cantSplit/>
        </w:trPr>
        <w:tc>
          <w:tcPr>
            <w:tcW w:type="dxa" w:w="2324"/>
            <w:shd w:fill="DCE6EA"/>
            <w:vAlign w:val="center"/>
          </w:tcPr>
          <w:p>
            <w:pPr>
              <w:spacing w:before="0" w:after="0" w:line="240" w:lineRule="auto"/>
              <w:jc w:val="center"/>
            </w:pPr>
            <w:r>
              <w:rPr>
                <w:rFonts w:ascii="Liberation Sans" w:hAnsi="Liberation Sans"/>
                <w:b/>
                <w:sz w:val="14"/>
              </w:rPr>
              <w:t>Area</w:t>
            </w:r>
          </w:p>
        </w:tc>
        <w:tc>
          <w:tcPr>
            <w:tcW w:type="dxa" w:w="6917"/>
            <w:shd w:fill="DCE6EA"/>
            <w:vAlign w:val="center"/>
          </w:tcPr>
          <w:p>
            <w:pPr>
              <w:spacing w:before="0" w:after="0" w:line="240" w:lineRule="auto"/>
              <w:jc w:val="center"/>
            </w:pPr>
            <w:r>
              <w:rPr>
                <w:rFonts w:ascii="Liberation Sans" w:hAnsi="Liberation Sans"/>
                <w:b/>
                <w:sz w:val="14"/>
              </w:rPr>
              <w:t>Rule</w:t>
            </w:r>
          </w:p>
        </w:tc>
      </w:tr>
      <w:tr>
        <w:trPr>
          <w:cantSplit/>
        </w:trPr>
        <w:tc>
          <w:tcPr>
            <w:tcW w:type="dxa" w:w="2324"/>
            <w:vAlign w:val="center"/>
            <w:tcMar>
              <w:top w:w="55" w:type="dxa"/>
              <w:start w:w="65" w:type="dxa"/>
              <w:bottom w:w="55" w:type="dxa"/>
              <w:end w:w="65" w:type="dxa"/>
            </w:tcMar>
          </w:tcPr>
          <w:p>
            <w:pPr>
              <w:pStyle w:val="TableText"/>
              <w:spacing w:after="0" w:before="0" w:line="240" w:lineRule="auto"/>
            </w:pPr>
            <w:r>
              <w:t>Navigation</w:t>
            </w:r>
          </w:p>
        </w:tc>
        <w:tc>
          <w:tcPr>
            <w:tcW w:type="dxa" w:w="6917"/>
            <w:vAlign w:val="center"/>
            <w:tcMar>
              <w:top w:w="55" w:type="dxa"/>
              <w:start w:w="65" w:type="dxa"/>
              <w:bottom w:w="55" w:type="dxa"/>
              <w:end w:w="65" w:type="dxa"/>
            </w:tcMar>
          </w:tcPr>
          <w:p>
            <w:pPr>
              <w:pStyle w:val="TableText"/>
              <w:spacing w:after="0" w:before="0" w:line="240" w:lineRule="auto"/>
            </w:pPr>
            <w:r>
              <w:t>Crossing Tree silhouette, branch materials, terrain height, persistent effects, Braided Crossing framing and pavilion sightline. No UI arrow required.</w:t>
            </w:r>
          </w:p>
        </w:tc>
      </w:tr>
      <w:tr>
        <w:trPr>
          <w:cantSplit/>
        </w:trPr>
        <w:tc>
          <w:tcPr>
            <w:tcW w:type="dxa" w:w="2324"/>
            <w:vAlign w:val="center"/>
            <w:tcMar>
              <w:top w:w="55" w:type="dxa"/>
              <w:start w:w="65" w:type="dxa"/>
              <w:bottom w:w="55" w:type="dxa"/>
              <w:end w:w="65" w:type="dxa"/>
            </w:tcMar>
          </w:tcPr>
          <w:p>
            <w:pPr>
              <w:pStyle w:val="TableText"/>
              <w:spacing w:after="0" w:before="0" w:line="240" w:lineRule="auto"/>
            </w:pPr>
            <w:r>
              <w:t>Order equality</w:t>
            </w:r>
          </w:p>
        </w:tc>
        <w:tc>
          <w:tcPr>
            <w:tcW w:type="dxa" w:w="6917"/>
            <w:vAlign w:val="center"/>
            <w:tcMar>
              <w:top w:w="55" w:type="dxa"/>
              <w:start w:w="65" w:type="dxa"/>
              <w:bottom w:w="55" w:type="dxa"/>
              <w:end w:w="65" w:type="dxa"/>
            </w:tcMar>
          </w:tcPr>
          <w:p>
            <w:pPr>
              <w:pStyle w:val="TableText"/>
              <w:spacing w:after="0" w:before="0" w:line="240" w:lineRule="auto"/>
            </w:pPr>
            <w:r>
              <w:t>Both entrances receive equal initial emphasis; no sun=good / rain=bad framing.</w:t>
            </w:r>
          </w:p>
        </w:tc>
      </w:tr>
      <w:tr>
        <w:trPr>
          <w:cantSplit/>
        </w:trPr>
        <w:tc>
          <w:tcPr>
            <w:tcW w:type="dxa" w:w="2324"/>
            <w:vAlign w:val="center"/>
            <w:tcMar>
              <w:top w:w="55" w:type="dxa"/>
              <w:start w:w="65" w:type="dxa"/>
              <w:bottom w:w="55" w:type="dxa"/>
              <w:end w:w="65" w:type="dxa"/>
            </w:tcMar>
          </w:tcPr>
          <w:p>
            <w:pPr>
              <w:pStyle w:val="TableText"/>
              <w:spacing w:after="0" w:before="0" w:line="240" w:lineRule="auto"/>
            </w:pPr>
            <w:r>
              <w:t>Audio independence</w:t>
            </w:r>
          </w:p>
        </w:tc>
        <w:tc>
          <w:tcPr>
            <w:tcW w:type="dxa" w:w="6917"/>
            <w:vAlign w:val="center"/>
            <w:tcMar>
              <w:top w:w="55" w:type="dxa"/>
              <w:start w:w="65" w:type="dxa"/>
              <w:bottom w:w="55" w:type="dxa"/>
              <w:end w:w="65" w:type="dxa"/>
            </w:tcMar>
          </w:tcPr>
          <w:p>
            <w:pPr>
              <w:pStyle w:val="TableText"/>
              <w:spacing w:after="0" w:before="0" w:line="240" w:lineRule="auto"/>
            </w:pPr>
            <w:r>
              <w:t>Every mandatory target and route is readable without sound.</w:t>
            </w:r>
          </w:p>
        </w:tc>
      </w:tr>
      <w:tr>
        <w:trPr>
          <w:cantSplit/>
        </w:trPr>
        <w:tc>
          <w:tcPr>
            <w:tcW w:type="dxa" w:w="2324"/>
            <w:vAlign w:val="center"/>
            <w:tcMar>
              <w:top w:w="55" w:type="dxa"/>
              <w:start w:w="65" w:type="dxa"/>
              <w:bottom w:w="55" w:type="dxa"/>
              <w:end w:w="65" w:type="dxa"/>
            </w:tcMar>
          </w:tcPr>
          <w:p>
            <w:pPr>
              <w:pStyle w:val="TableText"/>
              <w:spacing w:after="0" w:before="0" w:line="240" w:lineRule="auto"/>
            </w:pPr>
            <w:r>
              <w:t>Color independence</w:t>
            </w:r>
          </w:p>
        </w:tc>
        <w:tc>
          <w:tcPr>
            <w:tcW w:type="dxa" w:w="6917"/>
            <w:vAlign w:val="center"/>
            <w:tcMar>
              <w:top w:w="55" w:type="dxa"/>
              <w:start w:w="65" w:type="dxa"/>
              <w:bottom w:w="55" w:type="dxa"/>
              <w:end w:w="65" w:type="dxa"/>
            </w:tcMar>
          </w:tcPr>
          <w:p>
            <w:pPr>
              <w:pStyle w:val="TableText"/>
              <w:spacing w:after="0" w:before="0" w:line="240" w:lineRule="auto"/>
            </w:pPr>
            <w:r>
              <w:t>Targets differ through position, silhouette, motion and persistent geometry, not color alone.</w:t>
            </w:r>
          </w:p>
        </w:tc>
      </w:tr>
      <w:tr>
        <w:trPr>
          <w:cantSplit/>
        </w:trPr>
        <w:tc>
          <w:tcPr>
            <w:tcW w:type="dxa" w:w="2324"/>
            <w:vAlign w:val="center"/>
            <w:tcMar>
              <w:top w:w="55" w:type="dxa"/>
              <w:start w:w="65" w:type="dxa"/>
              <w:bottom w:w="55" w:type="dxa"/>
              <w:end w:w="65" w:type="dxa"/>
            </w:tcMar>
          </w:tcPr>
          <w:p>
            <w:pPr>
              <w:pStyle w:val="TableText"/>
              <w:spacing w:after="0" w:before="0" w:line="240" w:lineRule="auto"/>
            </w:pPr>
            <w:r>
              <w:t>Motor accessibility</w:t>
            </w:r>
          </w:p>
        </w:tc>
        <w:tc>
          <w:tcPr>
            <w:tcW w:type="dxa" w:w="6917"/>
            <w:vAlign w:val="center"/>
            <w:tcMar>
              <w:top w:w="55" w:type="dxa"/>
              <w:start w:w="65" w:type="dxa"/>
              <w:bottom w:w="55" w:type="dxa"/>
              <w:end w:w="65" w:type="dxa"/>
            </w:tcMar>
          </w:tcPr>
          <w:p>
            <w:pPr>
              <w:pStyle w:val="TableText"/>
              <w:spacing w:after="0" w:before="0" w:line="240" w:lineRule="auto"/>
            </w:pPr>
            <w:r>
              <w:t>No jump, timer, quick input or precise shore placement. Broad 0.45 s presence footprints.</w:t>
            </w:r>
          </w:p>
        </w:tc>
      </w:tr>
      <w:tr>
        <w:trPr>
          <w:cantSplit/>
        </w:trPr>
        <w:tc>
          <w:tcPr>
            <w:tcW w:type="dxa" w:w="2324"/>
            <w:vAlign w:val="center"/>
            <w:tcMar>
              <w:top w:w="55" w:type="dxa"/>
              <w:start w:w="65" w:type="dxa"/>
              <w:bottom w:w="55" w:type="dxa"/>
              <w:end w:w="65" w:type="dxa"/>
            </w:tcMar>
          </w:tcPr>
          <w:p>
            <w:pPr>
              <w:pStyle w:val="TableText"/>
              <w:spacing w:after="0" w:before="0" w:line="240" w:lineRule="auto"/>
            </w:pPr>
            <w:r>
              <w:t>Cognitive accessibility</w:t>
            </w:r>
          </w:p>
        </w:tc>
        <w:tc>
          <w:tcPr>
            <w:tcW w:type="dxa" w:w="6917"/>
            <w:vAlign w:val="center"/>
            <w:tcMar>
              <w:top w:w="55" w:type="dxa"/>
              <w:start w:w="65" w:type="dxa"/>
              <w:bottom w:w="55" w:type="dxa"/>
              <w:end w:w="65" w:type="dxa"/>
            </w:tcMar>
          </w:tcPr>
          <w:p>
            <w:pPr>
              <w:pStyle w:val="TableText"/>
              <w:spacing w:after="0" w:before="0" w:line="240" w:lineRule="auto"/>
            </w:pPr>
            <w:r>
              <w:t>3 any-order Canopy targets, 2 any-order Ripple targets, persistent progress, no wrong answers.</w:t>
            </w:r>
          </w:p>
        </w:tc>
      </w:tr>
      <w:tr>
        <w:trPr>
          <w:cantSplit/>
        </w:trPr>
        <w:tc>
          <w:tcPr>
            <w:tcW w:type="dxa" w:w="2324"/>
            <w:vAlign w:val="center"/>
            <w:tcMar>
              <w:top w:w="55" w:type="dxa"/>
              <w:start w:w="65" w:type="dxa"/>
              <w:bottom w:w="55" w:type="dxa"/>
              <w:end w:w="65" w:type="dxa"/>
            </w:tcMar>
          </w:tcPr>
          <w:p>
            <w:pPr>
              <w:pStyle w:val="TableText"/>
              <w:spacing w:after="0" w:before="0" w:line="240" w:lineRule="auto"/>
            </w:pPr>
            <w:r>
              <w:t>Motion sensitivity</w:t>
            </w:r>
          </w:p>
        </w:tc>
        <w:tc>
          <w:tcPr>
            <w:tcW w:type="dxa" w:w="6917"/>
            <w:vAlign w:val="center"/>
            <w:tcMar>
              <w:top w:w="55" w:type="dxa"/>
              <w:start w:w="65" w:type="dxa"/>
              <w:bottom w:w="55" w:type="dxa"/>
              <w:end w:w="65" w:type="dxa"/>
            </w:tcMar>
          </w:tcPr>
          <w:p>
            <w:pPr>
              <w:pStyle w:val="TableText"/>
              <w:spacing w:after="0" w:before="0" w:line="240" w:lineRule="auto"/>
            </w:pPr>
            <w:r>
              <w:t>No camera shake, lightning flash, rapid weather transition or large bloom pulse.</w:t>
            </w:r>
          </w:p>
        </w:tc>
      </w:tr>
      <w:tr>
        <w:trPr>
          <w:cantSplit/>
        </w:trPr>
        <w:tc>
          <w:tcPr>
            <w:tcW w:type="dxa" w:w="2324"/>
            <w:vAlign w:val="center"/>
            <w:tcMar>
              <w:top w:w="55" w:type="dxa"/>
              <w:start w:w="65" w:type="dxa"/>
              <w:bottom w:w="55" w:type="dxa"/>
              <w:end w:w="65" w:type="dxa"/>
            </w:tcMar>
          </w:tcPr>
          <w:p>
            <w:pPr>
              <w:pStyle w:val="TableText"/>
              <w:spacing w:after="0" w:before="0" w:line="240" w:lineRule="auto"/>
            </w:pPr>
            <w:r>
              <w:t>Text safety</w:t>
            </w:r>
          </w:p>
        </w:tc>
        <w:tc>
          <w:tcPr>
            <w:tcW w:type="dxa" w:w="6917"/>
            <w:vAlign w:val="center"/>
            <w:tcMar>
              <w:top w:w="55" w:type="dxa"/>
              <w:start w:w="65" w:type="dxa"/>
              <w:bottom w:w="55" w:type="dxa"/>
              <w:end w:w="65" w:type="dxa"/>
            </w:tcMar>
          </w:tcPr>
          <w:p>
            <w:pPr>
              <w:pStyle w:val="TableText"/>
              <w:spacing w:after="0" w:before="0" w:line="240" w:lineRule="auto"/>
            </w:pPr>
            <w:r>
              <w:t>Player is on broad dry floor; environment never moves the character while reading.</w:t>
            </w:r>
          </w:p>
        </w:tc>
      </w:tr>
    </w:tbl>
    <w:p>
      <w:pPr>
        <w:spacing w:after="0"/>
      </w:pPr>
    </w:p>
    <w:tbl>
      <w:tblPr>
        <w:tblStyle w:val="TableGrid"/>
        <w:tblW w:type="auto" w:w="0"/>
        <w:jc w:val="center"/>
        <w:tblLook w:firstColumn="1" w:firstRow="1" w:lastColumn="0" w:lastRow="0" w:noHBand="0" w:noVBand="1" w:val="04A0"/>
      </w:tblPr>
      <w:tblGrid>
        <w:gridCol w:w="2494"/>
        <w:gridCol w:w="2494"/>
        <w:gridCol w:w="2494"/>
        <w:gridCol w:w="2494"/>
      </w:tblGrid>
      <w:tr>
        <w:trPr>
          <w:tblHeader w:val="true"/>
          <w:cantSplit/>
        </w:trPr>
        <w:tc>
          <w:tcPr>
            <w:tcW w:type="dxa" w:w="1928"/>
            <w:shd w:fill="DCE6EA"/>
            <w:vAlign w:val="center"/>
          </w:tcPr>
          <w:p>
            <w:pPr>
              <w:spacing w:before="0" w:after="0" w:line="240" w:lineRule="auto"/>
              <w:jc w:val="center"/>
            </w:pPr>
            <w:r>
              <w:rPr>
                <w:rFonts w:ascii="Liberation Sans" w:hAnsi="Liberation Sans"/>
                <w:b/>
                <w:sz w:val="14"/>
              </w:rPr>
              <w:t>Beat</w:t>
            </w:r>
          </w:p>
        </w:tc>
        <w:tc>
          <w:tcPr>
            <w:tcW w:type="dxa" w:w="2381"/>
            <w:shd w:fill="DCE6EA"/>
            <w:vAlign w:val="center"/>
          </w:tcPr>
          <w:p>
            <w:pPr>
              <w:spacing w:before="0" w:after="0" w:line="240" w:lineRule="auto"/>
              <w:jc w:val="center"/>
            </w:pPr>
            <w:r>
              <w:rPr>
                <w:rFonts w:ascii="Liberation Sans" w:hAnsi="Liberation Sans"/>
                <w:b/>
                <w:sz w:val="14"/>
              </w:rPr>
              <w:t>Base</w:t>
            </w:r>
          </w:p>
        </w:tc>
        <w:tc>
          <w:tcPr>
            <w:tcW w:type="dxa" w:w="2381"/>
            <w:shd w:fill="DCE6EA"/>
            <w:vAlign w:val="center"/>
          </w:tcPr>
          <w:p>
            <w:pPr>
              <w:spacing w:before="0" w:after="0" w:line="240" w:lineRule="auto"/>
              <w:jc w:val="center"/>
            </w:pPr>
            <w:r>
              <w:rPr>
                <w:rFonts w:ascii="Liberation Sans" w:hAnsi="Liberation Sans"/>
                <w:b/>
                <w:sz w:val="14"/>
              </w:rPr>
              <w:t>Assistance 1</w:t>
            </w:r>
          </w:p>
        </w:tc>
        <w:tc>
          <w:tcPr>
            <w:tcW w:type="dxa" w:w="2551"/>
            <w:shd w:fill="DCE6EA"/>
            <w:vAlign w:val="center"/>
          </w:tcPr>
          <w:p>
            <w:pPr>
              <w:spacing w:before="0" w:after="0" w:line="240" w:lineRule="auto"/>
              <w:jc w:val="center"/>
            </w:pPr>
            <w:r>
              <w:rPr>
                <w:rFonts w:ascii="Liberation Sans" w:hAnsi="Liberation Sans"/>
                <w:b/>
                <w:sz w:val="14"/>
              </w:rPr>
              <w:t>Assistance 2</w:t>
            </w:r>
          </w:p>
        </w:tc>
      </w:tr>
      <w:tr>
        <w:trPr>
          <w:cantSplit/>
        </w:trPr>
        <w:tc>
          <w:tcPr>
            <w:tcW w:type="dxa" w:w="1928"/>
            <w:vAlign w:val="center"/>
            <w:tcMar>
              <w:top w:w="55" w:type="dxa"/>
              <w:start w:w="65" w:type="dxa"/>
              <w:bottom w:w="55" w:type="dxa"/>
              <w:end w:w="65" w:type="dxa"/>
            </w:tcMar>
          </w:tcPr>
          <w:p>
            <w:pPr>
              <w:pStyle w:val="TableText"/>
              <w:spacing w:after="0" w:before="0" w:line="240" w:lineRule="auto"/>
            </w:pPr>
            <w:r>
              <w:t>Crossing Tree</w:t>
            </w:r>
          </w:p>
        </w:tc>
        <w:tc>
          <w:tcPr>
            <w:tcW w:type="dxa" w:w="2381"/>
            <w:vAlign w:val="center"/>
            <w:tcMar>
              <w:top w:w="55" w:type="dxa"/>
              <w:start w:w="65" w:type="dxa"/>
              <w:bottom w:w="55" w:type="dxa"/>
              <w:end w:w="65" w:type="dxa"/>
            </w:tcMar>
          </w:tcPr>
          <w:p>
            <w:pPr>
              <w:pStyle w:val="TableText"/>
              <w:spacing w:after="0" w:before="0" w:line="240" w:lineRule="auto"/>
            </w:pPr>
            <w:r>
              <w:t>0-15 s: equal static readability</w:t>
            </w:r>
          </w:p>
        </w:tc>
        <w:tc>
          <w:tcPr>
            <w:tcW w:type="dxa" w:w="2381"/>
            <w:vAlign w:val="center"/>
            <w:tcMar>
              <w:top w:w="55" w:type="dxa"/>
              <w:start w:w="65" w:type="dxa"/>
              <w:bottom w:w="55" w:type="dxa"/>
              <w:end w:w="65" w:type="dxa"/>
            </w:tcMar>
          </w:tcPr>
          <w:p>
            <w:pPr>
              <w:pStyle w:val="TableText"/>
              <w:spacing w:after="0" w:before="0" w:line="240" w:lineRule="auto"/>
            </w:pPr>
            <w:r>
              <w:t>15-30 s: both entrances pulse once</w:t>
            </w:r>
          </w:p>
        </w:tc>
        <w:tc>
          <w:tcPr>
            <w:tcW w:type="dxa" w:w="2551"/>
            <w:vAlign w:val="center"/>
            <w:tcMar>
              <w:top w:w="55" w:type="dxa"/>
              <w:start w:w="65" w:type="dxa"/>
              <w:bottom w:w="55" w:type="dxa"/>
              <w:end w:w="65" w:type="dxa"/>
            </w:tcMar>
          </w:tcPr>
          <w:p>
            <w:pPr>
              <w:pStyle w:val="TableText"/>
              <w:spacing w:after="0" w:before="0" w:line="240" w:lineRule="auto"/>
            </w:pPr>
            <w:r>
              <w:t>No forced choice or ranking.</w:t>
            </w:r>
          </w:p>
        </w:tc>
      </w:tr>
      <w:tr>
        <w:trPr>
          <w:cantSplit/>
        </w:trPr>
        <w:tc>
          <w:tcPr>
            <w:tcW w:type="dxa" w:w="1928"/>
            <w:vAlign w:val="center"/>
            <w:tcMar>
              <w:top w:w="55" w:type="dxa"/>
              <w:start w:w="65" w:type="dxa"/>
              <w:bottom w:w="55" w:type="dxa"/>
              <w:end w:w="65" w:type="dxa"/>
            </w:tcMar>
          </w:tcPr>
          <w:p>
            <w:pPr>
              <w:pStyle w:val="TableText"/>
              <w:spacing w:after="0" w:before="0" w:line="240" w:lineRule="auto"/>
            </w:pPr>
            <w:r>
              <w:t>Canopy</w:t>
            </w:r>
          </w:p>
        </w:tc>
        <w:tc>
          <w:tcPr>
            <w:tcW w:type="dxa" w:w="2381"/>
            <w:vAlign w:val="center"/>
            <w:tcMar>
              <w:top w:w="55" w:type="dxa"/>
              <w:start w:w="65" w:type="dxa"/>
              <w:bottom w:w="55" w:type="dxa"/>
              <w:end w:w="65" w:type="dxa"/>
            </w:tcMar>
          </w:tcPr>
          <w:p>
            <w:pPr>
              <w:pStyle w:val="TableText"/>
              <w:spacing w:after="0" w:before="0" w:line="240" w:lineRule="auto"/>
            </w:pPr>
            <w:r>
              <w:t>0-20 s: normal pocket motion</w:t>
            </w:r>
          </w:p>
        </w:tc>
        <w:tc>
          <w:tcPr>
            <w:tcW w:type="dxa" w:w="2381"/>
            <w:vAlign w:val="center"/>
            <w:tcMar>
              <w:top w:w="55" w:type="dxa"/>
              <w:start w:w="65" w:type="dxa"/>
              <w:bottom w:w="55" w:type="dxa"/>
              <w:end w:w="65" w:type="dxa"/>
            </w:tcMar>
          </w:tcPr>
          <w:p>
            <w:pPr>
              <w:pStyle w:val="TableText"/>
              <w:spacing w:after="0" w:before="0" w:line="240" w:lineRule="auto"/>
            </w:pPr>
            <w:r>
              <w:t>20-35 s: nearest unvisited leaf motes</w:t>
            </w:r>
          </w:p>
        </w:tc>
        <w:tc>
          <w:tcPr>
            <w:tcW w:type="dxa" w:w="2551"/>
            <w:vAlign w:val="center"/>
            <w:tcMar>
              <w:top w:w="55" w:type="dxa"/>
              <w:start w:w="65" w:type="dxa"/>
              <w:bottom w:w="55" w:type="dxa"/>
              <w:end w:w="65" w:type="dxa"/>
            </w:tcMar>
          </w:tcPr>
          <w:p>
            <w:pPr>
              <w:pStyle w:val="TableText"/>
              <w:spacing w:after="0" w:before="0" w:line="240" w:lineRule="auto"/>
            </w:pPr>
            <w:r>
              <w:t>&gt;35 s: ground wave every 6 s.</w:t>
            </w:r>
          </w:p>
        </w:tc>
      </w:tr>
      <w:tr>
        <w:trPr>
          <w:cantSplit/>
        </w:trPr>
        <w:tc>
          <w:tcPr>
            <w:tcW w:type="dxa" w:w="1928"/>
            <w:vAlign w:val="center"/>
            <w:tcMar>
              <w:top w:w="55" w:type="dxa"/>
              <w:start w:w="65" w:type="dxa"/>
              <w:bottom w:w="55" w:type="dxa"/>
              <w:end w:w="65" w:type="dxa"/>
            </w:tcMar>
          </w:tcPr>
          <w:p>
            <w:pPr>
              <w:pStyle w:val="TableText"/>
              <w:spacing w:after="0" w:before="0" w:line="240" w:lineRule="auto"/>
            </w:pPr>
            <w:r>
              <w:t>Ripple</w:t>
            </w:r>
          </w:p>
        </w:tc>
        <w:tc>
          <w:tcPr>
            <w:tcW w:type="dxa" w:w="2381"/>
            <w:vAlign w:val="center"/>
            <w:tcMar>
              <w:top w:w="55" w:type="dxa"/>
              <w:start w:w="65" w:type="dxa"/>
              <w:bottom w:w="55" w:type="dxa"/>
              <w:end w:w="65" w:type="dxa"/>
            </w:tcMar>
          </w:tcPr>
          <w:p>
            <w:pPr>
              <w:pStyle w:val="TableText"/>
              <w:spacing w:after="0" w:before="0" w:line="240" w:lineRule="auto"/>
            </w:pPr>
            <w:r>
              <w:t>0-20 s: normal marker ring</w:t>
            </w:r>
          </w:p>
        </w:tc>
        <w:tc>
          <w:tcPr>
            <w:tcW w:type="dxa" w:w="2381"/>
            <w:vAlign w:val="center"/>
            <w:tcMar>
              <w:top w:w="55" w:type="dxa"/>
              <w:start w:w="65" w:type="dxa"/>
              <w:bottom w:w="55" w:type="dxa"/>
              <w:end w:w="65" w:type="dxa"/>
            </w:tcMar>
          </w:tcPr>
          <w:p>
            <w:pPr>
              <w:pStyle w:val="TableText"/>
              <w:spacing w:after="0" w:before="0" w:line="240" w:lineRule="auto"/>
            </w:pPr>
            <w:r>
              <w:t>20-35 s: nearest unvisited drip/mote</w:t>
            </w:r>
          </w:p>
        </w:tc>
        <w:tc>
          <w:tcPr>
            <w:tcW w:type="dxa" w:w="2551"/>
            <w:vAlign w:val="center"/>
            <w:tcMar>
              <w:top w:w="55" w:type="dxa"/>
              <w:start w:w="65" w:type="dxa"/>
              <w:bottom w:w="55" w:type="dxa"/>
              <w:end w:w="65" w:type="dxa"/>
            </w:tcMar>
          </w:tcPr>
          <w:p>
            <w:pPr>
              <w:pStyle w:val="TableText"/>
              <w:spacing w:after="0" w:before="0" w:line="240" w:lineRule="auto"/>
            </w:pPr>
            <w:r>
              <w:t>&gt;35 s: ring every 6 s.</w:t>
            </w:r>
          </w:p>
        </w:tc>
      </w:tr>
      <w:tr>
        <w:trPr>
          <w:cantSplit/>
        </w:trPr>
        <w:tc>
          <w:tcPr>
            <w:tcW w:type="dxa" w:w="1928"/>
            <w:vAlign w:val="center"/>
            <w:tcMar>
              <w:top w:w="55" w:type="dxa"/>
              <w:start w:w="65" w:type="dxa"/>
              <w:bottom w:w="55" w:type="dxa"/>
              <w:end w:w="65" w:type="dxa"/>
            </w:tcMar>
          </w:tcPr>
          <w:p>
            <w:pPr>
              <w:pStyle w:val="TableText"/>
              <w:spacing w:after="0" w:before="0" w:line="240" w:lineRule="auto"/>
            </w:pPr>
            <w:r>
              <w:t>After first reward</w:t>
            </w:r>
          </w:p>
        </w:tc>
        <w:tc>
          <w:tcPr>
            <w:tcW w:type="dxa" w:w="2381"/>
            <w:vAlign w:val="center"/>
            <w:tcMar>
              <w:top w:w="55" w:type="dxa"/>
              <w:start w:w="65" w:type="dxa"/>
              <w:bottom w:w="55" w:type="dxa"/>
              <w:end w:w="65" w:type="dxa"/>
            </w:tcMar>
          </w:tcPr>
          <w:p>
            <w:pPr>
              <w:pStyle w:val="TableText"/>
              <w:spacing w:after="0" w:before="0" w:line="240" w:lineRule="auto"/>
            </w:pPr>
            <w:r>
              <w:t>Immediate remaining-route contrast</w:t>
            </w:r>
          </w:p>
        </w:tc>
        <w:tc>
          <w:tcPr>
            <w:tcW w:type="dxa" w:w="2381"/>
            <w:vAlign w:val="center"/>
            <w:tcMar>
              <w:top w:w="55" w:type="dxa"/>
              <w:start w:w="65" w:type="dxa"/>
              <w:bottom w:w="55" w:type="dxa"/>
              <w:end w:w="65" w:type="dxa"/>
            </w:tcMar>
          </w:tcPr>
          <w:p>
            <w:pPr>
              <w:pStyle w:val="TableText"/>
              <w:spacing w:after="0" w:before="0" w:line="240" w:lineRule="auto"/>
            </w:pPr>
            <w:r>
              <w:t>20 s: connector motif pulse</w:t>
            </w:r>
          </w:p>
        </w:tc>
        <w:tc>
          <w:tcPr>
            <w:tcW w:type="dxa" w:w="2551"/>
            <w:vAlign w:val="center"/>
            <w:tcMar>
              <w:top w:w="55" w:type="dxa"/>
              <w:start w:w="65" w:type="dxa"/>
              <w:bottom w:w="55" w:type="dxa"/>
              <w:end w:w="65" w:type="dxa"/>
            </w:tcMar>
          </w:tcPr>
          <w:p>
            <w:pPr>
              <w:pStyle w:val="TableText"/>
              <w:spacing w:after="0" w:before="0" w:line="240" w:lineRule="auto"/>
            </w:pPr>
            <w:r>
              <w:t>Completed branch remains equally alive.</w:t>
            </w:r>
          </w:p>
        </w:tc>
      </w:tr>
      <w:tr>
        <w:trPr>
          <w:cantSplit/>
        </w:trPr>
        <w:tc>
          <w:tcPr>
            <w:tcW w:type="dxa" w:w="1928"/>
            <w:vAlign w:val="center"/>
            <w:tcMar>
              <w:top w:w="55" w:type="dxa"/>
              <w:start w:w="65" w:type="dxa"/>
              <w:bottom w:w="55" w:type="dxa"/>
              <w:end w:w="65" w:type="dxa"/>
            </w:tcMar>
          </w:tcPr>
          <w:p>
            <w:pPr>
              <w:pStyle w:val="TableText"/>
              <w:spacing w:after="0" w:before="0" w:line="240" w:lineRule="auto"/>
            </w:pPr>
            <w:r>
              <w:t>Weather Weave</w:t>
            </w:r>
          </w:p>
        </w:tc>
        <w:tc>
          <w:tcPr>
            <w:tcW w:type="dxa" w:w="2381"/>
            <w:vAlign w:val="center"/>
            <w:tcMar>
              <w:top w:w="55" w:type="dxa"/>
              <w:start w:w="65" w:type="dxa"/>
              <w:bottom w:w="55" w:type="dxa"/>
              <w:end w:w="65" w:type="dxa"/>
            </w:tcMar>
          </w:tcPr>
          <w:p>
            <w:pPr>
              <w:pStyle w:val="TableText"/>
              <w:spacing w:after="0" w:before="0" w:line="240" w:lineRule="auto"/>
            </w:pPr>
            <w:r>
              <w:t>Pavilion primary sightline</w:t>
            </w:r>
          </w:p>
        </w:tc>
        <w:tc>
          <w:tcPr>
            <w:tcW w:type="dxa" w:w="2381"/>
            <w:vAlign w:val="center"/>
            <w:tcMar>
              <w:top w:w="55" w:type="dxa"/>
              <w:start w:w="65" w:type="dxa"/>
              <w:bottom w:w="55" w:type="dxa"/>
              <w:end w:w="65" w:type="dxa"/>
            </w:tcMar>
          </w:tcPr>
          <w:p>
            <w:pPr>
              <w:pStyle w:val="TableText"/>
              <w:spacing w:after="0" w:before="0" w:line="240" w:lineRule="auto"/>
            </w:pPr>
            <w:r>
              <w:t>25 s: stronger pavilion silhouette pulse</w:t>
            </w:r>
          </w:p>
        </w:tc>
        <w:tc>
          <w:tcPr>
            <w:tcW w:type="dxa" w:w="2551"/>
            <w:vAlign w:val="center"/>
            <w:tcMar>
              <w:top w:w="55" w:type="dxa"/>
              <w:start w:w="65" w:type="dxa"/>
              <w:bottom w:w="55" w:type="dxa"/>
              <w:end w:w="65" w:type="dxa"/>
            </w:tcMar>
          </w:tcPr>
          <w:p>
            <w:pPr>
              <w:pStyle w:val="TableText"/>
              <w:spacing w:after="0" w:before="0" w:line="240" w:lineRule="auto"/>
            </w:pPr>
            <w:r>
              <w:t>Repeated synthesis flecks; portal remains dormant.</w:t>
            </w:r>
          </w:p>
        </w:tc>
      </w:tr>
    </w:tbl>
    <w:p>
      <w:pPr>
        <w:spacing w:after="0"/>
      </w:pPr>
    </w:p>
    <w:p>
      <w:pPr>
        <w:spacing w:after="40"/>
        <w:sectPr>
          <w:pgSz w:w="11906" w:h="16838"/>
          <w:pgMar w:top="907" w:right="964" w:bottom="850" w:left="964" w:header="720" w:footer="720" w:gutter="0"/>
          <w:cols w:space="720"/>
          <w:docGrid w:linePitch="360"/>
        </w:sectPr>
      </w:pPr>
    </w:p>
    <w:p>
      <w:pPr>
        <w:pStyle w:val="Heading1"/>
        <w:keepNext/>
        <w:spacing w:before="180" w:after="80"/>
      </w:pPr>
      <w:r>
        <w:t>12. Failure and softlock matrix</w:t>
      </w:r>
    </w:p>
    <w:tbl>
      <w:tblPr>
        <w:tblStyle w:val="TableGrid"/>
        <w:tblW w:type="auto" w:w="0"/>
        <w:jc w:val="center"/>
        <w:tblLook w:firstColumn="1" w:firstRow="1" w:lastColumn="0" w:lastRow="0" w:noHBand="0" w:noVBand="1" w:val="04A0"/>
      </w:tblPr>
      <w:tblGrid>
        <w:gridCol w:w="3841"/>
        <w:gridCol w:w="3841"/>
        <w:gridCol w:w="3841"/>
        <w:gridCol w:w="3841"/>
      </w:tblGrid>
      <w:tr>
        <w:trPr>
          <w:tblHeader w:val="true"/>
          <w:cantSplit/>
        </w:trPr>
        <w:tc>
          <w:tcPr>
            <w:tcW w:type="dxa" w:w="3402"/>
            <w:shd w:fill="DCE6EA"/>
            <w:vAlign w:val="center"/>
          </w:tcPr>
          <w:p>
            <w:pPr>
              <w:spacing w:before="0" w:after="0" w:line="240" w:lineRule="auto"/>
              <w:jc w:val="center"/>
            </w:pPr>
            <w:r/>
            <w:r>
              <w:rPr>
                <w:rFonts w:ascii="Liberation Sans" w:hAnsi="Liberation Sans"/>
                <w:b/>
                <w:sz w:val="13"/>
              </w:rPr>
              <w:t>Risk</w:t>
            </w:r>
          </w:p>
        </w:tc>
        <w:tc>
          <w:tcPr>
            <w:tcW w:type="dxa" w:w="3969"/>
            <w:shd w:fill="DCE6EA"/>
            <w:vAlign w:val="center"/>
          </w:tcPr>
          <w:p>
            <w:pPr>
              <w:spacing w:before="0" w:after="0" w:line="240" w:lineRule="auto"/>
              <w:jc w:val="center"/>
            </w:pPr>
            <w:r/>
            <w:r>
              <w:rPr>
                <w:rFonts w:ascii="Liberation Sans" w:hAnsi="Liberation Sans"/>
                <w:b/>
                <w:sz w:val="13"/>
              </w:rPr>
              <w:t>Prevention</w:t>
            </w:r>
          </w:p>
        </w:tc>
        <w:tc>
          <w:tcPr>
            <w:tcW w:type="dxa" w:w="3969"/>
            <w:shd w:fill="DCE6EA"/>
            <w:vAlign w:val="center"/>
          </w:tcPr>
          <w:p>
            <w:pPr>
              <w:spacing w:before="0" w:after="0" w:line="240" w:lineRule="auto"/>
              <w:jc w:val="center"/>
            </w:pPr>
            <w:r/>
            <w:r>
              <w:rPr>
                <w:rFonts w:ascii="Liberation Sans" w:hAnsi="Liberation Sans"/>
                <w:b/>
                <w:sz w:val="13"/>
              </w:rPr>
              <w:t>Fallback</w:t>
            </w:r>
          </w:p>
        </w:tc>
        <w:tc>
          <w:tcPr>
            <w:tcW w:type="dxa" w:w="3685"/>
            <w:shd w:fill="DCE6EA"/>
            <w:vAlign w:val="center"/>
          </w:tcPr>
          <w:p>
            <w:pPr>
              <w:spacing w:before="0" w:after="0" w:line="240" w:lineRule="auto"/>
              <w:jc w:val="center"/>
            </w:pPr>
            <w:r/>
            <w:r>
              <w:rPr>
                <w:rFonts w:ascii="Liberation Sans" w:hAnsi="Liberation Sans"/>
                <w:b/>
                <w:sz w:val="13"/>
              </w:rPr>
              <w:t>Acceptance</w:t>
            </w:r>
          </w:p>
        </w:tc>
      </w:tr>
      <w:tr>
        <w:trPr>
          <w:cantSplit/>
        </w:trPr>
        <w:tc>
          <w:tcPr>
            <w:tcW w:type="dxa" w:w="3402"/>
            <w:vAlign w:val="center"/>
            <w:tcMar>
              <w:top w:w="45" w:type="dxa"/>
              <w:start w:w="55" w:type="dxa"/>
              <w:bottom w:w="45" w:type="dxa"/>
              <w:end w:w="55" w:type="dxa"/>
            </w:tcMar>
          </w:tcPr>
          <w:p>
            <w:pPr>
              <w:pStyle w:val="TableText"/>
              <w:spacing w:after="0"/>
            </w:pPr>
            <w:r/>
            <w:r>
              <w:rPr>
                <w:rFonts w:ascii="Liberation Sans" w:hAnsi="Liberation Sans"/>
                <w:b w:val="0"/>
                <w:sz w:val="13"/>
              </w:rPr>
              <w:t>Player partially completes both branches before first shard</w:t>
            </w:r>
          </w:p>
        </w:tc>
        <w:tc>
          <w:tcPr>
            <w:tcW w:type="dxa" w:w="3969"/>
            <w:vAlign w:val="center"/>
            <w:tcMar>
              <w:top w:w="45" w:type="dxa"/>
              <w:start w:w="55" w:type="dxa"/>
              <w:bottom w:w="45" w:type="dxa"/>
              <w:end w:w="55" w:type="dxa"/>
            </w:tcMar>
          </w:tcPr>
          <w:p>
            <w:pPr>
              <w:pStyle w:val="TableText"/>
              <w:spacing w:after="0"/>
            </w:pPr>
            <w:r/>
            <w:r>
              <w:rPr>
                <w:rFonts w:ascii="Liberation Sans" w:hAnsi="Liberation Sans"/>
                <w:b w:val="0"/>
                <w:sz w:val="13"/>
              </w:rPr>
              <w:t>While no mechanic terminal event exists, gameplay remains CANDIDATE_UNSET and all target progress persists.</w:t>
            </w:r>
          </w:p>
        </w:tc>
        <w:tc>
          <w:tcPr>
            <w:tcW w:type="dxa" w:w="3969"/>
            <w:vAlign w:val="center"/>
            <w:tcMar>
              <w:top w:w="45" w:type="dxa"/>
              <w:start w:w="55" w:type="dxa"/>
              <w:bottom w:w="45" w:type="dxa"/>
              <w:end w:w="55" w:type="dxa"/>
            </w:tcMar>
          </w:tcPr>
          <w:p>
            <w:pPr>
              <w:pStyle w:val="TableText"/>
              <w:spacing w:after="0"/>
            </w:pPr>
            <w:r/>
            <w:r>
              <w:rPr>
                <w:rFonts w:ascii="Liberation Sans" w:hAnsi="Liberation Sans"/>
                <w:b w:val="0"/>
                <w:sz w:val="13"/>
              </w:rPr>
              <w:t>The first accepted branch-mechanic terminal event fixes FIRST_CANDIDATE_CANOPY or FIRST_CANDIDATE_RIPPLE. The candidate is immutable; reward order has no authority.</w:t>
            </w:r>
          </w:p>
        </w:tc>
        <w:tc>
          <w:tcPr>
            <w:tcW w:type="dxa" w:w="3685"/>
            <w:vAlign w:val="center"/>
            <w:tcMar>
              <w:top w:w="45" w:type="dxa"/>
              <w:start w:w="55" w:type="dxa"/>
              <w:bottom w:w="45" w:type="dxa"/>
              <w:end w:w="55" w:type="dxa"/>
            </w:tcMar>
          </w:tcPr>
          <w:p>
            <w:pPr>
              <w:pStyle w:val="TableText"/>
              <w:spacing w:after="0"/>
            </w:pPr>
            <w:r/>
            <w:r>
              <w:rPr>
                <w:rFonts w:ascii="Liberation Sans" w:hAnsi="Liberation Sans"/>
                <w:b w:val="0"/>
                <w:sz w:val="13"/>
              </w:rPr>
              <w:t>No shard reveals before a terminal event; after assignment, candidate never changes.</w:t>
            </w:r>
          </w:p>
        </w:tc>
      </w:tr>
      <w:tr>
        <w:trPr>
          <w:cantSplit/>
        </w:trPr>
        <w:tc>
          <w:tcPr>
            <w:tcW w:type="dxa" w:w="3402"/>
            <w:vAlign w:val="center"/>
            <w:tcMar>
              <w:top w:w="45" w:type="dxa"/>
              <w:start w:w="55" w:type="dxa"/>
              <w:bottom w:w="45" w:type="dxa"/>
              <w:end w:w="55" w:type="dxa"/>
            </w:tcMar>
          </w:tcPr>
          <w:p>
            <w:pPr>
              <w:pStyle w:val="TableText"/>
              <w:spacing w:after="0"/>
            </w:pPr>
            <w:r/>
            <w:r>
              <w:rPr>
                <w:rFonts w:ascii="Liberation Sans" w:hAnsi="Liberation Sans"/>
                <w:b w:val="0"/>
                <w:sz w:val="13"/>
              </w:rPr>
              <w:t>Player abandons first branch and returns to Tree</w:t>
            </w:r>
          </w:p>
        </w:tc>
        <w:tc>
          <w:tcPr>
            <w:tcW w:type="dxa" w:w="3969"/>
            <w:vAlign w:val="center"/>
            <w:tcMar>
              <w:top w:w="45" w:type="dxa"/>
              <w:start w:w="55" w:type="dxa"/>
              <w:bottom w:w="45" w:type="dxa"/>
              <w:end w:w="55" w:type="dxa"/>
            </w:tcMar>
          </w:tcPr>
          <w:p>
            <w:pPr>
              <w:pStyle w:val="TableText"/>
              <w:spacing w:after="0"/>
            </w:pPr>
            <w:r/>
            <w:r>
              <w:rPr>
                <w:rFonts w:ascii="Liberation Sans" w:hAnsi="Liberation Sans"/>
                <w:b w:val="0"/>
                <w:sz w:val="13"/>
              </w:rPr>
              <w:t>No gate or reset. Before any terminal event, either branch may still become candidate.</w:t>
            </w:r>
          </w:p>
        </w:tc>
        <w:tc>
          <w:tcPr>
            <w:tcW w:type="dxa" w:w="3969"/>
            <w:vAlign w:val="center"/>
            <w:tcMar>
              <w:top w:w="45" w:type="dxa"/>
              <w:start w:w="55" w:type="dxa"/>
              <w:bottom w:w="45" w:type="dxa"/>
              <w:end w:w="55" w:type="dxa"/>
            </w:tcMar>
          </w:tcPr>
          <w:p>
            <w:pPr>
              <w:pStyle w:val="TableText"/>
              <w:spacing w:after="0"/>
            </w:pPr>
            <w:r/>
            <w:r>
              <w:rPr>
                <w:rFonts w:ascii="Liberation Sans" w:hAnsi="Liberation Sans"/>
                <w:b w:val="0"/>
                <w:sz w:val="13"/>
              </w:rPr>
              <w:t>After FIRST_CANDIDATE_CANOPY or FIRST_CANDIDATE_RIPPLE is assigned, backtracking cannot change it regardless of collection or reward order.</w:t>
            </w:r>
          </w:p>
        </w:tc>
        <w:tc>
          <w:tcPr>
            <w:tcW w:type="dxa" w:w="3685"/>
            <w:vAlign w:val="center"/>
            <w:tcMar>
              <w:top w:w="45" w:type="dxa"/>
              <w:start w:w="55" w:type="dxa"/>
              <w:bottom w:w="45" w:type="dxa"/>
              <w:end w:w="55" w:type="dxa"/>
            </w:tcMar>
          </w:tcPr>
          <w:p>
            <w:pPr>
              <w:pStyle w:val="TableText"/>
              <w:spacing w:after="0"/>
            </w:pPr>
            <w:r/>
            <w:r>
              <w:rPr>
                <w:rFonts w:ascii="Liberation Sans" w:hAnsi="Liberation Sans"/>
                <w:b w:val="0"/>
                <w:sz w:val="13"/>
              </w:rPr>
              <w:t>No softlock; extra distance only; candidate remains immutable.</w:t>
            </w:r>
          </w:p>
        </w:tc>
      </w:tr>
      <w:tr>
        <w:trPr>
          <w:cantSplit/>
        </w:trPr>
        <w:tc>
          <w:tcPr>
            <w:tcW w:type="dxa" w:w="3402"/>
            <w:vAlign w:val="center"/>
            <w:tcMar>
              <w:top w:w="45" w:type="dxa"/>
              <w:start w:w="55" w:type="dxa"/>
              <w:bottom w:w="45" w:type="dxa"/>
              <w:end w:w="55" w:type="dxa"/>
            </w:tcMar>
          </w:tcPr>
          <w:p>
            <w:pPr>
              <w:pStyle w:val="TableText"/>
              <w:spacing w:after="0" w:before="0" w:line="240" w:lineRule="auto"/>
            </w:pPr>
            <w:r/>
            <w:r>
              <w:t>Canopy duplicate footprint callbacks</w:t>
            </w:r>
          </w:p>
        </w:tc>
        <w:tc>
          <w:tcPr>
            <w:tcW w:type="dxa" w:w="3969"/>
            <w:vAlign w:val="center"/>
            <w:tcMar>
              <w:top w:w="45" w:type="dxa"/>
              <w:start w:w="55" w:type="dxa"/>
              <w:bottom w:w="45" w:type="dxa"/>
              <w:end w:w="55" w:type="dxa"/>
            </w:tcMar>
          </w:tcPr>
          <w:p>
            <w:pPr>
              <w:pStyle w:val="TableText"/>
              <w:spacing w:after="0" w:before="0" w:line="240" w:lineRule="auto"/>
            </w:pPr>
            <w:r/>
            <w:r>
              <w:t>Unique target ID accepts first completion only.</w:t>
            </w:r>
          </w:p>
        </w:tc>
        <w:tc>
          <w:tcPr>
            <w:tcW w:type="dxa" w:w="3969"/>
            <w:vAlign w:val="center"/>
            <w:tcMar>
              <w:top w:w="45" w:type="dxa"/>
              <w:start w:w="55" w:type="dxa"/>
              <w:bottom w:w="45" w:type="dxa"/>
              <w:end w:w="55" w:type="dxa"/>
            </w:tcMar>
          </w:tcPr>
          <w:p>
            <w:pPr>
              <w:pStyle w:val="TableText"/>
              <w:spacing w:after="0" w:before="0" w:line="240" w:lineRule="auto"/>
            </w:pPr>
            <w:r/>
            <w:r>
              <w:t>Further callbacks produce completed-state feedback.</w:t>
            </w:r>
          </w:p>
        </w:tc>
        <w:tc>
          <w:tcPr>
            <w:tcW w:type="dxa" w:w="3685"/>
            <w:vAlign w:val="center"/>
            <w:tcMar>
              <w:top w:w="45" w:type="dxa"/>
              <w:start w:w="55" w:type="dxa"/>
              <w:bottom w:w="45" w:type="dxa"/>
              <w:end w:w="55" w:type="dxa"/>
            </w:tcMar>
          </w:tcPr>
          <w:p>
            <w:pPr>
              <w:pStyle w:val="TableText"/>
              <w:spacing w:after="0" w:before="0" w:line="240" w:lineRule="auto"/>
            </w:pPr>
            <w:r/>
            <w:r>
              <w:t>Progress never exceeds 3.</w:t>
            </w:r>
          </w:p>
        </w:tc>
      </w:tr>
      <w:tr>
        <w:trPr>
          <w:cantSplit/>
        </w:trPr>
        <w:tc>
          <w:tcPr>
            <w:tcW w:type="dxa" w:w="3402"/>
            <w:vAlign w:val="center"/>
            <w:tcMar>
              <w:top w:w="45" w:type="dxa"/>
              <w:start w:w="55" w:type="dxa"/>
              <w:bottom w:w="45" w:type="dxa"/>
              <w:end w:w="55" w:type="dxa"/>
            </w:tcMar>
          </w:tcPr>
          <w:p>
            <w:pPr>
              <w:pStyle w:val="TableText"/>
              <w:spacing w:after="0" w:before="0" w:line="240" w:lineRule="auto"/>
            </w:pPr>
            <w:r/>
            <w:r>
              <w:t>Ripple duplicate marker callbacks</w:t>
            </w:r>
          </w:p>
        </w:tc>
        <w:tc>
          <w:tcPr>
            <w:tcW w:type="dxa" w:w="3969"/>
            <w:vAlign w:val="center"/>
            <w:tcMar>
              <w:top w:w="45" w:type="dxa"/>
              <w:start w:w="55" w:type="dxa"/>
              <w:bottom w:w="45" w:type="dxa"/>
              <w:end w:w="55" w:type="dxa"/>
            </w:tcMar>
          </w:tcPr>
          <w:p>
            <w:pPr>
              <w:pStyle w:val="TableText"/>
              <w:spacing w:after="0" w:before="0" w:line="240" w:lineRule="auto"/>
            </w:pPr>
            <w:r/>
            <w:r>
              <w:t>Unique target ID accepts first completion only.</w:t>
            </w:r>
          </w:p>
        </w:tc>
        <w:tc>
          <w:tcPr>
            <w:tcW w:type="dxa" w:w="3969"/>
            <w:vAlign w:val="center"/>
            <w:tcMar>
              <w:top w:w="45" w:type="dxa"/>
              <w:start w:w="55" w:type="dxa"/>
              <w:bottom w:w="45" w:type="dxa"/>
              <w:end w:w="55" w:type="dxa"/>
            </w:tcMar>
          </w:tcPr>
          <w:p>
            <w:pPr>
              <w:pStyle w:val="TableText"/>
              <w:spacing w:after="0" w:before="0" w:line="240" w:lineRule="auto"/>
            </w:pPr>
            <w:r/>
            <w:r>
              <w:t>Persistent contour remains.</w:t>
            </w:r>
          </w:p>
        </w:tc>
        <w:tc>
          <w:tcPr>
            <w:tcW w:type="dxa" w:w="3685"/>
            <w:vAlign w:val="center"/>
            <w:tcMar>
              <w:top w:w="45" w:type="dxa"/>
              <w:start w:w="55" w:type="dxa"/>
              <w:bottom w:w="45" w:type="dxa"/>
              <w:end w:w="55" w:type="dxa"/>
            </w:tcMar>
          </w:tcPr>
          <w:p>
            <w:pPr>
              <w:pStyle w:val="TableText"/>
              <w:spacing w:after="0" w:before="0" w:line="240" w:lineRule="auto"/>
            </w:pPr>
            <w:r/>
            <w:r>
              <w:t>Progress never exceeds 2.</w:t>
            </w:r>
          </w:p>
        </w:tc>
      </w:tr>
      <w:tr>
        <w:trPr>
          <w:cantSplit/>
        </w:trPr>
        <w:tc>
          <w:tcPr>
            <w:tcW w:type="dxa" w:w="3402"/>
            <w:vAlign w:val="center"/>
            <w:tcMar>
              <w:top w:w="45" w:type="dxa"/>
              <w:start w:w="55" w:type="dxa"/>
              <w:bottom w:w="45" w:type="dxa"/>
              <w:end w:w="55" w:type="dxa"/>
            </w:tcMar>
          </w:tcPr>
          <w:p>
            <w:pPr>
              <w:pStyle w:val="TableText"/>
              <w:spacing w:after="0" w:before="0" w:line="240" w:lineRule="auto"/>
            </w:pPr>
            <w:r/>
            <w:r>
              <w:t>Canopy / Ripple presentation callback races fallback timeout</w:t>
            </w:r>
          </w:p>
        </w:tc>
        <w:tc>
          <w:tcPr>
            <w:tcW w:type="dxa" w:w="3969"/>
            <w:vAlign w:val="center"/>
            <w:tcMar>
              <w:top w:w="45" w:type="dxa"/>
              <w:start w:w="55" w:type="dxa"/>
              <w:bottom w:w="45" w:type="dxa"/>
              <w:end w:w="55" w:type="dxa"/>
            </w:tcMar>
          </w:tcPr>
          <w:p>
            <w:pPr>
              <w:pStyle w:val="TableText"/>
              <w:spacing w:after="0" w:before="0" w:line="240" w:lineRule="auto"/>
            </w:pPr>
            <w:r/>
            <w:r>
              <w:t>Logical state transition is idempotent.</w:t>
            </w:r>
          </w:p>
        </w:tc>
        <w:tc>
          <w:tcPr>
            <w:tcW w:type="dxa" w:w="3969"/>
            <w:vAlign w:val="center"/>
            <w:tcMar>
              <w:top w:w="45" w:type="dxa"/>
              <w:start w:w="55" w:type="dxa"/>
              <w:bottom w:w="45" w:type="dxa"/>
              <w:end w:w="55" w:type="dxa"/>
            </w:tcMar>
          </w:tcPr>
          <w:p>
            <w:pPr>
              <w:pStyle w:val="TableText"/>
              <w:spacing w:after="0" w:before="0" w:line="240" w:lineRule="auto"/>
            </w:pPr>
            <w:r/>
            <w:r>
              <w:t>First terminal event wins; late event ignored.</w:t>
            </w:r>
          </w:p>
        </w:tc>
        <w:tc>
          <w:tcPr>
            <w:tcW w:type="dxa" w:w="3685"/>
            <w:vAlign w:val="center"/>
            <w:tcMar>
              <w:top w:w="45" w:type="dxa"/>
              <w:start w:w="55" w:type="dxa"/>
              <w:bottom w:w="45" w:type="dxa"/>
              <w:end w:w="55" w:type="dxa"/>
            </w:tcMar>
          </w:tcPr>
          <w:p>
            <w:pPr>
              <w:pStyle w:val="TableText"/>
              <w:spacing w:after="0" w:before="0" w:line="240" w:lineRule="auto"/>
            </w:pPr>
            <w:r/>
            <w:r>
              <w:t>One reveal only.</w:t>
            </w:r>
          </w:p>
        </w:tc>
      </w:tr>
      <w:tr>
        <w:trPr>
          <w:cantSplit/>
        </w:trPr>
        <w:tc>
          <w:tcPr>
            <w:tcW w:type="dxa" w:w="3402"/>
            <w:vAlign w:val="center"/>
            <w:tcMar>
              <w:top w:w="45" w:type="dxa"/>
              <w:start w:w="55" w:type="dxa"/>
              <w:bottom w:w="45" w:type="dxa"/>
              <w:end w:w="55" w:type="dxa"/>
            </w:tcMar>
          </w:tcPr>
          <w:p>
            <w:pPr>
              <w:pStyle w:val="TableText"/>
              <w:spacing w:after="0" w:before="0" w:line="240" w:lineRule="auto"/>
            </w:pPr>
            <w:r/>
            <w:r>
              <w:t>Player leaves Canopy / Ripple halfway</w:t>
            </w:r>
          </w:p>
        </w:tc>
        <w:tc>
          <w:tcPr>
            <w:tcW w:type="dxa" w:w="3969"/>
            <w:vAlign w:val="center"/>
            <w:tcMar>
              <w:top w:w="45" w:type="dxa"/>
              <w:start w:w="55" w:type="dxa"/>
              <w:bottom w:w="45" w:type="dxa"/>
              <w:end w:w="55" w:type="dxa"/>
            </w:tcMar>
          </w:tcPr>
          <w:p>
            <w:pPr>
              <w:pStyle w:val="TableText"/>
              <w:spacing w:after="0" w:before="0" w:line="240" w:lineRule="auto"/>
            </w:pPr>
            <w:r/>
            <w:r>
              <w:t>Progress persistent.</w:t>
            </w:r>
          </w:p>
        </w:tc>
        <w:tc>
          <w:tcPr>
            <w:tcW w:type="dxa" w:w="3969"/>
            <w:vAlign w:val="center"/>
            <w:tcMar>
              <w:top w:w="45" w:type="dxa"/>
              <w:start w:w="55" w:type="dxa"/>
              <w:bottom w:w="45" w:type="dxa"/>
              <w:end w:w="55" w:type="dxa"/>
            </w:tcMar>
          </w:tcPr>
          <w:p>
            <w:pPr>
              <w:pStyle w:val="TableText"/>
              <w:spacing w:after="0" w:before="0" w:line="240" w:lineRule="auto"/>
            </w:pPr>
            <w:r/>
            <w:r>
              <w:t>Hints resume on return.</w:t>
            </w:r>
          </w:p>
        </w:tc>
        <w:tc>
          <w:tcPr>
            <w:tcW w:type="dxa" w:w="3685"/>
            <w:vAlign w:val="center"/>
            <w:tcMar>
              <w:top w:w="45" w:type="dxa"/>
              <w:start w:w="55" w:type="dxa"/>
              <w:bottom w:w="45" w:type="dxa"/>
              <w:end w:w="55" w:type="dxa"/>
            </w:tcMar>
          </w:tcPr>
          <w:p>
            <w:pPr>
              <w:pStyle w:val="TableText"/>
              <w:spacing w:after="0" w:before="0" w:line="240" w:lineRule="auto"/>
            </w:pPr>
            <w:r/>
            <w:r>
              <w:t>No reset.</w:t>
            </w:r>
          </w:p>
        </w:tc>
      </w:tr>
      <w:tr>
        <w:trPr>
          <w:cantSplit/>
        </w:trPr>
        <w:tc>
          <w:tcPr>
            <w:tcW w:type="dxa" w:w="3402"/>
            <w:vAlign w:val="center"/>
            <w:tcMar>
              <w:top w:w="45" w:type="dxa"/>
              <w:start w:w="55" w:type="dxa"/>
              <w:bottom w:w="45" w:type="dxa"/>
              <w:end w:w="55" w:type="dxa"/>
            </w:tcMar>
          </w:tcPr>
          <w:p>
            <w:pPr>
              <w:pStyle w:val="TableText"/>
              <w:spacing w:after="0" w:before="0" w:line="240" w:lineRule="auto"/>
            </w:pPr>
            <w:r/>
            <w:r>
              <w:t>Player reaches wrong shard alcove</w:t>
            </w:r>
          </w:p>
        </w:tc>
        <w:tc>
          <w:tcPr>
            <w:tcW w:type="dxa" w:w="3969"/>
            <w:vAlign w:val="center"/>
            <w:tcMar>
              <w:top w:w="45" w:type="dxa"/>
              <w:start w:w="55" w:type="dxa"/>
              <w:bottom w:w="45" w:type="dxa"/>
              <w:end w:w="55" w:type="dxa"/>
            </w:tcMar>
          </w:tcPr>
          <w:p>
            <w:pPr>
              <w:pStyle w:val="TableText"/>
              <w:spacing w:after="0" w:before="0" w:line="240" w:lineRule="auto"/>
            </w:pPr>
            <w:r/>
            <w:r>
              <w:t>Only route-context reveal anchor becomes available.</w:t>
            </w:r>
          </w:p>
        </w:tc>
        <w:tc>
          <w:tcPr>
            <w:tcW w:type="dxa" w:w="3969"/>
            <w:vAlign w:val="center"/>
            <w:tcMar>
              <w:top w:w="45" w:type="dxa"/>
              <w:start w:w="55" w:type="dxa"/>
              <w:bottom w:w="45" w:type="dxa"/>
              <w:end w:w="55" w:type="dxa"/>
            </w:tcMar>
          </w:tcPr>
          <w:p>
            <w:pPr>
              <w:pStyle w:val="TableText"/>
              <w:spacing w:after="0" w:before="0" w:line="240" w:lineRule="auto"/>
            </w:pPr>
            <w:r/>
            <w:r>
              <w:t>Inactive alcove remains visual-only.</w:t>
            </w:r>
          </w:p>
        </w:tc>
        <w:tc>
          <w:tcPr>
            <w:tcW w:type="dxa" w:w="3685"/>
            <w:vAlign w:val="center"/>
            <w:tcMar>
              <w:top w:w="45" w:type="dxa"/>
              <w:start w:w="55" w:type="dxa"/>
              <w:bottom w:w="45" w:type="dxa"/>
              <w:end w:w="55" w:type="dxa"/>
            </w:tcMar>
          </w:tcPr>
          <w:p>
            <w:pPr>
              <w:pStyle w:val="TableText"/>
              <w:spacing w:after="0" w:before="0" w:line="240" w:lineRule="auto"/>
            </w:pPr>
            <w:r/>
            <w:r>
              <w:t>No duplicate shard instance.</w:t>
            </w:r>
          </w:p>
        </w:tc>
      </w:tr>
      <w:tr>
        <w:trPr>
          <w:cantSplit/>
        </w:trPr>
        <w:tc>
          <w:tcPr>
            <w:tcW w:type="dxa" w:w="3402"/>
            <w:vAlign w:val="center"/>
            <w:tcMar>
              <w:top w:w="45" w:type="dxa"/>
              <w:start w:w="55" w:type="dxa"/>
              <w:bottom w:w="45" w:type="dxa"/>
              <w:end w:w="55" w:type="dxa"/>
            </w:tcMar>
          </w:tcPr>
          <w:p>
            <w:pPr>
              <w:pStyle w:val="TableText"/>
              <w:spacing w:after="0" w:before="0" w:line="240" w:lineRule="auto"/>
            </w:pPr>
            <w:r/>
            <w:r>
              <w:t>Player backtracks after first reward instead of crossing</w:t>
            </w:r>
          </w:p>
        </w:tc>
        <w:tc>
          <w:tcPr>
            <w:tcW w:type="dxa" w:w="3969"/>
            <w:vAlign w:val="center"/>
            <w:tcMar>
              <w:top w:w="45" w:type="dxa"/>
              <w:start w:w="55" w:type="dxa"/>
              <w:bottom w:w="45" w:type="dxa"/>
              <w:end w:w="55" w:type="dxa"/>
            </w:tcMar>
          </w:tcPr>
          <w:p>
            <w:pPr>
              <w:pStyle w:val="TableText"/>
              <w:spacing w:after="0" w:before="0" w:line="240" w:lineRule="auto"/>
            </w:pPr>
            <w:r/>
            <w:r>
              <w:t>Completed branch remains open; no bypass.</w:t>
            </w:r>
          </w:p>
        </w:tc>
        <w:tc>
          <w:tcPr>
            <w:tcW w:type="dxa" w:w="3969"/>
            <w:vAlign w:val="center"/>
            <w:tcMar>
              <w:top w:w="45" w:type="dxa"/>
              <w:start w:w="55" w:type="dxa"/>
              <w:bottom w:w="45" w:type="dxa"/>
              <w:end w:w="55" w:type="dxa"/>
            </w:tcMar>
          </w:tcPr>
          <w:p>
            <w:pPr>
              <w:pStyle w:val="TableText"/>
              <w:spacing w:after="0" w:before="0" w:line="240" w:lineRule="auto"/>
            </w:pPr>
            <w:r/>
            <w:r>
              <w:t>Remaining-branch guidance continues toward crossing.</w:t>
            </w:r>
          </w:p>
        </w:tc>
        <w:tc>
          <w:tcPr>
            <w:tcW w:type="dxa" w:w="3685"/>
            <w:vAlign w:val="center"/>
            <w:tcMar>
              <w:top w:w="45" w:type="dxa"/>
              <w:start w:w="55" w:type="dxa"/>
              <w:bottom w:w="45" w:type="dxa"/>
              <w:end w:w="55" w:type="dxa"/>
            </w:tcMar>
          </w:tcPr>
          <w:p>
            <w:pPr>
              <w:pStyle w:val="TableText"/>
              <w:spacing w:after="0" w:before="0" w:line="240" w:lineRule="auto"/>
            </w:pPr>
            <w:r/>
            <w:r>
              <w:t>Can still complete, but not reach Weather Weave early.</w:t>
            </w:r>
          </w:p>
        </w:tc>
      </w:tr>
      <w:tr>
        <w:trPr>
          <w:cantSplit/>
        </w:trPr>
        <w:tc>
          <w:tcPr>
            <w:tcW w:type="dxa" w:w="3402"/>
            <w:vAlign w:val="center"/>
            <w:tcMar>
              <w:top w:w="45" w:type="dxa"/>
              <w:start w:w="55" w:type="dxa"/>
              <w:bottom w:w="45" w:type="dxa"/>
              <w:end w:w="55" w:type="dxa"/>
            </w:tcMar>
          </w:tcPr>
          <w:p>
            <w:pPr>
              <w:pStyle w:val="TableText"/>
              <w:spacing w:after="0" w:before="0" w:line="240" w:lineRule="auto"/>
            </w:pPr>
            <w:r/>
            <w:r>
              <w:t>Player tries to switch Braided Crossing levels</w:t>
            </w:r>
          </w:p>
        </w:tc>
        <w:tc>
          <w:tcPr>
            <w:tcW w:type="dxa" w:w="3969"/>
            <w:vAlign w:val="center"/>
            <w:tcMar>
              <w:top w:w="45" w:type="dxa"/>
              <w:start w:w="55" w:type="dxa"/>
              <w:bottom w:w="45" w:type="dxa"/>
              <w:end w:w="55" w:type="dxa"/>
            </w:tcMar>
          </w:tcPr>
          <w:p>
            <w:pPr>
              <w:pStyle w:val="TableText"/>
              <w:spacing w:after="0" w:before="0" w:line="240" w:lineRule="auto"/>
            </w:pPr>
            <w:r/>
            <w:r>
              <w:t>No junction, side stair or climbable retaining edge.</w:t>
            </w:r>
          </w:p>
        </w:tc>
        <w:tc>
          <w:tcPr>
            <w:tcW w:type="dxa" w:w="3969"/>
            <w:vAlign w:val="center"/>
            <w:tcMar>
              <w:top w:w="45" w:type="dxa"/>
              <w:start w:w="55" w:type="dxa"/>
              <w:bottom w:w="45" w:type="dxa"/>
              <w:end w:w="55" w:type="dxa"/>
            </w:tcMar>
          </w:tcPr>
          <w:p>
            <w:pPr>
              <w:pStyle w:val="TableText"/>
              <w:spacing w:after="0" w:before="0" w:line="240" w:lineRule="auto"/>
            </w:pPr>
            <w:r/>
            <w:r>
              <w:t>Out-of-bounds recovery if natural boundary is bypassed.</w:t>
            </w:r>
          </w:p>
        </w:tc>
        <w:tc>
          <w:tcPr>
            <w:tcW w:type="dxa" w:w="3685"/>
            <w:vAlign w:val="center"/>
            <w:tcMar>
              <w:top w:w="45" w:type="dxa"/>
              <w:start w:w="55" w:type="dxa"/>
              <w:bottom w:w="45" w:type="dxa"/>
              <w:end w:w="55" w:type="dxa"/>
            </w:tcMar>
          </w:tcPr>
          <w:p>
            <w:pPr>
              <w:pStyle w:val="TableText"/>
              <w:spacing w:after="0" w:before="0" w:line="240" w:lineRule="auto"/>
            </w:pPr>
            <w:r/>
            <w:r>
              <w:t>Cannot skip remaining branch.</w:t>
            </w:r>
          </w:p>
        </w:tc>
      </w:tr>
      <w:tr>
        <w:trPr>
          <w:cantSplit/>
        </w:trPr>
        <w:tc>
          <w:tcPr>
            <w:tcW w:type="dxa" w:w="3402"/>
            <w:vAlign w:val="center"/>
            <w:tcMar>
              <w:top w:w="45" w:type="dxa"/>
              <w:start w:w="55" w:type="dxa"/>
              <w:bottom w:w="45" w:type="dxa"/>
              <w:end w:w="55" w:type="dxa"/>
            </w:tcMar>
          </w:tcPr>
          <w:p>
            <w:pPr>
              <w:pStyle w:val="TableText"/>
              <w:spacing w:after="0" w:before="0" w:line="240" w:lineRule="auto"/>
            </w:pPr>
            <w:r/>
            <w:r>
              <w:t>Player stands still / moves slowly / touches blocker</w:t>
            </w:r>
          </w:p>
        </w:tc>
        <w:tc>
          <w:tcPr>
            <w:tcW w:type="dxa" w:w="3969"/>
            <w:vAlign w:val="center"/>
            <w:tcMar>
              <w:top w:w="45" w:type="dxa"/>
              <w:start w:w="55" w:type="dxa"/>
              <w:bottom w:w="45" w:type="dxa"/>
              <w:end w:w="55" w:type="dxa"/>
            </w:tcMar>
          </w:tcPr>
          <w:p>
            <w:pPr>
              <w:pStyle w:val="TableText"/>
              <w:spacing w:after="0" w:before="0" w:line="240" w:lineRule="auto"/>
            </w:pPr>
            <w:r/>
            <w:r>
              <w:t>No recovery trigger tied to inactivity or speed.</w:t>
            </w:r>
          </w:p>
        </w:tc>
        <w:tc>
          <w:tcPr>
            <w:tcW w:type="dxa" w:w="3969"/>
            <w:vAlign w:val="center"/>
            <w:tcMar>
              <w:top w:w="45" w:type="dxa"/>
              <w:start w:w="55" w:type="dxa"/>
              <w:bottom w:w="45" w:type="dxa"/>
              <w:end w:w="55" w:type="dxa"/>
            </w:tcMar>
          </w:tcPr>
          <w:p>
            <w:pPr>
              <w:pStyle w:val="TableText"/>
              <w:spacing w:after="0" w:before="0" w:line="240" w:lineRule="auto"/>
            </w:pPr>
            <w:r/>
            <w:r>
              <w:t>None required.</w:t>
            </w:r>
          </w:p>
        </w:tc>
        <w:tc>
          <w:tcPr>
            <w:tcW w:type="dxa" w:w="3685"/>
            <w:vAlign w:val="center"/>
            <w:tcMar>
              <w:top w:w="45" w:type="dxa"/>
              <w:start w:w="55" w:type="dxa"/>
              <w:bottom w:w="45" w:type="dxa"/>
              <w:end w:w="55" w:type="dxa"/>
            </w:tcMar>
          </w:tcPr>
          <w:p>
            <w:pPr>
              <w:pStyle w:val="TableText"/>
              <w:spacing w:after="0" w:before="0" w:line="240" w:lineRule="auto"/>
            </w:pPr>
            <w:r/>
            <w:r>
              <w:t>Player is never teleported.</w:t>
            </w:r>
          </w:p>
        </w:tc>
      </w:tr>
      <w:tr>
        <w:trPr>
          <w:cantSplit/>
        </w:trPr>
        <w:tc>
          <w:tcPr>
            <w:tcW w:type="dxa" w:w="3402"/>
            <w:vAlign w:val="center"/>
            <w:tcMar>
              <w:top w:w="45" w:type="dxa"/>
              <w:start w:w="55" w:type="dxa"/>
              <w:bottom w:w="45" w:type="dxa"/>
              <w:end w:w="55" w:type="dxa"/>
            </w:tcMar>
          </w:tcPr>
          <w:p>
            <w:pPr>
              <w:pStyle w:val="TableText"/>
              <w:spacing w:after="0" w:before="0" w:line="240" w:lineRule="auto"/>
            </w:pPr>
            <w:r/>
            <w:r>
              <w:t>Player falls below terrain</w:t>
            </w:r>
          </w:p>
        </w:tc>
        <w:tc>
          <w:tcPr>
            <w:tcW w:type="dxa" w:w="3969"/>
            <w:vAlign w:val="center"/>
            <w:tcMar>
              <w:top w:w="45" w:type="dxa"/>
              <w:start w:w="55" w:type="dxa"/>
              <w:bottom w:w="45" w:type="dxa"/>
              <w:end w:w="55" w:type="dxa"/>
            </w:tcMar>
          </w:tcPr>
          <w:p>
            <w:pPr>
              <w:pStyle w:val="TableText"/>
              <w:spacing w:after="0" w:before="0" w:line="240" w:lineRule="auto"/>
            </w:pPr>
            <w:r/>
            <w:r>
              <w:t>Explicit SoftReturnVolume only.</w:t>
            </w:r>
          </w:p>
        </w:tc>
        <w:tc>
          <w:tcPr>
            <w:tcW w:type="dxa" w:w="3969"/>
            <w:vAlign w:val="center"/>
            <w:tcMar>
              <w:top w:w="45" w:type="dxa"/>
              <w:start w:w="55" w:type="dxa"/>
              <w:bottom w:w="45" w:type="dxa"/>
              <w:end w:w="55" w:type="dxa"/>
            </w:tcMar>
          </w:tcPr>
          <w:p>
            <w:pPr>
              <w:pStyle w:val="TableText"/>
              <w:spacing w:after="0" w:before="0" w:line="240" w:lineRule="auto"/>
            </w:pPr>
            <w:r/>
            <w:r>
              <w:t>One teleport to latest valid anchor; velocity reset; state preserved.</w:t>
            </w:r>
          </w:p>
        </w:tc>
        <w:tc>
          <w:tcPr>
            <w:tcW w:type="dxa" w:w="3685"/>
            <w:vAlign w:val="center"/>
            <w:tcMar>
              <w:top w:w="45" w:type="dxa"/>
              <w:start w:w="55" w:type="dxa"/>
              <w:bottom w:w="45" w:type="dxa"/>
              <w:end w:w="55" w:type="dxa"/>
            </w:tcMar>
          </w:tcPr>
          <w:p>
            <w:pPr>
              <w:pStyle w:val="TableText"/>
              <w:spacing w:after="0" w:before="0" w:line="240" w:lineRule="auto"/>
            </w:pPr>
            <w:r/>
            <w:r>
              <w:t>No death, loop or repeated teleport.</w:t>
            </w:r>
          </w:p>
        </w:tc>
      </w:tr>
      <w:tr>
        <w:trPr>
          <w:cantSplit/>
        </w:trPr>
        <w:tc>
          <w:tcPr>
            <w:tcW w:type="dxa" w:w="3402"/>
            <w:vAlign w:val="center"/>
            <w:tcMar>
              <w:top w:w="45" w:type="dxa"/>
              <w:start w:w="55" w:type="dxa"/>
              <w:bottom w:w="45" w:type="dxa"/>
              <w:end w:w="55" w:type="dxa"/>
            </w:tcMar>
          </w:tcPr>
          <w:p>
            <w:pPr>
              <w:pStyle w:val="TableText"/>
              <w:spacing w:after="0" w:before="0" w:line="240" w:lineRule="auto"/>
            </w:pPr>
            <w:r/>
            <w:r>
              <w:t>Recovery occurs during reward/main text lock</w:t>
            </w:r>
          </w:p>
        </w:tc>
        <w:tc>
          <w:tcPr>
            <w:tcW w:type="dxa" w:w="3969"/>
            <w:vAlign w:val="center"/>
            <w:tcMar>
              <w:top w:w="45" w:type="dxa"/>
              <w:start w:w="55" w:type="dxa"/>
              <w:bottom w:w="45" w:type="dxa"/>
              <w:end w:w="55" w:type="dxa"/>
            </w:tcMar>
          </w:tcPr>
          <w:p>
            <w:pPr>
              <w:pStyle w:val="TableText"/>
              <w:spacing w:after="0" w:before="0" w:line="240" w:lineRule="auto"/>
            </w:pPr>
            <w:r/>
            <w:r>
              <w:t>Recovery request deferred.</w:t>
            </w:r>
          </w:p>
        </w:tc>
        <w:tc>
          <w:tcPr>
            <w:tcW w:type="dxa" w:w="3969"/>
            <w:vAlign w:val="center"/>
            <w:tcMar>
              <w:top w:w="45" w:type="dxa"/>
              <w:start w:w="55" w:type="dxa"/>
              <w:bottom w:w="45" w:type="dxa"/>
              <w:end w:w="55" w:type="dxa"/>
            </w:tcMar>
          </w:tcPr>
          <w:p>
            <w:pPr>
              <w:pStyle w:val="TableText"/>
              <w:spacing w:after="0" w:before="0" w:line="240" w:lineRule="auto"/>
            </w:pPr>
            <w:r/>
            <w:r>
              <w:t>Apply after lock closes only if still out of bounds.</w:t>
            </w:r>
          </w:p>
        </w:tc>
        <w:tc>
          <w:tcPr>
            <w:tcW w:type="dxa" w:w="3685"/>
            <w:vAlign w:val="center"/>
            <w:tcMar>
              <w:top w:w="45" w:type="dxa"/>
              <w:start w:w="55" w:type="dxa"/>
              <w:bottom w:w="45" w:type="dxa"/>
              <w:end w:w="55" w:type="dxa"/>
            </w:tcMar>
          </w:tcPr>
          <w:p>
            <w:pPr>
              <w:pStyle w:val="TableText"/>
              <w:spacing w:after="0" w:before="0" w:line="240" w:lineRule="auto"/>
            </w:pPr>
            <w:r/>
            <w:r>
              <w:t>No overlay interruption.</w:t>
            </w:r>
          </w:p>
        </w:tc>
      </w:tr>
      <w:tr>
        <w:trPr>
          <w:cantSplit/>
        </w:trPr>
        <w:tc>
          <w:tcPr>
            <w:tcW w:type="dxa" w:w="3402"/>
            <w:vAlign w:val="center"/>
            <w:tcMar>
              <w:top w:w="45" w:type="dxa"/>
              <w:start w:w="55" w:type="dxa"/>
              <w:bottom w:w="45" w:type="dxa"/>
              <w:end w:w="55" w:type="dxa"/>
            </w:tcMar>
          </w:tcPr>
          <w:p>
            <w:pPr>
              <w:pStyle w:val="TableText"/>
              <w:spacing w:after="0" w:before="0" w:line="240" w:lineRule="auto"/>
            </w:pPr>
            <w:r/>
            <w:r>
              <w:t>Player enters shallow water</w:t>
            </w:r>
          </w:p>
        </w:tc>
        <w:tc>
          <w:tcPr>
            <w:tcW w:type="dxa" w:w="3969"/>
            <w:vAlign w:val="center"/>
            <w:tcMar>
              <w:top w:w="45" w:type="dxa"/>
              <w:start w:w="55" w:type="dxa"/>
              <w:bottom w:w="45" w:type="dxa"/>
              <w:end w:w="55" w:type="dxa"/>
            </w:tcMar>
          </w:tcPr>
          <w:p>
            <w:pPr>
              <w:pStyle w:val="TableText"/>
              <w:spacing w:after="0" w:before="0" w:line="240" w:lineRule="auto"/>
            </w:pPr>
            <w:r/>
            <w:r>
              <w:t>Water is non-hazardous and outside recovery volumes.</w:t>
            </w:r>
          </w:p>
        </w:tc>
        <w:tc>
          <w:tcPr>
            <w:tcW w:type="dxa" w:w="3969"/>
            <w:vAlign w:val="center"/>
            <w:tcMar>
              <w:top w:w="45" w:type="dxa"/>
              <w:start w:w="55" w:type="dxa"/>
              <w:bottom w:w="45" w:type="dxa"/>
              <w:end w:w="55" w:type="dxa"/>
            </w:tcMar>
          </w:tcPr>
          <w:p>
            <w:pPr>
              <w:pStyle w:val="TableText"/>
              <w:spacing w:after="0" w:before="0" w:line="240" w:lineRule="auto"/>
            </w:pPr>
            <w:r/>
            <w:r>
              <w:t>Walk back to dry route; no damage or reset.</w:t>
            </w:r>
          </w:p>
        </w:tc>
        <w:tc>
          <w:tcPr>
            <w:tcW w:type="dxa" w:w="3685"/>
            <w:vAlign w:val="center"/>
            <w:tcMar>
              <w:top w:w="45" w:type="dxa"/>
              <w:start w:w="55" w:type="dxa"/>
              <w:bottom w:w="45" w:type="dxa"/>
              <w:end w:w="55" w:type="dxa"/>
            </w:tcMar>
          </w:tcPr>
          <w:p>
            <w:pPr>
              <w:pStyle w:val="TableText"/>
              <w:spacing w:after="0" w:before="0" w:line="240" w:lineRule="auto"/>
            </w:pPr>
            <w:r/>
            <w:r>
              <w:t>No false recovery.</w:t>
            </w:r>
          </w:p>
        </w:tc>
      </w:tr>
      <w:tr>
        <w:trPr>
          <w:cantSplit/>
        </w:trPr>
        <w:tc>
          <w:tcPr>
            <w:tcW w:type="dxa" w:w="3402"/>
            <w:vAlign w:val="center"/>
            <w:tcMar>
              <w:top w:w="45" w:type="dxa"/>
              <w:start w:w="55" w:type="dxa"/>
              <w:bottom w:w="45" w:type="dxa"/>
              <w:end w:w="55" w:type="dxa"/>
            </w:tcMar>
          </w:tcPr>
          <w:p>
            <w:pPr>
              <w:pStyle w:val="TableText"/>
              <w:spacing w:after="0" w:before="0" w:line="240" w:lineRule="auto"/>
            </w:pPr>
            <w:r/>
            <w:r>
              <w:t>Duplicate Shard_08 / Shard_09 signal</w:t>
            </w:r>
          </w:p>
        </w:tc>
        <w:tc>
          <w:tcPr>
            <w:tcW w:type="dxa" w:w="3969"/>
            <w:vAlign w:val="center"/>
            <w:tcMar>
              <w:top w:w="45" w:type="dxa"/>
              <w:start w:w="55" w:type="dxa"/>
              <w:bottom w:w="45" w:type="dxa"/>
              <w:end w:w="55" w:type="dxa"/>
            </w:tcMar>
          </w:tcPr>
          <w:p>
            <w:pPr>
              <w:pStyle w:val="TableText"/>
              <w:spacing w:after="0" w:before="0" w:line="240" w:lineRule="auto"/>
            </w:pPr>
            <w:r/>
            <w:r>
              <w:t>Unique ID already recorded -&gt; ignore.</w:t>
            </w:r>
          </w:p>
        </w:tc>
        <w:tc>
          <w:tcPr>
            <w:tcW w:type="dxa" w:w="3969"/>
            <w:vAlign w:val="center"/>
            <w:tcMar>
              <w:top w:w="45" w:type="dxa"/>
              <w:start w:w="55" w:type="dxa"/>
              <w:bottom w:w="45" w:type="dxa"/>
              <w:end w:w="55" w:type="dxa"/>
            </w:tcMar>
          </w:tcPr>
          <w:p>
            <w:pPr>
              <w:pStyle w:val="TableText"/>
              <w:spacing w:after="0" w:before="0" w:line="240" w:lineRule="auto"/>
            </w:pPr>
            <w:r/>
            <w:r>
              <w:t>No second overlay or environment transition.</w:t>
            </w:r>
          </w:p>
        </w:tc>
        <w:tc>
          <w:tcPr>
            <w:tcW w:type="dxa" w:w="3685"/>
            <w:vAlign w:val="center"/>
            <w:tcMar>
              <w:top w:w="45" w:type="dxa"/>
              <w:start w:w="55" w:type="dxa"/>
              <w:bottom w:w="45" w:type="dxa"/>
              <w:end w:w="55" w:type="dxa"/>
            </w:tcMar>
          </w:tcPr>
          <w:p>
            <w:pPr>
              <w:pStyle w:val="TableText"/>
              <w:spacing w:after="0" w:before="0" w:line="240" w:lineRule="auto"/>
            </w:pPr>
            <w:r/>
            <w:r>
              <w:t>Exactly two unique rewards max.</w:t>
            </w:r>
          </w:p>
        </w:tc>
      </w:tr>
      <w:tr>
        <w:trPr>
          <w:cantSplit/>
        </w:trPr>
        <w:tc>
          <w:tcPr>
            <w:tcW w:type="dxa" w:w="3402"/>
            <w:vAlign w:val="center"/>
            <w:tcMar>
              <w:top w:w="45" w:type="dxa"/>
              <w:start w:w="55" w:type="dxa"/>
              <w:bottom w:w="45" w:type="dxa"/>
              <w:end w:w="55" w:type="dxa"/>
            </w:tcMar>
          </w:tcPr>
          <w:p>
            <w:pPr>
              <w:pStyle w:val="TableText"/>
              <w:spacing w:after="0" w:before="0" w:line="240" w:lineRule="auto"/>
            </w:pPr>
            <w:r/>
            <w:r>
              <w:t>Second reward presentation missing</w:t>
            </w:r>
          </w:p>
        </w:tc>
        <w:tc>
          <w:tcPr>
            <w:tcW w:type="dxa" w:w="3969"/>
            <w:vAlign w:val="center"/>
            <w:tcMar>
              <w:top w:w="45" w:type="dxa"/>
              <w:start w:w="55" w:type="dxa"/>
              <w:bottom w:w="45" w:type="dxa"/>
              <w:end w:w="55" w:type="dxa"/>
            </w:tcMar>
          </w:tcPr>
          <w:p>
            <w:pPr>
              <w:pStyle w:val="TableText"/>
              <w:spacing w:after="0" w:before="0" w:line="240" w:lineRule="auto"/>
            </w:pPr>
            <w:r/>
            <w:r>
              <w:t>Bounded fallback completes logical reward.</w:t>
            </w:r>
          </w:p>
        </w:tc>
        <w:tc>
          <w:tcPr>
            <w:tcW w:type="dxa" w:w="3969"/>
            <w:vAlign w:val="center"/>
            <w:tcMar>
              <w:top w:w="45" w:type="dxa"/>
              <w:start w:w="55" w:type="dxa"/>
              <w:bottom w:w="45" w:type="dxa"/>
              <w:end w:w="55" w:type="dxa"/>
            </w:tcMar>
          </w:tcPr>
          <w:p>
            <w:pPr>
              <w:pStyle w:val="TableText"/>
              <w:spacing w:after="0" w:before="0" w:line="240" w:lineRule="auto"/>
            </w:pPr>
            <w:r/>
            <w:r>
              <w:t>Weather Weave arms once.</w:t>
            </w:r>
          </w:p>
        </w:tc>
        <w:tc>
          <w:tcPr>
            <w:tcW w:type="dxa" w:w="3685"/>
            <w:vAlign w:val="center"/>
            <w:tcMar>
              <w:top w:w="45" w:type="dxa"/>
              <w:start w:w="55" w:type="dxa"/>
              <w:bottom w:w="45" w:type="dxa"/>
              <w:end w:w="55" w:type="dxa"/>
            </w:tcMar>
          </w:tcPr>
          <w:p>
            <w:pPr>
              <w:pStyle w:val="TableText"/>
              <w:spacing w:after="0" w:before="0" w:line="240" w:lineRule="auto"/>
            </w:pPr>
            <w:r/>
            <w:r>
              <w:t>No finale softlock.</w:t>
            </w:r>
          </w:p>
        </w:tc>
      </w:tr>
      <w:tr>
        <w:trPr>
          <w:cantSplit/>
        </w:trPr>
        <w:tc>
          <w:tcPr>
            <w:tcW w:type="dxa" w:w="3402"/>
            <w:vAlign w:val="center"/>
            <w:tcMar>
              <w:top w:w="45" w:type="dxa"/>
              <w:start w:w="55" w:type="dxa"/>
              <w:bottom w:w="45" w:type="dxa"/>
              <w:end w:w="55" w:type="dxa"/>
            </w:tcMar>
          </w:tcPr>
          <w:p>
            <w:pPr>
              <w:pStyle w:val="TableText"/>
              <w:spacing w:after="0" w:before="0" w:line="240" w:lineRule="auto"/>
            </w:pPr>
            <w:r/>
            <w:r>
              <w:t>Player enters FinalTextGate early</w:t>
            </w:r>
          </w:p>
        </w:tc>
        <w:tc>
          <w:tcPr>
            <w:tcW w:type="dxa" w:w="3969"/>
            <w:vAlign w:val="center"/>
            <w:tcMar>
              <w:top w:w="45" w:type="dxa"/>
              <w:start w:w="55" w:type="dxa"/>
              <w:bottom w:w="45" w:type="dxa"/>
              <w:end w:w="55" w:type="dxa"/>
            </w:tcMar>
          </w:tcPr>
          <w:p>
            <w:pPr>
              <w:pStyle w:val="TableText"/>
              <w:spacing w:after="0" w:before="0" w:line="240" w:lineRule="auto"/>
            </w:pPr>
            <w:r/>
            <w:r>
              <w:t>Gate records presence but remains unarmed.</w:t>
            </w:r>
          </w:p>
        </w:tc>
        <w:tc>
          <w:tcPr>
            <w:tcW w:type="dxa" w:w="3969"/>
            <w:vAlign w:val="center"/>
            <w:tcMar>
              <w:top w:w="45" w:type="dxa"/>
              <w:start w:w="55" w:type="dxa"/>
              <w:bottom w:w="45" w:type="dxa"/>
              <w:end w:w="55" w:type="dxa"/>
            </w:tcMar>
          </w:tcPr>
          <w:p>
            <w:pPr>
              <w:pStyle w:val="TableText"/>
              <w:spacing w:after="0" w:before="0" w:line="240" w:lineRule="auto"/>
            </w:pPr>
            <w:r/>
            <w:r>
              <w:t>After both rewards, gate re-evaluates automatically.</w:t>
            </w:r>
          </w:p>
        </w:tc>
        <w:tc>
          <w:tcPr>
            <w:tcW w:type="dxa" w:w="3685"/>
            <w:vAlign w:val="center"/>
            <w:tcMar>
              <w:top w:w="45" w:type="dxa"/>
              <w:start w:w="55" w:type="dxa"/>
              <w:bottom w:w="45" w:type="dxa"/>
              <w:end w:w="55" w:type="dxa"/>
            </w:tcMar>
          </w:tcPr>
          <w:p>
            <w:pPr>
              <w:pStyle w:val="TableText"/>
              <w:spacing w:after="0" w:before="0" w:line="240" w:lineRule="auto"/>
            </w:pPr>
            <w:r/>
            <w:r>
              <w:t>No exit/re-entry required.</w:t>
            </w:r>
          </w:p>
        </w:tc>
      </w:tr>
      <w:tr>
        <w:trPr>
          <w:cantSplit/>
        </w:trPr>
        <w:tc>
          <w:tcPr>
            <w:tcW w:type="dxa" w:w="3402"/>
            <w:vAlign w:val="center"/>
            <w:tcMar>
              <w:top w:w="45" w:type="dxa"/>
              <w:start w:w="55" w:type="dxa"/>
              <w:bottom w:w="45" w:type="dxa"/>
              <w:end w:w="55" w:type="dxa"/>
            </w:tcMar>
          </w:tcPr>
          <w:p>
            <w:pPr>
              <w:pStyle w:val="TableText"/>
              <w:spacing w:after="0" w:before="0" w:line="240" w:lineRule="auto"/>
            </w:pPr>
            <w:r/>
            <w:r>
              <w:t>Duplicate main-text close</w:t>
            </w:r>
          </w:p>
        </w:tc>
        <w:tc>
          <w:tcPr>
            <w:tcW w:type="dxa" w:w="3969"/>
            <w:vAlign w:val="center"/>
            <w:tcMar>
              <w:top w:w="45" w:type="dxa"/>
              <w:start w:w="55" w:type="dxa"/>
              <w:bottom w:w="45" w:type="dxa"/>
              <w:end w:w="55" w:type="dxa"/>
            </w:tcMar>
          </w:tcPr>
          <w:p>
            <w:pPr>
              <w:pStyle w:val="TableText"/>
              <w:spacing w:after="0" w:before="0" w:line="240" w:lineRule="auto"/>
            </w:pPr>
            <w:r/>
            <w:r>
              <w:t>First valid close advances.</w:t>
            </w:r>
          </w:p>
        </w:tc>
        <w:tc>
          <w:tcPr>
            <w:tcW w:type="dxa" w:w="3969"/>
            <w:vAlign w:val="center"/>
            <w:tcMar>
              <w:top w:w="45" w:type="dxa"/>
              <w:start w:w="55" w:type="dxa"/>
              <w:bottom w:w="45" w:type="dxa"/>
              <w:end w:w="55" w:type="dxa"/>
            </w:tcMar>
          </w:tcPr>
          <w:p>
            <w:pPr>
              <w:pStyle w:val="TableText"/>
              <w:spacing w:after="0" w:before="0" w:line="240" w:lineRule="auto"/>
            </w:pPr>
            <w:r/>
            <w:r>
              <w:t>Later closes ignored.</w:t>
            </w:r>
          </w:p>
        </w:tc>
        <w:tc>
          <w:tcPr>
            <w:tcW w:type="dxa" w:w="3685"/>
            <w:vAlign w:val="center"/>
            <w:tcMar>
              <w:top w:w="45" w:type="dxa"/>
              <w:start w:w="55" w:type="dxa"/>
              <w:bottom w:w="45" w:type="dxa"/>
              <w:end w:w="55" w:type="dxa"/>
            </w:tcMar>
          </w:tcPr>
          <w:p>
            <w:pPr>
              <w:pStyle w:val="TableText"/>
              <w:spacing w:after="0" w:before="0" w:line="240" w:lineRule="auto"/>
            </w:pPr>
            <w:r/>
            <w:r>
              <w:t>One portal activation.</w:t>
            </w:r>
          </w:p>
        </w:tc>
      </w:tr>
      <w:tr>
        <w:trPr>
          <w:cantSplit/>
        </w:trPr>
        <w:tc>
          <w:tcPr>
            <w:tcW w:type="dxa" w:w="3402"/>
            <w:vAlign w:val="center"/>
            <w:tcMar>
              <w:top w:w="45" w:type="dxa"/>
              <w:start w:w="55" w:type="dxa"/>
              <w:bottom w:w="45" w:type="dxa"/>
              <w:end w:w="55" w:type="dxa"/>
            </w:tcMar>
          </w:tcPr>
          <w:p>
            <w:pPr>
              <w:pStyle w:val="TableText"/>
              <w:spacing w:after="0" w:before="0" w:line="240" w:lineRule="auto"/>
            </w:pPr>
            <w:r/>
            <w:r>
              <w:t>Portal activation completion duplicates</w:t>
            </w:r>
          </w:p>
        </w:tc>
        <w:tc>
          <w:tcPr>
            <w:tcW w:type="dxa" w:w="3969"/>
            <w:vAlign w:val="center"/>
            <w:tcMar>
              <w:top w:w="45" w:type="dxa"/>
              <w:start w:w="55" w:type="dxa"/>
              <w:bottom w:w="45" w:type="dxa"/>
              <w:end w:w="55" w:type="dxa"/>
            </w:tcMar>
          </w:tcPr>
          <w:p>
            <w:pPr>
              <w:pStyle w:val="TableText"/>
              <w:spacing w:after="0" w:before="0" w:line="240" w:lineRule="auto"/>
            </w:pPr>
            <w:r/>
            <w:r>
              <w:t>First completion arms entry.</w:t>
            </w:r>
          </w:p>
        </w:tc>
        <w:tc>
          <w:tcPr>
            <w:tcW w:type="dxa" w:w="3969"/>
            <w:vAlign w:val="center"/>
            <w:tcMar>
              <w:top w:w="45" w:type="dxa"/>
              <w:start w:w="55" w:type="dxa"/>
              <w:bottom w:w="45" w:type="dxa"/>
              <w:end w:w="55" w:type="dxa"/>
            </w:tcMar>
          </w:tcPr>
          <w:p>
            <w:pPr>
              <w:pStyle w:val="TableText"/>
              <w:spacing w:after="0" w:before="0" w:line="240" w:lineRule="auto"/>
            </w:pPr>
            <w:r/>
            <w:r>
              <w:t>Later callbacks ignored.</w:t>
            </w:r>
          </w:p>
        </w:tc>
        <w:tc>
          <w:tcPr>
            <w:tcW w:type="dxa" w:w="3685"/>
            <w:vAlign w:val="center"/>
            <w:tcMar>
              <w:top w:w="45" w:type="dxa"/>
              <w:start w:w="55" w:type="dxa"/>
              <w:bottom w:w="45" w:type="dxa"/>
              <w:end w:w="55" w:type="dxa"/>
            </w:tcMar>
          </w:tcPr>
          <w:p>
            <w:pPr>
              <w:pStyle w:val="TableText"/>
              <w:spacing w:after="0" w:before="0" w:line="240" w:lineRule="auto"/>
            </w:pPr>
            <w:r/>
            <w:r>
              <w:t>One scene transition.</w:t>
            </w:r>
          </w:p>
        </w:tc>
      </w:tr>
      <w:tr>
        <w:trPr>
          <w:cantSplit/>
        </w:trPr>
        <w:tc>
          <w:tcPr>
            <w:tcW w:type="dxa" w:w="3402"/>
            <w:vAlign w:val="center"/>
            <w:tcMar>
              <w:top w:w="45" w:type="dxa"/>
              <w:start w:w="55" w:type="dxa"/>
              <w:bottom w:w="45" w:type="dxa"/>
              <w:end w:w="55" w:type="dxa"/>
            </w:tcMar>
          </w:tcPr>
          <w:p>
            <w:pPr>
              <w:pStyle w:val="TableText"/>
              <w:spacing w:after="0" w:before="0" w:line="240" w:lineRule="auto"/>
            </w:pPr>
            <w:r/>
            <w:r>
              <w:t>Rapid portal enter/exit around activation</w:t>
            </w:r>
          </w:p>
        </w:tc>
        <w:tc>
          <w:tcPr>
            <w:tcW w:type="dxa" w:w="3969"/>
            <w:vAlign w:val="center"/>
            <w:tcMar>
              <w:top w:w="45" w:type="dxa"/>
              <w:start w:w="55" w:type="dxa"/>
              <w:bottom w:w="45" w:type="dxa"/>
              <w:end w:w="55" w:type="dxa"/>
            </w:tcMar>
          </w:tcPr>
          <w:p>
            <w:pPr>
              <w:pStyle w:val="TableText"/>
              <w:spacing w:after="0" w:before="0" w:line="240" w:lineRule="auto"/>
            </w:pPr>
            <w:r/>
            <w:r>
              <w:t>Portal entry state owns transition.</w:t>
            </w:r>
          </w:p>
        </w:tc>
        <w:tc>
          <w:tcPr>
            <w:tcW w:type="dxa" w:w="3969"/>
            <w:vAlign w:val="center"/>
            <w:tcMar>
              <w:top w:w="45" w:type="dxa"/>
              <w:start w:w="55" w:type="dxa"/>
              <w:bottom w:w="45" w:type="dxa"/>
              <w:end w:w="55" w:type="dxa"/>
            </w:tcMar>
          </w:tcPr>
          <w:p>
            <w:pPr>
              <w:pStyle w:val="TableText"/>
              <w:spacing w:after="0" w:before="0" w:line="240" w:lineRule="auto"/>
            </w:pPr>
            <w:r/>
            <w:r>
              <w:t>No transition before active; after active, one valid overlap starts entry.</w:t>
            </w:r>
          </w:p>
        </w:tc>
        <w:tc>
          <w:tcPr>
            <w:tcW w:type="dxa" w:w="3685"/>
            <w:vAlign w:val="center"/>
            <w:tcMar>
              <w:top w:w="45" w:type="dxa"/>
              <w:start w:w="55" w:type="dxa"/>
              <w:bottom w:w="45" w:type="dxa"/>
              <w:end w:w="55" w:type="dxa"/>
            </w:tcMar>
          </w:tcPr>
          <w:p>
            <w:pPr>
              <w:pStyle w:val="TableText"/>
              <w:spacing w:after="0" w:before="0" w:line="240" w:lineRule="auto"/>
            </w:pPr>
            <w:r/>
            <w:r>
              <w:t>No double load.</w:t>
            </w:r>
          </w:p>
        </w:tc>
      </w:tr>
      <w:tr>
        <w:trPr>
          <w:cantSplit/>
        </w:trPr>
        <w:tc>
          <w:tcPr>
            <w:tcW w:type="dxa" w:w="3402"/>
            <w:vAlign w:val="center"/>
            <w:tcMar>
              <w:top w:w="45" w:type="dxa"/>
              <w:start w:w="55" w:type="dxa"/>
              <w:bottom w:w="45" w:type="dxa"/>
              <w:end w:w="55" w:type="dxa"/>
            </w:tcMar>
          </w:tcPr>
          <w:p>
            <w:pPr>
              <w:pStyle w:val="TableText"/>
              <w:spacing w:after="0"/>
            </w:pPr>
            <w:r/>
            <w:r>
              <w:rPr>
                <w:rFonts w:ascii="Liberation Sans" w:hAnsi="Liberation Sans"/>
                <w:b w:val="0"/>
                <w:sz w:val="13"/>
              </w:rPr>
              <w:t>Early overlap during formation</w:t>
            </w:r>
          </w:p>
        </w:tc>
        <w:tc>
          <w:tcPr>
            <w:tcW w:type="dxa" w:w="3969"/>
            <w:vAlign w:val="center"/>
            <w:tcMar>
              <w:top w:w="45" w:type="dxa"/>
              <w:start w:w="55" w:type="dxa"/>
              <w:bottom w:w="45" w:type="dxa"/>
              <w:end w:w="55" w:type="dxa"/>
            </w:tcMar>
          </w:tcPr>
          <w:p>
            <w:pPr>
              <w:pStyle w:val="TableText"/>
              <w:spacing w:after="0"/>
            </w:pPr>
            <w:r/>
            <w:r>
              <w:rPr>
                <w:rFonts w:ascii="Liberation Sans" w:hAnsi="Liberation Sans"/>
                <w:b w:val="0"/>
                <w:sz w:val="13"/>
              </w:rPr>
              <w:t>Entry remains disabled before portal ACTIVE. Gameplay contract requires overlap re-evaluation on activation.</w:t>
            </w:r>
          </w:p>
        </w:tc>
        <w:tc>
          <w:tcPr>
            <w:tcW w:type="dxa" w:w="3969"/>
            <w:vAlign w:val="center"/>
            <w:tcMar>
              <w:top w:w="45" w:type="dxa"/>
              <w:start w:w="55" w:type="dxa"/>
              <w:bottom w:w="45" w:type="dxa"/>
              <w:end w:w="55" w:type="dxa"/>
            </w:tcMar>
          </w:tcPr>
          <w:p>
            <w:pPr>
              <w:pStyle w:val="TableText"/>
              <w:spacing w:after="0"/>
            </w:pPr>
            <w:r/>
            <w:r>
              <w:rPr>
                <w:rFonts w:ascii="Liberation Sans" w:hAnsi="Liberation Sans"/>
                <w:b w:val="0"/>
                <w:sz w:val="13"/>
              </w:rPr>
              <w:t>Technical Architecture must runtime-validate shared behavior; if unsupported, hard-stop for a separately approved narrow shared prerequisite.</w:t>
            </w:r>
          </w:p>
        </w:tc>
        <w:tc>
          <w:tcPr>
            <w:tcW w:type="dxa" w:w="3685"/>
            <w:vAlign w:val="center"/>
            <w:tcMar>
              <w:top w:w="45" w:type="dxa"/>
              <w:start w:w="55" w:type="dxa"/>
              <w:bottom w:w="45" w:type="dxa"/>
              <w:end w:w="55" w:type="dxa"/>
            </w:tcMar>
          </w:tcPr>
          <w:p>
            <w:pPr>
              <w:pStyle w:val="TableText"/>
              <w:spacing w:after="0"/>
            </w:pPr>
            <w:r/>
            <w:r>
              <w:rPr>
                <w:rFonts w:ascii="Liberation Sans" w:hAnsi="Liberation Sans"/>
                <w:b w:val="0"/>
                <w:sz w:val="13"/>
              </w:rPr>
              <w:t>No early load; exactly one Level_05 transition after activation without re-entry.</w:t>
            </w:r>
          </w:p>
        </w:tc>
      </w:tr>
      <w:tr>
        <w:trPr>
          <w:cantSplit/>
        </w:trPr>
        <w:tc>
          <w:tcPr>
            <w:tcW w:type="dxa" w:w="3402"/>
            <w:vAlign w:val="center"/>
            <w:tcMar>
              <w:top w:w="45" w:type="dxa"/>
              <w:start w:w="55" w:type="dxa"/>
              <w:bottom w:w="45" w:type="dxa"/>
              <w:end w:w="55" w:type="dxa"/>
            </w:tcMar>
          </w:tcPr>
          <w:p>
            <w:pPr>
              <w:pStyle w:val="TableText"/>
              <w:spacing w:after="0" w:before="0" w:line="240" w:lineRule="auto"/>
            </w:pPr>
            <w:r/>
            <w:r>
              <w:t>Portal VFX fails</w:t>
            </w:r>
          </w:p>
        </w:tc>
        <w:tc>
          <w:tcPr>
            <w:tcW w:type="dxa" w:w="3969"/>
            <w:vAlign w:val="center"/>
            <w:tcMar>
              <w:top w:w="45" w:type="dxa"/>
              <w:start w:w="55" w:type="dxa"/>
              <w:bottom w:w="45" w:type="dxa"/>
              <w:end w:w="55" w:type="dxa"/>
            </w:tcMar>
          </w:tcPr>
          <w:p>
            <w:pPr>
              <w:pStyle w:val="TableText"/>
              <w:spacing w:after="0" w:before="0" w:line="240" w:lineRule="auto"/>
            </w:pPr>
            <w:r/>
            <w:r>
              <w:t>Bounded activation fallback.</w:t>
            </w:r>
          </w:p>
        </w:tc>
        <w:tc>
          <w:tcPr>
            <w:tcW w:type="dxa" w:w="3969"/>
            <w:vAlign w:val="center"/>
            <w:tcMar>
              <w:top w:w="45" w:type="dxa"/>
              <w:start w:w="55" w:type="dxa"/>
              <w:bottom w:w="45" w:type="dxa"/>
              <w:end w:w="55" w:type="dxa"/>
            </w:tcMar>
          </w:tcPr>
          <w:p>
            <w:pPr>
              <w:pStyle w:val="TableText"/>
              <w:spacing w:after="0" w:before="0" w:line="240" w:lineRule="auto"/>
            </w:pPr>
            <w:r/>
            <w:r>
              <w:t>Stable active state and shared transition still enabled.</w:t>
            </w:r>
          </w:p>
        </w:tc>
        <w:tc>
          <w:tcPr>
            <w:tcW w:type="dxa" w:w="3685"/>
            <w:vAlign w:val="center"/>
            <w:tcMar>
              <w:top w:w="45" w:type="dxa"/>
              <w:start w:w="55" w:type="dxa"/>
              <w:bottom w:w="45" w:type="dxa"/>
              <w:end w:w="55" w:type="dxa"/>
            </w:tcMar>
          </w:tcPr>
          <w:p>
            <w:pPr>
              <w:pStyle w:val="TableText"/>
              <w:spacing w:after="0" w:before="0" w:line="240" w:lineRule="auto"/>
            </w:pPr>
            <w:r/>
            <w:r>
              <w:t>No invisible permanent lock.</w:t>
            </w:r>
          </w:p>
        </w:tc>
      </w:tr>
      <w:tr>
        <w:trPr>
          <w:cantSplit/>
        </w:trPr>
        <w:tc>
          <w:tcPr>
            <w:tcW w:type="dxa" w:w="3402"/>
            <w:vAlign w:val="center"/>
            <w:tcMar>
              <w:top w:w="45" w:type="dxa"/>
              <w:start w:w="55" w:type="dxa"/>
              <w:bottom w:w="45" w:type="dxa"/>
              <w:end w:w="55" w:type="dxa"/>
            </w:tcMar>
          </w:tcPr>
          <w:p>
            <w:pPr>
              <w:pStyle w:val="TableText"/>
              <w:spacing w:after="0"/>
            </w:pPr>
            <w:r/>
            <w:r>
              <w:rPr>
                <w:rFonts w:ascii="Liberation Sans" w:hAnsi="Liberation Sans"/>
                <w:b w:val="0"/>
                <w:sz w:val="13"/>
              </w:rPr>
              <w:t>Scene reload during any partial state</w:t>
            </w:r>
          </w:p>
        </w:tc>
        <w:tc>
          <w:tcPr>
            <w:tcW w:type="dxa" w:w="3969"/>
            <w:vAlign w:val="center"/>
            <w:tcMar>
              <w:top w:w="45" w:type="dxa"/>
              <w:start w:w="55" w:type="dxa"/>
              <w:bottom w:w="45" w:type="dxa"/>
              <w:end w:w="55" w:type="dxa"/>
            </w:tcMar>
          </w:tcPr>
          <w:p>
            <w:pPr>
              <w:pStyle w:val="TableText"/>
              <w:spacing w:after="0"/>
            </w:pPr>
            <w:r/>
            <w:r>
              <w:rPr>
                <w:rFonts w:ascii="Liberation Sans" w:hAnsi="Liberation Sans"/>
                <w:b w:val="0"/>
                <w:sz w:val="13"/>
              </w:rPr>
              <w:t>Clean CANDIDATE_UNSET / E0 reconstruction.</w:t>
            </w:r>
          </w:p>
        </w:tc>
        <w:tc>
          <w:tcPr>
            <w:tcW w:type="dxa" w:w="3969"/>
            <w:vAlign w:val="center"/>
            <w:tcMar>
              <w:top w:w="45" w:type="dxa"/>
              <w:start w:w="55" w:type="dxa"/>
              <w:bottom w:w="45" w:type="dxa"/>
              <w:end w:w="55" w:type="dxa"/>
            </w:tcMar>
          </w:tcPr>
          <w:p>
            <w:pPr>
              <w:pStyle w:val="TableText"/>
              <w:spacing w:after="0"/>
            </w:pPr>
            <w:r/>
            <w:r>
              <w:rPr>
                <w:rFonts w:ascii="Liberation Sans" w:hAnsi="Liberation Sans"/>
                <w:b w:val="0"/>
                <w:sz w:val="13"/>
              </w:rPr>
              <w:t>All transient gameplay and presentation states cleared.</w:t>
            </w:r>
          </w:p>
        </w:tc>
        <w:tc>
          <w:tcPr>
            <w:tcW w:type="dxa" w:w="3685"/>
            <w:vAlign w:val="center"/>
            <w:tcMar>
              <w:top w:w="45" w:type="dxa"/>
              <w:start w:w="55" w:type="dxa"/>
              <w:bottom w:w="45" w:type="dxa"/>
              <w:end w:w="55" w:type="dxa"/>
            </w:tcMar>
          </w:tcPr>
          <w:p>
            <w:pPr>
              <w:pStyle w:val="TableText"/>
              <w:spacing w:after="0"/>
            </w:pPr>
            <w:r/>
            <w:r>
              <w:rPr>
                <w:rFonts w:ascii="Liberation Sans" w:hAnsi="Liberation Sans"/>
                <w:b w:val="0"/>
                <w:sz w:val="13"/>
              </w:rPr>
              <w:t>No mixed branch/environment state.</w:t>
            </w:r>
          </w:p>
        </w:tc>
      </w:tr>
      <w:tr>
        <w:trPr>
          <w:cantSplit/>
        </w:trPr>
        <w:tc>
          <w:tcPr>
            <w:tcW w:type="dxa" w:w="3402"/>
            <w:vAlign w:val="center"/>
            <w:tcMar>
              <w:top w:w="45" w:type="dxa"/>
              <w:start w:w="55" w:type="dxa"/>
              <w:bottom w:w="45" w:type="dxa"/>
              <w:end w:w="55" w:type="dxa"/>
            </w:tcMar>
          </w:tcPr>
          <w:p>
            <w:pPr>
              <w:pStyle w:val="TableText"/>
              <w:spacing w:after="0"/>
            </w:pPr>
            <w:r/>
            <w:r>
              <w:rPr>
                <w:rFonts w:ascii="Liberation Sans" w:hAnsi="Liberation Sans"/>
                <w:b w:val="0"/>
                <w:sz w:val="13"/>
              </w:rPr>
              <w:t>Both mechanics complete before either shard</w:t>
            </w:r>
          </w:p>
        </w:tc>
        <w:tc>
          <w:tcPr>
            <w:tcW w:type="dxa" w:w="3969"/>
            <w:vAlign w:val="center"/>
            <w:tcMar>
              <w:top w:w="45" w:type="dxa"/>
              <w:start w:w="55" w:type="dxa"/>
              <w:bottom w:w="45" w:type="dxa"/>
              <w:end w:w="55" w:type="dxa"/>
            </w:tcMar>
          </w:tcPr>
          <w:p>
            <w:pPr>
              <w:pStyle w:val="TableText"/>
              <w:spacing w:after="0"/>
            </w:pPr>
            <w:r/>
            <w:r>
              <w:rPr>
                <w:rFonts w:ascii="Liberation Sans" w:hAnsi="Liberation Sans"/>
                <w:b w:val="0"/>
                <w:sz w:val="13"/>
              </w:rPr>
              <w:t>First accepted terminal callback fixes FIRST_CANDIDATE_CANOPY or FIRST_CANDIDATE_RIPPLE; opposite mechanic enters REMAINING_DEFERRED.</w:t>
            </w:r>
          </w:p>
        </w:tc>
        <w:tc>
          <w:tcPr>
            <w:tcW w:type="dxa" w:w="3969"/>
            <w:vAlign w:val="center"/>
            <w:tcMar>
              <w:top w:w="45" w:type="dxa"/>
              <w:start w:w="55" w:type="dxa"/>
              <w:bottom w:w="45" w:type="dxa"/>
              <w:end w:w="55" w:type="dxa"/>
            </w:tcMar>
          </w:tcPr>
          <w:p>
            <w:pPr>
              <w:pStyle w:val="TableText"/>
              <w:spacing w:after="0"/>
            </w:pPr>
            <w:r/>
            <w:r>
              <w:rPr>
                <w:rFonts w:ascii="Liberation Sans" w:hAnsi="Liberation Sans"/>
                <w:b w:val="0"/>
                <w:sz w:val="13"/>
              </w:rPr>
              <w:t>Only candidate first-pass shard reaches FIRST_SHARD_AVAILABLE; second waits for FIRST_REWARD_COMPLETE plus remaining-pass authority.</w:t>
            </w:r>
          </w:p>
        </w:tc>
        <w:tc>
          <w:tcPr>
            <w:tcW w:type="dxa" w:w="3685"/>
            <w:vAlign w:val="center"/>
            <w:tcMar>
              <w:top w:w="45" w:type="dxa"/>
              <w:start w:w="55" w:type="dxa"/>
              <w:bottom w:w="45" w:type="dxa"/>
              <w:end w:w="55" w:type="dxa"/>
            </w:tcMar>
          </w:tcPr>
          <w:p>
            <w:pPr>
              <w:pStyle w:val="TableText"/>
              <w:spacing w:after="0"/>
            </w:pPr>
            <w:r/>
            <w:r>
              <w:rPr>
                <w:rFonts w:ascii="Liberation Sans" w:hAnsi="Liberation Sans"/>
                <w:b w:val="0"/>
                <w:sz w:val="13"/>
              </w:rPr>
              <w:t>Exactly one first-pass shard active; Weather Weave fail-closed.</w:t>
            </w:r>
          </w:p>
        </w:tc>
      </w:tr>
      <w:tr>
        <w:trPr>
          <w:cantSplit/>
        </w:trPr>
        <w:tc>
          <w:tcPr>
            <w:tcW w:type="dxa" w:w="3402"/>
            <w:vAlign w:val="center"/>
            <w:tcMar>
              <w:top w:w="45" w:type="dxa"/>
              <w:start w:w="55" w:type="dxa"/>
              <w:bottom w:w="45" w:type="dxa"/>
              <w:end w:w="55" w:type="dxa"/>
            </w:tcMar>
          </w:tcPr>
          <w:p>
            <w:pPr>
              <w:pStyle w:val="TableText"/>
              <w:spacing w:after="0"/>
            </w:pPr>
            <w:r/>
            <w:r>
              <w:rPr>
                <w:rFonts w:ascii="Liberation Sans" w:hAnsi="Liberation Sans"/>
                <w:b w:val="0"/>
                <w:sz w:val="13"/>
              </w:rPr>
              <w:t>First mechanic complete, shard uncollected, player enters crossing</w:t>
            </w:r>
          </w:p>
        </w:tc>
        <w:tc>
          <w:tcPr>
            <w:tcW w:type="dxa" w:w="3969"/>
            <w:vAlign w:val="center"/>
            <w:tcMar>
              <w:top w:w="45" w:type="dxa"/>
              <w:start w:w="55" w:type="dxa"/>
              <w:bottom w:w="45" w:type="dxa"/>
              <w:end w:w="55" w:type="dxa"/>
            </w:tcMar>
          </w:tcPr>
          <w:p>
            <w:pPr>
              <w:pStyle w:val="TableText"/>
              <w:spacing w:after="0"/>
            </w:pPr>
            <w:r/>
            <w:r>
              <w:rPr>
                <w:rFonts w:ascii="Liberation Sans" w:hAnsi="Liberation Sans"/>
                <w:b w:val="0"/>
                <w:sz w:val="13"/>
              </w:rPr>
              <w:t>FIRST_CANDIDATE_* or FIRST_SHARD_AVAILABLE permits physical crossing; candidate remains sole first-shard authority.</w:t>
            </w:r>
          </w:p>
        </w:tc>
        <w:tc>
          <w:tcPr>
            <w:tcW w:type="dxa" w:w="3969"/>
            <w:vAlign w:val="center"/>
            <w:tcMar>
              <w:top w:w="45" w:type="dxa"/>
              <w:start w:w="55" w:type="dxa"/>
              <w:bottom w:w="45" w:type="dxa"/>
              <w:end w:w="55" w:type="dxa"/>
            </w:tcMar>
          </w:tcPr>
          <w:p>
            <w:pPr>
              <w:pStyle w:val="TableText"/>
              <w:spacing w:after="0"/>
            </w:pPr>
            <w:r/>
            <w:r>
              <w:rPr>
                <w:rFonts w:ascii="Liberation Sans" w:hAnsi="Liberation Sans"/>
                <w:b w:val="0"/>
                <w:sz w:val="13"/>
              </w:rPr>
              <w:t>Guidance continues toward candidate shard; physical return remains available.</w:t>
            </w:r>
          </w:p>
        </w:tc>
        <w:tc>
          <w:tcPr>
            <w:tcW w:type="dxa" w:w="3685"/>
            <w:vAlign w:val="center"/>
            <w:tcMar>
              <w:top w:w="45" w:type="dxa"/>
              <w:start w:w="55" w:type="dxa"/>
              <w:bottom w:w="45" w:type="dxa"/>
              <w:end w:w="55" w:type="dxa"/>
            </w:tcMar>
          </w:tcPr>
          <w:p>
            <w:pPr>
              <w:pStyle w:val="TableText"/>
              <w:spacing w:after="0"/>
            </w:pPr>
            <w:r/>
            <w:r>
              <w:rPr>
                <w:rFonts w:ascii="Liberation Sans" w:hAnsi="Liberation Sans"/>
                <w:b w:val="0"/>
                <w:sz w:val="13"/>
              </w:rPr>
              <w:t>No SECOND_SHARD_AVAILABLE and no finale arming.</w:t>
            </w:r>
          </w:p>
        </w:tc>
      </w:tr>
      <w:tr>
        <w:trPr>
          <w:cantSplit/>
        </w:trPr>
        <w:tc>
          <w:tcPr>
            <w:tcW w:type="dxa" w:w="3402"/>
            <w:vAlign w:val="center"/>
            <w:tcMar>
              <w:top w:w="45" w:type="dxa"/>
              <w:start w:w="55" w:type="dxa"/>
              <w:bottom w:w="45" w:type="dxa"/>
              <w:end w:w="55" w:type="dxa"/>
            </w:tcMar>
          </w:tcPr>
          <w:p>
            <w:pPr>
              <w:pStyle w:val="TableText"/>
              <w:spacing w:after="0"/>
            </w:pPr>
            <w:r/>
            <w:r>
              <w:rPr>
                <w:rFonts w:ascii="Liberation Sans" w:hAnsi="Liberation Sans"/>
                <w:b w:val="0"/>
                <w:sz w:val="13"/>
              </w:rPr>
              <w:t>Remaining mechanic already complete when first reward finishes</w:t>
            </w:r>
          </w:p>
        </w:tc>
        <w:tc>
          <w:tcPr>
            <w:tcW w:type="dxa" w:w="3969"/>
            <w:vAlign w:val="center"/>
            <w:tcMar>
              <w:top w:w="45" w:type="dxa"/>
              <w:start w:w="55" w:type="dxa"/>
              <w:bottom w:w="45" w:type="dxa"/>
              <w:end w:w="55" w:type="dxa"/>
            </w:tcMar>
          </w:tcPr>
          <w:p>
            <w:pPr>
              <w:pStyle w:val="TableText"/>
              <w:spacing w:after="0"/>
            </w:pPr>
            <w:r/>
            <w:r>
              <w:rPr>
                <w:rFonts w:ascii="Liberation Sans" w:hAnsi="Liberation Sans"/>
                <w:b w:val="0"/>
                <w:sz w:val="13"/>
              </w:rPr>
              <w:t>FIRST_REWARD_COMPLETE fixes remaining_branch as immutable candidate opposite.</w:t>
            </w:r>
          </w:p>
        </w:tc>
        <w:tc>
          <w:tcPr>
            <w:tcW w:type="dxa" w:w="3969"/>
            <w:vAlign w:val="center"/>
            <w:tcMar>
              <w:top w:w="45" w:type="dxa"/>
              <w:start w:w="55" w:type="dxa"/>
              <w:bottom w:w="45" w:type="dxa"/>
              <w:end w:w="55" w:type="dxa"/>
            </w:tcMar>
          </w:tcPr>
          <w:p>
            <w:pPr>
              <w:pStyle w:val="TableText"/>
              <w:spacing w:after="0"/>
            </w:pPr>
            <w:r/>
            <w:r>
              <w:rPr>
                <w:rFonts w:ascii="Liberation Sans" w:hAnsi="Liberation Sans"/>
                <w:b w:val="0"/>
                <w:sz w:val="13"/>
              </w:rPr>
              <w:t>REMAINING_DEFERRED advances to SECOND_SHARD_AVAILABLE on exact remaining-pass zone arrival without replaying mechanic.</w:t>
            </w:r>
          </w:p>
        </w:tc>
        <w:tc>
          <w:tcPr>
            <w:tcW w:type="dxa" w:w="3685"/>
            <w:vAlign w:val="center"/>
            <w:tcMar>
              <w:top w:w="45" w:type="dxa"/>
              <w:start w:w="55" w:type="dxa"/>
              <w:bottom w:w="45" w:type="dxa"/>
              <w:end w:w="55" w:type="dxa"/>
            </w:tcMar>
          </w:tcPr>
          <w:p>
            <w:pPr>
              <w:pStyle w:val="TableText"/>
              <w:spacing w:after="0"/>
            </w:pPr>
            <w:r/>
            <w:r>
              <w:rPr>
                <w:rFonts w:ascii="Liberation Sans" w:hAnsi="Liberation Sans"/>
                <w:b w:val="0"/>
                <w:sz w:val="13"/>
              </w:rPr>
              <w:t>Exactly one reveal at remaining anchor.</w:t>
            </w:r>
          </w:p>
        </w:tc>
      </w:tr>
      <w:tr>
        <w:trPr>
          <w:cantSplit/>
        </w:trPr>
        <w:tc>
          <w:tcPr>
            <w:tcW w:type="dxa" w:w="3402"/>
            <w:vAlign w:val="center"/>
            <w:tcMar>
              <w:top w:w="45" w:type="dxa"/>
              <w:start w:w="55" w:type="dxa"/>
              <w:bottom w:w="45" w:type="dxa"/>
              <w:end w:w="55" w:type="dxa"/>
            </w:tcMar>
          </w:tcPr>
          <w:p>
            <w:pPr>
              <w:pStyle w:val="TableText"/>
              <w:spacing w:after="0"/>
            </w:pPr>
            <w:r/>
            <w:r>
              <w:rPr>
                <w:rFonts w:ascii="Liberation Sans" w:hAnsi="Liberation Sans"/>
                <w:b w:val="0"/>
                <w:sz w:val="13"/>
              </w:rPr>
              <w:t>Deferred second shard reaches remaining anchor</w:t>
            </w:r>
          </w:p>
        </w:tc>
        <w:tc>
          <w:tcPr>
            <w:tcW w:type="dxa" w:w="3969"/>
            <w:vAlign w:val="center"/>
            <w:tcMar>
              <w:top w:w="45" w:type="dxa"/>
              <w:start w:w="55" w:type="dxa"/>
              <w:bottom w:w="45" w:type="dxa"/>
              <w:end w:w="55" w:type="dxa"/>
            </w:tcMar>
          </w:tcPr>
          <w:p>
            <w:pPr>
              <w:pStyle w:val="TableText"/>
              <w:spacing w:after="0"/>
            </w:pPr>
            <w:r/>
            <w:r>
              <w:rPr>
                <w:rFonts w:ascii="Liberation Sans" w:hAnsi="Liberation Sans"/>
                <w:b w:val="0"/>
                <w:sz w:val="13"/>
              </w:rPr>
              <w:t>REMAINING_DEFERRED verifies remaining branch, mechanic completion and exact zone authority.</w:t>
            </w:r>
          </w:p>
        </w:tc>
        <w:tc>
          <w:tcPr>
            <w:tcW w:type="dxa" w:w="3969"/>
            <w:vAlign w:val="center"/>
            <w:tcMar>
              <w:top w:w="45" w:type="dxa"/>
              <w:start w:w="55" w:type="dxa"/>
              <w:bottom w:w="45" w:type="dxa"/>
              <w:end w:w="55" w:type="dxa"/>
            </w:tcMar>
          </w:tcPr>
          <w:p>
            <w:pPr>
              <w:pStyle w:val="TableText"/>
              <w:spacing w:after="0"/>
            </w:pPr>
            <w:r/>
            <w:r>
              <w:rPr>
                <w:rFonts w:ascii="Liberation Sans" w:hAnsi="Liberation Sans"/>
                <w:b w:val="0"/>
                <w:sz w:val="13"/>
              </w:rPr>
              <w:t>Advance once to SECOND_SHARD_AVAILABLE at the exact remaining-pass floor anchor.</w:t>
            </w:r>
          </w:p>
        </w:tc>
        <w:tc>
          <w:tcPr>
            <w:tcW w:type="dxa" w:w="3685"/>
            <w:vAlign w:val="center"/>
            <w:tcMar>
              <w:top w:w="45" w:type="dxa"/>
              <w:start w:w="55" w:type="dxa"/>
              <w:bottom w:w="45" w:type="dxa"/>
              <w:end w:w="55" w:type="dxa"/>
            </w:tcMar>
          </w:tcPr>
          <w:p>
            <w:pPr>
              <w:pStyle w:val="TableText"/>
              <w:spacing w:after="0"/>
            </w:pPr>
            <w:r/>
            <w:r>
              <w:rPr>
                <w:rFonts w:ascii="Liberation Sans" w:hAnsi="Liberation Sans"/>
                <w:b w:val="0"/>
                <w:sz w:val="13"/>
              </w:rPr>
              <w:t>No first-pass duplicate and no migration.</w:t>
            </w:r>
          </w:p>
        </w:tc>
      </w:tr>
      <w:tr>
        <w:trPr>
          <w:cantSplit/>
        </w:trPr>
        <w:tc>
          <w:tcPr>
            <w:tcW w:type="dxa" w:w="3402"/>
            <w:vAlign w:val="center"/>
            <w:tcMar>
              <w:top w:w="45" w:type="dxa"/>
              <w:start w:w="55" w:type="dxa"/>
              <w:bottom w:w="45" w:type="dxa"/>
              <w:end w:w="55" w:type="dxa"/>
            </w:tcMar>
          </w:tcPr>
          <w:p>
            <w:pPr>
              <w:pStyle w:val="TableText"/>
              <w:spacing w:after="0"/>
            </w:pPr>
            <w:r/>
            <w:r>
              <w:rPr>
                <w:rFonts w:ascii="Liberation Sans" w:hAnsi="Liberation Sans"/>
                <w:b w:val="0"/>
                <w:sz w:val="13"/>
              </w:rPr>
              <w:t>Duplicate first-branch candidate callbacks</w:t>
            </w:r>
          </w:p>
        </w:tc>
        <w:tc>
          <w:tcPr>
            <w:tcW w:type="dxa" w:w="3969"/>
            <w:vAlign w:val="center"/>
            <w:tcMar>
              <w:top w:w="45" w:type="dxa"/>
              <w:start w:w="55" w:type="dxa"/>
              <w:bottom w:w="45" w:type="dxa"/>
              <w:end w:w="55" w:type="dxa"/>
            </w:tcMar>
          </w:tcPr>
          <w:p>
            <w:pPr>
              <w:pStyle w:val="TableText"/>
              <w:spacing w:after="0"/>
            </w:pPr>
            <w:r/>
            <w:r>
              <w:rPr>
                <w:rFonts w:ascii="Liberation Sans" w:hAnsi="Liberation Sans"/>
                <w:b w:val="0"/>
                <w:sz w:val="13"/>
              </w:rPr>
              <w:t>Atomic first accepted terminal event transitions CANDIDATE_UNSET once.</w:t>
            </w:r>
          </w:p>
        </w:tc>
        <w:tc>
          <w:tcPr>
            <w:tcW w:type="dxa" w:w="3969"/>
            <w:vAlign w:val="center"/>
            <w:tcMar>
              <w:top w:w="45" w:type="dxa"/>
              <w:start w:w="55" w:type="dxa"/>
              <w:bottom w:w="45" w:type="dxa"/>
              <w:end w:w="55" w:type="dxa"/>
            </w:tcMar>
          </w:tcPr>
          <w:p>
            <w:pPr>
              <w:pStyle w:val="TableText"/>
              <w:spacing w:after="0"/>
            </w:pPr>
            <w:r/>
            <w:r>
              <w:rPr>
                <w:rFonts w:ascii="Liberation Sans" w:hAnsi="Liberation Sans"/>
                <w:b w:val="0"/>
                <w:sz w:val="13"/>
              </w:rPr>
              <w:t>Later candidate callbacks are ignored idempotently.</w:t>
            </w:r>
          </w:p>
        </w:tc>
        <w:tc>
          <w:tcPr>
            <w:tcW w:type="dxa" w:w="3685"/>
            <w:vAlign w:val="center"/>
            <w:tcMar>
              <w:top w:w="45" w:type="dxa"/>
              <w:start w:w="55" w:type="dxa"/>
              <w:bottom w:w="45" w:type="dxa"/>
              <w:end w:w="55" w:type="dxa"/>
            </w:tcMar>
          </w:tcPr>
          <w:p>
            <w:pPr>
              <w:pStyle w:val="TableText"/>
              <w:spacing w:after="0"/>
            </w:pPr>
            <w:r/>
            <w:r>
              <w:rPr>
                <w:rFonts w:ascii="Liberation Sans" w:hAnsi="Liberation Sans"/>
                <w:b w:val="0"/>
                <w:sz w:val="13"/>
              </w:rPr>
              <w:t>FIRST_CANDIDATE_CANOPY / RIPPLE never changes.</w:t>
            </w:r>
          </w:p>
        </w:tc>
      </w:tr>
      <w:tr>
        <w:trPr>
          <w:cantSplit/>
        </w:trPr>
        <w:tc>
          <w:tcPr>
            <w:tcW w:type="dxa" w:w="3402"/>
            <w:vAlign w:val="center"/>
            <w:tcMar>
              <w:top w:w="45" w:type="dxa"/>
              <w:start w:w="55" w:type="dxa"/>
              <w:bottom w:w="45" w:type="dxa"/>
              <w:end w:w="55" w:type="dxa"/>
            </w:tcMar>
          </w:tcPr>
          <w:p>
            <w:pPr>
              <w:pStyle w:val="TableText"/>
              <w:spacing w:after="0" w:before="0" w:line="240" w:lineRule="auto"/>
            </w:pPr>
            <w:r/>
            <w:r>
              <w:t>Player crosses early and backtracks repeatedly</w:t>
            </w:r>
          </w:p>
        </w:tc>
        <w:tc>
          <w:tcPr>
            <w:tcW w:type="dxa" w:w="3969"/>
            <w:vAlign w:val="center"/>
            <w:tcMar>
              <w:top w:w="45" w:type="dxa"/>
              <w:start w:w="55" w:type="dxa"/>
              <w:bottom w:w="45" w:type="dxa"/>
              <w:end w:w="55" w:type="dxa"/>
            </w:tcMar>
          </w:tcPr>
          <w:p>
            <w:pPr>
              <w:pStyle w:val="TableText"/>
              <w:spacing w:after="0" w:before="0" w:line="240" w:lineRule="auto"/>
            </w:pPr>
            <w:r/>
            <w:r>
              <w:t>All target and candidate states persist; routes remain bidirectional.</w:t>
            </w:r>
          </w:p>
        </w:tc>
        <w:tc>
          <w:tcPr>
            <w:tcW w:type="dxa" w:w="3969"/>
            <w:vAlign w:val="center"/>
            <w:tcMar>
              <w:top w:w="45" w:type="dxa"/>
              <w:start w:w="55" w:type="dxa"/>
              <w:bottom w:w="45" w:type="dxa"/>
              <w:end w:w="55" w:type="dxa"/>
            </w:tcMar>
          </w:tcPr>
          <w:p>
            <w:pPr>
              <w:pStyle w:val="TableText"/>
              <w:spacing w:after="0" w:before="0" w:line="240" w:lineRule="auto"/>
            </w:pPr>
            <w:r/>
            <w:r>
              <w:t>Guidance continues to currently available first shard.</w:t>
            </w:r>
          </w:p>
        </w:tc>
        <w:tc>
          <w:tcPr>
            <w:tcW w:type="dxa" w:w="3685"/>
            <w:vAlign w:val="center"/>
            <w:tcMar>
              <w:top w:w="45" w:type="dxa"/>
              <w:start w:w="55" w:type="dxa"/>
              <w:bottom w:w="45" w:type="dxa"/>
              <w:end w:w="55" w:type="dxa"/>
            </w:tcMar>
          </w:tcPr>
          <w:p>
            <w:pPr>
              <w:pStyle w:val="TableText"/>
              <w:spacing w:after="0" w:before="0" w:line="240" w:lineRule="auto"/>
            </w:pPr>
            <w:r/>
            <w:r>
              <w:t>No reset, trap or unintended reveal.</w:t>
            </w:r>
          </w:p>
        </w:tc>
      </w:tr>
      <w:tr>
        <w:trPr>
          <w:cantSplit/>
        </w:trPr>
        <w:tc>
          <w:tcPr>
            <w:tcW w:type="dxa" w:w="3402"/>
            <w:vAlign w:val="center"/>
            <w:tcMar>
              <w:top w:w="45" w:type="dxa"/>
              <w:start w:w="55" w:type="dxa"/>
              <w:bottom w:w="45" w:type="dxa"/>
              <w:end w:w="55" w:type="dxa"/>
            </w:tcMar>
          </w:tcPr>
          <w:p>
            <w:pPr>
              <w:pStyle w:val="TableText"/>
              <w:spacing w:after="0" w:before="0" w:line="240" w:lineRule="auto"/>
            </w:pPr>
            <w:r/>
            <w:r>
              <w:t>Two shard instances become active</w:t>
            </w:r>
          </w:p>
        </w:tc>
        <w:tc>
          <w:tcPr>
            <w:tcW w:type="dxa" w:w="3969"/>
            <w:vAlign w:val="center"/>
            <w:tcMar>
              <w:top w:w="45" w:type="dxa"/>
              <w:start w:w="55" w:type="dxa"/>
              <w:bottom w:w="45" w:type="dxa"/>
              <w:end w:w="55" w:type="dxa"/>
            </w:tcMar>
          </w:tcPr>
          <w:p>
            <w:pPr>
              <w:pStyle w:val="TableText"/>
              <w:spacing w:after="0" w:before="0" w:line="240" w:lineRule="auto"/>
            </w:pPr>
            <w:r/>
            <w:r>
              <w:t>Per-shard anchor exclusivity forbids second activation.</w:t>
            </w:r>
          </w:p>
        </w:tc>
        <w:tc>
          <w:tcPr>
            <w:tcW w:type="dxa" w:w="3969"/>
            <w:vAlign w:val="center"/>
            <w:tcMar>
              <w:top w:w="45" w:type="dxa"/>
              <w:start w:w="55" w:type="dxa"/>
              <w:bottom w:w="45" w:type="dxa"/>
              <w:end w:w="55" w:type="dxa"/>
            </w:tcMar>
          </w:tcPr>
          <w:p>
            <w:pPr>
              <w:pStyle w:val="TableText"/>
              <w:spacing w:after="0" w:before="0" w:line="240" w:lineRule="auto"/>
            </w:pPr>
            <w:r/>
            <w:r>
              <w:t>Disable/reject duplicate before interaction becomes available.</w:t>
            </w:r>
          </w:p>
        </w:tc>
        <w:tc>
          <w:tcPr>
            <w:tcW w:type="dxa" w:w="3685"/>
            <w:vAlign w:val="center"/>
            <w:tcMar>
              <w:top w:w="45" w:type="dxa"/>
              <w:start w:w="55" w:type="dxa"/>
              <w:bottom w:w="45" w:type="dxa"/>
              <w:end w:w="55" w:type="dxa"/>
            </w:tcMar>
          </w:tcPr>
          <w:p>
            <w:pPr>
              <w:pStyle w:val="TableText"/>
              <w:spacing w:after="0" w:before="0" w:line="240" w:lineRule="auto"/>
            </w:pPr>
            <w:r/>
            <w:r>
              <w:t>At most one active instance per canonical shard.</w:t>
            </w:r>
          </w:p>
        </w:tc>
      </w:tr>
      <w:tr>
        <w:trPr>
          <w:cantSplit/>
        </w:trPr>
        <w:tc>
          <w:tcPr>
            <w:tcW w:type="dxa" w:w="3402"/>
            <w:vAlign w:val="center"/>
            <w:tcMar>
              <w:top w:w="45" w:type="dxa"/>
              <w:start w:w="55" w:type="dxa"/>
              <w:bottom w:w="45" w:type="dxa"/>
              <w:end w:w="55" w:type="dxa"/>
            </w:tcMar>
          </w:tcPr>
          <w:p>
            <w:pPr>
              <w:pStyle w:val="TableText"/>
              <w:spacing w:after="0" w:before="0" w:line="240" w:lineRule="auto"/>
            </w:pPr>
            <w:r/>
            <w:r>
              <w:t>Anchor migration requested after reveal begins</w:t>
            </w:r>
          </w:p>
        </w:tc>
        <w:tc>
          <w:tcPr>
            <w:tcW w:type="dxa" w:w="3969"/>
            <w:vAlign w:val="center"/>
            <w:tcMar>
              <w:top w:w="45" w:type="dxa"/>
              <w:start w:w="55" w:type="dxa"/>
              <w:bottom w:w="45" w:type="dxa"/>
              <w:end w:w="55" w:type="dxa"/>
            </w:tcMar>
          </w:tcPr>
          <w:p>
            <w:pPr>
              <w:pStyle w:val="TableText"/>
              <w:spacing w:after="0" w:before="0" w:line="240" w:lineRule="auto"/>
            </w:pPr>
            <w:r/>
            <w:r>
              <w:t>Reveal state freezes active anchor.</w:t>
            </w:r>
          </w:p>
        </w:tc>
        <w:tc>
          <w:tcPr>
            <w:tcW w:type="dxa" w:w="3969"/>
            <w:vAlign w:val="center"/>
            <w:tcMar>
              <w:top w:w="45" w:type="dxa"/>
              <w:start w:w="55" w:type="dxa"/>
              <w:bottom w:w="45" w:type="dxa"/>
              <w:end w:w="55" w:type="dxa"/>
            </w:tcMar>
          </w:tcPr>
          <w:p>
            <w:pPr>
              <w:pStyle w:val="TableText"/>
              <w:spacing w:after="0" w:before="0" w:line="240" w:lineRule="auto"/>
            </w:pPr>
            <w:r/>
            <w:r>
              <w:t>Ignore later context/anchor requests.</w:t>
            </w:r>
          </w:p>
        </w:tc>
        <w:tc>
          <w:tcPr>
            <w:tcW w:type="dxa" w:w="3685"/>
            <w:vAlign w:val="center"/>
            <w:tcMar>
              <w:top w:w="45" w:type="dxa"/>
              <w:start w:w="55" w:type="dxa"/>
              <w:bottom w:w="45" w:type="dxa"/>
              <w:end w:w="55" w:type="dxa"/>
            </w:tcMar>
          </w:tcPr>
          <w:p>
            <w:pPr>
              <w:pStyle w:val="TableText"/>
              <w:spacing w:after="0" w:before="0" w:line="240" w:lineRule="auto"/>
            </w:pPr>
            <w:r/>
            <w:r>
              <w:t>World position remains unchanged through reward.</w:t>
            </w:r>
          </w:p>
        </w:tc>
      </w:tr>
    </w:tbl>
    <w:p>
      <w:pPr>
        <w:spacing w:after="0"/>
      </w:pPr>
    </w:p>
    <w:p>
      <w:pPr>
        <w:pStyle w:val="Heading1"/>
        <w:keepNext/>
        <w:spacing w:before="180" w:after="80"/>
      </w:pPr>
      <w:r>
        <w:t>13. Acceptance criteria</w:t>
      </w:r>
    </w:p>
    <w:tbl>
      <w:tblPr>
        <w:tblStyle w:val="TableGrid"/>
        <w:tblW w:type="auto" w:w="0"/>
        <w:jc w:val="center"/>
        <w:tblLook w:firstColumn="1" w:firstRow="1" w:lastColumn="0" w:lastRow="0" w:noHBand="0" w:noVBand="1" w:val="04A0"/>
      </w:tblPr>
      <w:tblGrid>
        <w:gridCol w:w="7682"/>
        <w:gridCol w:w="7682"/>
      </w:tblGrid>
      <w:tr>
        <w:trPr>
          <w:tblHeader w:val="true"/>
          <w:cantSplit/>
        </w:trPr>
        <w:tc>
          <w:tcPr>
            <w:tcW w:type="dxa" w:w="2835"/>
            <w:shd w:fill="DCE6EA"/>
            <w:vAlign w:val="center"/>
          </w:tcPr>
          <w:p>
            <w:pPr>
              <w:spacing w:before="0" w:after="0" w:line="240" w:lineRule="auto"/>
              <w:jc w:val="center"/>
            </w:pPr>
            <w:r/>
            <w:r>
              <w:rPr>
                <w:rFonts w:ascii="Liberation Sans" w:hAnsi="Liberation Sans"/>
                <w:b/>
                <w:sz w:val="13"/>
              </w:rPr>
              <w:t>Domain</w:t>
            </w:r>
          </w:p>
        </w:tc>
        <w:tc>
          <w:tcPr>
            <w:tcW w:type="dxa" w:w="12189"/>
            <w:shd w:fill="DCE6EA"/>
            <w:vAlign w:val="center"/>
          </w:tcPr>
          <w:p>
            <w:pPr>
              <w:spacing w:before="0" w:after="0" w:line="240" w:lineRule="auto"/>
              <w:jc w:val="center"/>
            </w:pPr>
            <w:r/>
            <w:r>
              <w:rPr>
                <w:rFonts w:ascii="Liberation Sans" w:hAnsi="Liberation Sans"/>
                <w:b/>
                <w:sz w:val="13"/>
              </w:rPr>
              <w:t>Acceptance criterion</w:t>
            </w:r>
          </w:p>
        </w:tc>
      </w:tr>
      <w:tr>
        <w:trPr>
          <w:cantSplit/>
        </w:trPr>
        <w:tc>
          <w:tcPr>
            <w:tcW w:type="dxa" w:w="2835"/>
            <w:vAlign w:val="center"/>
            <w:tcMar>
              <w:top w:w="45" w:type="dxa"/>
              <w:start w:w="55" w:type="dxa"/>
              <w:bottom w:w="45" w:type="dxa"/>
              <w:end w:w="55" w:type="dxa"/>
            </w:tcMar>
          </w:tcPr>
          <w:p>
            <w:pPr>
              <w:pStyle w:val="TableText"/>
              <w:spacing w:after="0" w:before="0" w:line="240" w:lineRule="auto"/>
            </w:pPr>
            <w:r/>
            <w:r>
              <w:t>Layout</w:t>
            </w:r>
          </w:p>
        </w:tc>
        <w:tc>
          <w:tcPr>
            <w:tcW w:type="dxa" w:w="12189"/>
            <w:vAlign w:val="center"/>
            <w:tcMar>
              <w:top w:w="45" w:type="dxa"/>
              <w:start w:w="55" w:type="dxa"/>
              <w:bottom w:w="45" w:type="dxa"/>
              <w:end w:w="55" w:type="dxa"/>
            </w:tcMar>
          </w:tcPr>
          <w:p>
            <w:pPr>
              <w:pStyle w:val="TableText"/>
              <w:spacing w:after="0" w:before="0" w:line="240" w:lineRule="auto"/>
            </w:pPr>
            <w:r/>
            <w:r>
              <w:t>76 x 120 m envelope; one Tree choice; one split-level crossing; no Arrival-to-Pavilion shortcut.</w:t>
            </w:r>
          </w:p>
        </w:tc>
      </w:tr>
      <w:tr>
        <w:trPr>
          <w:cantSplit/>
        </w:trPr>
        <w:tc>
          <w:tcPr>
            <w:tcW w:type="dxa" w:w="2835"/>
            <w:vAlign w:val="center"/>
            <w:tcMar>
              <w:top w:w="45" w:type="dxa"/>
              <w:start w:w="55" w:type="dxa"/>
              <w:bottom w:w="45" w:type="dxa"/>
              <w:end w:w="55" w:type="dxa"/>
            </w:tcMar>
          </w:tcPr>
          <w:p>
            <w:pPr>
              <w:pStyle w:val="TableText"/>
              <w:spacing w:after="0" w:before="0" w:line="240" w:lineRule="auto"/>
            </w:pPr>
            <w:r/>
            <w:r>
              <w:t>Traversal</w:t>
            </w:r>
          </w:p>
        </w:tc>
        <w:tc>
          <w:tcPr>
            <w:tcW w:type="dxa" w:w="12189"/>
            <w:vAlign w:val="center"/>
            <w:tcMar>
              <w:top w:w="45" w:type="dxa"/>
              <w:start w:w="55" w:type="dxa"/>
              <w:bottom w:w="45" w:type="dxa"/>
              <w:end w:w="55" w:type="dxa"/>
            </w:tcMar>
          </w:tcPr>
          <w:p>
            <w:pPr>
              <w:pStyle w:val="TableText"/>
              <w:spacing w:after="0" w:before="0" w:line="240" w:lineRule="auto"/>
            </w:pPr>
            <w:r/>
            <w:r>
              <w:t>5.5 m minimum mandatory width; no gaps/jumps; slopes comply; underpass clear height &gt;=3.4 m.</w:t>
            </w:r>
          </w:p>
        </w:tc>
      </w:tr>
      <w:tr>
        <w:trPr>
          <w:cantSplit/>
        </w:trPr>
        <w:tc>
          <w:tcPr>
            <w:tcW w:type="dxa" w:w="2835"/>
            <w:vAlign w:val="center"/>
            <w:tcMar>
              <w:top w:w="45" w:type="dxa"/>
              <w:start w:w="55" w:type="dxa"/>
              <w:bottom w:w="45" w:type="dxa"/>
              <w:end w:w="55" w:type="dxa"/>
            </w:tcMar>
          </w:tcPr>
          <w:p>
            <w:pPr>
              <w:pStyle w:val="TableText"/>
              <w:spacing w:after="0" w:before="0" w:line="240" w:lineRule="auto"/>
            </w:pPr>
            <w:r/>
            <w:r>
              <w:t>Order parity</w:t>
            </w:r>
          </w:p>
        </w:tc>
        <w:tc>
          <w:tcPr>
            <w:tcW w:type="dxa" w:w="12189"/>
            <w:vAlign w:val="center"/>
            <w:tcMar>
              <w:top w:w="45" w:type="dxa"/>
              <w:start w:w="55" w:type="dxa"/>
              <w:bottom w:w="45" w:type="dxa"/>
              <w:end w:w="55" w:type="dxa"/>
            </w:tcMar>
          </w:tcPr>
          <w:p>
            <w:pPr>
              <w:pStyle w:val="TableText"/>
              <w:spacing w:after="0" w:before="0" w:line="240" w:lineRule="auto"/>
            </w:pPr>
            <w:r/>
            <w:r>
              <w:t>Sequence A and B route length difference &lt;=5%; same finale state and target.</w:t>
            </w:r>
          </w:p>
        </w:tc>
      </w:tr>
      <w:tr>
        <w:trPr>
          <w:cantSplit/>
        </w:trPr>
        <w:tc>
          <w:tcPr>
            <w:tcW w:type="dxa" w:w="2835"/>
            <w:vAlign w:val="center"/>
            <w:tcMar>
              <w:top w:w="45" w:type="dxa"/>
              <w:start w:w="55" w:type="dxa"/>
              <w:bottom w:w="45" w:type="dxa"/>
              <w:end w:w="55" w:type="dxa"/>
            </w:tcMar>
          </w:tcPr>
          <w:p>
            <w:pPr>
              <w:pStyle w:val="TableText"/>
              <w:spacing w:after="0" w:before="0" w:line="240" w:lineRule="auto"/>
            </w:pPr>
            <w:r/>
            <w:r>
              <w:t>Canopy</w:t>
            </w:r>
          </w:p>
        </w:tc>
        <w:tc>
          <w:tcPr>
            <w:tcW w:type="dxa" w:w="12189"/>
            <w:vAlign w:val="center"/>
            <w:tcMar>
              <w:top w:w="45" w:type="dxa"/>
              <w:start w:w="55" w:type="dxa"/>
              <w:bottom w:w="45" w:type="dxa"/>
              <w:end w:w="55" w:type="dxa"/>
            </w:tcMar>
          </w:tcPr>
          <w:p>
            <w:pPr>
              <w:pStyle w:val="TableText"/>
              <w:spacing w:after="0" w:before="0" w:line="240" w:lineRule="auto"/>
            </w:pPr>
            <w:r/>
            <w:r>
              <w:t>Exactly 3 visible persistent unique targets; either terrace footprint can satisfy its unique target.</w:t>
            </w:r>
          </w:p>
        </w:tc>
      </w:tr>
      <w:tr>
        <w:trPr>
          <w:cantSplit/>
        </w:trPr>
        <w:tc>
          <w:tcPr>
            <w:tcW w:type="dxa" w:w="2835"/>
            <w:vAlign w:val="center"/>
            <w:tcMar>
              <w:top w:w="45" w:type="dxa"/>
              <w:start w:w="55" w:type="dxa"/>
              <w:bottom w:w="45" w:type="dxa"/>
              <w:end w:w="55" w:type="dxa"/>
            </w:tcMar>
          </w:tcPr>
          <w:p>
            <w:pPr>
              <w:pStyle w:val="TableText"/>
              <w:spacing w:after="0" w:before="0" w:line="240" w:lineRule="auto"/>
            </w:pPr>
            <w:r/>
            <w:r>
              <w:t>Ripple</w:t>
            </w:r>
          </w:p>
        </w:tc>
        <w:tc>
          <w:tcPr>
            <w:tcW w:type="dxa" w:w="12189"/>
            <w:vAlign w:val="center"/>
            <w:tcMar>
              <w:top w:w="45" w:type="dxa"/>
              <w:start w:w="55" w:type="dxa"/>
              <w:bottom w:w="45" w:type="dxa"/>
              <w:end w:w="55" w:type="dxa"/>
            </w:tcMar>
          </w:tcPr>
          <w:p>
            <w:pPr>
              <w:pStyle w:val="TableText"/>
              <w:spacing w:after="0" w:before="0" w:line="240" w:lineRule="auto"/>
            </w:pPr>
            <w:r/>
            <w:r>
              <w:t>Exactly 2 visible persistent markers; any order; dry-ground shard reveal; water non-hazardous.</w:t>
            </w:r>
          </w:p>
        </w:tc>
      </w:tr>
      <w:tr>
        <w:trPr>
          <w:cantSplit/>
        </w:trPr>
        <w:tc>
          <w:tcPr>
            <w:tcW w:type="dxa" w:w="2835"/>
            <w:vAlign w:val="center"/>
            <w:tcMar>
              <w:top w:w="45" w:type="dxa"/>
              <w:start w:w="55" w:type="dxa"/>
              <w:bottom w:w="45" w:type="dxa"/>
              <w:end w:w="55" w:type="dxa"/>
            </w:tcMar>
          </w:tcPr>
          <w:p>
            <w:pPr>
              <w:pStyle w:val="TableText"/>
              <w:spacing w:after="0" w:before="0" w:line="240" w:lineRule="auto"/>
            </w:pPr>
            <w:r/>
            <w:r>
              <w:t>Shard copy</w:t>
            </w:r>
          </w:p>
        </w:tc>
        <w:tc>
          <w:tcPr>
            <w:tcW w:type="dxa" w:w="12189"/>
            <w:vAlign w:val="center"/>
            <w:tcMar>
              <w:top w:w="45" w:type="dxa"/>
              <w:start w:w="55" w:type="dxa"/>
              <w:bottom w:w="45" w:type="dxa"/>
              <w:end w:w="55" w:type="dxa"/>
            </w:tcMar>
          </w:tcPr>
          <w:p>
            <w:pPr>
              <w:pStyle w:val="TableText"/>
              <w:spacing w:after="0" w:before="0" w:line="240" w:lineRule="auto"/>
            </w:pPr>
            <w:r/>
            <w:r>
              <w:t>Shard_08 and Shard_09 exact canonical texts without paraphrase.</w:t>
            </w:r>
          </w:p>
        </w:tc>
      </w:tr>
      <w:tr>
        <w:trPr>
          <w:cantSplit/>
        </w:trPr>
        <w:tc>
          <w:tcPr>
            <w:tcW w:type="dxa" w:w="2835"/>
            <w:vAlign w:val="center"/>
            <w:tcMar>
              <w:top w:w="45" w:type="dxa"/>
              <w:start w:w="55" w:type="dxa"/>
              <w:bottom w:w="45" w:type="dxa"/>
              <w:end w:w="55" w:type="dxa"/>
            </w:tcMar>
          </w:tcPr>
          <w:p>
            <w:pPr>
              <w:pStyle w:val="TableText"/>
              <w:spacing w:after="0" w:before="0" w:line="240" w:lineRule="auto"/>
            </w:pPr>
            <w:r/>
            <w:r>
              <w:t>Progression</w:t>
            </w:r>
          </w:p>
        </w:tc>
        <w:tc>
          <w:tcPr>
            <w:tcW w:type="dxa" w:w="12189"/>
            <w:vAlign w:val="center"/>
            <w:tcMar>
              <w:top w:w="45" w:type="dxa"/>
              <w:start w:w="55" w:type="dxa"/>
              <w:bottom w:w="45" w:type="dxa"/>
              <w:end w:w="55" w:type="dxa"/>
            </w:tcMar>
          </w:tcPr>
          <w:p>
            <w:pPr>
              <w:pStyle w:val="TableText"/>
              <w:spacing w:after="0"/>
            </w:pPr>
            <w:r/>
            <w:r>
              <w:rPr>
                <w:rFonts w:ascii="Liberation Sans" w:hAnsi="Liberation Sans"/>
                <w:b w:val="0"/>
                <w:sz w:val="14"/>
              </w:rPr>
              <w:t>Canonical state set only: CANDIDATE_UNSET, FIRST_CANDIDATE_CANOPY, FIRST_CANDIDATE_RIPPLE, FIRST_SHARD_AVAILABLE, FIRST_REWARD_COMPLETE, REMAINING_DEFERRED, SECOND_SHARD_AVAILABLE, BOTH_REWARDS_COMPLETE, MAIN_TEXT, EXIT. first_branch_candidate is terminal-event-owned and immutable.</w:t>
            </w:r>
          </w:p>
        </w:tc>
      </w:tr>
      <w:tr>
        <w:trPr>
          <w:cantSplit/>
        </w:trPr>
        <w:tc>
          <w:tcPr>
            <w:tcW w:type="dxa" w:w="2835"/>
            <w:vAlign w:val="center"/>
            <w:tcMar>
              <w:top w:w="45" w:type="dxa"/>
              <w:start w:w="55" w:type="dxa"/>
              <w:bottom w:w="45" w:type="dxa"/>
              <w:end w:w="55" w:type="dxa"/>
            </w:tcMar>
          </w:tcPr>
          <w:p>
            <w:pPr>
              <w:pStyle w:val="TableText"/>
              <w:spacing w:after="0" w:before="0" w:line="240" w:lineRule="auto"/>
            </w:pPr>
            <w:r/>
            <w:r>
              <w:t>Weather Weave</w:t>
            </w:r>
          </w:p>
        </w:tc>
        <w:tc>
          <w:tcPr>
            <w:tcW w:type="dxa" w:w="12189"/>
            <w:vAlign w:val="center"/>
            <w:tcMar>
              <w:top w:w="45" w:type="dxa"/>
              <w:start w:w="55" w:type="dxa"/>
              <w:bottom w:w="45" w:type="dxa"/>
              <w:end w:w="55" w:type="dxa"/>
            </w:tcMar>
          </w:tcPr>
          <w:p>
            <w:pPr>
              <w:pStyle w:val="TableText"/>
              <w:spacing w:after="0" w:before="0" w:line="240" w:lineRule="auto"/>
            </w:pPr>
            <w:r/>
            <w:r>
              <w:t>Non-interactive; no third puzzle; optional VFX cannot block final gate.</w:t>
            </w:r>
          </w:p>
        </w:tc>
      </w:tr>
      <w:tr>
        <w:trPr>
          <w:cantSplit/>
        </w:trPr>
        <w:tc>
          <w:tcPr>
            <w:tcW w:type="dxa" w:w="2835"/>
            <w:vAlign w:val="center"/>
            <w:tcMar>
              <w:top w:w="45" w:type="dxa"/>
              <w:start w:w="55" w:type="dxa"/>
              <w:bottom w:w="45" w:type="dxa"/>
              <w:end w:w="55" w:type="dxa"/>
            </w:tcMar>
          </w:tcPr>
          <w:p>
            <w:pPr>
              <w:pStyle w:val="TableText"/>
              <w:spacing w:after="0" w:before="0" w:line="240" w:lineRule="auto"/>
            </w:pPr>
            <w:r/>
            <w:r>
              <w:t>Main text</w:t>
            </w:r>
          </w:p>
        </w:tc>
        <w:tc>
          <w:tcPr>
            <w:tcW w:type="dxa" w:w="12189"/>
            <w:vAlign w:val="center"/>
            <w:tcMar>
              <w:top w:w="45" w:type="dxa"/>
              <w:start w:w="55" w:type="dxa"/>
              <w:bottom w:w="45" w:type="dxa"/>
              <w:end w:w="55" w:type="dxa"/>
            </w:tcMar>
          </w:tcPr>
          <w:p>
            <w:pPr>
              <w:pStyle w:val="TableText"/>
              <w:spacing w:after="0" w:before="0" w:line="240" w:lineRule="auto"/>
            </w:pPr>
            <w:r/>
            <w:r>
              <w:t>Exact text, once, after both reward sequences and FinalTextGate presence.</w:t>
            </w:r>
          </w:p>
        </w:tc>
      </w:tr>
      <w:tr>
        <w:trPr>
          <w:cantSplit/>
        </w:trPr>
        <w:tc>
          <w:tcPr>
            <w:tcW w:type="dxa" w:w="2835"/>
            <w:vAlign w:val="center"/>
            <w:tcMar>
              <w:top w:w="45" w:type="dxa"/>
              <w:start w:w="55" w:type="dxa"/>
              <w:bottom w:w="45" w:type="dxa"/>
              <w:end w:w="55" w:type="dxa"/>
            </w:tcMar>
          </w:tcPr>
          <w:p>
            <w:pPr>
              <w:pStyle w:val="TableText"/>
              <w:spacing w:after="0" w:before="0" w:line="240" w:lineRule="auto"/>
            </w:pPr>
            <w:r/>
            <w:r>
              <w:t>Portal</w:t>
            </w:r>
          </w:p>
        </w:tc>
        <w:tc>
          <w:tcPr>
            <w:tcW w:type="dxa" w:w="12189"/>
            <w:vAlign w:val="center"/>
            <w:tcMar>
              <w:top w:w="45" w:type="dxa"/>
              <w:start w:w="55" w:type="dxa"/>
              <w:bottom w:w="45" w:type="dxa"/>
              <w:end w:w="55" w:type="dxa"/>
            </w:tcMar>
          </w:tcPr>
          <w:p>
            <w:pPr>
              <w:pStyle w:val="TableText"/>
              <w:spacing w:after="0" w:before="0" w:line="240" w:lineRule="auto"/>
            </w:pPr>
            <w:r/>
            <w:r>
              <w:t>Root floor anchor locked; AUTO_ENTER; no confirmation; shared portal owns Level_05 load; 3.0 m interaction clearance and 4.5 m visual/camera clearance.</w:t>
            </w:r>
          </w:p>
        </w:tc>
      </w:tr>
      <w:tr>
        <w:trPr>
          <w:cantSplit/>
        </w:trPr>
        <w:tc>
          <w:tcPr>
            <w:tcW w:type="dxa" w:w="2835"/>
            <w:vAlign w:val="center"/>
            <w:tcMar>
              <w:top w:w="45" w:type="dxa"/>
              <w:start w:w="55" w:type="dxa"/>
              <w:bottom w:w="45" w:type="dxa"/>
              <w:end w:w="55" w:type="dxa"/>
            </w:tcMar>
          </w:tcPr>
          <w:p>
            <w:pPr>
              <w:pStyle w:val="TableText"/>
              <w:spacing w:after="0" w:before="0" w:line="240" w:lineRule="auto"/>
            </w:pPr>
            <w:r/>
            <w:r>
              <w:t>Recovery</w:t>
            </w:r>
          </w:p>
        </w:tc>
        <w:tc>
          <w:tcPr>
            <w:tcW w:type="dxa" w:w="12189"/>
            <w:vAlign w:val="center"/>
            <w:tcMar>
              <w:top w:w="45" w:type="dxa"/>
              <w:start w:w="55" w:type="dxa"/>
              <w:bottom w:w="45" w:type="dxa"/>
              <w:end w:w="55" w:type="dxa"/>
            </w:tcMar>
          </w:tcPr>
          <w:p>
            <w:pPr>
              <w:pStyle w:val="TableText"/>
              <w:spacing w:after="0" w:before="0" w:line="240" w:lineRule="auto"/>
            </w:pPr>
            <w:r/>
            <w:r>
              <w:t>Explicit volumes only; one teleport per fall; velocity reset; state preservation.</w:t>
            </w:r>
          </w:p>
        </w:tc>
      </w:tr>
      <w:tr>
        <w:trPr>
          <w:cantSplit/>
        </w:trPr>
        <w:tc>
          <w:tcPr>
            <w:tcW w:type="dxa" w:w="2835"/>
            <w:vAlign w:val="center"/>
            <w:tcMar>
              <w:top w:w="45" w:type="dxa"/>
              <w:start w:w="55" w:type="dxa"/>
              <w:bottom w:w="45" w:type="dxa"/>
              <w:end w:w="55" w:type="dxa"/>
            </w:tcMar>
          </w:tcPr>
          <w:p>
            <w:pPr>
              <w:pStyle w:val="TableText"/>
              <w:spacing w:after="0" w:before="0" w:line="240" w:lineRule="auto"/>
            </w:pPr>
            <w:r/>
            <w:r>
              <w:t>Tone</w:t>
            </w:r>
          </w:p>
        </w:tc>
        <w:tc>
          <w:tcPr>
            <w:tcW w:type="dxa" w:w="12189"/>
            <w:vAlign w:val="center"/>
            <w:tcMar>
              <w:top w:w="45" w:type="dxa"/>
              <w:start w:w="55" w:type="dxa"/>
              <w:bottom w:w="45" w:type="dxa"/>
              <w:end w:w="55" w:type="dxa"/>
            </w:tcMar>
          </w:tcPr>
          <w:p>
            <w:pPr>
              <w:pStyle w:val="TableText"/>
              <w:spacing w:after="0" w:before="0" w:line="240" w:lineRule="auto"/>
            </w:pPr>
            <w:r/>
            <w:r>
              <w:t>No healing, weather clearing, mood ranking, shrine, emotional debt or response demand.</w:t>
            </w:r>
          </w:p>
        </w:tc>
      </w:tr>
      <w:tr>
        <w:trPr>
          <w:cantSplit/>
        </w:trPr>
        <w:tc>
          <w:tcPr>
            <w:tcW w:type="dxa" w:w="2835"/>
            <w:vAlign w:val="center"/>
            <w:tcMar>
              <w:top w:w="45" w:type="dxa"/>
              <w:start w:w="55" w:type="dxa"/>
              <w:bottom w:w="45" w:type="dxa"/>
              <w:end w:w="55" w:type="dxa"/>
            </w:tcMar>
          </w:tcPr>
          <w:p>
            <w:pPr>
              <w:pStyle w:val="TableText"/>
              <w:spacing w:after="0" w:before="0" w:line="240" w:lineRule="auto"/>
            </w:pPr>
            <w:r/>
            <w:r>
              <w:t>Runtime safety</w:t>
            </w:r>
          </w:p>
        </w:tc>
        <w:tc>
          <w:tcPr>
            <w:tcW w:type="dxa" w:w="12189"/>
            <w:vAlign w:val="center"/>
            <w:tcMar>
              <w:top w:w="45" w:type="dxa"/>
              <w:start w:w="55" w:type="dxa"/>
              <w:bottom w:w="45" w:type="dxa"/>
              <w:end w:w="55" w:type="dxa"/>
            </w:tcMar>
          </w:tcPr>
          <w:p>
            <w:pPr>
              <w:pStyle w:val="TableText"/>
              <w:spacing w:after="0"/>
            </w:pPr>
            <w:r/>
            <w:r>
              <w:rPr>
                <w:rFonts w:ascii="Liberation Sans" w:hAnsi="Liberation Sans"/>
                <w:b w:val="0"/>
                <w:sz w:val="14"/>
              </w:rPr>
              <w:t>All duplicate/race transitions are idempotent. Portal early-overlap behavior is a mandatory Technical Architecture runtime validation; unsupported shared behavior is a hard-stop prerequisite, never a weakened local workaround.</w:t>
            </w:r>
          </w:p>
        </w:tc>
      </w:tr>
      <w:tr>
        <w:trPr>
          <w:cantSplit/>
        </w:trPr>
        <w:tc>
          <w:tcPr>
            <w:tcW w:type="dxa" w:w="2835"/>
            <w:vAlign w:val="center"/>
            <w:tcMar>
              <w:top w:w="45" w:type="dxa"/>
              <w:start w:w="55" w:type="dxa"/>
              <w:bottom w:w="45" w:type="dxa"/>
              <w:end w:w="55" w:type="dxa"/>
            </w:tcMar>
          </w:tcPr>
          <w:p>
            <w:pPr>
              <w:pStyle w:val="TableText"/>
              <w:spacing w:after="0" w:before="0" w:line="240" w:lineRule="auto"/>
            </w:pPr>
            <w:r/>
            <w:r>
              <w:t>Duration</w:t>
            </w:r>
          </w:p>
        </w:tc>
        <w:tc>
          <w:tcPr>
            <w:tcW w:type="dxa" w:w="12189"/>
            <w:vAlign w:val="center"/>
            <w:tcMar>
              <w:top w:w="45" w:type="dxa"/>
              <w:start w:w="55" w:type="dxa"/>
              <w:bottom w:w="45" w:type="dxa"/>
              <w:end w:w="55" w:type="dxa"/>
            </w:tcMar>
          </w:tcPr>
          <w:p>
            <w:pPr>
              <w:pStyle w:val="TableText"/>
              <w:spacing w:after="0" w:before="0" w:line="240" w:lineRule="auto"/>
            </w:pPr>
            <w:r/>
            <w:r>
              <w:t>First 5:00-6:30; repeat 3:00-4:00; traversal-only scope alarm &gt;7:00.</w:t>
            </w:r>
          </w:p>
        </w:tc>
      </w:tr>
      <w:tr>
        <w:trPr>
          <w:cantSplit/>
        </w:trPr>
        <w:tc>
          <w:tcPr>
            <w:tcW w:type="dxa" w:w="2835"/>
            <w:vAlign w:val="center"/>
            <w:tcMar>
              <w:top w:w="45" w:type="dxa"/>
              <w:start w:w="55" w:type="dxa"/>
              <w:bottom w:w="45" w:type="dxa"/>
              <w:end w:w="55" w:type="dxa"/>
            </w:tcMar>
          </w:tcPr>
          <w:p>
            <w:pPr>
              <w:pStyle w:val="TableText"/>
              <w:spacing w:after="0" w:before="0" w:line="240" w:lineRule="auto"/>
            </w:pPr>
            <w:r/>
            <w:r>
              <w:t>Reveal authority</w:t>
            </w:r>
          </w:p>
        </w:tc>
        <w:tc>
          <w:tcPr>
            <w:tcW w:type="dxa" w:w="12189"/>
            <w:vAlign w:val="center"/>
            <w:tcMar>
              <w:top w:w="45" w:type="dxa"/>
              <w:start w:w="55" w:type="dxa"/>
              <w:bottom w:w="45" w:type="dxa"/>
              <w:end w:w="55" w:type="dxa"/>
            </w:tcMar>
          </w:tcPr>
          <w:p>
            <w:pPr>
              <w:pStyle w:val="TableText"/>
              <w:spacing w:after="0" w:before="0" w:line="240" w:lineRule="auto"/>
            </w:pPr>
            <w:r/>
            <w:r>
              <w:t>No active duplicate shard instances; no anchor migration after reveal starts; same-frame candidate/reveal events are idempotent.</w:t>
            </w:r>
          </w:p>
        </w:tc>
      </w:tr>
      <w:tr>
        <w:trPr>
          <w:cantSplit/>
        </w:trPr>
        <w:tc>
          <w:tcPr>
            <w:tcW w:type="dxa" w:w="2835"/>
            <w:vAlign w:val="center"/>
            <w:tcMar>
              <w:top w:w="45" w:type="dxa"/>
              <w:start w:w="55" w:type="dxa"/>
              <w:bottom w:w="45" w:type="dxa"/>
              <w:end w:w="55" w:type="dxa"/>
            </w:tcMar>
          </w:tcPr>
          <w:p>
            <w:pPr>
              <w:pStyle w:val="TableText"/>
              <w:spacing w:after="0" w:before="0" w:line="240" w:lineRule="auto"/>
            </w:pPr>
            <w:r/>
            <w:r>
              <w:t>Early crossing</w:t>
            </w:r>
          </w:p>
        </w:tc>
        <w:tc>
          <w:tcPr>
            <w:tcW w:type="dxa" w:w="12189"/>
            <w:vAlign w:val="center"/>
            <w:tcMar>
              <w:top w:w="45" w:type="dxa"/>
              <w:start w:w="55" w:type="dxa"/>
              <w:bottom w:w="45" w:type="dxa"/>
              <w:end w:w="55" w:type="dxa"/>
            </w:tcMar>
          </w:tcPr>
          <w:p>
            <w:pPr>
              <w:pStyle w:val="TableText"/>
              <w:spacing w:after="0"/>
            </w:pPr>
            <w:r/>
            <w:r>
              <w:rPr>
                <w:rFonts w:ascii="Liberation Sans" w:hAnsi="Liberation Sans"/>
                <w:b w:val="0"/>
                <w:sz w:val="14"/>
              </w:rPr>
              <w:t>Allowed during CANDIDATE_UNSET through REMAINING_DEFERRED; target progress persists; Weather Weave / FinalTextGate fail-closed; physical return and recovery remain valid.</w:t>
            </w:r>
          </w:p>
        </w:tc>
      </w:tr>
      <w:tr>
        <w:trPr>
          <w:cantSplit/>
        </w:trPr>
        <w:tc>
          <w:tcPr>
            <w:tcW w:type="dxa" w:w="2835"/>
            <w:vAlign w:val="center"/>
            <w:tcMar>
              <w:top w:w="45" w:type="dxa"/>
              <w:start w:w="55" w:type="dxa"/>
              <w:bottom w:w="45" w:type="dxa"/>
              <w:end w:w="55" w:type="dxa"/>
            </w:tcMar>
          </w:tcPr>
          <w:p>
            <w:pPr>
              <w:pStyle w:val="TableText"/>
              <w:spacing w:after="0" w:before="0" w:line="240" w:lineRule="auto"/>
            </w:pPr>
            <w:r/>
            <w:r>
              <w:t>Camera QA</w:t>
            </w:r>
          </w:p>
        </w:tc>
        <w:tc>
          <w:tcPr>
            <w:tcW w:type="dxa" w:w="12189"/>
            <w:vAlign w:val="center"/>
            <w:tcMar>
              <w:top w:w="45" w:type="dxa"/>
              <w:start w:w="55" w:type="dxa"/>
              <w:bottom w:w="45" w:type="dxa"/>
              <w:end w:w="55" w:type="dxa"/>
            </w:tcMar>
          </w:tcPr>
          <w:p>
            <w:pPr>
              <w:pStyle w:val="TableText"/>
              <w:spacing w:after="0" w:before="0" w:line="240" w:lineRule="auto"/>
            </w:pPr>
            <w:r/>
            <w:r>
              <w:t>CP0-CP9 satisfy required landmarks, target readability, environment state and prohibited-occlusion contracts.</w:t>
            </w:r>
          </w:p>
        </w:tc>
      </w:tr>
    </w:tbl>
    <w:p>
      <w:pPr>
        <w:spacing w:after="0"/>
      </w:pPr>
    </w:p>
    <w:p>
      <w:pPr>
        <w:pStyle w:val="Heading2"/>
        <w:keepNext/>
        <w:spacing w:before="100" w:after="80"/>
      </w:pPr>
      <w:r>
        <w:t>13.1 Manual playtest matrix</w:t>
      </w:r>
    </w:p>
    <w:tbl>
      <w:tblPr>
        <w:tblStyle w:val="TableGrid"/>
        <w:tblW w:type="auto" w:w="0"/>
        <w:jc w:val="center"/>
        <w:tblLook w:firstColumn="1" w:firstRow="1" w:lastColumn="0" w:lastRow="0" w:noHBand="0" w:noVBand="1" w:val="04A0"/>
      </w:tblPr>
      <w:tblGrid>
        <w:gridCol w:w="3841"/>
        <w:gridCol w:w="3841"/>
        <w:gridCol w:w="3841"/>
        <w:gridCol w:w="3841"/>
      </w:tblGrid>
      <w:tr>
        <w:trPr>
          <w:tblHeader w:val="true"/>
          <w:cantSplit/>
        </w:trPr>
        <w:tc>
          <w:tcPr>
            <w:tcW w:type="dxa" w:w="1134"/>
            <w:shd w:fill="DCE6EA"/>
            <w:vAlign w:val="center"/>
          </w:tcPr>
          <w:p>
            <w:pPr>
              <w:spacing w:before="0" w:after="0" w:line="240" w:lineRule="auto"/>
              <w:jc w:val="center"/>
            </w:pPr>
            <w:r/>
            <w:r>
              <w:rPr>
                <w:rFonts w:ascii="Liberation Sans" w:hAnsi="Liberation Sans"/>
                <w:b/>
                <w:sz w:val="13"/>
              </w:rPr>
              <w:t>ID</w:t>
            </w:r>
          </w:p>
        </w:tc>
        <w:tc>
          <w:tcPr>
            <w:tcW w:type="dxa" w:w="2835"/>
            <w:shd w:fill="DCE6EA"/>
            <w:vAlign w:val="center"/>
          </w:tcPr>
          <w:p>
            <w:pPr>
              <w:spacing w:before="0" w:after="0" w:line="240" w:lineRule="auto"/>
              <w:jc w:val="center"/>
            </w:pPr>
            <w:r/>
            <w:r>
              <w:rPr>
                <w:rFonts w:ascii="Liberation Sans" w:hAnsi="Liberation Sans"/>
                <w:b/>
                <w:sz w:val="13"/>
              </w:rPr>
              <w:t>Setup</w:t>
            </w:r>
          </w:p>
        </w:tc>
        <w:tc>
          <w:tcPr>
            <w:tcW w:type="dxa" w:w="5102"/>
            <w:shd w:fill="DCE6EA"/>
            <w:vAlign w:val="center"/>
          </w:tcPr>
          <w:p>
            <w:pPr>
              <w:spacing w:before="0" w:after="0" w:line="240" w:lineRule="auto"/>
              <w:jc w:val="center"/>
            </w:pPr>
            <w:r/>
            <w:r>
              <w:rPr>
                <w:rFonts w:ascii="Liberation Sans" w:hAnsi="Liberation Sans"/>
                <w:b/>
                <w:sz w:val="13"/>
              </w:rPr>
              <w:t>Action</w:t>
            </w:r>
          </w:p>
        </w:tc>
        <w:tc>
          <w:tcPr>
            <w:tcW w:type="dxa" w:w="5953"/>
            <w:shd w:fill="DCE6EA"/>
            <w:vAlign w:val="center"/>
          </w:tcPr>
          <w:p>
            <w:pPr>
              <w:spacing w:before="0" w:after="0" w:line="240" w:lineRule="auto"/>
              <w:jc w:val="center"/>
            </w:pPr>
            <w:r/>
            <w:r>
              <w:rPr>
                <w:rFonts w:ascii="Liberation Sans" w:hAnsi="Liberation Sans"/>
                <w:b/>
                <w:sz w:val="13"/>
              </w:rPr>
              <w:t>Expected</w:t>
            </w:r>
          </w:p>
        </w:tc>
      </w:tr>
      <w:tr>
        <w:trPr>
          <w:cantSplit/>
        </w:trPr>
        <w:tc>
          <w:tcPr>
            <w:tcW w:type="dxa" w:w="1134"/>
            <w:vAlign w:val="center"/>
            <w:tcMar>
              <w:top w:w="45" w:type="dxa"/>
              <w:start w:w="55" w:type="dxa"/>
              <w:bottom w:w="45" w:type="dxa"/>
              <w:end w:w="55" w:type="dxa"/>
            </w:tcMar>
          </w:tcPr>
          <w:p>
            <w:pPr>
              <w:pStyle w:val="TableText"/>
              <w:spacing w:after="0" w:before="0" w:line="240" w:lineRule="auto"/>
            </w:pPr>
            <w:r/>
            <w:r>
              <w:t>P0-01</w:t>
            </w:r>
          </w:p>
        </w:tc>
        <w:tc>
          <w:tcPr>
            <w:tcW w:type="dxa" w:w="2835"/>
            <w:vAlign w:val="center"/>
            <w:tcMar>
              <w:top w:w="45" w:type="dxa"/>
              <w:start w:w="55" w:type="dxa"/>
              <w:bottom w:w="45" w:type="dxa"/>
              <w:end w:w="55" w:type="dxa"/>
            </w:tcMar>
          </w:tcPr>
          <w:p>
            <w:pPr>
              <w:pStyle w:val="TableText"/>
              <w:spacing w:after="0" w:before="0" w:line="240" w:lineRule="auto"/>
            </w:pPr>
            <w:r/>
            <w:r>
              <w:t>Fresh scene</w:t>
            </w:r>
          </w:p>
        </w:tc>
        <w:tc>
          <w:tcPr>
            <w:tcW w:type="dxa" w:w="5102"/>
            <w:vAlign w:val="center"/>
            <w:tcMar>
              <w:top w:w="45" w:type="dxa"/>
              <w:start w:w="55" w:type="dxa"/>
              <w:bottom w:w="45" w:type="dxa"/>
              <w:end w:w="55" w:type="dxa"/>
            </w:tcMar>
          </w:tcPr>
          <w:p>
            <w:pPr>
              <w:pStyle w:val="TableText"/>
              <w:spacing w:after="0" w:before="0" w:line="240" w:lineRule="auto"/>
            </w:pPr>
            <w:r/>
            <w:r>
              <w:t>Sequence A through Level_05</w:t>
            </w:r>
          </w:p>
        </w:tc>
        <w:tc>
          <w:tcPr>
            <w:tcW w:type="dxa" w:w="5953"/>
            <w:vAlign w:val="center"/>
            <w:tcMar>
              <w:top w:w="45" w:type="dxa"/>
              <w:start w:w="55" w:type="dxa"/>
              <w:bottom w:w="45" w:type="dxa"/>
              <w:end w:w="55" w:type="dxa"/>
            </w:tcMar>
          </w:tcPr>
          <w:p>
            <w:pPr>
              <w:pStyle w:val="TableText"/>
              <w:spacing w:after="0" w:before="0" w:line="240" w:lineRule="auto"/>
            </w:pPr>
            <w:r/>
            <w:r>
              <w:t>All beats, exact texts and one portal transition.</w:t>
            </w:r>
          </w:p>
        </w:tc>
      </w:tr>
      <w:tr>
        <w:trPr>
          <w:cantSplit/>
        </w:trPr>
        <w:tc>
          <w:tcPr>
            <w:tcW w:type="dxa" w:w="1134"/>
            <w:vAlign w:val="center"/>
            <w:tcMar>
              <w:top w:w="45" w:type="dxa"/>
              <w:start w:w="55" w:type="dxa"/>
              <w:bottom w:w="45" w:type="dxa"/>
              <w:end w:w="55" w:type="dxa"/>
            </w:tcMar>
          </w:tcPr>
          <w:p>
            <w:pPr>
              <w:pStyle w:val="TableText"/>
              <w:spacing w:after="0" w:before="0" w:line="240" w:lineRule="auto"/>
            </w:pPr>
            <w:r/>
            <w:r>
              <w:t>P0-02</w:t>
            </w:r>
          </w:p>
        </w:tc>
        <w:tc>
          <w:tcPr>
            <w:tcW w:type="dxa" w:w="2835"/>
            <w:vAlign w:val="center"/>
            <w:tcMar>
              <w:top w:w="45" w:type="dxa"/>
              <w:start w:w="55" w:type="dxa"/>
              <w:bottom w:w="45" w:type="dxa"/>
              <w:end w:w="55" w:type="dxa"/>
            </w:tcMar>
          </w:tcPr>
          <w:p>
            <w:pPr>
              <w:pStyle w:val="TableText"/>
              <w:spacing w:after="0" w:before="0" w:line="240" w:lineRule="auto"/>
            </w:pPr>
            <w:r/>
            <w:r>
              <w:t>Fresh scene</w:t>
            </w:r>
          </w:p>
        </w:tc>
        <w:tc>
          <w:tcPr>
            <w:tcW w:type="dxa" w:w="5102"/>
            <w:vAlign w:val="center"/>
            <w:tcMar>
              <w:top w:w="45" w:type="dxa"/>
              <w:start w:w="55" w:type="dxa"/>
              <w:bottom w:w="45" w:type="dxa"/>
              <w:end w:w="55" w:type="dxa"/>
            </w:tcMar>
          </w:tcPr>
          <w:p>
            <w:pPr>
              <w:pStyle w:val="TableText"/>
              <w:spacing w:after="0" w:before="0" w:line="240" w:lineRule="auto"/>
            </w:pPr>
            <w:r/>
            <w:r>
              <w:t>Sequence B through Level_05</w:t>
            </w:r>
          </w:p>
        </w:tc>
        <w:tc>
          <w:tcPr>
            <w:tcW w:type="dxa" w:w="5953"/>
            <w:vAlign w:val="center"/>
            <w:tcMar>
              <w:top w:w="45" w:type="dxa"/>
              <w:start w:w="55" w:type="dxa"/>
              <w:bottom w:w="45" w:type="dxa"/>
              <w:end w:w="55" w:type="dxa"/>
            </w:tcMar>
          </w:tcPr>
          <w:p>
            <w:pPr>
              <w:pStyle w:val="TableText"/>
              <w:spacing w:after="0" w:before="0" w:line="240" w:lineRule="auto"/>
            </w:pPr>
            <w:r/>
            <w:r>
              <w:t>Identical finale state and one portal transition.</w:t>
            </w:r>
          </w:p>
        </w:tc>
      </w:tr>
      <w:tr>
        <w:trPr>
          <w:cantSplit/>
        </w:trPr>
        <w:tc>
          <w:tcPr>
            <w:tcW w:type="dxa" w:w="1134"/>
            <w:vAlign w:val="center"/>
            <w:tcMar>
              <w:top w:w="45" w:type="dxa"/>
              <w:start w:w="55" w:type="dxa"/>
              <w:bottom w:w="45" w:type="dxa"/>
              <w:end w:w="55" w:type="dxa"/>
            </w:tcMar>
          </w:tcPr>
          <w:p>
            <w:pPr>
              <w:pStyle w:val="TableText"/>
              <w:spacing w:after="0" w:before="0" w:line="240" w:lineRule="auto"/>
            </w:pPr>
            <w:r/>
            <w:r>
              <w:t>P0-03</w:t>
            </w:r>
          </w:p>
        </w:tc>
        <w:tc>
          <w:tcPr>
            <w:tcW w:type="dxa" w:w="2835"/>
            <w:vAlign w:val="center"/>
            <w:tcMar>
              <w:top w:w="45" w:type="dxa"/>
              <w:start w:w="55" w:type="dxa"/>
              <w:bottom w:w="45" w:type="dxa"/>
              <w:end w:w="55" w:type="dxa"/>
            </w:tcMar>
          </w:tcPr>
          <w:p>
            <w:pPr>
              <w:pStyle w:val="TableText"/>
              <w:spacing w:after="0" w:before="0" w:line="240" w:lineRule="auto"/>
            </w:pPr>
            <w:r/>
            <w:r>
              <w:t>Canopy available</w:t>
            </w:r>
          </w:p>
        </w:tc>
        <w:tc>
          <w:tcPr>
            <w:tcW w:type="dxa" w:w="5102"/>
            <w:vAlign w:val="center"/>
            <w:tcMar>
              <w:top w:w="45" w:type="dxa"/>
              <w:start w:w="55" w:type="dxa"/>
              <w:bottom w:w="45" w:type="dxa"/>
              <w:end w:w="55" w:type="dxa"/>
            </w:tcMar>
          </w:tcPr>
          <w:p>
            <w:pPr>
              <w:pStyle w:val="TableText"/>
              <w:spacing w:after="0" w:before="0" w:line="240" w:lineRule="auto"/>
            </w:pPr>
            <w:r/>
            <w:r>
              <w:t>Test all 6 orders of C1/C2/C3</w:t>
            </w:r>
          </w:p>
        </w:tc>
        <w:tc>
          <w:tcPr>
            <w:tcW w:type="dxa" w:w="5953"/>
            <w:vAlign w:val="center"/>
            <w:tcMar>
              <w:top w:w="45" w:type="dxa"/>
              <w:start w:w="55" w:type="dxa"/>
              <w:bottom w:w="45" w:type="dxa"/>
              <w:end w:w="55" w:type="dxa"/>
            </w:tcMar>
          </w:tcPr>
          <w:p>
            <w:pPr>
              <w:pStyle w:val="TableText"/>
              <w:spacing w:after="0" w:before="0" w:line="240" w:lineRule="auto"/>
            </w:pPr>
            <w:r/>
            <w:r>
              <w:t>Exactly 3 unique completions and one eligible reveal authority.</w:t>
            </w:r>
          </w:p>
        </w:tc>
      </w:tr>
      <w:tr>
        <w:trPr>
          <w:cantSplit/>
        </w:trPr>
        <w:tc>
          <w:tcPr>
            <w:tcW w:type="dxa" w:w="1134"/>
            <w:vAlign w:val="center"/>
            <w:tcMar>
              <w:top w:w="45" w:type="dxa"/>
              <w:start w:w="55" w:type="dxa"/>
              <w:bottom w:w="45" w:type="dxa"/>
              <w:end w:w="55" w:type="dxa"/>
            </w:tcMar>
          </w:tcPr>
          <w:p>
            <w:pPr>
              <w:pStyle w:val="TableText"/>
              <w:spacing w:after="0" w:before="0" w:line="240" w:lineRule="auto"/>
            </w:pPr>
            <w:r/>
            <w:r>
              <w:t>P0-04</w:t>
            </w:r>
          </w:p>
        </w:tc>
        <w:tc>
          <w:tcPr>
            <w:tcW w:type="dxa" w:w="2835"/>
            <w:vAlign w:val="center"/>
            <w:tcMar>
              <w:top w:w="45" w:type="dxa"/>
              <w:start w:w="55" w:type="dxa"/>
              <w:bottom w:w="45" w:type="dxa"/>
              <w:end w:w="55" w:type="dxa"/>
            </w:tcMar>
          </w:tcPr>
          <w:p>
            <w:pPr>
              <w:pStyle w:val="TableText"/>
              <w:spacing w:after="0" w:before="0" w:line="240" w:lineRule="auto"/>
            </w:pPr>
            <w:r/>
            <w:r>
              <w:t>Ripple available</w:t>
            </w:r>
          </w:p>
        </w:tc>
        <w:tc>
          <w:tcPr>
            <w:tcW w:type="dxa" w:w="5102"/>
            <w:vAlign w:val="center"/>
            <w:tcMar>
              <w:top w:w="45" w:type="dxa"/>
              <w:start w:w="55" w:type="dxa"/>
              <w:bottom w:w="45" w:type="dxa"/>
              <w:end w:w="55" w:type="dxa"/>
            </w:tcMar>
          </w:tcPr>
          <w:p>
            <w:pPr>
              <w:pStyle w:val="TableText"/>
              <w:spacing w:after="0" w:before="0" w:line="240" w:lineRule="auto"/>
            </w:pPr>
            <w:r/>
            <w:r>
              <w:t>Test R1-R2 and R2-R1</w:t>
            </w:r>
          </w:p>
        </w:tc>
        <w:tc>
          <w:tcPr>
            <w:tcW w:type="dxa" w:w="5953"/>
            <w:vAlign w:val="center"/>
            <w:tcMar>
              <w:top w:w="45" w:type="dxa"/>
              <w:start w:w="55" w:type="dxa"/>
              <w:bottom w:w="45" w:type="dxa"/>
              <w:end w:w="55" w:type="dxa"/>
            </w:tcMar>
          </w:tcPr>
          <w:p>
            <w:pPr>
              <w:pStyle w:val="TableText"/>
              <w:spacing w:after="0" w:before="0" w:line="240" w:lineRule="auto"/>
            </w:pPr>
            <w:r/>
            <w:r>
              <w:t>Exactly 2 unique completions and one eligible reveal authority.</w:t>
            </w:r>
          </w:p>
        </w:tc>
      </w:tr>
      <w:tr>
        <w:trPr>
          <w:cantSplit/>
        </w:trPr>
        <w:tc>
          <w:tcPr>
            <w:tcW w:type="dxa" w:w="1134"/>
            <w:vAlign w:val="center"/>
            <w:tcMar>
              <w:top w:w="45" w:type="dxa"/>
              <w:start w:w="55" w:type="dxa"/>
              <w:bottom w:w="45" w:type="dxa"/>
              <w:end w:w="55" w:type="dxa"/>
            </w:tcMar>
          </w:tcPr>
          <w:p>
            <w:pPr>
              <w:pStyle w:val="TableText"/>
              <w:spacing w:after="0" w:before="0" w:line="240" w:lineRule="auto"/>
            </w:pPr>
            <w:r/>
            <w:r>
              <w:t>P0-05</w:t>
            </w:r>
          </w:p>
        </w:tc>
        <w:tc>
          <w:tcPr>
            <w:tcW w:type="dxa" w:w="2835"/>
            <w:vAlign w:val="center"/>
            <w:tcMar>
              <w:top w:w="45" w:type="dxa"/>
              <w:start w:w="55" w:type="dxa"/>
              <w:bottom w:w="45" w:type="dxa"/>
              <w:end w:w="55" w:type="dxa"/>
            </w:tcMar>
          </w:tcPr>
          <w:p>
            <w:pPr>
              <w:pStyle w:val="TableText"/>
              <w:spacing w:after="0" w:before="0" w:line="240" w:lineRule="auto"/>
            </w:pPr>
            <w:r/>
            <w:r>
              <w:t>Both mechanics near terminal</w:t>
            </w:r>
          </w:p>
        </w:tc>
        <w:tc>
          <w:tcPr>
            <w:tcW w:type="dxa" w:w="5102"/>
            <w:vAlign w:val="center"/>
            <w:tcMar>
              <w:top w:w="45" w:type="dxa"/>
              <w:start w:w="55" w:type="dxa"/>
              <w:bottom w:w="45" w:type="dxa"/>
              <w:end w:w="55" w:type="dxa"/>
            </w:tcMar>
          </w:tcPr>
          <w:p>
            <w:pPr>
              <w:pStyle w:val="TableText"/>
              <w:spacing w:after="0" w:before="0" w:line="240" w:lineRule="auto"/>
            </w:pPr>
            <w:r/>
            <w:r>
              <w:t>Complete both in same frame</w:t>
            </w:r>
          </w:p>
        </w:tc>
        <w:tc>
          <w:tcPr>
            <w:tcW w:type="dxa" w:w="5953"/>
            <w:vAlign w:val="center"/>
            <w:tcMar>
              <w:top w:w="45" w:type="dxa"/>
              <w:start w:w="55" w:type="dxa"/>
              <w:bottom w:w="45" w:type="dxa"/>
              <w:end w:w="55" w:type="dxa"/>
            </w:tcMar>
          </w:tcPr>
          <w:p>
            <w:pPr>
              <w:pStyle w:val="TableText"/>
              <w:spacing w:after="0"/>
            </w:pPr>
            <w:r/>
            <w:r>
              <w:rPr>
                <w:rFonts w:ascii="Liberation Sans" w:hAnsi="Liberation Sans"/>
                <w:b w:val="0"/>
                <w:sz w:val="13"/>
              </w:rPr>
              <w:t>First accepted mechanic terminal event fixes FIRST_CANDIDATE_CANOPY/RIPPLE; opposite is REMAINING_DEFERRED.</w:t>
            </w:r>
          </w:p>
        </w:tc>
      </w:tr>
      <w:tr>
        <w:trPr>
          <w:cantSplit/>
        </w:trPr>
        <w:tc>
          <w:tcPr>
            <w:tcW w:type="dxa" w:w="1134"/>
            <w:vAlign w:val="center"/>
            <w:tcMar>
              <w:top w:w="45" w:type="dxa"/>
              <w:start w:w="55" w:type="dxa"/>
              <w:bottom w:w="45" w:type="dxa"/>
              <w:end w:w="55" w:type="dxa"/>
            </w:tcMar>
          </w:tcPr>
          <w:p>
            <w:pPr>
              <w:pStyle w:val="TableText"/>
              <w:spacing w:after="0" w:before="0" w:line="240" w:lineRule="auto"/>
            </w:pPr>
            <w:r/>
            <w:r>
              <w:t>P0-06</w:t>
            </w:r>
          </w:p>
        </w:tc>
        <w:tc>
          <w:tcPr>
            <w:tcW w:type="dxa" w:w="2835"/>
            <w:vAlign w:val="center"/>
            <w:tcMar>
              <w:top w:w="45" w:type="dxa"/>
              <w:start w:w="55" w:type="dxa"/>
              <w:bottom w:w="45" w:type="dxa"/>
              <w:end w:w="55" w:type="dxa"/>
            </w:tcMar>
          </w:tcPr>
          <w:p>
            <w:pPr>
              <w:pStyle w:val="TableText"/>
              <w:spacing w:after="0" w:before="0" w:line="240" w:lineRule="auto"/>
            </w:pPr>
            <w:r/>
            <w:r>
              <w:t>Both mechanics complete</w:t>
            </w:r>
          </w:p>
        </w:tc>
        <w:tc>
          <w:tcPr>
            <w:tcW w:type="dxa" w:w="5102"/>
            <w:vAlign w:val="center"/>
            <w:tcMar>
              <w:top w:w="45" w:type="dxa"/>
              <w:start w:w="55" w:type="dxa"/>
              <w:bottom w:w="45" w:type="dxa"/>
              <w:end w:w="55" w:type="dxa"/>
            </w:tcMar>
          </w:tcPr>
          <w:p>
            <w:pPr>
              <w:pStyle w:val="TableText"/>
              <w:spacing w:after="0" w:before="0" w:line="240" w:lineRule="auto"/>
            </w:pPr>
            <w:r/>
            <w:r>
              <w:t>Collect neither shard, cross and backtrack</w:t>
            </w:r>
          </w:p>
        </w:tc>
        <w:tc>
          <w:tcPr>
            <w:tcW w:type="dxa" w:w="5953"/>
            <w:vAlign w:val="center"/>
            <w:tcMar>
              <w:top w:w="45" w:type="dxa"/>
              <w:start w:w="55" w:type="dxa"/>
              <w:bottom w:w="45" w:type="dxa"/>
              <w:end w:w="55" w:type="dxa"/>
            </w:tcMar>
          </w:tcPr>
          <w:p>
            <w:pPr>
              <w:pStyle w:val="TableText"/>
              <w:spacing w:after="0"/>
            </w:pPr>
            <w:r/>
            <w:r>
              <w:rPr>
                <w:rFonts w:ascii="Liberation Sans" w:hAnsi="Liberation Sans"/>
                <w:b w:val="0"/>
                <w:sz w:val="13"/>
              </w:rPr>
              <w:t>Only candidate first-pass shard reaches FIRST_SHARD_AVAILABLE; no Weather Weave / FinalTextGate.</w:t>
            </w:r>
          </w:p>
        </w:tc>
      </w:tr>
      <w:tr>
        <w:trPr>
          <w:cantSplit/>
        </w:trPr>
        <w:tc>
          <w:tcPr>
            <w:tcW w:type="dxa" w:w="1134"/>
            <w:vAlign w:val="center"/>
            <w:tcMar>
              <w:top w:w="45" w:type="dxa"/>
              <w:start w:w="55" w:type="dxa"/>
              <w:bottom w:w="45" w:type="dxa"/>
              <w:end w:w="55" w:type="dxa"/>
            </w:tcMar>
          </w:tcPr>
          <w:p>
            <w:pPr>
              <w:pStyle w:val="TableText"/>
              <w:spacing w:after="0" w:before="0" w:line="240" w:lineRule="auto"/>
            </w:pPr>
            <w:r/>
            <w:r>
              <w:t>P0-07</w:t>
            </w:r>
          </w:p>
        </w:tc>
        <w:tc>
          <w:tcPr>
            <w:tcW w:type="dxa" w:w="2835"/>
            <w:vAlign w:val="center"/>
            <w:tcMar>
              <w:top w:w="45" w:type="dxa"/>
              <w:start w:w="55" w:type="dxa"/>
              <w:bottom w:w="45" w:type="dxa"/>
              <w:end w:w="55" w:type="dxa"/>
            </w:tcMar>
          </w:tcPr>
          <w:p>
            <w:pPr>
              <w:pStyle w:val="TableText"/>
              <w:spacing w:after="0" w:before="0" w:line="240" w:lineRule="auto"/>
            </w:pPr>
            <w:r/>
            <w:r>
              <w:t>Candidate mechanic complete</w:t>
            </w:r>
          </w:p>
        </w:tc>
        <w:tc>
          <w:tcPr>
            <w:tcW w:type="dxa" w:w="5102"/>
            <w:vAlign w:val="center"/>
            <w:tcMar>
              <w:top w:w="45" w:type="dxa"/>
              <w:start w:w="55" w:type="dxa"/>
              <w:bottom w:w="45" w:type="dxa"/>
              <w:end w:w="55" w:type="dxa"/>
            </w:tcMar>
          </w:tcPr>
          <w:p>
            <w:pPr>
              <w:pStyle w:val="TableText"/>
              <w:spacing w:after="0" w:before="0" w:line="240" w:lineRule="auto"/>
            </w:pPr>
            <w:r/>
            <w:r>
              <w:t>Enter crossing before shard collection</w:t>
            </w:r>
          </w:p>
        </w:tc>
        <w:tc>
          <w:tcPr>
            <w:tcW w:type="dxa" w:w="5953"/>
            <w:vAlign w:val="center"/>
            <w:tcMar>
              <w:top w:w="45" w:type="dxa"/>
              <w:start w:w="55" w:type="dxa"/>
              <w:bottom w:w="45" w:type="dxa"/>
              <w:end w:w="55" w:type="dxa"/>
            </w:tcMar>
          </w:tcPr>
          <w:p>
            <w:pPr>
              <w:pStyle w:val="TableText"/>
              <w:spacing w:after="0"/>
            </w:pPr>
            <w:r/>
            <w:r>
              <w:rPr>
                <w:rFonts w:ascii="Liberation Sans" w:hAnsi="Liberation Sans"/>
                <w:b w:val="0"/>
                <w:sz w:val="13"/>
              </w:rPr>
              <w:t>Candidate remains immutable; progress preserved; guidance stays on candidate shard; return route valid.</w:t>
            </w:r>
          </w:p>
        </w:tc>
      </w:tr>
      <w:tr>
        <w:trPr>
          <w:cantSplit/>
        </w:trPr>
        <w:tc>
          <w:tcPr>
            <w:tcW w:type="dxa" w:w="1134"/>
            <w:vAlign w:val="center"/>
            <w:tcMar>
              <w:top w:w="45" w:type="dxa"/>
              <w:start w:w="55" w:type="dxa"/>
              <w:bottom w:w="45" w:type="dxa"/>
              <w:end w:w="55" w:type="dxa"/>
            </w:tcMar>
          </w:tcPr>
          <w:p>
            <w:pPr>
              <w:pStyle w:val="TableText"/>
              <w:spacing w:after="0" w:before="0" w:line="240" w:lineRule="auto"/>
            </w:pPr>
            <w:r/>
            <w:r>
              <w:t>P0-08</w:t>
            </w:r>
          </w:p>
        </w:tc>
        <w:tc>
          <w:tcPr>
            <w:tcW w:type="dxa" w:w="2835"/>
            <w:vAlign w:val="center"/>
            <w:tcMar>
              <w:top w:w="45" w:type="dxa"/>
              <w:start w:w="55" w:type="dxa"/>
              <w:bottom w:w="45" w:type="dxa"/>
              <w:end w:w="55" w:type="dxa"/>
            </w:tcMar>
          </w:tcPr>
          <w:p>
            <w:pPr>
              <w:pStyle w:val="TableText"/>
              <w:spacing w:after="0" w:before="0" w:line="240" w:lineRule="auto"/>
            </w:pPr>
            <w:r/>
            <w:r>
              <w:t>Opposite mechanic already complete</w:t>
            </w:r>
          </w:p>
        </w:tc>
        <w:tc>
          <w:tcPr>
            <w:tcW w:type="dxa" w:w="5102"/>
            <w:vAlign w:val="center"/>
            <w:tcMar>
              <w:top w:w="45" w:type="dxa"/>
              <w:start w:w="55" w:type="dxa"/>
              <w:bottom w:w="45" w:type="dxa"/>
              <w:end w:w="55" w:type="dxa"/>
            </w:tcMar>
          </w:tcPr>
          <w:p>
            <w:pPr>
              <w:pStyle w:val="TableText"/>
              <w:spacing w:after="0" w:before="0" w:line="240" w:lineRule="auto"/>
            </w:pPr>
            <w:r/>
            <w:r>
              <w:t>Finish first reward, reach remaining-pass zone</w:t>
            </w:r>
          </w:p>
        </w:tc>
        <w:tc>
          <w:tcPr>
            <w:tcW w:type="dxa" w:w="5953"/>
            <w:vAlign w:val="center"/>
            <w:tcMar>
              <w:top w:w="45" w:type="dxa"/>
              <w:start w:w="55" w:type="dxa"/>
              <w:bottom w:w="45" w:type="dxa"/>
              <w:end w:w="55" w:type="dxa"/>
            </w:tcMar>
          </w:tcPr>
          <w:p>
            <w:pPr>
              <w:pStyle w:val="TableText"/>
              <w:spacing w:after="0"/>
            </w:pPr>
            <w:r/>
            <w:r>
              <w:rPr>
                <w:rFonts w:ascii="Liberation Sans" w:hAnsi="Liberation Sans"/>
                <w:b w:val="0"/>
                <w:sz w:val="13"/>
              </w:rPr>
              <w:t>On remaining-pass arrival, REMAINING_DEFERRED advances once to SECOND_SHARD_AVAILABLE.</w:t>
            </w:r>
          </w:p>
        </w:tc>
      </w:tr>
      <w:tr>
        <w:trPr>
          <w:cantSplit/>
        </w:trPr>
        <w:tc>
          <w:tcPr>
            <w:tcW w:type="dxa" w:w="1134"/>
            <w:vAlign w:val="center"/>
            <w:tcMar>
              <w:top w:w="45" w:type="dxa"/>
              <w:start w:w="55" w:type="dxa"/>
              <w:bottom w:w="45" w:type="dxa"/>
              <w:end w:w="55" w:type="dxa"/>
            </w:tcMar>
          </w:tcPr>
          <w:p>
            <w:pPr>
              <w:pStyle w:val="TableText"/>
              <w:spacing w:after="0" w:before="0" w:line="240" w:lineRule="auto"/>
            </w:pPr>
            <w:r/>
            <w:r>
              <w:t>P0-09</w:t>
            </w:r>
          </w:p>
        </w:tc>
        <w:tc>
          <w:tcPr>
            <w:tcW w:type="dxa" w:w="2835"/>
            <w:vAlign w:val="center"/>
            <w:tcMar>
              <w:top w:w="45" w:type="dxa"/>
              <w:start w:w="55" w:type="dxa"/>
              <w:bottom w:w="45" w:type="dxa"/>
              <w:end w:w="55" w:type="dxa"/>
            </w:tcMar>
          </w:tcPr>
          <w:p>
            <w:pPr>
              <w:pStyle w:val="TableText"/>
              <w:spacing w:after="0" w:before="0" w:line="240" w:lineRule="auto"/>
            </w:pPr>
            <w:r/>
            <w:r>
              <w:t>First reward complete</w:t>
            </w:r>
          </w:p>
        </w:tc>
        <w:tc>
          <w:tcPr>
            <w:tcW w:type="dxa" w:w="5102"/>
            <w:vAlign w:val="center"/>
            <w:tcMar>
              <w:top w:w="45" w:type="dxa"/>
              <w:start w:w="55" w:type="dxa"/>
              <w:bottom w:w="45" w:type="dxa"/>
              <w:end w:w="55" w:type="dxa"/>
            </w:tcMar>
          </w:tcPr>
          <w:p>
            <w:pPr>
              <w:pStyle w:val="TableText"/>
              <w:spacing w:after="0" w:before="0" w:line="240" w:lineRule="auto"/>
            </w:pPr>
            <w:r/>
            <w:r>
              <w:t>Remaining mechanic partial, cross early</w:t>
            </w:r>
          </w:p>
        </w:tc>
        <w:tc>
          <w:tcPr>
            <w:tcW w:type="dxa" w:w="5953"/>
            <w:vAlign w:val="center"/>
            <w:tcMar>
              <w:top w:w="45" w:type="dxa"/>
              <w:start w:w="55" w:type="dxa"/>
              <w:bottom w:w="45" w:type="dxa"/>
              <w:end w:w="55" w:type="dxa"/>
            </w:tcMar>
          </w:tcPr>
          <w:p>
            <w:pPr>
              <w:pStyle w:val="TableText"/>
              <w:spacing w:after="0" w:before="0" w:line="240" w:lineRule="auto"/>
            </w:pPr>
            <w:r/>
            <w:r>
              <w:t>Existing progress persists; shard reveals only after final target + remaining-zone authority.</w:t>
            </w:r>
          </w:p>
        </w:tc>
      </w:tr>
      <w:tr>
        <w:trPr>
          <w:cantSplit/>
        </w:trPr>
        <w:tc>
          <w:tcPr>
            <w:tcW w:type="dxa" w:w="1134"/>
            <w:vAlign w:val="center"/>
            <w:tcMar>
              <w:top w:w="45" w:type="dxa"/>
              <w:start w:w="55" w:type="dxa"/>
              <w:bottom w:w="45" w:type="dxa"/>
              <w:end w:w="55" w:type="dxa"/>
            </w:tcMar>
          </w:tcPr>
          <w:p>
            <w:pPr>
              <w:pStyle w:val="TableText"/>
              <w:spacing w:after="0" w:before="0" w:line="240" w:lineRule="auto"/>
            </w:pPr>
            <w:r/>
            <w:r>
              <w:t>P0-10</w:t>
            </w:r>
          </w:p>
        </w:tc>
        <w:tc>
          <w:tcPr>
            <w:tcW w:type="dxa" w:w="2835"/>
            <w:vAlign w:val="center"/>
            <w:tcMar>
              <w:top w:w="45" w:type="dxa"/>
              <w:start w:w="55" w:type="dxa"/>
              <w:bottom w:w="45" w:type="dxa"/>
              <w:end w:w="55" w:type="dxa"/>
            </w:tcMar>
          </w:tcPr>
          <w:p>
            <w:pPr>
              <w:pStyle w:val="TableText"/>
              <w:spacing w:after="0" w:before="0" w:line="240" w:lineRule="auto"/>
            </w:pPr>
            <w:r/>
            <w:r>
              <w:t>Candidate callbacks</w:t>
            </w:r>
          </w:p>
        </w:tc>
        <w:tc>
          <w:tcPr>
            <w:tcW w:type="dxa" w:w="5102"/>
            <w:vAlign w:val="center"/>
            <w:tcMar>
              <w:top w:w="45" w:type="dxa"/>
              <w:start w:w="55" w:type="dxa"/>
              <w:bottom w:w="45" w:type="dxa"/>
              <w:end w:w="55" w:type="dxa"/>
            </w:tcMar>
          </w:tcPr>
          <w:p>
            <w:pPr>
              <w:pStyle w:val="TableText"/>
              <w:spacing w:after="0" w:before="0" w:line="240" w:lineRule="auto"/>
            </w:pPr>
            <w:r/>
            <w:r>
              <w:t>Send duplicate candidate callbacks</w:t>
            </w:r>
          </w:p>
        </w:tc>
        <w:tc>
          <w:tcPr>
            <w:tcW w:type="dxa" w:w="5953"/>
            <w:vAlign w:val="center"/>
            <w:tcMar>
              <w:top w:w="45" w:type="dxa"/>
              <w:start w:w="55" w:type="dxa"/>
              <w:bottom w:w="45" w:type="dxa"/>
              <w:end w:w="55" w:type="dxa"/>
            </w:tcMar>
          </w:tcPr>
          <w:p>
            <w:pPr>
              <w:pStyle w:val="TableText"/>
              <w:spacing w:after="0"/>
            </w:pPr>
            <w:r/>
            <w:r>
              <w:rPr>
                <w:rFonts w:ascii="Liberation Sans" w:hAnsi="Liberation Sans"/>
                <w:b w:val="0"/>
                <w:sz w:val="13"/>
              </w:rPr>
              <w:t>CANDIDATE_UNSET transitions once; candidate remains immutable; no duplicate reveal.</w:t>
            </w:r>
          </w:p>
        </w:tc>
      </w:tr>
      <w:tr>
        <w:trPr>
          <w:cantSplit/>
        </w:trPr>
        <w:tc>
          <w:tcPr>
            <w:tcW w:type="dxa" w:w="1134"/>
            <w:vAlign w:val="center"/>
            <w:tcMar>
              <w:top w:w="45" w:type="dxa"/>
              <w:start w:w="55" w:type="dxa"/>
              <w:bottom w:w="45" w:type="dxa"/>
              <w:end w:w="55" w:type="dxa"/>
            </w:tcMar>
          </w:tcPr>
          <w:p>
            <w:pPr>
              <w:pStyle w:val="TableText"/>
              <w:spacing w:after="0" w:before="0" w:line="240" w:lineRule="auto"/>
            </w:pPr>
            <w:r/>
            <w:r>
              <w:t>P0-11</w:t>
            </w:r>
          </w:p>
        </w:tc>
        <w:tc>
          <w:tcPr>
            <w:tcW w:type="dxa" w:w="2835"/>
            <w:vAlign w:val="center"/>
            <w:tcMar>
              <w:top w:w="45" w:type="dxa"/>
              <w:start w:w="55" w:type="dxa"/>
              <w:bottom w:w="45" w:type="dxa"/>
              <w:end w:w="55" w:type="dxa"/>
            </w:tcMar>
          </w:tcPr>
          <w:p>
            <w:pPr>
              <w:pStyle w:val="TableText"/>
              <w:spacing w:after="0" w:before="0" w:line="240" w:lineRule="auto"/>
            </w:pPr>
            <w:r/>
            <w:r>
              <w:t>Canopy / Ripple target</w:t>
            </w:r>
          </w:p>
        </w:tc>
        <w:tc>
          <w:tcPr>
            <w:tcW w:type="dxa" w:w="5102"/>
            <w:vAlign w:val="center"/>
            <w:tcMar>
              <w:top w:w="45" w:type="dxa"/>
              <w:start w:w="55" w:type="dxa"/>
              <w:bottom w:w="45" w:type="dxa"/>
              <w:end w:w="55" w:type="dxa"/>
            </w:tcMar>
          </w:tcPr>
          <w:p>
            <w:pPr>
              <w:pStyle w:val="TableText"/>
              <w:spacing w:after="0" w:before="0" w:line="240" w:lineRule="auto"/>
            </w:pPr>
            <w:r/>
            <w:r>
              <w:t>Fire initial and remaining footprint callbacks same frame</w:t>
            </w:r>
          </w:p>
        </w:tc>
        <w:tc>
          <w:tcPr>
            <w:tcW w:type="dxa" w:w="5953"/>
            <w:vAlign w:val="center"/>
            <w:tcMar>
              <w:top w:w="45" w:type="dxa"/>
              <w:start w:w="55" w:type="dxa"/>
              <w:bottom w:w="45" w:type="dxa"/>
              <w:end w:w="55" w:type="dxa"/>
            </w:tcMar>
          </w:tcPr>
          <w:p>
            <w:pPr>
              <w:pStyle w:val="TableText"/>
              <w:spacing w:after="0" w:before="0" w:line="240" w:lineRule="auto"/>
            </w:pPr>
            <w:r/>
            <w:r>
              <w:t>One unique completion only.</w:t>
            </w:r>
          </w:p>
        </w:tc>
      </w:tr>
      <w:tr>
        <w:trPr>
          <w:cantSplit/>
        </w:trPr>
        <w:tc>
          <w:tcPr>
            <w:tcW w:type="dxa" w:w="1134"/>
            <w:vAlign w:val="center"/>
            <w:tcMar>
              <w:top w:w="45" w:type="dxa"/>
              <w:start w:w="55" w:type="dxa"/>
              <w:bottom w:w="45" w:type="dxa"/>
              <w:end w:w="55" w:type="dxa"/>
            </w:tcMar>
          </w:tcPr>
          <w:p>
            <w:pPr>
              <w:pStyle w:val="TableText"/>
              <w:spacing w:after="0" w:before="0" w:line="240" w:lineRule="auto"/>
            </w:pPr>
            <w:r/>
            <w:r>
              <w:t>P0-12</w:t>
            </w:r>
          </w:p>
        </w:tc>
        <w:tc>
          <w:tcPr>
            <w:tcW w:type="dxa" w:w="2835"/>
            <w:vAlign w:val="center"/>
            <w:tcMar>
              <w:top w:w="45" w:type="dxa"/>
              <w:start w:w="55" w:type="dxa"/>
              <w:bottom w:w="45" w:type="dxa"/>
              <w:end w:w="55" w:type="dxa"/>
            </w:tcMar>
          </w:tcPr>
          <w:p>
            <w:pPr>
              <w:pStyle w:val="TableText"/>
              <w:spacing w:after="0" w:before="0" w:line="240" w:lineRule="auto"/>
            </w:pPr>
            <w:r/>
            <w:r>
              <w:t>Reveal starts</w:t>
            </w:r>
          </w:p>
        </w:tc>
        <w:tc>
          <w:tcPr>
            <w:tcW w:type="dxa" w:w="5102"/>
            <w:vAlign w:val="center"/>
            <w:tcMar>
              <w:top w:w="45" w:type="dxa"/>
              <w:start w:w="55" w:type="dxa"/>
              <w:bottom w:w="45" w:type="dxa"/>
              <w:end w:w="55" w:type="dxa"/>
            </w:tcMar>
          </w:tcPr>
          <w:p>
            <w:pPr>
              <w:pStyle w:val="TableText"/>
              <w:spacing w:after="0" w:before="0" w:line="240" w:lineRule="auto"/>
            </w:pPr>
            <w:r/>
            <w:r>
              <w:t>Request alternate anchor before reveal ends</w:t>
            </w:r>
          </w:p>
        </w:tc>
        <w:tc>
          <w:tcPr>
            <w:tcW w:type="dxa" w:w="5953"/>
            <w:vAlign w:val="center"/>
            <w:tcMar>
              <w:top w:w="45" w:type="dxa"/>
              <w:start w:w="55" w:type="dxa"/>
              <w:bottom w:w="45" w:type="dxa"/>
              <w:end w:w="55" w:type="dxa"/>
            </w:tcMar>
          </w:tcPr>
          <w:p>
            <w:pPr>
              <w:pStyle w:val="TableText"/>
              <w:spacing w:after="0" w:before="0" w:line="240" w:lineRule="auto"/>
            </w:pPr>
            <w:r/>
            <w:r>
              <w:t>No migration; original world anchor remains.</w:t>
            </w:r>
          </w:p>
        </w:tc>
      </w:tr>
      <w:tr>
        <w:trPr>
          <w:cantSplit/>
        </w:trPr>
        <w:tc>
          <w:tcPr>
            <w:tcW w:type="dxa" w:w="1134"/>
            <w:vAlign w:val="center"/>
            <w:tcMar>
              <w:top w:w="45" w:type="dxa"/>
              <w:start w:w="55" w:type="dxa"/>
              <w:bottom w:w="45" w:type="dxa"/>
              <w:end w:w="55" w:type="dxa"/>
            </w:tcMar>
          </w:tcPr>
          <w:p>
            <w:pPr>
              <w:pStyle w:val="TableText"/>
              <w:spacing w:after="0" w:before="0" w:line="240" w:lineRule="auto"/>
            </w:pPr>
            <w:r/>
            <w:r>
              <w:t>P0-13</w:t>
            </w:r>
          </w:p>
        </w:tc>
        <w:tc>
          <w:tcPr>
            <w:tcW w:type="dxa" w:w="2835"/>
            <w:vAlign w:val="center"/>
            <w:tcMar>
              <w:top w:w="45" w:type="dxa"/>
              <w:start w:w="55" w:type="dxa"/>
              <w:bottom w:w="45" w:type="dxa"/>
              <w:end w:w="55" w:type="dxa"/>
            </w:tcMar>
          </w:tcPr>
          <w:p>
            <w:pPr>
              <w:pStyle w:val="TableText"/>
              <w:spacing w:after="0" w:before="0" w:line="240" w:lineRule="auto"/>
            </w:pPr>
            <w:r/>
            <w:r>
              <w:t>Shard visibility audit</w:t>
            </w:r>
          </w:p>
        </w:tc>
        <w:tc>
          <w:tcPr>
            <w:tcW w:type="dxa" w:w="5102"/>
            <w:vAlign w:val="center"/>
            <w:tcMar>
              <w:top w:w="45" w:type="dxa"/>
              <w:start w:w="55" w:type="dxa"/>
              <w:bottom w:w="45" w:type="dxa"/>
              <w:end w:w="55" w:type="dxa"/>
            </w:tcMar>
          </w:tcPr>
          <w:p>
            <w:pPr>
              <w:pStyle w:val="TableText"/>
              <w:spacing w:after="0" w:before="0" w:line="240" w:lineRule="auto"/>
            </w:pPr>
            <w:r/>
            <w:r>
              <w:t>Inspect all route/order states</w:t>
            </w:r>
          </w:p>
        </w:tc>
        <w:tc>
          <w:tcPr>
            <w:tcW w:type="dxa" w:w="5953"/>
            <w:vAlign w:val="center"/>
            <w:tcMar>
              <w:top w:w="45" w:type="dxa"/>
              <w:start w:w="55" w:type="dxa"/>
              <w:bottom w:w="45" w:type="dxa"/>
              <w:end w:w="55" w:type="dxa"/>
            </w:tcMar>
          </w:tcPr>
          <w:p>
            <w:pPr>
              <w:pStyle w:val="TableText"/>
              <w:spacing w:after="0" w:before="0" w:line="240" w:lineRule="auto"/>
            </w:pPr>
            <w:r/>
            <w:r>
              <w:t>No more than one active instance per canonical shard.</w:t>
            </w:r>
          </w:p>
        </w:tc>
      </w:tr>
      <w:tr>
        <w:trPr>
          <w:cantSplit/>
        </w:trPr>
        <w:tc>
          <w:tcPr>
            <w:tcW w:type="dxa" w:w="1134"/>
            <w:vAlign w:val="center"/>
            <w:tcMar>
              <w:top w:w="45" w:type="dxa"/>
              <w:start w:w="55" w:type="dxa"/>
              <w:bottom w:w="45" w:type="dxa"/>
              <w:end w:w="55" w:type="dxa"/>
            </w:tcMar>
          </w:tcPr>
          <w:p>
            <w:pPr>
              <w:pStyle w:val="TableText"/>
              <w:spacing w:after="0" w:before="0" w:line="240" w:lineRule="auto"/>
            </w:pPr>
            <w:r/>
            <w:r>
              <w:t>P0-14</w:t>
            </w:r>
          </w:p>
        </w:tc>
        <w:tc>
          <w:tcPr>
            <w:tcW w:type="dxa" w:w="2835"/>
            <w:vAlign w:val="center"/>
            <w:tcMar>
              <w:top w:w="45" w:type="dxa"/>
              <w:start w:w="55" w:type="dxa"/>
              <w:bottom w:w="45" w:type="dxa"/>
              <w:end w:w="55" w:type="dxa"/>
            </w:tcMar>
          </w:tcPr>
          <w:p>
            <w:pPr>
              <w:pStyle w:val="TableText"/>
              <w:spacing w:after="0" w:before="0" w:line="240" w:lineRule="auto"/>
            </w:pPr>
            <w:r/>
            <w:r>
              <w:t>Braided Crossing</w:t>
            </w:r>
          </w:p>
        </w:tc>
        <w:tc>
          <w:tcPr>
            <w:tcW w:type="dxa" w:w="5102"/>
            <w:vAlign w:val="center"/>
            <w:tcMar>
              <w:top w:w="45" w:type="dxa"/>
              <w:start w:w="55" w:type="dxa"/>
              <w:bottom w:w="45" w:type="dxa"/>
              <w:end w:w="55" w:type="dxa"/>
            </w:tcMar>
          </w:tcPr>
          <w:p>
            <w:pPr>
              <w:pStyle w:val="TableText"/>
              <w:spacing w:after="0" w:before="0" w:line="240" w:lineRule="auto"/>
            </w:pPr>
            <w:r/>
            <w:r>
              <w:t>Attempt all edge climbs and route switches</w:t>
            </w:r>
          </w:p>
        </w:tc>
        <w:tc>
          <w:tcPr>
            <w:tcW w:type="dxa" w:w="5953"/>
            <w:vAlign w:val="center"/>
            <w:tcMar>
              <w:top w:w="45" w:type="dxa"/>
              <w:start w:w="55" w:type="dxa"/>
              <w:bottom w:w="45" w:type="dxa"/>
              <w:end w:w="55" w:type="dxa"/>
            </w:tcMar>
          </w:tcPr>
          <w:p>
            <w:pPr>
              <w:pStyle w:val="TableText"/>
              <w:spacing w:after="0" w:before="0" w:line="240" w:lineRule="auto"/>
            </w:pPr>
            <w:r/>
            <w:r>
              <w:t>No UC/LC connection or pavilion bypass.</w:t>
            </w:r>
          </w:p>
        </w:tc>
      </w:tr>
      <w:tr>
        <w:trPr>
          <w:cantSplit/>
        </w:trPr>
        <w:tc>
          <w:tcPr>
            <w:tcW w:type="dxa" w:w="1134"/>
            <w:vAlign w:val="center"/>
            <w:tcMar>
              <w:top w:w="45" w:type="dxa"/>
              <w:start w:w="55" w:type="dxa"/>
              <w:bottom w:w="45" w:type="dxa"/>
              <w:end w:w="55" w:type="dxa"/>
            </w:tcMar>
          </w:tcPr>
          <w:p>
            <w:pPr>
              <w:pStyle w:val="TableText"/>
              <w:spacing w:after="0" w:before="0" w:line="240" w:lineRule="auto"/>
            </w:pPr>
            <w:r/>
            <w:r>
              <w:t>P0-15</w:t>
            </w:r>
          </w:p>
        </w:tc>
        <w:tc>
          <w:tcPr>
            <w:tcW w:type="dxa" w:w="2835"/>
            <w:vAlign w:val="center"/>
            <w:tcMar>
              <w:top w:w="45" w:type="dxa"/>
              <w:start w:w="55" w:type="dxa"/>
              <w:bottom w:w="45" w:type="dxa"/>
              <w:end w:w="55" w:type="dxa"/>
            </w:tcMar>
          </w:tcPr>
          <w:p>
            <w:pPr>
              <w:pStyle w:val="TableText"/>
              <w:spacing w:after="0" w:before="0" w:line="240" w:lineRule="auto"/>
            </w:pPr>
            <w:r/>
            <w:r>
              <w:t>Fall volume</w:t>
            </w:r>
          </w:p>
        </w:tc>
        <w:tc>
          <w:tcPr>
            <w:tcW w:type="dxa" w:w="5102"/>
            <w:vAlign w:val="center"/>
            <w:tcMar>
              <w:top w:w="45" w:type="dxa"/>
              <w:start w:w="55" w:type="dxa"/>
              <w:bottom w:w="45" w:type="dxa"/>
              <w:end w:w="55" w:type="dxa"/>
            </w:tcMar>
          </w:tcPr>
          <w:p>
            <w:pPr>
              <w:pStyle w:val="TableText"/>
              <w:spacing w:after="0" w:before="0" w:line="240" w:lineRule="auto"/>
            </w:pPr>
            <w:r/>
            <w:r>
              <w:t>Fall repeatedly from each route family</w:t>
            </w:r>
          </w:p>
        </w:tc>
        <w:tc>
          <w:tcPr>
            <w:tcW w:type="dxa" w:w="5953"/>
            <w:vAlign w:val="center"/>
            <w:tcMar>
              <w:top w:w="45" w:type="dxa"/>
              <w:start w:w="55" w:type="dxa"/>
              <w:bottom w:w="45" w:type="dxa"/>
              <w:end w:w="55" w:type="dxa"/>
            </w:tcMar>
          </w:tcPr>
          <w:p>
            <w:pPr>
              <w:pStyle w:val="TableText"/>
              <w:spacing w:after="0" w:before="0" w:line="240" w:lineRule="auto"/>
            </w:pPr>
            <w:r/>
            <w:r>
              <w:t>One teleport per fall; Player.velocity = Vector3.ZERO or public equivalent; progress preserved.</w:t>
            </w:r>
          </w:p>
        </w:tc>
      </w:tr>
      <w:tr>
        <w:trPr>
          <w:cantSplit/>
        </w:trPr>
        <w:tc>
          <w:tcPr>
            <w:tcW w:type="dxa" w:w="1134"/>
            <w:vAlign w:val="center"/>
            <w:tcMar>
              <w:top w:w="45" w:type="dxa"/>
              <w:start w:w="55" w:type="dxa"/>
              <w:bottom w:w="45" w:type="dxa"/>
              <w:end w:w="55" w:type="dxa"/>
            </w:tcMar>
          </w:tcPr>
          <w:p>
            <w:pPr>
              <w:pStyle w:val="TableText"/>
              <w:spacing w:after="0" w:before="0" w:line="240" w:lineRule="auto"/>
            </w:pPr>
            <w:r/>
            <w:r>
              <w:t>P0-16</w:t>
            </w:r>
          </w:p>
        </w:tc>
        <w:tc>
          <w:tcPr>
            <w:tcW w:type="dxa" w:w="2835"/>
            <w:vAlign w:val="center"/>
            <w:tcMar>
              <w:top w:w="45" w:type="dxa"/>
              <w:start w:w="55" w:type="dxa"/>
              <w:bottom w:w="45" w:type="dxa"/>
              <w:end w:w="55" w:type="dxa"/>
            </w:tcMar>
          </w:tcPr>
          <w:p>
            <w:pPr>
              <w:pStyle w:val="TableText"/>
              <w:spacing w:after="0" w:before="0" w:line="240" w:lineRule="auto"/>
            </w:pPr>
            <w:r/>
            <w:r>
              <w:t>Normal route</w:t>
            </w:r>
          </w:p>
        </w:tc>
        <w:tc>
          <w:tcPr>
            <w:tcW w:type="dxa" w:w="5102"/>
            <w:vAlign w:val="center"/>
            <w:tcMar>
              <w:top w:w="45" w:type="dxa"/>
              <w:start w:w="55" w:type="dxa"/>
              <w:bottom w:w="45" w:type="dxa"/>
              <w:end w:w="55" w:type="dxa"/>
            </w:tcMar>
          </w:tcPr>
          <w:p>
            <w:pPr>
              <w:pStyle w:val="TableText"/>
              <w:spacing w:after="0" w:before="0" w:line="240" w:lineRule="auto"/>
            </w:pPr>
            <w:r/>
            <w:r>
              <w:t>Stand still, move slowly, push blocker</w:t>
            </w:r>
          </w:p>
        </w:tc>
        <w:tc>
          <w:tcPr>
            <w:tcW w:type="dxa" w:w="5953"/>
            <w:vAlign w:val="center"/>
            <w:tcMar>
              <w:top w:w="45" w:type="dxa"/>
              <w:start w:w="55" w:type="dxa"/>
              <w:bottom w:w="45" w:type="dxa"/>
              <w:end w:w="55" w:type="dxa"/>
            </w:tcMar>
          </w:tcPr>
          <w:p>
            <w:pPr>
              <w:pStyle w:val="TableText"/>
              <w:spacing w:after="0" w:before="0" w:line="240" w:lineRule="auto"/>
            </w:pPr>
            <w:r/>
            <w:r>
              <w:t>No recovery.</w:t>
            </w:r>
          </w:p>
        </w:tc>
      </w:tr>
      <w:tr>
        <w:trPr>
          <w:cantSplit/>
        </w:trPr>
        <w:tc>
          <w:tcPr>
            <w:tcW w:type="dxa" w:w="1134"/>
            <w:vAlign w:val="center"/>
            <w:tcMar>
              <w:top w:w="45" w:type="dxa"/>
              <w:start w:w="55" w:type="dxa"/>
              <w:bottom w:w="45" w:type="dxa"/>
              <w:end w:w="55" w:type="dxa"/>
            </w:tcMar>
          </w:tcPr>
          <w:p>
            <w:pPr>
              <w:pStyle w:val="TableText"/>
              <w:spacing w:after="0" w:before="0" w:line="240" w:lineRule="auto"/>
            </w:pPr>
            <w:r/>
            <w:r>
              <w:t>P0-17</w:t>
            </w:r>
          </w:p>
        </w:tc>
        <w:tc>
          <w:tcPr>
            <w:tcW w:type="dxa" w:w="2835"/>
            <w:vAlign w:val="center"/>
            <w:tcMar>
              <w:top w:w="45" w:type="dxa"/>
              <w:start w:w="55" w:type="dxa"/>
              <w:bottom w:w="45" w:type="dxa"/>
              <w:end w:w="55" w:type="dxa"/>
            </w:tcMar>
          </w:tcPr>
          <w:p>
            <w:pPr>
              <w:pStyle w:val="TableText"/>
              <w:spacing w:after="0" w:before="0" w:line="240" w:lineRule="auto"/>
            </w:pPr>
            <w:r/>
            <w:r>
              <w:t>Shallow water</w:t>
            </w:r>
          </w:p>
        </w:tc>
        <w:tc>
          <w:tcPr>
            <w:tcW w:type="dxa" w:w="5102"/>
            <w:vAlign w:val="center"/>
            <w:tcMar>
              <w:top w:w="45" w:type="dxa"/>
              <w:start w:w="55" w:type="dxa"/>
              <w:bottom w:w="45" w:type="dxa"/>
              <w:end w:w="55" w:type="dxa"/>
            </w:tcMar>
          </w:tcPr>
          <w:p>
            <w:pPr>
              <w:pStyle w:val="TableText"/>
              <w:spacing w:after="0" w:before="0" w:line="240" w:lineRule="auto"/>
            </w:pPr>
            <w:r/>
            <w:r>
              <w:t>Enter legal water-side observation areas</w:t>
            </w:r>
          </w:p>
        </w:tc>
        <w:tc>
          <w:tcPr>
            <w:tcW w:type="dxa" w:w="5953"/>
            <w:vAlign w:val="center"/>
            <w:tcMar>
              <w:top w:w="45" w:type="dxa"/>
              <w:start w:w="55" w:type="dxa"/>
              <w:bottom w:w="45" w:type="dxa"/>
              <w:end w:w="55" w:type="dxa"/>
            </w:tcMar>
          </w:tcPr>
          <w:p>
            <w:pPr>
              <w:pStyle w:val="TableText"/>
              <w:spacing w:after="0" w:before="0" w:line="240" w:lineRule="auto"/>
            </w:pPr>
            <w:r/>
            <w:r>
              <w:t>No damage, slowdown or recovery.</w:t>
            </w:r>
          </w:p>
        </w:tc>
      </w:tr>
      <w:tr>
        <w:trPr>
          <w:cantSplit/>
        </w:trPr>
        <w:tc>
          <w:tcPr>
            <w:tcW w:type="dxa" w:w="1134"/>
            <w:vAlign w:val="center"/>
            <w:tcMar>
              <w:top w:w="45" w:type="dxa"/>
              <w:start w:w="55" w:type="dxa"/>
              <w:bottom w:w="45" w:type="dxa"/>
              <w:end w:w="55" w:type="dxa"/>
            </w:tcMar>
          </w:tcPr>
          <w:p>
            <w:pPr>
              <w:pStyle w:val="TableText"/>
              <w:spacing w:after="0" w:before="0" w:line="240" w:lineRule="auto"/>
            </w:pPr>
            <w:r/>
            <w:r>
              <w:t>P0-18</w:t>
            </w:r>
          </w:p>
        </w:tc>
        <w:tc>
          <w:tcPr>
            <w:tcW w:type="dxa" w:w="2835"/>
            <w:vAlign w:val="center"/>
            <w:tcMar>
              <w:top w:w="45" w:type="dxa"/>
              <w:start w:w="55" w:type="dxa"/>
              <w:bottom w:w="45" w:type="dxa"/>
              <w:end w:w="55" w:type="dxa"/>
            </w:tcMar>
          </w:tcPr>
          <w:p>
            <w:pPr>
              <w:pStyle w:val="TableText"/>
              <w:spacing w:after="0" w:before="0" w:line="240" w:lineRule="auto"/>
            </w:pPr>
            <w:r/>
            <w:r>
              <w:t>Duplicate shard</w:t>
            </w:r>
          </w:p>
        </w:tc>
        <w:tc>
          <w:tcPr>
            <w:tcW w:type="dxa" w:w="5102"/>
            <w:vAlign w:val="center"/>
            <w:tcMar>
              <w:top w:w="45" w:type="dxa"/>
              <w:start w:w="55" w:type="dxa"/>
              <w:bottom w:w="45" w:type="dxa"/>
              <w:end w:w="55" w:type="dxa"/>
            </w:tcMar>
          </w:tcPr>
          <w:p>
            <w:pPr>
              <w:pStyle w:val="TableText"/>
              <w:spacing w:after="0" w:before="0" w:line="240" w:lineRule="auto"/>
            </w:pPr>
            <w:r/>
            <w:r>
              <w:t>Emit same shard completion twice</w:t>
            </w:r>
          </w:p>
        </w:tc>
        <w:tc>
          <w:tcPr>
            <w:tcW w:type="dxa" w:w="5953"/>
            <w:vAlign w:val="center"/>
            <w:tcMar>
              <w:top w:w="45" w:type="dxa"/>
              <w:start w:w="55" w:type="dxa"/>
              <w:bottom w:w="45" w:type="dxa"/>
              <w:end w:w="55" w:type="dxa"/>
            </w:tcMar>
          </w:tcPr>
          <w:p>
            <w:pPr>
              <w:pStyle w:val="TableText"/>
              <w:spacing w:after="0" w:before="0" w:line="240" w:lineRule="auto"/>
            </w:pPr>
            <w:r/>
            <w:r>
              <w:t>Second ignored; no duplicate reward/state.</w:t>
            </w:r>
          </w:p>
        </w:tc>
      </w:tr>
      <w:tr>
        <w:trPr>
          <w:cantSplit/>
        </w:trPr>
        <w:tc>
          <w:tcPr>
            <w:tcW w:type="dxa" w:w="1134"/>
            <w:vAlign w:val="center"/>
            <w:tcMar>
              <w:top w:w="45" w:type="dxa"/>
              <w:start w:w="55" w:type="dxa"/>
              <w:bottom w:w="45" w:type="dxa"/>
              <w:end w:w="55" w:type="dxa"/>
            </w:tcMar>
          </w:tcPr>
          <w:p>
            <w:pPr>
              <w:pStyle w:val="TableText"/>
              <w:spacing w:after="0" w:before="0" w:line="240" w:lineRule="auto"/>
            </w:pPr>
            <w:r/>
            <w:r>
              <w:t>P0-19</w:t>
            </w:r>
          </w:p>
        </w:tc>
        <w:tc>
          <w:tcPr>
            <w:tcW w:type="dxa" w:w="2835"/>
            <w:vAlign w:val="center"/>
            <w:tcMar>
              <w:top w:w="45" w:type="dxa"/>
              <w:start w:w="55" w:type="dxa"/>
              <w:bottom w:w="45" w:type="dxa"/>
              <w:end w:w="55" w:type="dxa"/>
            </w:tcMar>
          </w:tcPr>
          <w:p>
            <w:pPr>
              <w:pStyle w:val="TableText"/>
              <w:spacing w:after="0" w:before="0" w:line="240" w:lineRule="auto"/>
            </w:pPr>
            <w:r/>
            <w:r>
              <w:t>FinalTextGate early</w:t>
            </w:r>
          </w:p>
        </w:tc>
        <w:tc>
          <w:tcPr>
            <w:tcW w:type="dxa" w:w="5102"/>
            <w:vAlign w:val="center"/>
            <w:tcMar>
              <w:top w:w="45" w:type="dxa"/>
              <w:start w:w="55" w:type="dxa"/>
              <w:bottom w:w="45" w:type="dxa"/>
              <w:end w:w="55" w:type="dxa"/>
            </w:tcMar>
          </w:tcPr>
          <w:p>
            <w:pPr>
              <w:pStyle w:val="TableText"/>
              <w:spacing w:after="0" w:before="0" w:line="240" w:lineRule="auto"/>
            </w:pPr>
            <w:r/>
            <w:r>
              <w:t>Enter before second reward and remain</w:t>
            </w:r>
          </w:p>
        </w:tc>
        <w:tc>
          <w:tcPr>
            <w:tcW w:type="dxa" w:w="5953"/>
            <w:vAlign w:val="center"/>
            <w:tcMar>
              <w:top w:w="45" w:type="dxa"/>
              <w:start w:w="55" w:type="dxa"/>
              <w:bottom w:w="45" w:type="dxa"/>
              <w:end w:w="55" w:type="dxa"/>
            </w:tcMar>
          </w:tcPr>
          <w:p>
            <w:pPr>
              <w:pStyle w:val="TableText"/>
              <w:spacing w:after="0" w:before="0" w:line="240" w:lineRule="auto"/>
            </w:pPr>
            <w:r/>
            <w:r>
              <w:t>Text starts after both rewards without re-entry.</w:t>
            </w:r>
          </w:p>
        </w:tc>
      </w:tr>
      <w:tr>
        <w:trPr>
          <w:cantSplit/>
        </w:trPr>
        <w:tc>
          <w:tcPr>
            <w:tcW w:type="dxa" w:w="1134"/>
            <w:vAlign w:val="center"/>
            <w:tcMar>
              <w:top w:w="45" w:type="dxa"/>
              <w:start w:w="55" w:type="dxa"/>
              <w:bottom w:w="45" w:type="dxa"/>
              <w:end w:w="55" w:type="dxa"/>
            </w:tcMar>
          </w:tcPr>
          <w:p>
            <w:pPr>
              <w:pStyle w:val="TableText"/>
              <w:spacing w:after="0" w:before="0" w:line="240" w:lineRule="auto"/>
            </w:pPr>
            <w:r/>
            <w:r>
              <w:t>P0-20</w:t>
            </w:r>
          </w:p>
        </w:tc>
        <w:tc>
          <w:tcPr>
            <w:tcW w:type="dxa" w:w="2835"/>
            <w:vAlign w:val="center"/>
            <w:tcMar>
              <w:top w:w="45" w:type="dxa"/>
              <w:start w:w="55" w:type="dxa"/>
              <w:bottom w:w="45" w:type="dxa"/>
              <w:end w:w="55" w:type="dxa"/>
            </w:tcMar>
          </w:tcPr>
          <w:p>
            <w:pPr>
              <w:pStyle w:val="TableText"/>
              <w:spacing w:after="0" w:before="0" w:line="240" w:lineRule="auto"/>
            </w:pPr>
            <w:r/>
            <w:r>
              <w:t>Main text</w:t>
            </w:r>
          </w:p>
        </w:tc>
        <w:tc>
          <w:tcPr>
            <w:tcW w:type="dxa" w:w="5102"/>
            <w:vAlign w:val="center"/>
            <w:tcMar>
              <w:top w:w="45" w:type="dxa"/>
              <w:start w:w="55" w:type="dxa"/>
              <w:bottom w:w="45" w:type="dxa"/>
              <w:end w:w="55" w:type="dxa"/>
            </w:tcMar>
          </w:tcPr>
          <w:p>
            <w:pPr>
              <w:pStyle w:val="TableText"/>
              <w:spacing w:after="0" w:before="0" w:line="240" w:lineRule="auto"/>
            </w:pPr>
            <w:r/>
            <w:r>
              <w:t>Send duplicate close events</w:t>
            </w:r>
          </w:p>
        </w:tc>
        <w:tc>
          <w:tcPr>
            <w:tcW w:type="dxa" w:w="5953"/>
            <w:vAlign w:val="center"/>
            <w:tcMar>
              <w:top w:w="45" w:type="dxa"/>
              <w:start w:w="55" w:type="dxa"/>
              <w:bottom w:w="45" w:type="dxa"/>
              <w:end w:w="55" w:type="dxa"/>
            </w:tcMar>
          </w:tcPr>
          <w:p>
            <w:pPr>
              <w:pStyle w:val="TableText"/>
              <w:spacing w:after="0" w:before="0" w:line="240" w:lineRule="auto"/>
            </w:pPr>
            <w:r/>
            <w:r>
              <w:t>One portal activation only.</w:t>
            </w:r>
          </w:p>
        </w:tc>
      </w:tr>
      <w:tr>
        <w:trPr>
          <w:cantSplit/>
        </w:trPr>
        <w:tc>
          <w:tcPr>
            <w:tcW w:type="dxa" w:w="1134"/>
            <w:vAlign w:val="center"/>
            <w:tcMar>
              <w:top w:w="45" w:type="dxa"/>
              <w:start w:w="55" w:type="dxa"/>
              <w:bottom w:w="45" w:type="dxa"/>
              <w:end w:w="55" w:type="dxa"/>
            </w:tcMar>
          </w:tcPr>
          <w:p>
            <w:pPr>
              <w:pStyle w:val="TableText"/>
              <w:spacing w:after="0" w:before="0" w:line="240" w:lineRule="auto"/>
            </w:pPr>
            <w:r/>
            <w:r>
              <w:t>P0-21</w:t>
            </w:r>
          </w:p>
        </w:tc>
        <w:tc>
          <w:tcPr>
            <w:tcW w:type="dxa" w:w="2835"/>
            <w:vAlign w:val="center"/>
            <w:tcMar>
              <w:top w:w="45" w:type="dxa"/>
              <w:start w:w="55" w:type="dxa"/>
              <w:bottom w:w="45" w:type="dxa"/>
              <w:end w:w="55" w:type="dxa"/>
            </w:tcMar>
          </w:tcPr>
          <w:p>
            <w:pPr>
              <w:pStyle w:val="TableText"/>
              <w:spacing w:after="0" w:before="0" w:line="240" w:lineRule="auto"/>
            </w:pPr>
            <w:r/>
            <w:r>
              <w:t>Portal formation</w:t>
            </w:r>
          </w:p>
        </w:tc>
        <w:tc>
          <w:tcPr>
            <w:tcW w:type="dxa" w:w="5102"/>
            <w:vAlign w:val="center"/>
            <w:tcMar>
              <w:top w:w="45" w:type="dxa"/>
              <w:start w:w="55" w:type="dxa"/>
              <w:bottom w:w="45" w:type="dxa"/>
              <w:end w:w="55" w:type="dxa"/>
            </w:tcMar>
          </w:tcPr>
          <w:p>
            <w:pPr>
              <w:pStyle w:val="TableText"/>
              <w:spacing w:after="0" w:before="0" w:line="240" w:lineRule="auto"/>
            </w:pPr>
            <w:r/>
            <w:r>
              <w:t>Remain inside future portal area</w:t>
            </w:r>
          </w:p>
        </w:tc>
        <w:tc>
          <w:tcPr>
            <w:tcW w:type="dxa" w:w="5953"/>
            <w:vAlign w:val="center"/>
            <w:tcMar>
              <w:top w:w="45" w:type="dxa"/>
              <w:start w:w="55" w:type="dxa"/>
              <w:bottom w:w="45" w:type="dxa"/>
              <w:end w:w="55" w:type="dxa"/>
            </w:tcMar>
          </w:tcPr>
          <w:p>
            <w:pPr>
              <w:pStyle w:val="TableText"/>
              <w:spacing w:after="0"/>
            </w:pPr>
            <w:r/>
            <w:r>
              <w:rPr>
                <w:rFonts w:ascii="Liberation Sans" w:hAnsi="Liberation Sans"/>
                <w:b w:val="0"/>
                <w:sz w:val="13"/>
              </w:rPr>
              <w:t>Mandatory runtime validation: no early load; exactly one Level_05 transition after activation without re-entry. Unsupported shared behavior hard-stops Technical Architecture.</w:t>
            </w:r>
          </w:p>
        </w:tc>
      </w:tr>
      <w:tr>
        <w:trPr>
          <w:cantSplit/>
        </w:trPr>
        <w:tc>
          <w:tcPr>
            <w:tcW w:type="dxa" w:w="1134"/>
            <w:vAlign w:val="center"/>
            <w:tcMar>
              <w:top w:w="45" w:type="dxa"/>
              <w:start w:w="55" w:type="dxa"/>
              <w:bottom w:w="45" w:type="dxa"/>
              <w:end w:w="55" w:type="dxa"/>
            </w:tcMar>
          </w:tcPr>
          <w:p>
            <w:pPr>
              <w:pStyle w:val="TableText"/>
              <w:spacing w:after="0" w:before="0" w:line="240" w:lineRule="auto"/>
            </w:pPr>
            <w:r/>
            <w:r>
              <w:t>P0-22</w:t>
            </w:r>
          </w:p>
        </w:tc>
        <w:tc>
          <w:tcPr>
            <w:tcW w:type="dxa" w:w="2835"/>
            <w:vAlign w:val="center"/>
            <w:tcMar>
              <w:top w:w="45" w:type="dxa"/>
              <w:start w:w="55" w:type="dxa"/>
              <w:bottom w:w="45" w:type="dxa"/>
              <w:end w:w="55" w:type="dxa"/>
            </w:tcMar>
          </w:tcPr>
          <w:p>
            <w:pPr>
              <w:pStyle w:val="TableText"/>
              <w:spacing w:after="0" w:before="0" w:line="240" w:lineRule="auto"/>
            </w:pPr>
            <w:r/>
            <w:r>
              <w:t>Portal</w:t>
            </w:r>
          </w:p>
        </w:tc>
        <w:tc>
          <w:tcPr>
            <w:tcW w:type="dxa" w:w="5102"/>
            <w:vAlign w:val="center"/>
            <w:tcMar>
              <w:top w:w="45" w:type="dxa"/>
              <w:start w:w="55" w:type="dxa"/>
              <w:bottom w:w="45" w:type="dxa"/>
              <w:end w:w="55" w:type="dxa"/>
            </w:tcMar>
          </w:tcPr>
          <w:p>
            <w:pPr>
              <w:pStyle w:val="TableText"/>
              <w:spacing w:after="0" w:before="0" w:line="240" w:lineRule="auto"/>
            </w:pPr>
            <w:r/>
            <w:r>
              <w:t>Rapid enter/exit and duplicate activation completion</w:t>
            </w:r>
          </w:p>
        </w:tc>
        <w:tc>
          <w:tcPr>
            <w:tcW w:type="dxa" w:w="5953"/>
            <w:vAlign w:val="center"/>
            <w:tcMar>
              <w:top w:w="45" w:type="dxa"/>
              <w:start w:w="55" w:type="dxa"/>
              <w:bottom w:w="45" w:type="dxa"/>
              <w:end w:w="55" w:type="dxa"/>
            </w:tcMar>
          </w:tcPr>
          <w:p>
            <w:pPr>
              <w:pStyle w:val="TableText"/>
              <w:spacing w:after="0" w:before="0" w:line="240" w:lineRule="auto"/>
            </w:pPr>
            <w:r/>
            <w:r>
              <w:t>At most one transition.</w:t>
            </w:r>
          </w:p>
        </w:tc>
      </w:tr>
      <w:tr>
        <w:trPr>
          <w:cantSplit/>
        </w:trPr>
        <w:tc>
          <w:tcPr>
            <w:tcW w:type="dxa" w:w="1134"/>
            <w:vAlign w:val="center"/>
            <w:tcMar>
              <w:top w:w="45" w:type="dxa"/>
              <w:start w:w="55" w:type="dxa"/>
              <w:bottom w:w="45" w:type="dxa"/>
              <w:end w:w="55" w:type="dxa"/>
            </w:tcMar>
          </w:tcPr>
          <w:p>
            <w:pPr>
              <w:pStyle w:val="TableText"/>
              <w:spacing w:after="0" w:before="0" w:line="240" w:lineRule="auto"/>
            </w:pPr>
            <w:r/>
            <w:r>
              <w:t>P0-23</w:t>
            </w:r>
          </w:p>
        </w:tc>
        <w:tc>
          <w:tcPr>
            <w:tcW w:type="dxa" w:w="2835"/>
            <w:vAlign w:val="center"/>
            <w:tcMar>
              <w:top w:w="45" w:type="dxa"/>
              <w:start w:w="55" w:type="dxa"/>
              <w:bottom w:w="45" w:type="dxa"/>
              <w:end w:w="55" w:type="dxa"/>
            </w:tcMar>
          </w:tcPr>
          <w:p>
            <w:pPr>
              <w:pStyle w:val="TableText"/>
              <w:spacing w:after="0" w:before="0" w:line="240" w:lineRule="auto"/>
            </w:pPr>
            <w:r/>
            <w:r>
              <w:t>Presentation race</w:t>
            </w:r>
          </w:p>
        </w:tc>
        <w:tc>
          <w:tcPr>
            <w:tcW w:type="dxa" w:w="5102"/>
            <w:vAlign w:val="center"/>
            <w:tcMar>
              <w:top w:w="45" w:type="dxa"/>
              <w:start w:w="55" w:type="dxa"/>
              <w:bottom w:w="45" w:type="dxa"/>
              <w:end w:w="55" w:type="dxa"/>
            </w:tcMar>
          </w:tcPr>
          <w:p>
            <w:pPr>
              <w:pStyle w:val="TableText"/>
              <w:spacing w:after="0" w:before="0" w:line="240" w:lineRule="auto"/>
            </w:pPr>
            <w:r/>
            <w:r>
              <w:t>Race branch/shard VFX completion against fallback timeout</w:t>
            </w:r>
          </w:p>
        </w:tc>
        <w:tc>
          <w:tcPr>
            <w:tcW w:type="dxa" w:w="5953"/>
            <w:vAlign w:val="center"/>
            <w:tcMar>
              <w:top w:w="45" w:type="dxa"/>
              <w:start w:w="55" w:type="dxa"/>
              <w:bottom w:w="45" w:type="dxa"/>
              <w:end w:w="55" w:type="dxa"/>
            </w:tcMar>
          </w:tcPr>
          <w:p>
            <w:pPr>
              <w:pStyle w:val="TableText"/>
              <w:spacing w:after="0" w:before="0" w:line="240" w:lineRule="auto"/>
            </w:pPr>
            <w:r/>
            <w:r>
              <w:t>First terminal event wins; one reveal/reward.</w:t>
            </w:r>
          </w:p>
        </w:tc>
      </w:tr>
      <w:tr>
        <w:trPr>
          <w:cantSplit/>
        </w:trPr>
        <w:tc>
          <w:tcPr>
            <w:tcW w:type="dxa" w:w="1134"/>
            <w:vAlign w:val="center"/>
            <w:tcMar>
              <w:top w:w="45" w:type="dxa"/>
              <w:start w:w="55" w:type="dxa"/>
              <w:bottom w:w="45" w:type="dxa"/>
              <w:end w:w="55" w:type="dxa"/>
            </w:tcMar>
          </w:tcPr>
          <w:p>
            <w:pPr>
              <w:pStyle w:val="TableText"/>
              <w:spacing w:after="0" w:before="0" w:line="240" w:lineRule="auto"/>
            </w:pPr>
            <w:r/>
            <w:r>
              <w:t>P0-24</w:t>
            </w:r>
          </w:p>
        </w:tc>
        <w:tc>
          <w:tcPr>
            <w:tcW w:type="dxa" w:w="2835"/>
            <w:vAlign w:val="center"/>
            <w:tcMar>
              <w:top w:w="45" w:type="dxa"/>
              <w:start w:w="55" w:type="dxa"/>
              <w:bottom w:w="45" w:type="dxa"/>
              <w:end w:w="55" w:type="dxa"/>
            </w:tcMar>
          </w:tcPr>
          <w:p>
            <w:pPr>
              <w:pStyle w:val="TableText"/>
              <w:spacing w:after="0" w:before="0" w:line="240" w:lineRule="auto"/>
            </w:pPr>
            <w:r/>
            <w:r>
              <w:t>Full reload</w:t>
            </w:r>
          </w:p>
        </w:tc>
        <w:tc>
          <w:tcPr>
            <w:tcW w:type="dxa" w:w="5102"/>
            <w:vAlign w:val="center"/>
            <w:tcMar>
              <w:top w:w="45" w:type="dxa"/>
              <w:start w:w="55" w:type="dxa"/>
              <w:bottom w:w="45" w:type="dxa"/>
              <w:end w:w="55" w:type="dxa"/>
            </w:tcMar>
          </w:tcPr>
          <w:p>
            <w:pPr>
              <w:pStyle w:val="TableText"/>
              <w:spacing w:after="0" w:before="0" w:line="240" w:lineRule="auto"/>
            </w:pPr>
            <w:r/>
            <w:r>
              <w:t>Reload during each major state</w:t>
            </w:r>
          </w:p>
        </w:tc>
        <w:tc>
          <w:tcPr>
            <w:tcW w:type="dxa" w:w="5953"/>
            <w:vAlign w:val="center"/>
            <w:tcMar>
              <w:top w:w="45" w:type="dxa"/>
              <w:start w:w="55" w:type="dxa"/>
              <w:bottom w:w="45" w:type="dxa"/>
              <w:end w:w="55" w:type="dxa"/>
            </w:tcMar>
          </w:tcPr>
          <w:p>
            <w:pPr>
              <w:pStyle w:val="TableText"/>
              <w:spacing w:after="0"/>
            </w:pPr>
            <w:r/>
            <w:r>
              <w:rPr>
                <w:rFonts w:ascii="Liberation Sans" w:hAnsi="Liberation Sans"/>
                <w:b w:val="0"/>
                <w:sz w:val="13"/>
              </w:rPr>
              <w:t>Clean CANDIDATE_UNSET / E0 reset; no stale candidate, anchor, shard or portal state.</w:t>
            </w:r>
          </w:p>
        </w:tc>
      </w:tr>
      <w:tr>
        <w:trPr>
          <w:cantSplit/>
        </w:trPr>
        <w:tc>
          <w:tcPr>
            <w:tcW w:type="dxa" w:w="1134"/>
            <w:vAlign w:val="center"/>
            <w:tcMar>
              <w:top w:w="45" w:type="dxa"/>
              <w:start w:w="55" w:type="dxa"/>
              <w:bottom w:w="45" w:type="dxa"/>
              <w:end w:w="55" w:type="dxa"/>
            </w:tcMar>
          </w:tcPr>
          <w:p>
            <w:pPr>
              <w:pStyle w:val="TableText"/>
              <w:spacing w:after="0" w:before="0" w:line="240" w:lineRule="auto"/>
            </w:pPr>
            <w:r/>
            <w:r>
              <w:t>P1-01</w:t>
            </w:r>
          </w:p>
        </w:tc>
        <w:tc>
          <w:tcPr>
            <w:tcW w:type="dxa" w:w="2835"/>
            <w:vAlign w:val="center"/>
            <w:tcMar>
              <w:top w:w="45" w:type="dxa"/>
              <w:start w:w="55" w:type="dxa"/>
              <w:bottom w:w="45" w:type="dxa"/>
              <w:end w:w="55" w:type="dxa"/>
            </w:tcMar>
          </w:tcPr>
          <w:p>
            <w:pPr>
              <w:pStyle w:val="TableText"/>
              <w:spacing w:after="0" w:before="0" w:line="240" w:lineRule="auto"/>
            </w:pPr>
            <w:r/>
            <w:r>
              <w:t>Blind first-time play</w:t>
            </w:r>
          </w:p>
        </w:tc>
        <w:tc>
          <w:tcPr>
            <w:tcW w:type="dxa" w:w="5102"/>
            <w:vAlign w:val="center"/>
            <w:tcMar>
              <w:top w:w="45" w:type="dxa"/>
              <w:start w:w="55" w:type="dxa"/>
              <w:bottom w:w="45" w:type="dxa"/>
              <w:end w:w="55" w:type="dxa"/>
            </w:tcMar>
          </w:tcPr>
          <w:p>
            <w:pPr>
              <w:pStyle w:val="TableText"/>
              <w:spacing w:after="0" w:before="0" w:line="240" w:lineRule="auto"/>
            </w:pPr>
            <w:r/>
            <w:r>
              <w:t>Complete both orders with new testers</w:t>
            </w:r>
          </w:p>
        </w:tc>
        <w:tc>
          <w:tcPr>
            <w:tcW w:type="dxa" w:w="5953"/>
            <w:vAlign w:val="center"/>
            <w:tcMar>
              <w:top w:w="45" w:type="dxa"/>
              <w:start w:w="55" w:type="dxa"/>
              <w:bottom w:w="45" w:type="dxa"/>
              <w:end w:w="55" w:type="dxa"/>
            </w:tcMar>
          </w:tcPr>
          <w:p>
            <w:pPr>
              <w:pStyle w:val="TableText"/>
              <w:spacing w:after="0" w:before="0" w:line="240" w:lineRule="auto"/>
            </w:pPr>
            <w:r/>
            <w:r>
              <w:t>5:00-6:30 typical; no UI arrows required.</w:t>
            </w:r>
          </w:p>
        </w:tc>
      </w:tr>
      <w:tr>
        <w:trPr>
          <w:cantSplit/>
        </w:trPr>
        <w:tc>
          <w:tcPr>
            <w:tcW w:type="dxa" w:w="1134"/>
            <w:vAlign w:val="center"/>
            <w:tcMar>
              <w:top w:w="45" w:type="dxa"/>
              <w:start w:w="55" w:type="dxa"/>
              <w:bottom w:w="45" w:type="dxa"/>
              <w:end w:w="55" w:type="dxa"/>
            </w:tcMar>
          </w:tcPr>
          <w:p>
            <w:pPr>
              <w:pStyle w:val="TableText"/>
              <w:spacing w:after="0" w:before="0" w:line="240" w:lineRule="auto"/>
            </w:pPr>
            <w:r/>
            <w:r>
              <w:t>P1-02</w:t>
            </w:r>
          </w:p>
        </w:tc>
        <w:tc>
          <w:tcPr>
            <w:tcW w:type="dxa" w:w="2835"/>
            <w:vAlign w:val="center"/>
            <w:tcMar>
              <w:top w:w="45" w:type="dxa"/>
              <w:start w:w="55" w:type="dxa"/>
              <w:bottom w:w="45" w:type="dxa"/>
              <w:end w:w="55" w:type="dxa"/>
            </w:tcMar>
          </w:tcPr>
          <w:p>
            <w:pPr>
              <w:pStyle w:val="TableText"/>
              <w:spacing w:after="0" w:before="0" w:line="240" w:lineRule="auto"/>
            </w:pPr>
            <w:r/>
            <w:r>
              <w:t>Repeat play</w:t>
            </w:r>
          </w:p>
        </w:tc>
        <w:tc>
          <w:tcPr>
            <w:tcW w:type="dxa" w:w="5102"/>
            <w:vAlign w:val="center"/>
            <w:tcMar>
              <w:top w:w="45" w:type="dxa"/>
              <w:start w:w="55" w:type="dxa"/>
              <w:bottom w:w="45" w:type="dxa"/>
              <w:end w:w="55" w:type="dxa"/>
            </w:tcMar>
          </w:tcPr>
          <w:p>
            <w:pPr>
              <w:pStyle w:val="TableText"/>
              <w:spacing w:after="0" w:before="0" w:line="240" w:lineRule="auto"/>
            </w:pPr>
            <w:r/>
            <w:r>
              <w:t>Complete both orders optimally</w:t>
            </w:r>
          </w:p>
        </w:tc>
        <w:tc>
          <w:tcPr>
            <w:tcW w:type="dxa" w:w="5953"/>
            <w:vAlign w:val="center"/>
            <w:tcMar>
              <w:top w:w="45" w:type="dxa"/>
              <w:start w:w="55" w:type="dxa"/>
              <w:bottom w:w="45" w:type="dxa"/>
              <w:end w:w="55" w:type="dxa"/>
            </w:tcMar>
          </w:tcPr>
          <w:p>
            <w:pPr>
              <w:pStyle w:val="TableText"/>
              <w:spacing w:after="0" w:before="0" w:line="240" w:lineRule="auto"/>
            </w:pPr>
            <w:r/>
            <w:r>
              <w:t>3:00-4:00; order difference &lt;=10%.</w:t>
            </w:r>
          </w:p>
        </w:tc>
      </w:tr>
      <w:tr>
        <w:trPr>
          <w:cantSplit/>
        </w:trPr>
        <w:tc>
          <w:tcPr>
            <w:tcW w:type="dxa" w:w="1134"/>
            <w:vAlign w:val="center"/>
            <w:tcMar>
              <w:top w:w="45" w:type="dxa"/>
              <w:start w:w="55" w:type="dxa"/>
              <w:bottom w:w="45" w:type="dxa"/>
              <w:end w:w="55" w:type="dxa"/>
            </w:tcMar>
          </w:tcPr>
          <w:p>
            <w:pPr>
              <w:pStyle w:val="TableText"/>
              <w:spacing w:after="0" w:before="0" w:line="240" w:lineRule="auto"/>
            </w:pPr>
            <w:r/>
            <w:r>
              <w:t>P1-03</w:t>
            </w:r>
          </w:p>
        </w:tc>
        <w:tc>
          <w:tcPr>
            <w:tcW w:type="dxa" w:w="2835"/>
            <w:vAlign w:val="center"/>
            <w:tcMar>
              <w:top w:w="45" w:type="dxa"/>
              <w:start w:w="55" w:type="dxa"/>
              <w:bottom w:w="45" w:type="dxa"/>
              <w:end w:w="55" w:type="dxa"/>
            </w:tcMar>
          </w:tcPr>
          <w:p>
            <w:pPr>
              <w:pStyle w:val="TableText"/>
              <w:spacing w:after="0" w:before="0" w:line="240" w:lineRule="auto"/>
            </w:pPr>
            <w:r/>
            <w:r>
              <w:t>Camera QA</w:t>
            </w:r>
          </w:p>
        </w:tc>
        <w:tc>
          <w:tcPr>
            <w:tcW w:type="dxa" w:w="5102"/>
            <w:vAlign w:val="center"/>
            <w:tcMar>
              <w:top w:w="45" w:type="dxa"/>
              <w:start w:w="55" w:type="dxa"/>
              <w:bottom w:w="45" w:type="dxa"/>
              <w:end w:w="55" w:type="dxa"/>
            </w:tcMar>
          </w:tcPr>
          <w:p>
            <w:pPr>
              <w:pStyle w:val="TableText"/>
              <w:spacing w:after="0" w:before="0" w:line="240" w:lineRule="auto"/>
            </w:pPr>
            <w:r/>
            <w:r>
              <w:t>Visit CP0-CP9 at 16:9 in listed states</w:t>
            </w:r>
          </w:p>
        </w:tc>
        <w:tc>
          <w:tcPr>
            <w:tcW w:type="dxa" w:w="5953"/>
            <w:vAlign w:val="center"/>
            <w:tcMar>
              <w:top w:w="45" w:type="dxa"/>
              <w:start w:w="55" w:type="dxa"/>
              <w:bottom w:w="45" w:type="dxa"/>
              <w:end w:w="55" w:type="dxa"/>
            </w:tcMar>
          </w:tcPr>
          <w:p>
            <w:pPr>
              <w:pStyle w:val="TableText"/>
              <w:spacing w:after="0" w:before="0" w:line="240" w:lineRule="auto"/>
            </w:pPr>
            <w:r/>
            <w:r>
              <w:t>All required landmarks/targets readable; no prohibited severe occlusion.</w:t>
            </w:r>
          </w:p>
        </w:tc>
      </w:tr>
      <w:tr>
        <w:trPr>
          <w:cantSplit/>
        </w:trPr>
        <w:tc>
          <w:tcPr>
            <w:tcW w:type="dxa" w:w="1134"/>
            <w:vAlign w:val="center"/>
            <w:tcMar>
              <w:top w:w="45" w:type="dxa"/>
              <w:start w:w="55" w:type="dxa"/>
              <w:bottom w:w="45" w:type="dxa"/>
              <w:end w:w="55" w:type="dxa"/>
            </w:tcMar>
          </w:tcPr>
          <w:p>
            <w:pPr>
              <w:pStyle w:val="TableText"/>
              <w:spacing w:after="0" w:before="0" w:line="240" w:lineRule="auto"/>
            </w:pPr>
            <w:r/>
            <w:r>
              <w:t>P1-04</w:t>
            </w:r>
          </w:p>
        </w:tc>
        <w:tc>
          <w:tcPr>
            <w:tcW w:type="dxa" w:w="2835"/>
            <w:vAlign w:val="center"/>
            <w:tcMar>
              <w:top w:w="45" w:type="dxa"/>
              <w:start w:w="55" w:type="dxa"/>
              <w:bottom w:w="45" w:type="dxa"/>
              <w:end w:w="55" w:type="dxa"/>
            </w:tcMar>
          </w:tcPr>
          <w:p>
            <w:pPr>
              <w:pStyle w:val="TableText"/>
              <w:spacing w:after="0" w:before="0" w:line="240" w:lineRule="auto"/>
            </w:pPr>
            <w:r/>
            <w:r>
              <w:t>Accessibility</w:t>
            </w:r>
          </w:p>
        </w:tc>
        <w:tc>
          <w:tcPr>
            <w:tcW w:type="dxa" w:w="5102"/>
            <w:vAlign w:val="center"/>
            <w:tcMar>
              <w:top w:w="45" w:type="dxa"/>
              <w:start w:w="55" w:type="dxa"/>
              <w:bottom w:w="45" w:type="dxa"/>
              <w:end w:w="55" w:type="dxa"/>
            </w:tcMar>
          </w:tcPr>
          <w:p>
            <w:pPr>
              <w:pStyle w:val="TableText"/>
              <w:spacing w:after="0" w:before="0" w:line="240" w:lineRule="auto"/>
            </w:pPr>
            <w:r/>
            <w:r>
              <w:t>Play muted and with reduced color reliance</w:t>
            </w:r>
          </w:p>
        </w:tc>
        <w:tc>
          <w:tcPr>
            <w:tcW w:type="dxa" w:w="5953"/>
            <w:vAlign w:val="center"/>
            <w:tcMar>
              <w:top w:w="45" w:type="dxa"/>
              <w:start w:w="55" w:type="dxa"/>
              <w:bottom w:w="45" w:type="dxa"/>
              <w:end w:w="55" w:type="dxa"/>
            </w:tcMar>
          </w:tcPr>
          <w:p>
            <w:pPr>
              <w:pStyle w:val="TableText"/>
              <w:spacing w:after="0" w:before="0" w:line="240" w:lineRule="auto"/>
            </w:pPr>
            <w:r/>
            <w:r>
              <w:t>All mandatory information remains readable.</w:t>
            </w:r>
          </w:p>
        </w:tc>
      </w:tr>
    </w:tbl>
    <w:p>
      <w:pPr>
        <w:spacing w:after="0"/>
      </w:pPr>
    </w:p>
    <w:p>
      <w:pPr>
        <w:pStyle w:val="Heading1"/>
        <w:keepNext/>
        <w:spacing w:before="180" w:after="80"/>
      </w:pPr>
      <w:r>
        <w:t>14. Simplification fallback and handoff</w:t>
      </w:r>
    </w:p>
    <w:tbl>
      <w:tblPr>
        <w:tblStyle w:val="TableGrid"/>
        <w:tblW w:type="auto" w:w="0"/>
        <w:jc w:val="center"/>
        <w:tblLook w:firstColumn="1" w:firstRow="1" w:lastColumn="0" w:lastRow="0" w:noHBand="0" w:noVBand="1" w:val="04A0"/>
      </w:tblPr>
      <w:tblGrid>
        <w:gridCol w:w="4989"/>
        <w:gridCol w:w="4989"/>
      </w:tblGrid>
      <w:tr>
        <w:trPr>
          <w:tblHeader w:val="true"/>
          <w:cantSplit/>
        </w:trPr>
        <w:tc>
          <w:tcPr>
            <w:tcW w:type="dxa" w:w="2891"/>
            <w:shd w:fill="DCE6EA"/>
            <w:vAlign w:val="center"/>
          </w:tcPr>
          <w:p>
            <w:pPr>
              <w:spacing w:before="0" w:after="0" w:line="240" w:lineRule="auto"/>
              <w:jc w:val="center"/>
            </w:pPr>
            <w:r>
              <w:rPr>
                <w:rFonts w:ascii="Liberation Sans" w:hAnsi="Liberation Sans"/>
                <w:b/>
                <w:sz w:val="14"/>
              </w:rPr>
              <w:t>Blocker</w:t>
            </w:r>
          </w:p>
        </w:tc>
        <w:tc>
          <w:tcPr>
            <w:tcW w:type="dxa" w:w="6350"/>
            <w:shd w:fill="DCE6EA"/>
            <w:vAlign w:val="center"/>
          </w:tcPr>
          <w:p>
            <w:pPr>
              <w:spacing w:before="0" w:after="0" w:line="240" w:lineRule="auto"/>
              <w:jc w:val="center"/>
            </w:pPr>
            <w:r>
              <w:rPr>
                <w:rFonts w:ascii="Liberation Sans" w:hAnsi="Liberation Sans"/>
                <w:b/>
                <w:sz w:val="14"/>
              </w:rPr>
              <w:t>Approved simplification</w:t>
            </w:r>
          </w:p>
        </w:tc>
      </w:tr>
      <w:tr>
        <w:trPr>
          <w:cantSplit/>
        </w:trPr>
        <w:tc>
          <w:tcPr>
            <w:tcW w:type="dxa" w:w="2891"/>
            <w:vAlign w:val="center"/>
            <w:tcMar>
              <w:top w:w="55" w:type="dxa"/>
              <w:start w:w="65" w:type="dxa"/>
              <w:bottom w:w="55" w:type="dxa"/>
              <w:end w:w="65" w:type="dxa"/>
            </w:tcMar>
          </w:tcPr>
          <w:p>
            <w:pPr>
              <w:pStyle w:val="TableText"/>
              <w:spacing w:after="0" w:before="0" w:line="240" w:lineRule="auto"/>
            </w:pPr>
            <w:r>
              <w:t>Canopy presentation too expensive</w:t>
            </w:r>
          </w:p>
        </w:tc>
        <w:tc>
          <w:tcPr>
            <w:tcW w:type="dxa" w:w="6350"/>
            <w:vAlign w:val="center"/>
            <w:tcMar>
              <w:top w:w="55" w:type="dxa"/>
              <w:start w:w="65" w:type="dxa"/>
              <w:bottom w:w="55" w:type="dxa"/>
              <w:end w:w="65" w:type="dxa"/>
            </w:tcMar>
          </w:tcPr>
          <w:p>
            <w:pPr>
              <w:pStyle w:val="TableText"/>
              <w:spacing w:after="0" w:before="0" w:line="240" w:lineRule="auto"/>
            </w:pPr>
            <w:r>
              <w:t>Keep the three presence zones and persistent branch motif; replace complex leaf/shadow reactions with simple local light, particles and material tint.</w:t>
            </w:r>
          </w:p>
        </w:tc>
      </w:tr>
      <w:tr>
        <w:trPr>
          <w:cantSplit/>
        </w:trPr>
        <w:tc>
          <w:tcPr>
            <w:tcW w:type="dxa" w:w="2891"/>
            <w:vAlign w:val="center"/>
            <w:tcMar>
              <w:top w:w="55" w:type="dxa"/>
              <w:start w:w="65" w:type="dxa"/>
              <w:bottom w:w="55" w:type="dxa"/>
              <w:end w:w="65" w:type="dxa"/>
            </w:tcMar>
          </w:tcPr>
          <w:p>
            <w:pPr>
              <w:pStyle w:val="TableText"/>
              <w:spacing w:after="0" w:before="0" w:line="240" w:lineRule="auto"/>
            </w:pPr>
            <w:r>
              <w:t>Ripple technology too expensive</w:t>
            </w:r>
          </w:p>
        </w:tc>
        <w:tc>
          <w:tcPr>
            <w:tcW w:type="dxa" w:w="6350"/>
            <w:vAlign w:val="center"/>
            <w:tcMar>
              <w:top w:w="55" w:type="dxa"/>
              <w:start w:w="65" w:type="dxa"/>
              <w:bottom w:w="55" w:type="dxa"/>
              <w:end w:w="65" w:type="dxa"/>
            </w:tcMar>
          </w:tcPr>
          <w:p>
            <w:pPr>
              <w:pStyle w:val="TableText"/>
              <w:spacing w:after="0" w:before="0" w:line="240" w:lineRule="auto"/>
            </w:pPr>
            <w:r>
              <w:t>Keep two dry-shore markers and persistent contour meshes/decals. Do not require dynamic water simulation.</w:t>
            </w:r>
          </w:p>
        </w:tc>
      </w:tr>
      <w:tr>
        <w:trPr>
          <w:cantSplit/>
        </w:trPr>
        <w:tc>
          <w:tcPr>
            <w:tcW w:type="dxa" w:w="2891"/>
            <w:vAlign w:val="center"/>
            <w:tcMar>
              <w:top w:w="55" w:type="dxa"/>
              <w:start w:w="65" w:type="dxa"/>
              <w:bottom w:w="55" w:type="dxa"/>
              <w:end w:w="65" w:type="dxa"/>
            </w:tcMar>
          </w:tcPr>
          <w:p>
            <w:pPr>
              <w:pStyle w:val="TableText"/>
              <w:spacing w:after="0" w:before="0" w:line="240" w:lineRule="auto"/>
            </w:pPr>
            <w:r>
              <w:t>Ripple metaphor proves unreadable or exchange-demand-like</w:t>
            </w:r>
          </w:p>
        </w:tc>
        <w:tc>
          <w:tcPr>
            <w:tcW w:type="dxa" w:w="6350"/>
            <w:vAlign w:val="center"/>
            <w:tcMar>
              <w:top w:w="55" w:type="dxa"/>
              <w:start w:w="65" w:type="dxa"/>
              <w:bottom w:w="55" w:type="dxa"/>
              <w:end w:w="65" w:type="dxa"/>
            </w:tcMar>
          </w:tcPr>
          <w:p>
            <w:pPr>
              <w:pStyle w:val="TableText"/>
              <w:spacing w:after="0" w:before="0" w:line="240" w:lineRule="auto"/>
            </w:pPr>
            <w:r>
              <w:t>Emergency fallback only: two broad rain-shelter alcoves at the same route positions. Requires Producer approval before replacement.</w:t>
            </w:r>
          </w:p>
        </w:tc>
      </w:tr>
      <w:tr>
        <w:trPr>
          <w:cantSplit/>
        </w:trPr>
        <w:tc>
          <w:tcPr>
            <w:tcW w:type="dxa" w:w="2891"/>
            <w:vAlign w:val="center"/>
            <w:tcMar>
              <w:top w:w="55" w:type="dxa"/>
              <w:start w:w="65" w:type="dxa"/>
              <w:bottom w:w="55" w:type="dxa"/>
              <w:end w:w="65" w:type="dxa"/>
            </w:tcMar>
          </w:tcPr>
          <w:p>
            <w:pPr>
              <w:pStyle w:val="TableText"/>
              <w:spacing w:after="0" w:before="0" w:line="240" w:lineRule="auto"/>
            </w:pPr>
            <w:r>
              <w:t>Split-level crossing art too expensive</w:t>
            </w:r>
          </w:p>
        </w:tc>
        <w:tc>
          <w:tcPr>
            <w:tcW w:type="dxa" w:w="6350"/>
            <w:vAlign w:val="center"/>
            <w:tcMar>
              <w:top w:w="55" w:type="dxa"/>
              <w:start w:w="65" w:type="dxa"/>
              <w:bottom w:w="55" w:type="dxa"/>
              <w:end w:w="65" w:type="dxa"/>
            </w:tcMar>
          </w:tcPr>
          <w:p>
            <w:pPr>
              <w:pStyle w:val="TableText"/>
              <w:spacing w:after="0" w:before="0" w:line="240" w:lineRule="auto"/>
            </w:pPr>
            <w:r>
              <w:t>Keep primitive retaining terraces and one simple bridge slab. Do not flatten into a hub or add a teleport.</w:t>
            </w:r>
          </w:p>
        </w:tc>
      </w:tr>
      <w:tr>
        <w:trPr>
          <w:cantSplit/>
        </w:trPr>
        <w:tc>
          <w:tcPr>
            <w:tcW w:type="dxa" w:w="2891"/>
            <w:vAlign w:val="center"/>
            <w:tcMar>
              <w:top w:w="55" w:type="dxa"/>
              <w:start w:w="65" w:type="dxa"/>
              <w:bottom w:w="55" w:type="dxa"/>
              <w:end w:w="65" w:type="dxa"/>
            </w:tcMar>
          </w:tcPr>
          <w:p>
            <w:pPr>
              <w:pStyle w:val="TableText"/>
              <w:spacing w:after="0" w:before="0" w:line="240" w:lineRule="auto"/>
            </w:pPr>
            <w:r>
              <w:t>Weather effects too expensive</w:t>
            </w:r>
          </w:p>
        </w:tc>
        <w:tc>
          <w:tcPr>
            <w:tcW w:type="dxa" w:w="6350"/>
            <w:vAlign w:val="center"/>
            <w:tcMar>
              <w:top w:w="55" w:type="dxa"/>
              <w:start w:w="65" w:type="dxa"/>
              <w:bottom w:w="55" w:type="dxa"/>
              <w:end w:w="65" w:type="dxa"/>
            </w:tcMar>
          </w:tcPr>
          <w:p>
            <w:pPr>
              <w:pStyle w:val="TableText"/>
              <w:spacing w:after="0" w:before="0" w:line="240" w:lineRule="auto"/>
            </w:pPr>
            <w:r>
              <w:t>Use looped rain particles, static water plane and simple shadow card. Logical states stay unchanged.</w:t>
            </w:r>
          </w:p>
        </w:tc>
      </w:tr>
      <w:tr>
        <w:trPr>
          <w:cantSplit/>
        </w:trPr>
        <w:tc>
          <w:tcPr>
            <w:tcW w:type="dxa" w:w="2891"/>
            <w:vAlign w:val="center"/>
            <w:tcMar>
              <w:top w:w="55" w:type="dxa"/>
              <w:start w:w="65" w:type="dxa"/>
              <w:bottom w:w="55" w:type="dxa"/>
              <w:end w:w="65" w:type="dxa"/>
            </w:tcMar>
          </w:tcPr>
          <w:p>
            <w:pPr>
              <w:pStyle w:val="TableText"/>
              <w:spacing w:after="0" w:before="0" w:line="240" w:lineRule="auto"/>
            </w:pPr>
            <w:r>
              <w:t>Scope pressure</w:t>
            </w:r>
          </w:p>
        </w:tc>
        <w:tc>
          <w:tcPr>
            <w:tcW w:type="dxa" w:w="6350"/>
            <w:vAlign w:val="center"/>
            <w:tcMar>
              <w:top w:w="55" w:type="dxa"/>
              <w:start w:w="65" w:type="dxa"/>
              <w:bottom w:w="55" w:type="dxa"/>
              <w:end w:w="65" w:type="dxa"/>
            </w:tcMar>
          </w:tcPr>
          <w:p>
            <w:pPr>
              <w:pStyle w:val="TableText"/>
              <w:spacing w:after="0" w:before="0" w:line="240" w:lineRule="auto"/>
            </w:pPr>
            <w:r>
              <w:t>Cut decorative VFX, camera emphasis and secondary foliage first. Do not cut a shard, branch parity, recovery, duplicate protection, main text or portal contract.</w:t>
            </w:r>
          </w:p>
        </w:tc>
      </w:tr>
    </w:tbl>
    <w:p>
      <w:pPr>
        <w:spacing w:after="0"/>
      </w:pPr>
    </w:p>
    <w:p>
      <w:pPr>
        <w:pStyle w:val="Heading2"/>
        <w:keepNext/>
        <w:spacing w:before="100" w:after="80"/>
      </w:pPr>
      <w:r>
        <w:t>14.1 What passes to Godot Technical Architecture</w:t>
      </w:r>
    </w:p>
    <w:p>
      <w:pPr>
        <w:pStyle w:val="ListBullet"/>
        <w:spacing w:after="40"/>
      </w:pPr>
      <w:r>
        <w:t>Exact floor anchors, route graph, dimensions, slopes, clearances and recovery anchors.</w:t>
      </w:r>
    </w:p>
    <w:p>
      <w:pPr>
        <w:pStyle w:val="ListBullet"/>
        <w:spacing w:after="40"/>
      </w:pPr>
      <w:r>
        <w:t>Unique target semantics, dual-terrace footprint rules, branch/shard progression and environment state contracts.</w:t>
      </w:r>
    </w:p>
    <w:p>
      <w:pPr>
        <w:pStyle w:val="ListBullet"/>
        <w:spacing w:after="40"/>
      </w:pPr>
      <w:r>
        <w:t>Order-parity and no-bypass proof for both valid sequences.</w:t>
      </w:r>
    </w:p>
    <w:p>
      <w:pPr>
        <w:pStyle w:val="ListBullet"/>
        <w:spacing w:after="40"/>
      </w:pPr>
      <w:r>
        <w:t>Main-text and LevelPortal integration behavior, including early-overlap and duplicate contracts.</w:t>
      </w:r>
    </w:p>
    <w:p>
      <w:pPr>
        <w:pStyle w:val="ListBullet"/>
        <w:spacing w:after="40"/>
      </w:pPr>
      <w:r>
        <w:t>Failure matrix and P0/P1 manual tests as architecture acceptance inputs.</w:t>
      </w:r>
    </w:p>
    <w:p>
      <w:pPr>
        <w:pStyle w:val="Heading2"/>
        <w:keepNext/>
        <w:spacing w:before="100" w:after="80"/>
      </w:pPr>
      <w:r>
        <w:t>14.2 Deferred beyond this document</w:t>
      </w:r>
    </w:p>
    <w:p>
      <w:pPr>
        <w:pStyle w:val="ListBullet"/>
        <w:spacing w:after="40"/>
      </w:pPr>
      <w:r>
        <w:t>Final Godot node hierarchy, scripts, signals, APIs, NodePaths and implementation slices.</w:t>
      </w:r>
    </w:p>
    <w:p>
      <w:pPr>
        <w:pStyle w:val="ListBullet"/>
        <w:spacing w:after="40"/>
      </w:pPr>
      <w:r>
        <w:t>Greybox scene creation, branch or PR.</w:t>
      </w:r>
    </w:p>
    <w:p>
      <w:pPr>
        <w:pStyle w:val="ListBullet"/>
        <w:spacing w:after="40"/>
      </w:pPr>
      <w:r>
        <w:t>Blender meshes, GLB hierarchy, UVs, materials and final collision ownership.</w:t>
      </w:r>
    </w:p>
    <w:p>
      <w:pPr>
        <w:pStyle w:val="ListBullet"/>
        <w:spacing w:after="40"/>
      </w:pPr>
      <w:r>
        <w:t>Art Production Bible, Greybox Development Reference or Codex implementation decomposition.</w:t>
      </w:r>
    </w:p>
    <w:p>
      <w:pPr>
        <w:pStyle w:val="Heading1"/>
        <w:keepNext/>
        <w:spacing w:before="180" w:after="80"/>
      </w:pPr>
      <w:r>
        <w:t>15. Producer decision table</w:t>
      </w:r>
    </w:p>
    <w:tbl>
      <w:tblPr>
        <w:tblStyle w:val="TableGrid"/>
        <w:tblW w:type="auto" w:w="0"/>
        <w:jc w:val="center"/>
        <w:tblLook w:firstColumn="1" w:firstRow="1" w:lastColumn="0" w:lastRow="0" w:noHBand="0" w:noVBand="1" w:val="04A0"/>
      </w:tblPr>
      <w:tblGrid>
        <w:gridCol w:w="2494"/>
        <w:gridCol w:w="2494"/>
        <w:gridCol w:w="2494"/>
        <w:gridCol w:w="2494"/>
      </w:tblGrid>
      <w:tr>
        <w:trPr>
          <w:tblHeader w:val="true"/>
          <w:cantSplit/>
        </w:trPr>
        <w:tc>
          <w:tcPr>
            <w:tcW w:type="dxa" w:w="907"/>
            <w:shd w:fill="DCE6EA"/>
            <w:vAlign w:val="center"/>
            <w:tcMar>
              <w:top w:w="18" w:type="dxa"/>
              <w:start w:w="35" w:type="dxa"/>
              <w:bottom w:w="18" w:type="dxa"/>
              <w:end w:w="35" w:type="dxa"/>
            </w:tcMar>
          </w:tcPr>
          <w:p>
            <w:pPr>
              <w:spacing w:before="0" w:after="0" w:line="240" w:lineRule="auto"/>
              <w:jc w:val="center"/>
            </w:pPr>
            <w:r>
              <w:rPr>
                <w:rFonts w:ascii="Liberation Sans" w:hAnsi="Liberation Sans"/>
                <w:sz w:val="13"/>
              </w:rPr>
            </w:r>
            <w:r>
              <w:rPr>
                <w:rFonts w:ascii="Liberation Sans" w:hAnsi="Liberation Sans"/>
                <w:b/>
                <w:sz w:val="13"/>
              </w:rPr>
              <w:t>ID</w:t>
            </w:r>
          </w:p>
        </w:tc>
        <w:tc>
          <w:tcPr>
            <w:tcW w:type="dxa" w:w="4139"/>
            <w:shd w:fill="DCE6EA"/>
            <w:vAlign w:val="center"/>
            <w:tcMar>
              <w:top w:w="18" w:type="dxa"/>
              <w:start w:w="35" w:type="dxa"/>
              <w:bottom w:w="18" w:type="dxa"/>
              <w:end w:w="35" w:type="dxa"/>
            </w:tcMar>
          </w:tcPr>
          <w:p>
            <w:pPr>
              <w:spacing w:before="0" w:after="0" w:line="240" w:lineRule="auto"/>
              <w:jc w:val="center"/>
            </w:pPr>
            <w:r>
              <w:rPr>
                <w:rFonts w:ascii="Liberation Sans" w:hAnsi="Liberation Sans"/>
                <w:sz w:val="13"/>
              </w:rPr>
            </w:r>
            <w:r>
              <w:rPr>
                <w:rFonts w:ascii="Liberation Sans" w:hAnsi="Liberation Sans"/>
                <w:b/>
                <w:sz w:val="13"/>
              </w:rPr>
              <w:t>Decision</w:t>
            </w:r>
          </w:p>
        </w:tc>
        <w:tc>
          <w:tcPr>
            <w:tcW w:type="dxa" w:w="1871"/>
            <w:shd w:fill="DCE6EA"/>
            <w:vAlign w:val="center"/>
            <w:tcMar>
              <w:top w:w="18" w:type="dxa"/>
              <w:start w:w="35" w:type="dxa"/>
              <w:bottom w:w="18" w:type="dxa"/>
              <w:end w:w="35" w:type="dxa"/>
            </w:tcMar>
          </w:tcPr>
          <w:p>
            <w:pPr>
              <w:spacing w:before="0" w:after="0" w:line="240" w:lineRule="auto"/>
              <w:jc w:val="center"/>
            </w:pPr>
            <w:r>
              <w:rPr>
                <w:rFonts w:ascii="Liberation Sans" w:hAnsi="Liberation Sans"/>
                <w:sz w:val="13"/>
              </w:rPr>
            </w:r>
            <w:r>
              <w:rPr>
                <w:rFonts w:ascii="Liberation Sans" w:hAnsi="Liberation Sans"/>
                <w:b/>
                <w:sz w:val="13"/>
              </w:rPr>
              <w:t>Requested status</w:t>
            </w:r>
          </w:p>
        </w:tc>
        <w:tc>
          <w:tcPr>
            <w:tcW w:type="dxa" w:w="2324"/>
            <w:shd w:fill="DCE6EA"/>
            <w:vAlign w:val="center"/>
            <w:tcMar>
              <w:top w:w="18" w:type="dxa"/>
              <w:start w:w="35" w:type="dxa"/>
              <w:bottom w:w="18" w:type="dxa"/>
              <w:end w:w="35" w:type="dxa"/>
            </w:tcMar>
          </w:tcPr>
          <w:p>
            <w:pPr>
              <w:spacing w:before="0" w:after="0" w:line="240" w:lineRule="auto"/>
              <w:jc w:val="center"/>
            </w:pPr>
            <w:r>
              <w:rPr>
                <w:rFonts w:ascii="Liberation Sans" w:hAnsi="Liberation Sans"/>
                <w:sz w:val="13"/>
              </w:rPr>
            </w:r>
            <w:r>
              <w:rPr>
                <w:rFonts w:ascii="Liberation Sans" w:hAnsi="Liberation Sans"/>
                <w:b/>
                <w:sz w:val="13"/>
              </w:rPr>
              <w:t>Effect</w:t>
            </w:r>
          </w:p>
        </w:tc>
      </w:tr>
      <w:tr>
        <w:trPr>
          <w:cantSplit/>
        </w:trPr>
        <w:tc>
          <w:tcPr>
            <w:tcW w:type="dxa" w:w="907"/>
            <w:vAlign w:val="center"/>
            <w:tcMar>
              <w:top w:w="18" w:type="dxa"/>
              <w:start w:w="35" w:type="dxa"/>
              <w:bottom w:w="18" w:type="dxa"/>
              <w:end w:w="35" w:type="dxa"/>
            </w:tcMar>
          </w:tcPr>
          <w:p>
            <w:pPr>
              <w:pStyle w:val="TableText"/>
              <w:spacing w:after="0" w:before="0" w:line="240" w:lineRule="auto"/>
            </w:pPr>
            <w:r>
              <w:rPr>
                <w:rFonts w:ascii="Liberation Sans" w:hAnsi="Liberation Sans"/>
                <w:sz w:val="12"/>
              </w:rPr>
            </w:r>
            <w:r>
              <w:rPr>
                <w:rFonts w:ascii="Liberation Sans" w:hAnsi="Liberation Sans"/>
                <w:sz w:val="12"/>
              </w:rPr>
              <w:t>PD-01</w:t>
            </w:r>
          </w:p>
        </w:tc>
        <w:tc>
          <w:tcPr>
            <w:tcW w:type="dxa" w:w="4139"/>
            <w:vAlign w:val="center"/>
            <w:tcMar>
              <w:top w:w="18" w:type="dxa"/>
              <w:start w:w="35" w:type="dxa"/>
              <w:bottom w:w="18" w:type="dxa"/>
              <w:end w:w="35" w:type="dxa"/>
            </w:tcMar>
          </w:tcPr>
          <w:p>
            <w:pPr>
              <w:pStyle w:val="TableText"/>
              <w:spacing w:after="0" w:before="0" w:line="240" w:lineRule="auto"/>
            </w:pPr>
            <w:r>
              <w:rPr>
                <w:rFonts w:ascii="Liberation Sans" w:hAnsi="Liberation Sans"/>
                <w:sz w:val="12"/>
              </w:rPr>
            </w:r>
            <w:r>
              <w:rPr>
                <w:rFonts w:ascii="Liberation Sans" w:hAnsi="Liberation Sans"/>
                <w:sz w:val="12"/>
              </w:rPr>
              <w:t>76 x 120 m exact envelope and coordinate map</w:t>
            </w:r>
          </w:p>
        </w:tc>
        <w:tc>
          <w:tcPr>
            <w:tcW w:type="dxa" w:w="1871"/>
            <w:vAlign w:val="center"/>
            <w:tcMar>
              <w:top w:w="18" w:type="dxa"/>
              <w:start w:w="35" w:type="dxa"/>
              <w:bottom w:w="18" w:type="dxa"/>
              <w:end w:w="35" w:type="dxa"/>
            </w:tcMar>
          </w:tcPr>
          <w:p>
            <w:pPr>
              <w:pStyle w:val="TableText"/>
              <w:spacing w:after="0" w:before="0" w:line="240" w:lineRule="auto"/>
            </w:pPr>
            <w:r>
              <w:rPr>
                <w:rFonts w:ascii="Liberation Sans" w:hAnsi="Liberation Sans"/>
                <w:sz w:val="12"/>
              </w:rPr>
            </w:r>
            <w:r>
              <w:rPr>
                <w:rFonts w:ascii="Liberation Sans" w:hAnsi="Liberation Sans"/>
                <w:sz w:val="12"/>
              </w:rPr>
              <w:t>APPROVE / ADJUST</w:t>
            </w:r>
          </w:p>
        </w:tc>
        <w:tc>
          <w:tcPr>
            <w:tcW w:type="dxa" w:w="2324"/>
            <w:vAlign w:val="center"/>
            <w:tcMar>
              <w:top w:w="18" w:type="dxa"/>
              <w:start w:w="35" w:type="dxa"/>
              <w:bottom w:w="18" w:type="dxa"/>
              <w:end w:w="35" w:type="dxa"/>
            </w:tcMar>
          </w:tcPr>
          <w:p>
            <w:pPr>
              <w:pStyle w:val="TableText"/>
              <w:spacing w:after="0" w:before="0" w:line="240" w:lineRule="auto"/>
            </w:pPr>
            <w:r>
              <w:rPr>
                <w:rFonts w:ascii="Liberation Sans" w:hAnsi="Liberation Sans"/>
                <w:sz w:val="12"/>
              </w:rPr>
            </w:r>
            <w:r>
              <w:rPr>
                <w:rFonts w:ascii="Liberation Sans" w:hAnsi="Liberation Sans"/>
                <w:sz w:val="12"/>
              </w:rPr>
              <w:t>Required before Technical Architecture.</w:t>
            </w:r>
          </w:p>
        </w:tc>
      </w:tr>
      <w:tr>
        <w:trPr>
          <w:cantSplit/>
        </w:trPr>
        <w:tc>
          <w:tcPr>
            <w:tcW w:type="dxa" w:w="907"/>
            <w:vAlign w:val="center"/>
            <w:tcMar>
              <w:top w:w="18" w:type="dxa"/>
              <w:start w:w="35" w:type="dxa"/>
              <w:bottom w:w="18" w:type="dxa"/>
              <w:end w:w="35" w:type="dxa"/>
            </w:tcMar>
          </w:tcPr>
          <w:p>
            <w:pPr>
              <w:pStyle w:val="TableText"/>
              <w:spacing w:after="0" w:before="0" w:line="240" w:lineRule="auto"/>
            </w:pPr>
            <w:r>
              <w:rPr>
                <w:rFonts w:ascii="Liberation Sans" w:hAnsi="Liberation Sans"/>
                <w:sz w:val="12"/>
              </w:rPr>
            </w:r>
            <w:r>
              <w:rPr>
                <w:rFonts w:ascii="Liberation Sans" w:hAnsi="Liberation Sans"/>
                <w:sz w:val="12"/>
              </w:rPr>
              <w:t>PD-02</w:t>
            </w:r>
          </w:p>
        </w:tc>
        <w:tc>
          <w:tcPr>
            <w:tcW w:type="dxa" w:w="4139"/>
            <w:vAlign w:val="center"/>
            <w:tcMar>
              <w:top w:w="18" w:type="dxa"/>
              <w:start w:w="35" w:type="dxa"/>
              <w:bottom w:w="18" w:type="dxa"/>
              <w:end w:w="35" w:type="dxa"/>
            </w:tcMar>
          </w:tcPr>
          <w:p>
            <w:pPr>
              <w:pStyle w:val="TableText"/>
              <w:spacing w:after="0" w:before="0" w:line="240" w:lineRule="auto"/>
            </w:pPr>
            <w:r>
              <w:rPr>
                <w:rFonts w:ascii="Liberation Sans" w:hAnsi="Liberation Sans"/>
                <w:sz w:val="12"/>
              </w:rPr>
            </w:r>
            <w:r>
              <w:rPr>
                <w:rFonts w:ascii="Liberation Sans" w:hAnsi="Liberation Sans"/>
                <w:sz w:val="12"/>
              </w:rPr>
              <w:t>Static split-level topology and route parity</w:t>
            </w:r>
          </w:p>
        </w:tc>
        <w:tc>
          <w:tcPr>
            <w:tcW w:type="dxa" w:w="1871"/>
            <w:vAlign w:val="center"/>
            <w:tcMar>
              <w:top w:w="18" w:type="dxa"/>
              <w:start w:w="35" w:type="dxa"/>
              <w:bottom w:w="18" w:type="dxa"/>
              <w:end w:w="35" w:type="dxa"/>
            </w:tcMar>
          </w:tcPr>
          <w:p>
            <w:pPr>
              <w:pStyle w:val="TableText"/>
              <w:spacing w:after="0" w:before="0" w:line="240" w:lineRule="auto"/>
            </w:pPr>
            <w:r>
              <w:rPr>
                <w:rFonts w:ascii="Liberation Sans" w:hAnsi="Liberation Sans"/>
                <w:sz w:val="12"/>
              </w:rPr>
            </w:r>
            <w:r>
              <w:rPr>
                <w:rFonts w:ascii="Liberation Sans" w:hAnsi="Liberation Sans"/>
                <w:sz w:val="12"/>
              </w:rPr>
              <w:t>APPROVE / ADJUST</w:t>
            </w:r>
          </w:p>
        </w:tc>
        <w:tc>
          <w:tcPr>
            <w:tcW w:type="dxa" w:w="2324"/>
            <w:vAlign w:val="center"/>
            <w:tcMar>
              <w:top w:w="18" w:type="dxa"/>
              <w:start w:w="35" w:type="dxa"/>
              <w:bottom w:w="18" w:type="dxa"/>
              <w:end w:w="35" w:type="dxa"/>
            </w:tcMar>
          </w:tcPr>
          <w:p>
            <w:pPr>
              <w:pStyle w:val="TableText"/>
              <w:spacing w:after="0" w:before="0" w:line="240" w:lineRule="auto"/>
            </w:pPr>
            <w:r>
              <w:rPr>
                <w:rFonts w:ascii="Liberation Sans" w:hAnsi="Liberation Sans"/>
                <w:sz w:val="12"/>
              </w:rPr>
            </w:r>
            <w:r>
              <w:rPr>
                <w:rFonts w:ascii="Liberation Sans" w:hAnsi="Liberation Sans"/>
                <w:sz w:val="12"/>
              </w:rPr>
              <w:t>No hub, gate, teleport or moving route.</w:t>
            </w:r>
          </w:p>
        </w:tc>
      </w:tr>
      <w:tr>
        <w:trPr>
          <w:cantSplit/>
        </w:trPr>
        <w:tc>
          <w:tcPr>
            <w:tcW w:type="dxa" w:w="907"/>
            <w:vAlign w:val="center"/>
            <w:tcMar>
              <w:top w:w="18" w:type="dxa"/>
              <w:start w:w="35" w:type="dxa"/>
              <w:bottom w:w="18" w:type="dxa"/>
              <w:end w:w="35" w:type="dxa"/>
            </w:tcMar>
          </w:tcPr>
          <w:p>
            <w:pPr>
              <w:pStyle w:val="TableText"/>
              <w:spacing w:after="0" w:before="0" w:line="240" w:lineRule="auto"/>
            </w:pPr>
            <w:r>
              <w:rPr>
                <w:rFonts w:ascii="Liberation Sans" w:hAnsi="Liberation Sans"/>
                <w:sz w:val="12"/>
              </w:rPr>
            </w:r>
            <w:r>
              <w:rPr>
                <w:rFonts w:ascii="Liberation Sans" w:hAnsi="Liberation Sans"/>
                <w:sz w:val="12"/>
              </w:rPr>
              <w:t>PD-03</w:t>
            </w:r>
          </w:p>
        </w:tc>
        <w:tc>
          <w:tcPr>
            <w:tcW w:type="dxa" w:w="4139"/>
            <w:vAlign w:val="center"/>
            <w:tcMar>
              <w:top w:w="18" w:type="dxa"/>
              <w:start w:w="35" w:type="dxa"/>
              <w:bottom w:w="18" w:type="dxa"/>
              <w:end w:w="35" w:type="dxa"/>
            </w:tcMar>
          </w:tcPr>
          <w:p>
            <w:pPr>
              <w:pStyle w:val="TableText"/>
              <w:spacing w:after="0" w:before="0" w:line="240" w:lineRule="auto"/>
            </w:pPr>
            <w:r>
              <w:rPr>
                <w:rFonts w:ascii="Liberation Sans" w:hAnsi="Liberation Sans"/>
                <w:sz w:val="12"/>
              </w:rPr>
            </w:r>
            <w:r>
              <w:rPr>
                <w:rFonts w:ascii="Liberation Sans" w:hAnsi="Liberation Sans"/>
                <w:sz w:val="12"/>
              </w:rPr>
              <w:t>Canopy input: 0.45 s broad grounded presence</w:t>
            </w:r>
          </w:p>
        </w:tc>
        <w:tc>
          <w:tcPr>
            <w:tcW w:type="dxa" w:w="1871"/>
            <w:vAlign w:val="center"/>
            <w:tcMar>
              <w:top w:w="18" w:type="dxa"/>
              <w:start w:w="35" w:type="dxa"/>
              <w:bottom w:w="18" w:type="dxa"/>
              <w:end w:w="35" w:type="dxa"/>
            </w:tcMar>
          </w:tcPr>
          <w:p>
            <w:pPr>
              <w:pStyle w:val="TableText"/>
              <w:spacing w:after="0" w:before="0" w:line="240" w:lineRule="auto"/>
            </w:pPr>
            <w:r>
              <w:rPr>
                <w:rFonts w:ascii="Liberation Sans" w:hAnsi="Liberation Sans"/>
                <w:sz w:val="12"/>
              </w:rPr>
            </w:r>
            <w:r>
              <w:rPr>
                <w:rFonts w:ascii="Liberation Sans" w:hAnsi="Liberation Sans"/>
                <w:sz w:val="12"/>
              </w:rPr>
              <w:t>APPROVE / ADJUST</w:t>
            </w:r>
          </w:p>
        </w:tc>
        <w:tc>
          <w:tcPr>
            <w:tcW w:type="dxa" w:w="2324"/>
            <w:vAlign w:val="center"/>
            <w:tcMar>
              <w:top w:w="18" w:type="dxa"/>
              <w:start w:w="35" w:type="dxa"/>
              <w:bottom w:w="18" w:type="dxa"/>
              <w:end w:w="35" w:type="dxa"/>
            </w:tcMar>
          </w:tcPr>
          <w:p>
            <w:pPr>
              <w:pStyle w:val="TableText"/>
              <w:spacing w:after="0" w:before="0" w:line="240" w:lineRule="auto"/>
            </w:pPr>
            <w:r>
              <w:rPr>
                <w:rFonts w:ascii="Liberation Sans" w:hAnsi="Liberation Sans"/>
                <w:sz w:val="12"/>
              </w:rPr>
            </w:r>
            <w:r>
              <w:rPr>
                <w:rFonts w:ascii="Liberation Sans" w:hAnsi="Liberation Sans"/>
                <w:sz w:val="12"/>
              </w:rPr>
              <w:t>No E or timing challenge.</w:t>
            </w:r>
          </w:p>
        </w:tc>
      </w:tr>
      <w:tr>
        <w:trPr>
          <w:cantSplit/>
        </w:trPr>
        <w:tc>
          <w:tcPr>
            <w:tcW w:type="dxa" w:w="907"/>
            <w:vAlign w:val="center"/>
            <w:tcMar>
              <w:top w:w="18" w:type="dxa"/>
              <w:start w:w="35" w:type="dxa"/>
              <w:bottom w:w="18" w:type="dxa"/>
              <w:end w:w="35" w:type="dxa"/>
            </w:tcMar>
          </w:tcPr>
          <w:p>
            <w:pPr>
              <w:pStyle w:val="TableText"/>
              <w:spacing w:after="0" w:before="0" w:line="240" w:lineRule="auto"/>
            </w:pPr>
            <w:r>
              <w:rPr>
                <w:rFonts w:ascii="Liberation Sans" w:hAnsi="Liberation Sans"/>
                <w:sz w:val="12"/>
              </w:rPr>
            </w:r>
            <w:r>
              <w:rPr>
                <w:rFonts w:ascii="Liberation Sans" w:hAnsi="Liberation Sans"/>
                <w:sz w:val="12"/>
              </w:rPr>
              <w:t>PD-04</w:t>
            </w:r>
          </w:p>
        </w:tc>
        <w:tc>
          <w:tcPr>
            <w:tcW w:type="dxa" w:w="4139"/>
            <w:vAlign w:val="center"/>
            <w:tcMar>
              <w:top w:w="18" w:type="dxa"/>
              <w:start w:w="35" w:type="dxa"/>
              <w:bottom w:w="18" w:type="dxa"/>
              <w:end w:w="35" w:type="dxa"/>
            </w:tcMar>
          </w:tcPr>
          <w:p>
            <w:pPr>
              <w:pStyle w:val="TableText"/>
              <w:spacing w:after="0" w:before="0" w:line="240" w:lineRule="auto"/>
            </w:pPr>
            <w:r>
              <w:rPr>
                <w:rFonts w:ascii="Liberation Sans" w:hAnsi="Liberation Sans"/>
                <w:sz w:val="12"/>
              </w:rPr>
            </w:r>
            <w:r>
              <w:rPr>
                <w:rFonts w:ascii="Liberation Sans" w:hAnsi="Liberation Sans"/>
                <w:sz w:val="12"/>
              </w:rPr>
              <w:t>Ripple input: 0.45 s dry-shore presence</w:t>
            </w:r>
          </w:p>
        </w:tc>
        <w:tc>
          <w:tcPr>
            <w:tcW w:type="dxa" w:w="1871"/>
            <w:vAlign w:val="center"/>
            <w:tcMar>
              <w:top w:w="18" w:type="dxa"/>
              <w:start w:w="35" w:type="dxa"/>
              <w:bottom w:w="18" w:type="dxa"/>
              <w:end w:w="35" w:type="dxa"/>
            </w:tcMar>
          </w:tcPr>
          <w:p>
            <w:pPr>
              <w:pStyle w:val="TableText"/>
              <w:spacing w:after="0" w:before="0" w:line="240" w:lineRule="auto"/>
            </w:pPr>
            <w:r>
              <w:rPr>
                <w:rFonts w:ascii="Liberation Sans" w:hAnsi="Liberation Sans"/>
                <w:sz w:val="12"/>
              </w:rPr>
            </w:r>
            <w:r>
              <w:rPr>
                <w:rFonts w:ascii="Liberation Sans" w:hAnsi="Liberation Sans"/>
                <w:sz w:val="12"/>
              </w:rPr>
              <w:t>APPROVE / ADJUST</w:t>
            </w:r>
          </w:p>
        </w:tc>
        <w:tc>
          <w:tcPr>
            <w:tcW w:type="dxa" w:w="2324"/>
            <w:vAlign w:val="center"/>
            <w:tcMar>
              <w:top w:w="18" w:type="dxa"/>
              <w:start w:w="35" w:type="dxa"/>
              <w:bottom w:w="18" w:type="dxa"/>
              <w:end w:w="35" w:type="dxa"/>
            </w:tcMar>
          </w:tcPr>
          <w:p>
            <w:pPr>
              <w:pStyle w:val="TableText"/>
              <w:spacing w:after="0" w:before="0" w:line="240" w:lineRule="auto"/>
            </w:pPr>
            <w:r>
              <w:rPr>
                <w:rFonts w:ascii="Liberation Sans" w:hAnsi="Liberation Sans"/>
                <w:sz w:val="12"/>
              </w:rPr>
            </w:r>
            <w:r>
              <w:rPr>
                <w:rFonts w:ascii="Liberation Sans" w:hAnsi="Liberation Sans"/>
                <w:sz w:val="12"/>
              </w:rPr>
              <w:t>Primary locked concept preserved.</w:t>
            </w:r>
          </w:p>
        </w:tc>
      </w:tr>
      <w:tr>
        <w:trPr>
          <w:cantSplit/>
        </w:trPr>
        <w:tc>
          <w:tcPr>
            <w:tcW w:type="dxa" w:w="907"/>
            <w:vAlign w:val="center"/>
            <w:tcMar>
              <w:top w:w="18" w:type="dxa"/>
              <w:start w:w="35" w:type="dxa"/>
              <w:bottom w:w="18" w:type="dxa"/>
              <w:end w:w="35" w:type="dxa"/>
            </w:tcMar>
          </w:tcPr>
          <w:p>
            <w:pPr>
              <w:pStyle w:val="TableText"/>
              <w:spacing w:after="0" w:before="0" w:line="240" w:lineRule="auto"/>
            </w:pPr>
            <w:r>
              <w:rPr>
                <w:rFonts w:ascii="Liberation Sans" w:hAnsi="Liberation Sans"/>
                <w:sz w:val="12"/>
              </w:rPr>
            </w:r>
            <w:r>
              <w:rPr>
                <w:rFonts w:ascii="Liberation Sans" w:hAnsi="Liberation Sans"/>
                <w:sz w:val="12"/>
              </w:rPr>
              <w:t>PD-05</w:t>
            </w:r>
          </w:p>
        </w:tc>
        <w:tc>
          <w:tcPr>
            <w:tcW w:type="dxa" w:w="4139"/>
            <w:vAlign w:val="center"/>
            <w:tcMar>
              <w:top w:w="18" w:type="dxa"/>
              <w:start w:w="35" w:type="dxa"/>
              <w:bottom w:w="18" w:type="dxa"/>
              <w:end w:w="35" w:type="dxa"/>
            </w:tcMar>
          </w:tcPr>
          <w:p>
            <w:pPr>
              <w:pStyle w:val="TableText"/>
              <w:spacing w:after="0" w:before="0" w:line="240" w:lineRule="auto"/>
            </w:pPr>
            <w:r>
              <w:rPr>
                <w:rFonts w:ascii="Liberation Sans" w:hAnsi="Liberation Sans"/>
                <w:sz w:val="12"/>
              </w:rPr>
            </w:r>
            <w:r>
              <w:rPr>
                <w:rFonts w:ascii="Liberation Sans" w:hAnsi="Liberation Sans"/>
                <w:sz w:val="12"/>
              </w:rPr>
              <w:t>Dual reveal anchors per canonical shard</w:t>
            </w:r>
          </w:p>
        </w:tc>
        <w:tc>
          <w:tcPr>
            <w:tcW w:type="dxa" w:w="1871"/>
            <w:vAlign w:val="center"/>
            <w:tcMar>
              <w:top w:w="18" w:type="dxa"/>
              <w:start w:w="35" w:type="dxa"/>
              <w:bottom w:w="18" w:type="dxa"/>
              <w:end w:w="35" w:type="dxa"/>
            </w:tcMar>
          </w:tcPr>
          <w:p>
            <w:pPr>
              <w:pStyle w:val="TableText"/>
              <w:spacing w:after="0" w:before="0" w:line="240" w:lineRule="auto"/>
            </w:pPr>
            <w:r>
              <w:rPr>
                <w:rFonts w:ascii="Liberation Sans" w:hAnsi="Liberation Sans"/>
                <w:sz w:val="12"/>
              </w:rPr>
            </w:r>
            <w:r>
              <w:rPr>
                <w:rFonts w:ascii="Liberation Sans" w:hAnsi="Liberation Sans"/>
                <w:sz w:val="12"/>
              </w:rPr>
              <w:t>APPROVE / ADJUST</w:t>
            </w:r>
          </w:p>
        </w:tc>
        <w:tc>
          <w:tcPr>
            <w:tcW w:type="dxa" w:w="2324"/>
            <w:vAlign w:val="center"/>
            <w:tcMar>
              <w:top w:w="18" w:type="dxa"/>
              <w:start w:w="35" w:type="dxa"/>
              <w:bottom w:w="18" w:type="dxa"/>
              <w:end w:w="35" w:type="dxa"/>
            </w:tcMar>
          </w:tcPr>
          <w:p>
            <w:pPr>
              <w:pStyle w:val="TableText"/>
              <w:spacing w:after="0" w:before="0" w:line="240" w:lineRule="auto"/>
            </w:pPr>
            <w:r>
              <w:rPr>
                <w:rFonts w:ascii="Liberation Sans" w:hAnsi="Liberation Sans"/>
                <w:sz w:val="12"/>
              </w:rPr>
            </w:r>
            <w:r>
              <w:rPr>
                <w:rFonts w:ascii="Liberation Sans" w:hAnsi="Liberation Sans"/>
                <w:sz w:val="12"/>
              </w:rPr>
              <w:t>One active anchor based on route context.</w:t>
            </w:r>
          </w:p>
        </w:tc>
      </w:tr>
      <w:tr>
        <w:trPr>
          <w:cantSplit/>
        </w:trPr>
        <w:tc>
          <w:tcPr>
            <w:tcW w:type="dxa" w:w="907"/>
            <w:vAlign w:val="center"/>
            <w:tcMar>
              <w:top w:w="18" w:type="dxa"/>
              <w:start w:w="35" w:type="dxa"/>
              <w:bottom w:w="18" w:type="dxa"/>
              <w:end w:w="35" w:type="dxa"/>
            </w:tcMar>
          </w:tcPr>
          <w:p>
            <w:pPr>
              <w:pStyle w:val="TableText"/>
              <w:spacing w:after="0" w:before="0" w:line="240" w:lineRule="auto"/>
            </w:pPr>
            <w:r>
              <w:rPr>
                <w:rFonts w:ascii="Liberation Sans" w:hAnsi="Liberation Sans"/>
                <w:sz w:val="12"/>
              </w:rPr>
            </w:r>
            <w:r>
              <w:rPr>
                <w:rFonts w:ascii="Liberation Sans" w:hAnsi="Liberation Sans"/>
                <w:sz w:val="12"/>
              </w:rPr>
              <w:t>PD-06</w:t>
            </w:r>
          </w:p>
        </w:tc>
        <w:tc>
          <w:tcPr>
            <w:tcW w:type="dxa" w:w="4139"/>
            <w:vAlign w:val="center"/>
            <w:tcMar>
              <w:top w:w="18" w:type="dxa"/>
              <w:start w:w="35" w:type="dxa"/>
              <w:bottom w:w="18" w:type="dxa"/>
              <w:end w:w="35" w:type="dxa"/>
            </w:tcMar>
          </w:tcPr>
          <w:p>
            <w:pPr>
              <w:pStyle w:val="TableText"/>
              <w:spacing w:after="0" w:before="0" w:line="240" w:lineRule="auto"/>
            </w:pPr>
            <w:r>
              <w:rPr>
                <w:rFonts w:ascii="Liberation Sans" w:hAnsi="Liberation Sans"/>
                <w:sz w:val="12"/>
              </w:rPr>
            </w:r>
            <w:r>
              <w:rPr>
                <w:rFonts w:ascii="Liberation Sans" w:hAnsi="Liberation Sans"/>
                <w:sz w:val="12"/>
              </w:rPr>
              <w:t>Fall recovery policy and anchor set</w:t>
            </w:r>
          </w:p>
        </w:tc>
        <w:tc>
          <w:tcPr>
            <w:tcW w:type="dxa" w:w="1871"/>
            <w:vAlign w:val="center"/>
            <w:tcMar>
              <w:top w:w="18" w:type="dxa"/>
              <w:start w:w="35" w:type="dxa"/>
              <w:bottom w:w="18" w:type="dxa"/>
              <w:end w:w="35" w:type="dxa"/>
            </w:tcMar>
          </w:tcPr>
          <w:p>
            <w:pPr>
              <w:pStyle w:val="TableText"/>
              <w:spacing w:after="0" w:before="0" w:line="240" w:lineRule="auto"/>
            </w:pPr>
            <w:r>
              <w:rPr>
                <w:rFonts w:ascii="Liberation Sans" w:hAnsi="Liberation Sans"/>
                <w:sz w:val="12"/>
              </w:rPr>
            </w:r>
            <w:r>
              <w:rPr>
                <w:rFonts w:ascii="Liberation Sans" w:hAnsi="Liberation Sans"/>
                <w:sz w:val="12"/>
              </w:rPr>
              <w:t>APPROVE / ADJUST</w:t>
            </w:r>
          </w:p>
        </w:tc>
        <w:tc>
          <w:tcPr>
            <w:tcW w:type="dxa" w:w="2324"/>
            <w:vAlign w:val="center"/>
            <w:tcMar>
              <w:top w:w="18" w:type="dxa"/>
              <w:start w:w="35" w:type="dxa"/>
              <w:bottom w:w="18" w:type="dxa"/>
              <w:end w:w="35" w:type="dxa"/>
            </w:tcMar>
          </w:tcPr>
          <w:p>
            <w:pPr>
              <w:pStyle w:val="TableText"/>
              <w:spacing w:after="0" w:before="0" w:line="240" w:lineRule="auto"/>
            </w:pPr>
            <w:r>
              <w:rPr>
                <w:rFonts w:ascii="Liberation Sans" w:hAnsi="Liberation Sans"/>
                <w:sz w:val="12"/>
              </w:rPr>
            </w:r>
            <w:r>
              <w:rPr>
                <w:rFonts w:ascii="Liberation Sans" w:hAnsi="Liberation Sans"/>
                <w:sz w:val="12"/>
              </w:rPr>
              <w:t>Explicit volumes only.</w:t>
            </w:r>
          </w:p>
        </w:tc>
      </w:tr>
      <w:tr>
        <w:trPr>
          <w:cantSplit/>
        </w:trPr>
        <w:tc>
          <w:tcPr>
            <w:tcW w:type="dxa" w:w="907"/>
            <w:vAlign w:val="center"/>
            <w:tcMar>
              <w:top w:w="18" w:type="dxa"/>
              <w:start w:w="35" w:type="dxa"/>
              <w:bottom w:w="18" w:type="dxa"/>
              <w:end w:w="35" w:type="dxa"/>
            </w:tcMar>
          </w:tcPr>
          <w:p>
            <w:pPr>
              <w:pStyle w:val="TableText"/>
              <w:spacing w:after="0" w:before="0" w:line="240" w:lineRule="auto"/>
            </w:pPr>
            <w:r>
              <w:rPr>
                <w:rFonts w:ascii="Liberation Sans" w:hAnsi="Liberation Sans"/>
                <w:sz w:val="12"/>
              </w:rPr>
            </w:r>
            <w:r>
              <w:rPr>
                <w:rFonts w:ascii="Liberation Sans" w:hAnsi="Liberation Sans"/>
                <w:sz w:val="12"/>
              </w:rPr>
              <w:t>PD-07</w:t>
            </w:r>
          </w:p>
        </w:tc>
        <w:tc>
          <w:tcPr>
            <w:tcW w:type="dxa" w:w="4139"/>
            <w:vAlign w:val="center"/>
            <w:tcMar>
              <w:top w:w="18" w:type="dxa"/>
              <w:start w:w="35" w:type="dxa"/>
              <w:bottom w:w="18" w:type="dxa"/>
              <w:end w:w="35" w:type="dxa"/>
            </w:tcMar>
          </w:tcPr>
          <w:p>
            <w:pPr>
              <w:pStyle w:val="TableText"/>
              <w:spacing w:after="0" w:before="0" w:line="240" w:lineRule="auto"/>
            </w:pPr>
            <w:r>
              <w:rPr>
                <w:rFonts w:ascii="Liberation Sans" w:hAnsi="Liberation Sans"/>
                <w:sz w:val="12"/>
              </w:rPr>
            </w:r>
            <w:r>
              <w:rPr>
                <w:rFonts w:ascii="Liberation Sans" w:hAnsi="Liberation Sans"/>
                <w:sz w:val="12"/>
              </w:rPr>
              <w:t>Clean full-scene reload reset</w:t>
            </w:r>
          </w:p>
        </w:tc>
        <w:tc>
          <w:tcPr>
            <w:tcW w:type="dxa" w:w="1871"/>
            <w:vAlign w:val="center"/>
            <w:tcMar>
              <w:top w:w="18" w:type="dxa"/>
              <w:start w:w="35" w:type="dxa"/>
              <w:bottom w:w="18" w:type="dxa"/>
              <w:end w:w="35" w:type="dxa"/>
            </w:tcMar>
          </w:tcPr>
          <w:p>
            <w:pPr>
              <w:pStyle w:val="TableText"/>
              <w:spacing w:after="0" w:before="0" w:line="240" w:lineRule="auto"/>
            </w:pPr>
            <w:r>
              <w:rPr>
                <w:rFonts w:ascii="Liberation Sans" w:hAnsi="Liberation Sans"/>
                <w:sz w:val="12"/>
              </w:rPr>
            </w:r>
            <w:r>
              <w:rPr>
                <w:rFonts w:ascii="Liberation Sans" w:hAnsi="Liberation Sans"/>
                <w:sz w:val="12"/>
              </w:rPr>
              <w:t>APPROVE / ADJUST</w:t>
            </w:r>
          </w:p>
        </w:tc>
        <w:tc>
          <w:tcPr>
            <w:tcW w:type="dxa" w:w="2324"/>
            <w:vAlign w:val="center"/>
            <w:tcMar>
              <w:top w:w="18" w:type="dxa"/>
              <w:start w:w="35" w:type="dxa"/>
              <w:bottom w:w="18" w:type="dxa"/>
              <w:end w:w="35" w:type="dxa"/>
            </w:tcMar>
          </w:tcPr>
          <w:p>
            <w:pPr>
              <w:pStyle w:val="TableText"/>
              <w:spacing w:after="0" w:before="0" w:line="240" w:lineRule="auto"/>
            </w:pPr>
            <w:r>
              <w:rPr>
                <w:rFonts w:ascii="Liberation Sans" w:hAnsi="Liberation Sans"/>
                <w:sz w:val="12"/>
              </w:rPr>
            </w:r>
            <w:r>
              <w:rPr>
                <w:rFonts w:ascii="Liberation Sans" w:hAnsi="Liberation Sans"/>
                <w:sz w:val="12"/>
              </w:rPr>
              <w:t>No partial checkpoint framework.</w:t>
            </w:r>
          </w:p>
        </w:tc>
      </w:tr>
      <w:tr>
        <w:trPr>
          <w:cantSplit/>
        </w:trPr>
        <w:tc>
          <w:tcPr>
            <w:tcW w:type="dxa" w:w="907"/>
            <w:vAlign w:val="center"/>
            <w:tcMar>
              <w:top w:w="18" w:type="dxa"/>
              <w:start w:w="35" w:type="dxa"/>
              <w:bottom w:w="18" w:type="dxa"/>
              <w:end w:w="35" w:type="dxa"/>
            </w:tcMar>
          </w:tcPr>
          <w:p>
            <w:pPr>
              <w:pStyle w:val="TableText"/>
              <w:spacing w:after="0" w:before="0" w:line="240" w:lineRule="auto"/>
            </w:pPr>
            <w:r>
              <w:rPr>
                <w:rFonts w:ascii="Liberation Sans" w:hAnsi="Liberation Sans"/>
                <w:sz w:val="12"/>
              </w:rPr>
            </w:r>
            <w:r>
              <w:rPr>
                <w:rFonts w:ascii="Liberation Sans" w:hAnsi="Liberation Sans"/>
                <w:sz w:val="12"/>
              </w:rPr>
              <w:t>PD-08</w:t>
            </w:r>
          </w:p>
        </w:tc>
        <w:tc>
          <w:tcPr>
            <w:tcW w:type="dxa" w:w="4139"/>
            <w:vAlign w:val="center"/>
            <w:tcMar>
              <w:top w:w="18" w:type="dxa"/>
              <w:start w:w="35" w:type="dxa"/>
              <w:bottom w:w="18" w:type="dxa"/>
              <w:end w:w="35" w:type="dxa"/>
            </w:tcMar>
          </w:tcPr>
          <w:p>
            <w:pPr>
              <w:pStyle w:val="TableText"/>
              <w:spacing w:after="0" w:before="0" w:line="240" w:lineRule="auto"/>
            </w:pPr>
            <w:r>
              <w:rPr>
                <w:rFonts w:ascii="Liberation Sans" w:hAnsi="Liberation Sans"/>
                <w:sz w:val="12"/>
              </w:rPr>
            </w:r>
            <w:r>
              <w:rPr>
                <w:rFonts w:ascii="Liberation Sans" w:hAnsi="Liberation Sans"/>
                <w:sz w:val="12"/>
              </w:rPr>
              <w:t>Portal root anchor and AUTO_ENTER contract</w:t>
            </w:r>
          </w:p>
        </w:tc>
        <w:tc>
          <w:tcPr>
            <w:tcW w:type="dxa" w:w="1871"/>
            <w:vAlign w:val="center"/>
            <w:tcMar>
              <w:top w:w="18" w:type="dxa"/>
              <w:start w:w="35" w:type="dxa"/>
              <w:bottom w:w="18" w:type="dxa"/>
              <w:end w:w="35" w:type="dxa"/>
            </w:tcMar>
          </w:tcPr>
          <w:p>
            <w:pPr>
              <w:pStyle w:val="TableText"/>
              <w:spacing w:after="0" w:before="0" w:line="240" w:lineRule="auto"/>
            </w:pPr>
            <w:r>
              <w:rPr>
                <w:rFonts w:ascii="Liberation Sans" w:hAnsi="Liberation Sans"/>
                <w:sz w:val="12"/>
              </w:rPr>
            </w:r>
            <w:r>
              <w:rPr>
                <w:rFonts w:ascii="Liberation Sans" w:hAnsi="Liberation Sans"/>
                <w:sz w:val="12"/>
              </w:rPr>
              <w:t>APPROVE / ADJUST</w:t>
            </w:r>
          </w:p>
        </w:tc>
        <w:tc>
          <w:tcPr>
            <w:tcW w:type="dxa" w:w="2324"/>
            <w:vAlign w:val="center"/>
            <w:tcMar>
              <w:top w:w="18" w:type="dxa"/>
              <w:start w:w="35" w:type="dxa"/>
              <w:bottom w:w="18" w:type="dxa"/>
              <w:end w:w="35" w:type="dxa"/>
            </w:tcMar>
          </w:tcPr>
          <w:p>
            <w:pPr>
              <w:pStyle w:val="TableText"/>
              <w:spacing w:after="0" w:before="0" w:line="240" w:lineRule="auto"/>
            </w:pPr>
            <w:r>
              <w:rPr>
                <w:rFonts w:ascii="Liberation Sans" w:hAnsi="Liberation Sans"/>
                <w:sz w:val="12"/>
              </w:rPr>
            </w:r>
            <w:r>
              <w:rPr>
                <w:rFonts w:ascii="Liberation Sans" w:hAnsi="Liberation Sans"/>
                <w:sz w:val="12"/>
              </w:rPr>
              <w:t>Target Level_05; shared portal owns load.</w:t>
            </w:r>
          </w:p>
        </w:tc>
      </w:tr>
      <w:tr>
        <w:trPr>
          <w:cantSplit/>
        </w:trPr>
        <w:tc>
          <w:tcPr>
            <w:tcW w:type="dxa" w:w="907"/>
            <w:vAlign w:val="center"/>
            <w:tcMar>
              <w:top w:w="18" w:type="dxa"/>
              <w:start w:w="35" w:type="dxa"/>
              <w:bottom w:w="18" w:type="dxa"/>
              <w:end w:w="35" w:type="dxa"/>
            </w:tcMar>
          </w:tcPr>
          <w:p>
            <w:pPr>
              <w:pStyle w:val="TableText"/>
              <w:spacing w:after="0" w:before="0" w:line="240" w:lineRule="auto"/>
            </w:pPr>
            <w:r>
              <w:rPr>
                <w:rFonts w:ascii="Liberation Sans" w:hAnsi="Liberation Sans"/>
                <w:sz w:val="12"/>
              </w:rPr>
            </w:r>
            <w:r>
              <w:rPr>
                <w:rFonts w:ascii="Liberation Sans" w:hAnsi="Liberation Sans"/>
                <w:sz w:val="12"/>
              </w:rPr>
              <w:t>PD-09</w:t>
            </w:r>
          </w:p>
        </w:tc>
        <w:tc>
          <w:tcPr>
            <w:tcW w:type="dxa" w:w="4139"/>
            <w:vAlign w:val="center"/>
            <w:tcMar>
              <w:top w:w="18" w:type="dxa"/>
              <w:start w:w="35" w:type="dxa"/>
              <w:bottom w:w="18" w:type="dxa"/>
              <w:end w:w="35" w:type="dxa"/>
            </w:tcMar>
          </w:tcPr>
          <w:p>
            <w:pPr>
              <w:pStyle w:val="TableText"/>
              <w:spacing w:after="0" w:before="0" w:line="240" w:lineRule="auto"/>
            </w:pPr>
            <w:r>
              <w:rPr>
                <w:rFonts w:ascii="Liberation Sans" w:hAnsi="Liberation Sans"/>
                <w:sz w:val="12"/>
              </w:rPr>
            </w:r>
            <w:r>
              <w:rPr>
                <w:rFonts w:ascii="Liberation Sans" w:hAnsi="Liberation Sans"/>
                <w:sz w:val="12"/>
              </w:rPr>
              <w:t>Pacing and route parity budgets</w:t>
            </w:r>
          </w:p>
        </w:tc>
        <w:tc>
          <w:tcPr>
            <w:tcW w:type="dxa" w:w="1871"/>
            <w:vAlign w:val="center"/>
            <w:tcMar>
              <w:top w:w="18" w:type="dxa"/>
              <w:start w:w="35" w:type="dxa"/>
              <w:bottom w:w="18" w:type="dxa"/>
              <w:end w:w="35" w:type="dxa"/>
            </w:tcMar>
          </w:tcPr>
          <w:p>
            <w:pPr>
              <w:pStyle w:val="TableText"/>
              <w:spacing w:after="0" w:before="0" w:line="240" w:lineRule="auto"/>
            </w:pPr>
            <w:r>
              <w:rPr>
                <w:rFonts w:ascii="Liberation Sans" w:hAnsi="Liberation Sans"/>
                <w:sz w:val="12"/>
              </w:rPr>
            </w:r>
            <w:r>
              <w:rPr>
                <w:rFonts w:ascii="Liberation Sans" w:hAnsi="Liberation Sans"/>
                <w:sz w:val="12"/>
              </w:rPr>
              <w:t>APPROVE / ADJUST</w:t>
            </w:r>
          </w:p>
        </w:tc>
        <w:tc>
          <w:tcPr>
            <w:tcW w:type="dxa" w:w="2324"/>
            <w:vAlign w:val="center"/>
            <w:tcMar>
              <w:top w:w="18" w:type="dxa"/>
              <w:start w:w="35" w:type="dxa"/>
              <w:bottom w:w="18" w:type="dxa"/>
              <w:end w:w="35" w:type="dxa"/>
            </w:tcMar>
          </w:tcPr>
          <w:p>
            <w:pPr>
              <w:pStyle w:val="TableText"/>
              <w:spacing w:after="0" w:before="0" w:line="240" w:lineRule="auto"/>
            </w:pPr>
            <w:r>
              <w:rPr>
                <w:rFonts w:ascii="Liberation Sans" w:hAnsi="Liberation Sans"/>
                <w:sz w:val="12"/>
              </w:rPr>
            </w:r>
            <w:r>
              <w:rPr>
                <w:rFonts w:ascii="Liberation Sans" w:hAnsi="Liberation Sans"/>
                <w:sz w:val="12"/>
              </w:rPr>
              <w:t>First 5:00-6:30, repeat 3:00-4:00.</w:t>
            </w:r>
          </w:p>
        </w:tc>
      </w:tr>
      <w:tr>
        <w:trPr>
          <w:cantSplit/>
        </w:trPr>
        <w:tc>
          <w:tcPr>
            <w:tcW w:type="dxa" w:w="907"/>
            <w:vAlign w:val="center"/>
            <w:tcMar>
              <w:top w:w="18" w:type="dxa"/>
              <w:start w:w="35" w:type="dxa"/>
              <w:bottom w:w="18" w:type="dxa"/>
              <w:end w:w="35" w:type="dxa"/>
            </w:tcMar>
          </w:tcPr>
          <w:p>
            <w:pPr>
              <w:pStyle w:val="TableText"/>
              <w:spacing w:after="0" w:before="0" w:line="240" w:lineRule="auto"/>
            </w:pPr>
            <w:r>
              <w:rPr>
                <w:rFonts w:ascii="Liberation Sans" w:hAnsi="Liberation Sans"/>
                <w:sz w:val="12"/>
              </w:rPr>
            </w:r>
            <w:r>
              <w:rPr>
                <w:rFonts w:ascii="Liberation Sans" w:hAnsi="Liberation Sans"/>
                <w:sz w:val="12"/>
              </w:rPr>
              <w:t>PD-10</w:t>
            </w:r>
          </w:p>
        </w:tc>
        <w:tc>
          <w:tcPr>
            <w:tcW w:type="dxa" w:w="4139"/>
            <w:vAlign w:val="center"/>
            <w:tcMar>
              <w:top w:w="18" w:type="dxa"/>
              <w:start w:w="35" w:type="dxa"/>
              <w:bottom w:w="18" w:type="dxa"/>
              <w:end w:w="35" w:type="dxa"/>
            </w:tcMar>
          </w:tcPr>
          <w:p>
            <w:pPr>
              <w:pStyle w:val="TableText"/>
              <w:spacing w:after="0" w:before="0" w:line="240" w:lineRule="auto"/>
            </w:pPr>
            <w:r>
              <w:rPr>
                <w:rFonts w:ascii="Liberation Sans" w:hAnsi="Liberation Sans"/>
                <w:sz w:val="12"/>
              </w:rPr>
            </w:r>
            <w:r>
              <w:rPr>
                <w:rFonts w:ascii="Liberation Sans" w:hAnsi="Liberation Sans"/>
                <w:b w:val="0"/>
                <w:sz w:val="12"/>
              </w:rPr>
              <w:t>Immutable terminal-event first_branch_candidate and deferred reveal authority</w:t>
            </w:r>
          </w:p>
        </w:tc>
        <w:tc>
          <w:tcPr>
            <w:tcW w:type="dxa" w:w="1871"/>
            <w:vAlign w:val="center"/>
            <w:tcMar>
              <w:top w:w="18" w:type="dxa"/>
              <w:start w:w="35" w:type="dxa"/>
              <w:bottom w:w="18" w:type="dxa"/>
              <w:end w:w="35" w:type="dxa"/>
            </w:tcMar>
          </w:tcPr>
          <w:p>
            <w:pPr>
              <w:pStyle w:val="TableText"/>
              <w:spacing w:after="0" w:before="0" w:line="240" w:lineRule="auto"/>
            </w:pPr>
            <w:r>
              <w:rPr>
                <w:rFonts w:ascii="Liberation Sans" w:hAnsi="Liberation Sans"/>
                <w:sz w:val="12"/>
              </w:rPr>
            </w:r>
            <w:r>
              <w:rPr>
                <w:rFonts w:ascii="Liberation Sans" w:hAnsi="Liberation Sans"/>
                <w:sz w:val="12"/>
              </w:rPr>
              <w:t>APPROVE / ADJUST</w:t>
            </w:r>
          </w:p>
        </w:tc>
        <w:tc>
          <w:tcPr>
            <w:tcW w:type="dxa" w:w="2324"/>
            <w:vAlign w:val="center"/>
            <w:tcMar>
              <w:top w:w="18" w:type="dxa"/>
              <w:start w:w="35" w:type="dxa"/>
              <w:bottom w:w="18" w:type="dxa"/>
              <w:end w:w="35" w:type="dxa"/>
            </w:tcMar>
          </w:tcPr>
          <w:p>
            <w:pPr>
              <w:pStyle w:val="TableText"/>
              <w:spacing w:after="0" w:before="0" w:line="240" w:lineRule="auto"/>
            </w:pPr>
            <w:r>
              <w:rPr>
                <w:rFonts w:ascii="Liberation Sans" w:hAnsi="Liberation Sans"/>
                <w:sz w:val="12"/>
              </w:rPr>
            </w:r>
            <w:r>
              <w:rPr>
                <w:rFonts w:ascii="Liberation Sans" w:hAnsi="Liberation Sans"/>
                <w:b w:val="0"/>
                <w:sz w:val="12"/>
              </w:rPr>
              <w:t>Prevents reward order or both first-pass shards from gaining authority.</w:t>
            </w:r>
          </w:p>
        </w:tc>
      </w:tr>
      <w:tr>
        <w:trPr>
          <w:cantSplit/>
        </w:trPr>
        <w:tc>
          <w:tcPr>
            <w:tcW w:type="dxa" w:w="907"/>
            <w:vAlign w:val="center"/>
            <w:tcMar>
              <w:top w:w="18" w:type="dxa"/>
              <w:start w:w="35" w:type="dxa"/>
              <w:bottom w:w="18" w:type="dxa"/>
              <w:end w:w="35" w:type="dxa"/>
            </w:tcMar>
          </w:tcPr>
          <w:p>
            <w:pPr>
              <w:pStyle w:val="TableText"/>
              <w:spacing w:after="0" w:before="0" w:line="240" w:lineRule="auto"/>
            </w:pPr>
            <w:r>
              <w:rPr>
                <w:rFonts w:ascii="Liberation Sans" w:hAnsi="Liberation Sans"/>
                <w:sz w:val="12"/>
              </w:rPr>
            </w:r>
            <w:r>
              <w:rPr>
                <w:rFonts w:ascii="Liberation Sans" w:hAnsi="Liberation Sans"/>
                <w:sz w:val="12"/>
              </w:rPr>
              <w:t>PD-11</w:t>
            </w:r>
          </w:p>
        </w:tc>
        <w:tc>
          <w:tcPr>
            <w:tcW w:type="dxa" w:w="4139"/>
            <w:vAlign w:val="center"/>
            <w:tcMar>
              <w:top w:w="18" w:type="dxa"/>
              <w:start w:w="35" w:type="dxa"/>
              <w:bottom w:w="18" w:type="dxa"/>
              <w:end w:w="35" w:type="dxa"/>
            </w:tcMar>
          </w:tcPr>
          <w:p>
            <w:pPr>
              <w:pStyle w:val="TableText"/>
              <w:spacing w:after="0" w:before="0" w:line="240" w:lineRule="auto"/>
            </w:pPr>
            <w:r>
              <w:rPr>
                <w:rFonts w:ascii="Liberation Sans" w:hAnsi="Liberation Sans"/>
                <w:sz w:val="12"/>
              </w:rPr>
            </w:r>
            <w:r>
              <w:rPr>
                <w:rFonts w:ascii="Liberation Sans" w:hAnsi="Liberation Sans"/>
                <w:sz w:val="12"/>
              </w:rPr>
              <w:t>Early Braided Crossing behavior</w:t>
            </w:r>
          </w:p>
        </w:tc>
        <w:tc>
          <w:tcPr>
            <w:tcW w:type="dxa" w:w="1871"/>
            <w:vAlign w:val="center"/>
            <w:tcMar>
              <w:top w:w="18" w:type="dxa"/>
              <w:start w:w="35" w:type="dxa"/>
              <w:bottom w:w="18" w:type="dxa"/>
              <w:end w:w="35" w:type="dxa"/>
            </w:tcMar>
          </w:tcPr>
          <w:p>
            <w:pPr>
              <w:pStyle w:val="TableText"/>
              <w:spacing w:after="0" w:before="0" w:line="240" w:lineRule="auto"/>
            </w:pPr>
            <w:r>
              <w:rPr>
                <w:rFonts w:ascii="Liberation Sans" w:hAnsi="Liberation Sans"/>
                <w:sz w:val="12"/>
              </w:rPr>
            </w:r>
            <w:r>
              <w:rPr>
                <w:rFonts w:ascii="Liberation Sans" w:hAnsi="Liberation Sans"/>
                <w:sz w:val="12"/>
              </w:rPr>
              <w:t>APPROVE / ADJUST</w:t>
            </w:r>
          </w:p>
        </w:tc>
        <w:tc>
          <w:tcPr>
            <w:tcW w:type="dxa" w:w="2324"/>
            <w:vAlign w:val="center"/>
            <w:tcMar>
              <w:top w:w="18" w:type="dxa"/>
              <w:start w:w="35" w:type="dxa"/>
              <w:bottom w:w="18" w:type="dxa"/>
              <w:end w:w="35" w:type="dxa"/>
            </w:tcMar>
          </w:tcPr>
          <w:p>
            <w:pPr>
              <w:pStyle w:val="TableText"/>
              <w:spacing w:after="0" w:before="0" w:line="240" w:lineRule="auto"/>
            </w:pPr>
            <w:r>
              <w:rPr>
                <w:rFonts w:ascii="Liberation Sans" w:hAnsi="Liberation Sans"/>
                <w:sz w:val="12"/>
              </w:rPr>
            </w:r>
            <w:r>
              <w:rPr>
                <w:rFonts w:ascii="Liberation Sans" w:hAnsi="Liberation Sans"/>
                <w:sz w:val="12"/>
              </w:rPr>
              <w:t>Allows exploration while keeping reveal/finale gates deterministic.</w:t>
            </w:r>
          </w:p>
        </w:tc>
      </w:tr>
      <w:tr>
        <w:trPr>
          <w:cantSplit/>
        </w:trPr>
        <w:tc>
          <w:tcPr>
            <w:tcW w:type="dxa" w:w="907"/>
            <w:vAlign w:val="center"/>
            <w:tcMar>
              <w:top w:w="18" w:type="dxa"/>
              <w:start w:w="35" w:type="dxa"/>
              <w:bottom w:w="18" w:type="dxa"/>
              <w:end w:w="35" w:type="dxa"/>
            </w:tcMar>
          </w:tcPr>
          <w:p>
            <w:pPr>
              <w:pStyle w:val="TableText"/>
              <w:spacing w:after="0" w:before="0" w:line="240" w:lineRule="auto"/>
            </w:pPr>
            <w:r>
              <w:rPr>
                <w:rFonts w:ascii="Liberation Sans" w:hAnsi="Liberation Sans"/>
                <w:sz w:val="12"/>
              </w:rPr>
            </w:r>
            <w:r>
              <w:rPr>
                <w:rFonts w:ascii="Liberation Sans" w:hAnsi="Liberation Sans"/>
                <w:sz w:val="12"/>
              </w:rPr>
              <w:t>PD-12</w:t>
            </w:r>
          </w:p>
        </w:tc>
        <w:tc>
          <w:tcPr>
            <w:tcW w:type="dxa" w:w="4139"/>
            <w:vAlign w:val="center"/>
            <w:tcMar>
              <w:top w:w="18" w:type="dxa"/>
              <w:start w:w="35" w:type="dxa"/>
              <w:bottom w:w="18" w:type="dxa"/>
              <w:end w:w="35" w:type="dxa"/>
            </w:tcMar>
          </w:tcPr>
          <w:p>
            <w:pPr>
              <w:pStyle w:val="TableText"/>
              <w:spacing w:after="0" w:before="0" w:line="240" w:lineRule="auto"/>
            </w:pPr>
            <w:r>
              <w:rPr>
                <w:rFonts w:ascii="Liberation Sans" w:hAnsi="Liberation Sans"/>
                <w:sz w:val="12"/>
              </w:rPr>
            </w:r>
            <w:r>
              <w:rPr>
                <w:rFonts w:ascii="Liberation Sans" w:hAnsi="Liberation Sans"/>
                <w:sz w:val="12"/>
              </w:rPr>
              <w:t>Exact CP0-CP9 Camera QA points</w:t>
            </w:r>
          </w:p>
        </w:tc>
        <w:tc>
          <w:tcPr>
            <w:tcW w:type="dxa" w:w="1871"/>
            <w:vAlign w:val="center"/>
            <w:tcMar>
              <w:top w:w="18" w:type="dxa"/>
              <w:start w:w="35" w:type="dxa"/>
              <w:bottom w:w="18" w:type="dxa"/>
              <w:end w:w="35" w:type="dxa"/>
            </w:tcMar>
          </w:tcPr>
          <w:p>
            <w:pPr>
              <w:pStyle w:val="TableText"/>
              <w:spacing w:after="0" w:before="0" w:line="240" w:lineRule="auto"/>
            </w:pPr>
            <w:r>
              <w:rPr>
                <w:rFonts w:ascii="Liberation Sans" w:hAnsi="Liberation Sans"/>
                <w:sz w:val="12"/>
              </w:rPr>
            </w:r>
            <w:r>
              <w:rPr>
                <w:rFonts w:ascii="Liberation Sans" w:hAnsi="Liberation Sans"/>
                <w:sz w:val="12"/>
              </w:rPr>
              <w:t>APPROVE / ADJUST</w:t>
            </w:r>
          </w:p>
        </w:tc>
        <w:tc>
          <w:tcPr>
            <w:tcW w:type="dxa" w:w="2324"/>
            <w:vAlign w:val="center"/>
            <w:tcMar>
              <w:top w:w="18" w:type="dxa"/>
              <w:start w:w="35" w:type="dxa"/>
              <w:bottom w:w="18" w:type="dxa"/>
              <w:end w:w="35" w:type="dxa"/>
            </w:tcMar>
          </w:tcPr>
          <w:p>
            <w:pPr>
              <w:pStyle w:val="TableText"/>
              <w:spacing w:after="0" w:before="0" w:line="240" w:lineRule="auto"/>
            </w:pPr>
            <w:r>
              <w:rPr>
                <w:rFonts w:ascii="Liberation Sans" w:hAnsi="Liberation Sans"/>
                <w:sz w:val="12"/>
              </w:rPr>
            </w:r>
            <w:r>
              <w:rPr>
                <w:rFonts w:ascii="Liberation Sans" w:hAnsi="Liberation Sans"/>
                <w:sz w:val="12"/>
              </w:rPr>
              <w:t>Locks visual-readability audit positions without moving gameplay anchors.</w:t>
            </w:r>
          </w:p>
        </w:tc>
      </w:tr>
    </w:tbl>
    <w:p>
      <w:pPr>
        <w:spacing w:after="0"/>
      </w:pPr>
    </w:p>
    <w:tbl>
      <w:tblPr>
        <w:tblStyle w:val="TableGrid"/>
        <w:tblW w:type="auto" w:w="0"/>
        <w:tblLook w:firstColumn="1" w:firstRow="1" w:lastColumn="0" w:lastRow="0" w:noHBand="0" w:noVBand="1" w:val="04A0"/>
      </w:tblPr>
      <w:tblGrid>
        <w:gridCol w:w="9978"/>
      </w:tblGrid>
      <w:tr>
        <w:tc>
          <w:tcPr>
            <w:tcW w:type="dxa" w:w="9978"/>
            <w:shd w:fill="EEF3F5"/>
            <w:tcMar>
              <w:top w:w="55" w:type="dxa"/>
              <w:start w:w="90" w:type="dxa"/>
              <w:bottom w:w="55" w:type="dxa"/>
              <w:end w:w="90" w:type="dxa"/>
            </w:tcMar>
          </w:tcPr>
          <w:p>
            <w:pPr>
              <w:pStyle w:val="TableText"/>
              <w:spacing w:after="0" w:line="240" w:lineRule="auto"/>
            </w:pPr>
            <w:r>
              <w:rPr>
                <w:sz w:val="15"/>
              </w:rPr>
            </w:r>
            <w:r>
              <w:rPr>
                <w:rFonts w:ascii="Liberation Sans" w:hAnsi="Liberation Sans"/>
                <w:b w:val="0"/>
                <w:sz w:val="15"/>
              </w:rPr>
              <w:t>DOCUMENT COMPLETION STATUS</w:t>
              <w:br/>
              <w:t>Level_04_Gameplay_Map_and_Level_Design_Spec_v1.2.docx is a revised playable-design candidate. After Producer approval it may authorize only the Godot Technical Architecture stage.</w:t>
            </w:r>
          </w:p>
        </w:tc>
      </w:tr>
    </w:tbl>
    <w:p>
      <w:pPr>
        <w:spacing w:after="0"/>
      </w:pPr>
    </w:p>
    <w:p>
      <w:pPr>
        <w:pStyle w:val="Heading1"/>
        <w:keepNext/>
        <w:spacing w:before="100" w:after="60"/>
      </w:pPr>
      <w:r>
        <w:t>Appendix A. Canonical text and emotional-safety lock</w:t>
      </w:r>
    </w:p>
    <w:tbl>
      <w:tblPr>
        <w:tblStyle w:val="TableGrid"/>
        <w:tblW w:type="auto" w:w="0"/>
        <w:jc w:val="center"/>
        <w:tblLook w:firstColumn="1" w:firstRow="1" w:lastColumn="0" w:lastRow="0" w:noHBand="0" w:noVBand="1" w:val="04A0"/>
      </w:tblPr>
      <w:tblGrid>
        <w:gridCol w:w="4989"/>
        <w:gridCol w:w="4989"/>
      </w:tblGrid>
      <w:tr>
        <w:trPr>
          <w:tblHeader w:val="true"/>
          <w:cantSplit/>
        </w:trPr>
        <w:tc>
          <w:tcPr>
            <w:tcW w:type="dxa" w:w="1701"/>
            <w:shd w:fill="DCE6EA"/>
            <w:vAlign w:val="center"/>
            <w:tcMar>
              <w:top w:w="25" w:type="dxa"/>
              <w:start w:w="45" w:type="dxa"/>
              <w:bottom w:w="25" w:type="dxa"/>
              <w:end w:w="45" w:type="dxa"/>
            </w:tcMar>
          </w:tcPr>
          <w:p>
            <w:pPr>
              <w:spacing w:before="0" w:after="0" w:line="240" w:lineRule="auto"/>
              <w:jc w:val="center"/>
            </w:pPr>
            <w:r>
              <w:rPr>
                <w:rFonts w:ascii="Liberation Sans" w:hAnsi="Liberation Sans"/>
                <w:b/>
                <w:sz w:val="13"/>
              </w:rPr>
              <w:t>Item</w:t>
            </w:r>
          </w:p>
        </w:tc>
        <w:tc>
          <w:tcPr>
            <w:tcW w:type="dxa" w:w="7540"/>
            <w:shd w:fill="DCE6EA"/>
            <w:vAlign w:val="center"/>
            <w:tcMar>
              <w:top w:w="25" w:type="dxa"/>
              <w:start w:w="45" w:type="dxa"/>
              <w:bottom w:w="25" w:type="dxa"/>
              <w:end w:w="45" w:type="dxa"/>
            </w:tcMar>
          </w:tcPr>
          <w:p>
            <w:pPr>
              <w:spacing w:before="0" w:after="0" w:line="240" w:lineRule="auto"/>
              <w:jc w:val="center"/>
            </w:pPr>
            <w:r>
              <w:rPr>
                <w:rFonts w:ascii="Liberation Sans" w:hAnsi="Liberation Sans"/>
                <w:b/>
                <w:sz w:val="13"/>
              </w:rPr>
              <w:t>Exact locked copy</w:t>
            </w:r>
          </w:p>
        </w:tc>
      </w:tr>
      <w:tr>
        <w:trPr>
          <w:cantSplit/>
        </w:trPr>
        <w:tc>
          <w:tcPr>
            <w:tcW w:type="dxa" w:w="1701"/>
            <w:vAlign w:val="center"/>
            <w:tcMar>
              <w:top w:w="25" w:type="dxa"/>
              <w:start w:w="45" w:type="dxa"/>
              <w:bottom w:w="25" w:type="dxa"/>
              <w:end w:w="45" w:type="dxa"/>
            </w:tcMar>
          </w:tcPr>
          <w:p>
            <w:pPr>
              <w:pStyle w:val="TableText"/>
              <w:spacing w:after="0" w:before="0" w:line="240" w:lineRule="auto"/>
            </w:pPr>
            <w:r>
              <w:rPr>
                <w:rFonts w:ascii="Liberation Sans" w:hAnsi="Liberation Sans"/>
                <w:sz w:val="13"/>
              </w:rPr>
              <w:t>Shard_08</w:t>
            </w:r>
          </w:p>
        </w:tc>
        <w:tc>
          <w:tcPr>
            <w:tcW w:type="dxa" w:w="7540"/>
            <w:vAlign w:val="center"/>
            <w:tcMar>
              <w:top w:w="25" w:type="dxa"/>
              <w:start w:w="45" w:type="dxa"/>
              <w:bottom w:w="25" w:type="dxa"/>
              <w:end w:w="45" w:type="dxa"/>
            </w:tcMar>
          </w:tcPr>
          <w:p>
            <w:pPr>
              <w:pStyle w:val="TableText"/>
              <w:spacing w:after="0" w:before="0" w:line="240" w:lineRule="auto"/>
            </w:pPr>
            <w:r>
              <w:rPr>
                <w:rFonts w:ascii="Liberation Sans" w:hAnsi="Liberation Sans"/>
                <w:sz w:val="13"/>
              </w:rPr>
              <w:t>Ты можешь рассмешить меня, а через минуту сказать что-то так серьёзно, что я просто слушаю.</w:t>
            </w:r>
          </w:p>
        </w:tc>
      </w:tr>
      <w:tr>
        <w:trPr>
          <w:cantSplit/>
        </w:trPr>
        <w:tc>
          <w:tcPr>
            <w:tcW w:type="dxa" w:w="1701"/>
            <w:vAlign w:val="center"/>
            <w:tcMar>
              <w:top w:w="25" w:type="dxa"/>
              <w:start w:w="45" w:type="dxa"/>
              <w:bottom w:w="25" w:type="dxa"/>
              <w:end w:w="45" w:type="dxa"/>
            </w:tcMar>
          </w:tcPr>
          <w:p>
            <w:pPr>
              <w:pStyle w:val="TableText"/>
              <w:spacing w:after="0" w:before="0" w:line="240" w:lineRule="auto"/>
            </w:pPr>
            <w:r>
              <w:rPr>
                <w:rFonts w:ascii="Liberation Sans" w:hAnsi="Liberation Sans"/>
                <w:sz w:val="13"/>
              </w:rPr>
              <w:t>Shard_09</w:t>
            </w:r>
          </w:p>
        </w:tc>
        <w:tc>
          <w:tcPr>
            <w:tcW w:type="dxa" w:w="7540"/>
            <w:vAlign w:val="center"/>
            <w:tcMar>
              <w:top w:w="25" w:type="dxa"/>
              <w:start w:w="45" w:type="dxa"/>
              <w:bottom w:w="25" w:type="dxa"/>
              <w:end w:w="45" w:type="dxa"/>
            </w:tcMar>
          </w:tcPr>
          <w:p>
            <w:pPr>
              <w:pStyle w:val="TableText"/>
              <w:spacing w:after="0" w:before="0" w:line="240" w:lineRule="auto"/>
            </w:pPr>
            <w:r>
              <w:rPr>
                <w:rFonts w:ascii="Liberation Sans" w:hAnsi="Liberation Sans"/>
                <w:sz w:val="13"/>
              </w:rPr>
              <w:t>Мне дороги и наши разговоры, в которых пауз больше, чем слов.</w:t>
            </w:r>
          </w:p>
        </w:tc>
      </w:tr>
      <w:tr>
        <w:trPr>
          <w:cantSplit/>
        </w:trPr>
        <w:tc>
          <w:tcPr>
            <w:tcW w:type="dxa" w:w="1701"/>
            <w:vAlign w:val="center"/>
            <w:tcMar>
              <w:top w:w="25" w:type="dxa"/>
              <w:start w:w="45" w:type="dxa"/>
              <w:bottom w:w="25" w:type="dxa"/>
              <w:end w:w="45" w:type="dxa"/>
            </w:tcMar>
          </w:tcPr>
          <w:p>
            <w:pPr>
              <w:pStyle w:val="TableText"/>
              <w:spacing w:after="0" w:before="0" w:line="240" w:lineRule="auto"/>
            </w:pPr>
            <w:r>
              <w:rPr>
                <w:rFonts w:ascii="Liberation Sans" w:hAnsi="Liberation Sans"/>
                <w:sz w:val="13"/>
              </w:rPr>
              <w:t>Main text</w:t>
            </w:r>
          </w:p>
        </w:tc>
        <w:tc>
          <w:tcPr>
            <w:tcW w:type="dxa" w:w="7540"/>
            <w:vAlign w:val="center"/>
            <w:tcMar>
              <w:top w:w="25" w:type="dxa"/>
              <w:start w:w="45" w:type="dxa"/>
              <w:bottom w:w="25" w:type="dxa"/>
              <w:end w:w="45" w:type="dxa"/>
            </w:tcMar>
          </w:tcPr>
          <w:p>
            <w:pPr>
              <w:pStyle w:val="TableText"/>
              <w:spacing w:after="0" w:before="0" w:line="240" w:lineRule="auto"/>
            </w:pPr>
            <w:r>
              <w:rPr>
                <w:rFonts w:ascii="Liberation Sans" w:hAnsi="Liberation Sans"/>
                <w:sz w:val="13"/>
              </w:rPr>
              <w:t>Сначала я думал, что жду наших разговоров ради твоего голоса и смеха. Потом понял, что мне дороги и те минуты, когда ты серьёзна, говоришь прямо или между нами просто становится тихо. Я скучаю не только по лёгким разговорам. Я скучаю по тебе - и поэтому в памяти остаются даже маленькие вещи.</w:t>
            </w:r>
          </w:p>
        </w:tc>
      </w:tr>
    </w:tbl>
    <w:p>
      <w:pPr>
        <w:spacing w:after="0"/>
      </w:pPr>
    </w:p>
    <w:p>
      <w:pPr>
        <w:pStyle w:val="ListBullet"/>
        <w:spacing w:after="0" w:line="240" w:lineRule="auto"/>
      </w:pPr>
      <w:r>
        <w:rPr>
          <w:sz w:val="16"/>
        </w:rPr>
        <w:t>The heroine is not broken and is not repaired.</w:t>
      </w:r>
    </w:p>
    <w:p>
      <w:pPr>
        <w:pStyle w:val="ListBullet"/>
        <w:spacing w:after="0" w:line="240" w:lineRule="auto"/>
      </w:pPr>
      <w:r>
        <w:rPr>
          <w:sz w:val="16"/>
        </w:rPr>
        <w:t>Sun, shadow, drizzle, water, laughter, seriousness, directness and silence are equally alive from the beginning.</w:t>
      </w:r>
    </w:p>
    <w:p>
      <w:pPr>
        <w:pStyle w:val="ListBullet"/>
        <w:spacing w:after="0" w:line="240" w:lineRule="auto"/>
      </w:pPr>
      <w:r>
        <w:rPr>
          <w:sz w:val="16"/>
        </w:rPr>
        <w:t>The level expresses the author's memory and feeling; it does not demand availability, laughter, response, gratitude or relationship status.</w:t>
      </w:r>
    </w:p>
    <w:p>
      <w:pPr>
        <w:pStyle w:val="ListBullet"/>
        <w:spacing w:after="0" w:line="240" w:lineRule="auto"/>
      </w:pPr>
      <w:r>
        <w:rPr>
          <w:sz w:val="16"/>
        </w:rPr>
        <w:t>No branch represents the good, true, healthy or preferred version of Alena.</w:t>
      </w:r>
    </w:p>
    <w:sectPr>
      <w:type w:val="continuous"/>
      <w:pgSz w:w="16838" w:h="11906" w:orient="landscape"/>
      <w:pgMar w:top="737" w:right="737" w:bottom="737" w:left="7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te"/>
      <w:jc w:val="center"/>
    </w:pPr>
    <w:r>
      <w:rPr>
        <w:rFonts w:ascii="Liberation Sans" w:hAnsi="Liberation Sans"/>
        <w:sz w:val="16"/>
      </w:rPr>
      <w:t>Documentation only | Version 1.2</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te"/>
      <w:jc w:val="center"/>
    </w:pPr>
    <w:r>
      <w:t>FIFTEEN SHARDS OF LIGHT | LEVEL_04 GAMEPLAY MAP &amp; LEVEL DESIGN SPEC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ans" w:hAnsi="Liberation Sans" w:eastAsia="Liberation San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Liberation Sans" w:hAnsi="Liberation Sans" w:eastAsia="Liberation Sans"/>
      <w:b/>
      <w:bCs/>
      <w:color w:val="263A48"/>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Liberation Sans" w:hAnsi="Liberation Sans" w:eastAsia="Liberation Sans"/>
      <w:b/>
      <w:bCs/>
      <w:color w:val="304C5B"/>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Liberation Sans" w:hAnsi="Liberation Sans" w:eastAsia="Liberation Sans"/>
      <w:b/>
      <w:bCs/>
      <w:color w:val="445864"/>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iberation Sans" w:hAnsi="Liberation Sans" w:eastAsia="Liberation Sans"/>
      <w:b/>
      <w:color w:val="263A48"/>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Liberation Sans" w:hAnsi="Liberation Sans" w:eastAsia="Liberation Sans"/>
      <w:b w:val="0"/>
      <w:i/>
      <w:iCs/>
      <w:color w:val="495965"/>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 Text"/>
    <w:rPr>
      <w:rFonts w:ascii="Liberation Sans" w:hAnsi="Liberation Sans" w:eastAsia="Liberation Sans"/>
      <w:sz w:val="15"/>
    </w:rPr>
  </w:style>
  <w:style w:type="paragraph" w:customStyle="1" w:styleId="SmallNote">
    <w:name w:val="Small Note"/>
    <w:rPr>
      <w:rFonts w:ascii="Liberation Sans" w:hAnsi="Liberation Sans" w:eastAsia="Liberation Sans"/>
      <w:i/>
      <w:color w:val="555C62"/>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Level_04 Gameplay Map and Complete Level Design Specification v1.2</dc:title>
  <dc:subject>Fifteen Shards of Light - Level_04</dc:subject>
  <dc:creator>OpenAI</dc:creator>
  <cp:keywords>Level_04, gameplay map, level design, puzzle design, Fifteen Shards of Light</cp:keywords>
  <dc:description>Documentation only. Producer re-review revision v1.2. No runtime changes.</dc:description>
  <cp:lastModifiedBy/>
  <cp:revision>1</cp:revision>
  <dcterms:created xsi:type="dcterms:W3CDTF">2013-12-23T23:15:00Z</dcterms:created>
  <dcterms:modified xsi:type="dcterms:W3CDTF">2013-12-23T23:15:00Z</dcterms:modified>
  <cp:category/>
</cp:coreProperties>
</file>