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officeDocument" Target="word/document.xml" Id="rId3" /><Relationship Type="http://schemas.openxmlformats.org/package/2006/relationships/metadata/core-properties" Target="package/services/metadata/core-properties/2ec4552879564b86a69dffc9cb197958.psmdcp" Id="R9e8fc37ecaaa485f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68C35A3" wp14:textId="77777777">
      <w:pPr>
        <w:pStyle w:val="TextBody"/>
        <w:bidi w:val="0"/>
        <w:jc w:val="start"/>
        <w:rPr>
          <w:lang w:val="lt-LT"/>
        </w:rPr>
      </w:pPr>
      <w:r>
        <w:rPr/>
        <w:t>(Saulius Gražulis, Mindaugas Šarpis)</w:t>
      </w:r>
    </w:p>
    <w:p xmlns:wp14="http://schemas.microsoft.com/office/word/2010/wordml" w14:paraId="2E7C9065" wp14:textId="77777777">
      <w:pPr>
        <w:pStyle w:val="Heading2"/>
        <w:bidi w:val="0"/>
        <w:jc w:val="start"/>
        <w:rPr>
          <w:lang w:val="lt-LT"/>
        </w:rPr>
      </w:pPr>
      <w:r>
        <w:rPr/>
        <w:t>Mokslinių tyrimų duomenų saugyklų parinkimo metodika ir jų sąveikumas</w:t>
      </w:r>
    </w:p>
    <w:p xmlns:wp14="http://schemas.microsoft.com/office/word/2010/wordml" w14:paraId="7D400877" wp14:textId="77777777"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/>
        <w:t>Esami duomenų saugyklų katalogai:</w:t>
      </w:r>
    </w:p>
    <w:p xmlns:wp14="http://schemas.microsoft.com/office/word/2010/wordml" w14:paraId="3812E896" wp14:textId="77777777">
      <w:pPr>
        <w:pStyle w:val="TextBody"/>
        <w:numPr>
          <w:ilvl w:val="1"/>
          <w:numId w:val="2"/>
        </w:numPr>
        <w:bidi w:val="0"/>
        <w:jc w:val="start"/>
        <w:rPr>
          <w:lang w:val="lt-LT"/>
        </w:rPr>
      </w:pPr>
      <w:r>
        <w:rPr/>
        <w:t>FairSharing ir Re3Data katalogai, juose esančių saugyklų tipai;</w:t>
      </w:r>
    </w:p>
    <w:p xmlns:wp14="http://schemas.microsoft.com/office/word/2010/wordml" w14:paraId="4648D70C" wp14:textId="77777777">
      <w:pPr>
        <w:pStyle w:val="TextBody"/>
        <w:numPr>
          <w:ilvl w:val="1"/>
          <w:numId w:val="2"/>
        </w:numPr>
        <w:bidi w:val="0"/>
        <w:jc w:val="start"/>
        <w:rPr>
          <w:lang w:val="lt-LT"/>
        </w:rPr>
      </w:pPr>
      <w:r>
        <w:rPr/>
        <w:t>kiti katalogai: mokslo žurnalų sąrašai (Nucleic Acids Research Database Issue; Oxford Database), mokslą finansuojančių instituciją sąrašai (NIH, LMT (!?)); EOSC šaltiniai; identifikatorių leidėjai (DataCite, RRID); duomenų mainų protokolai ir duomenų bazės (OPTIMADE);</w:t>
      </w:r>
    </w:p>
    <w:p xmlns:wp14="http://schemas.microsoft.com/office/word/2010/wordml" w14:paraId="26EBBAB3" wp14:textId="77777777">
      <w:pPr>
        <w:pStyle w:val="TextBody"/>
        <w:numPr>
          <w:ilvl w:val="1"/>
          <w:numId w:val="2"/>
        </w:numPr>
        <w:bidi w:val="0"/>
        <w:jc w:val="start"/>
        <w:rPr>
          <w:lang w:val="lt-LT"/>
        </w:rPr>
      </w:pPr>
      <w:r>
        <w:rPr/>
        <w:t xml:space="preserve">Humanitarinių saugyklų katalogai </w:t>
      </w:r>
      <w:r>
        <w:rPr>
          <w:i/>
          <w:iCs/>
        </w:rPr>
        <w:t>(išskyrus saugyklas, paminėtas FairSharing, Re3Data ir DataCite, dauguma kitų bus orientuotos į gamtos mokslus. Reikės tikslingai paieškoti ir humanitarinių mokslų saugyklų);</w:t>
      </w:r>
    </w:p>
    <w:p xmlns:wp14="http://schemas.microsoft.com/office/word/2010/wordml" w14:paraId="01A730E0" wp14:textId="77777777"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</w:rPr>
        <w:t>Saugyklų katalogų paieškos ir atrankos kriterijai; sąrašo pilnumo liudijimas;</w:t>
      </w:r>
    </w:p>
    <w:p xmlns:wp14="http://schemas.microsoft.com/office/word/2010/wordml" w14:paraId="3054C154" wp14:textId="77777777"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</w:rPr>
        <w:t>Lietuviškų duomenų saugyklų paieška saugyklų kataloguose: paieškos tikslai, paieškos kriterijai, užklausos;</w:t>
      </w:r>
    </w:p>
    <w:p xmlns:wp14="http://schemas.microsoft.com/office/word/2010/wordml" w14:paraId="0D9531BB" wp14:textId="77777777"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</w:rPr>
        <w:t>Lietuviškų duomenų saugyklų paieškos rezultatai;</w:t>
      </w:r>
    </w:p>
    <w:p xmlns:wp14="http://schemas.microsoft.com/office/word/2010/wordml" w14:paraId="57B90A43" wp14:textId="77777777"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</w:rPr>
        <w:t>Surastų Lietuvoje sugeneruotų duomenų saugyklų apimtis, parengtumo lygis, …</w:t>
      </w:r>
    </w:p>
    <w:p w:rsidR="2FDAF819" w:rsidP="2FDAF819" w:rsidRDefault="2FDAF819" w14:paraId="7EF0FC91" w14:textId="2EF596FC">
      <w:pPr>
        <w:pStyle w:val="TextBody"/>
        <w:numPr>
          <w:ilvl w:val="0"/>
          <w:numId w:val="2"/>
        </w:numPr>
        <w:spacing w:before="0" w:after="140"/>
        <w:rPr>
          <w:lang w:val="lt-LT"/>
        </w:rPr>
      </w:pPr>
      <w:r w:rsidRPr="343ADEF5" w:rsidR="16832D25">
        <w:rPr>
          <w:i w:val="0"/>
          <w:iCs w:val="0"/>
        </w:rPr>
        <w:t>lietuviškų duomenų apimtys, formatai, protokolai, semantika, ontologijos, ...</w:t>
      </w:r>
    </w:p>
    <w:p w:rsidR="2FDAF819" w:rsidP="343ADEF5" w:rsidRDefault="2FDAF819" w14:paraId="2ACF9D3A" w14:textId="17E6631F">
      <w:pPr>
        <w:pStyle w:val="Heading2"/>
        <w:bidi w:val="0"/>
        <w:spacing w:before="198" w:beforeAutospacing="off" w:after="119" w:afterAutospacing="off"/>
        <w:ind/>
        <w:jc w:val="left"/>
        <w:rPr>
          <w:rFonts w:ascii="Liberation Sans" w:hAnsi="Liberation Sans" w:eastAsia="Liberation Sans" w:cs="Liberation Sans"/>
          <w:b w:val="1"/>
          <w:bCs w:val="1"/>
          <w:noProof w:val="0"/>
          <w:color w:val="000000" w:themeColor="accent6" w:themeTint="FF" w:themeShade="FF"/>
          <w:sz w:val="32"/>
          <w:szCs w:val="32"/>
          <w:lang w:val="lt-LT"/>
        </w:rPr>
      </w:pPr>
      <w:r w:rsidRPr="343ADEF5" w:rsidR="2B21F97B">
        <w:rPr>
          <w:rFonts w:ascii="Liberation Sans" w:hAnsi="Liberation Sans" w:eastAsia="Liberation Sans" w:cs="Liberation Sans"/>
          <w:b w:val="1"/>
          <w:bCs w:val="1"/>
          <w:noProof w:val="0"/>
          <w:color w:val="000000" w:themeColor="accent6" w:themeTint="FF" w:themeShade="FF"/>
          <w:sz w:val="32"/>
          <w:szCs w:val="32"/>
          <w:lang w:val="lt-LT"/>
        </w:rPr>
        <w:t>Mokslinių tyrimų duomenų saugyklų parinkimo metodika ir jų sąveikumas</w:t>
      </w:r>
    </w:p>
    <w:p w:rsidR="2FDAF819" w:rsidP="343ADEF5" w:rsidRDefault="2FDAF819" w14:paraId="182A7410" w14:textId="19BD9E48">
      <w:pPr>
        <w:bidi w:val="0"/>
        <w:spacing w:before="240" w:beforeAutospacing="off" w:after="142" w:afterAutospacing="off" w:line="276" w:lineRule="auto"/>
        <w:ind/>
        <w:jc w:val="left"/>
      </w:pPr>
      <w:r w:rsidRPr="343ADEF5" w:rsidR="2B21F97B">
        <w:rPr>
          <w:i w:val="1"/>
          <w:iCs w:val="1"/>
          <w:noProof w:val="0"/>
          <w:color w:val="000000" w:themeColor="accent6" w:themeTint="FF" w:themeShade="FF"/>
          <w:lang w:val="lt-LT"/>
        </w:rPr>
        <w:t>Saulius Gražulis, Mindaugas Šarpis</w:t>
      </w:r>
    </w:p>
    <w:p w:rsidR="2FDAF819" w:rsidP="343ADEF5" w:rsidRDefault="2FDAF819" w14:paraId="19D7264D" w14:textId="273C55E0">
      <w:pPr>
        <w:pStyle w:val="Heading3"/>
        <w:bidi w:val="0"/>
      </w:pPr>
      <w:r w:rsidR="2B21F97B">
        <w:rPr/>
        <w:t>Duomenų saugyklų suradimas</w:t>
      </w:r>
    </w:p>
    <w:p w:rsidR="0A74A88A" w:rsidP="343ADEF5" w:rsidRDefault="0A74A88A" w14:paraId="35BF32D7" w14:textId="23423965">
      <w:pPr>
        <w:pStyle w:val="Normal"/>
        <w:bidi w:val="0"/>
      </w:pPr>
      <w:r w:rsidR="1B32A3BC">
        <w:rPr/>
        <w:t>Sparčiai augant publikuojamų duomenų kiekiui</w:t>
      </w:r>
      <w:r w:rsidR="5247C514">
        <w:rPr/>
        <w:t>, atsiranda ir naujos duomenų saugyklos (</w:t>
      </w:r>
      <w:r w:rsidR="74C09340">
        <w:rPr/>
        <w:t>repozitorijos</w:t>
      </w:r>
      <w:r w:rsidR="74C09340">
        <w:rPr/>
        <w:t xml:space="preserve">, </w:t>
      </w:r>
      <w:r w:rsidR="5247C514">
        <w:rPr/>
        <w:t xml:space="preserve">angl. </w:t>
      </w:r>
      <w:r w:rsidR="5247C514">
        <w:rPr/>
        <w:t xml:space="preserve">Data </w:t>
      </w:r>
      <w:r w:rsidR="5247C514">
        <w:rPr/>
        <w:t>repositories</w:t>
      </w:r>
      <w:r w:rsidR="5247C514">
        <w:rPr/>
        <w:t>) įvairiems duomenų tipams talpinti.</w:t>
      </w:r>
      <w:r w:rsidR="79F91469">
        <w:rPr/>
        <w:t xml:space="preserve"> Deja, ši</w:t>
      </w:r>
      <w:r w:rsidR="4F2B1AB5">
        <w:rPr/>
        <w:t>ų</w:t>
      </w:r>
      <w:r w:rsidR="79F91469">
        <w:rPr/>
        <w:t xml:space="preserve"> </w:t>
      </w:r>
      <w:r w:rsidR="74FB9363">
        <w:rPr/>
        <w:t>saugykl</w:t>
      </w:r>
      <w:r w:rsidR="393B1FBF">
        <w:rPr/>
        <w:t>ų</w:t>
      </w:r>
      <w:r w:rsidR="74FB9363">
        <w:rPr/>
        <w:t xml:space="preserve"> </w:t>
      </w:r>
      <w:r w:rsidR="77F14372">
        <w:rPr/>
        <w:t>išsamus sąrašas nėra prieinamas vienoje vietoje; neegzistuoja resur</w:t>
      </w:r>
      <w:r w:rsidR="13DF4EC8">
        <w:rPr/>
        <w:t>s</w:t>
      </w:r>
      <w:r w:rsidR="77F14372">
        <w:rPr/>
        <w:t>as</w:t>
      </w:r>
      <w:r w:rsidR="112912BB">
        <w:rPr/>
        <w:t>,</w:t>
      </w:r>
      <w:r w:rsidR="77F14372">
        <w:rPr/>
        <w:t xml:space="preserve"> panašus į DNS (</w:t>
      </w:r>
      <w:r w:rsidR="77F14372">
        <w:rPr/>
        <w:t>Domain</w:t>
      </w:r>
      <w:r w:rsidR="77F14372">
        <w:rPr/>
        <w:t xml:space="preserve"> Name </w:t>
      </w:r>
      <w:r w:rsidR="77F14372">
        <w:rPr/>
        <w:t>Service</w:t>
      </w:r>
      <w:r w:rsidR="77F14372">
        <w:rPr/>
        <w:t>), kuris registruotų visas Internete prieinamas duomenų saugyklas.</w:t>
      </w:r>
      <w:r w:rsidR="3670BADD">
        <w:rPr/>
        <w:t xml:space="preserve"> Dėl šios priežasties tenka naudoti sudėtingesnes paieškos strategijas, norint surasti visas duomenų saugyklas, o jose – visus duomenų rinkinius, tame tarpe ir vi</w:t>
      </w:r>
      <w:r w:rsidR="62327A66">
        <w:rPr/>
        <w:t xml:space="preserve">sus rinkinius, sukurtus </w:t>
      </w:r>
      <w:r w:rsidR="62327A66">
        <w:rPr/>
        <w:t>Lietuvos</w:t>
      </w:r>
      <w:r w:rsidR="62327A66">
        <w:rPr/>
        <w:t xml:space="preserve"> mokslininkų.</w:t>
      </w:r>
    </w:p>
    <w:p w:rsidR="17BEA295" w:rsidP="6F61F42F" w:rsidRDefault="17BEA295" w14:paraId="11F0622A" w14:textId="6C3A78D5">
      <w:pPr>
        <w:pStyle w:val="Heading4"/>
        <w:rPr>
          <w:i w:val="1"/>
          <w:iCs w:val="1"/>
          <w:sz w:val="26"/>
          <w:szCs w:val="26"/>
        </w:rPr>
      </w:pPr>
      <w:r w:rsidR="11E346E6">
        <w:rPr/>
        <w:t>Duomenų saugyklų katalogai</w:t>
      </w:r>
    </w:p>
    <w:p w:rsidR="17BEA295" w:rsidP="6F61F42F" w:rsidRDefault="17BEA295" w14:paraId="596CE9C6" w14:textId="582394B3">
      <w:pPr>
        <w:pStyle w:val="Normal"/>
        <w:bidi w:val="0"/>
        <w:spacing w:after="160" w:afterAutospacing="off"/>
      </w:pPr>
      <w:r w:rsidR="7E6E49B9">
        <w:rPr/>
        <w:t xml:space="preserve">Esamas duomenų saugyklas galima surasti įvairiais būdais. Nei vienas jų negarantuoja sąrašo pilnumo, bet, panaudojus keletą metodų, galima gauti ganėtinai pilną vaizdą apie </w:t>
      </w:r>
      <w:r w:rsidR="5BE93868">
        <w:rPr/>
        <w:t>dabartinį duomenų saugyklų „landšaftą“.</w:t>
      </w:r>
    </w:p>
    <w:p w:rsidR="17BEA295" w:rsidP="6F61F42F" w:rsidRDefault="17BEA295" w14:paraId="6E463204" w14:textId="400D5F67">
      <w:pPr>
        <w:pStyle w:val="Normal"/>
        <w:suppressLineNumbers w:val="0"/>
        <w:spacing w:before="0" w:beforeAutospacing="off" w:after="100" w:afterAutospacing="off" w:line="259" w:lineRule="auto"/>
        <w:ind w:left="0" w:right="0"/>
        <w:jc w:val="both"/>
      </w:pPr>
      <w:r w:rsidR="175C0681">
        <w:rPr/>
        <w:t>Tam, kad palengvinti mokslininkams saugyklų suradimą, buvo sukurti keli duomenų saugyklų katalogai.</w:t>
      </w:r>
      <w:r w:rsidR="1E27A3D8">
        <w:rPr/>
        <w:t xml:space="preserve"> Didžiausi tokie katalogai šiuo metu yra du: Re3Data </w:t>
      </w:r>
      <w:r w:rsidRPr="6F61F42F" w:rsidR="1E27A3D8">
        <w:rPr>
          <w:color w:val="auto"/>
        </w:rPr>
        <w:t>(</w:t>
      </w:r>
      <w:r w:rsidR="1E27A3D8">
        <w:rPr/>
        <w:t>https://www.re3data.org/</w:t>
      </w:r>
      <w:r w:rsidRPr="6F61F42F" w:rsidR="28646B19">
        <w:rPr>
          <w:color w:val="auto"/>
        </w:rPr>
        <w:t xml:space="preserve">, </w:t>
      </w:r>
      <w:r w:rsidRPr="6F61F42F" w:rsidR="59CCF2BD">
        <w:rPr>
          <w:color w:val="auto"/>
        </w:rPr>
        <w:t>p</w:t>
      </w:r>
      <w:r w:rsidRPr="6F61F42F" w:rsidR="369BB269">
        <w:rPr>
          <w:color w:val="auto"/>
        </w:rPr>
        <w:t>aleista</w:t>
      </w:r>
      <w:r w:rsidRPr="6F61F42F" w:rsidR="369BB269">
        <w:rPr>
          <w:color w:val="auto"/>
        </w:rPr>
        <w:t xml:space="preserve"> </w:t>
      </w:r>
      <w:r w:rsidRPr="6F61F42F" w:rsidR="3F01068F">
        <w:rPr>
          <w:color w:val="auto"/>
        </w:rPr>
        <w:t xml:space="preserve">2012 m.), ir </w:t>
      </w:r>
      <w:r w:rsidRPr="6F61F42F" w:rsidR="3F01068F">
        <w:rPr>
          <w:color w:val="auto"/>
        </w:rPr>
        <w:t>FAIRsharing</w:t>
      </w:r>
      <w:r w:rsidRPr="6F61F42F" w:rsidR="3F01068F">
        <w:rPr>
          <w:color w:val="auto"/>
        </w:rPr>
        <w:t xml:space="preserve"> (</w:t>
      </w:r>
      <w:r w:rsidRPr="6F61F42F" w:rsidR="2D8792F5">
        <w:rPr>
          <w:color w:val="auto"/>
        </w:rPr>
        <w:t>https://fairsharing.org/</w:t>
      </w:r>
      <w:r w:rsidRPr="6F61F42F" w:rsidR="3F01068F">
        <w:rPr>
          <w:color w:val="auto"/>
        </w:rPr>
        <w:t xml:space="preserve">, </w:t>
      </w:r>
      <w:r w:rsidRPr="6F61F42F" w:rsidR="34AE4F0A">
        <w:rPr>
          <w:color w:val="auto"/>
        </w:rPr>
        <w:t xml:space="preserve">paleista </w:t>
      </w:r>
      <w:r w:rsidRPr="6F61F42F" w:rsidR="2812FD10">
        <w:rPr>
          <w:color w:val="auto"/>
        </w:rPr>
        <w:t>2011</w:t>
      </w:r>
      <w:r w:rsidRPr="6F61F42F" w:rsidR="3F01068F">
        <w:rPr>
          <w:color w:val="auto"/>
        </w:rPr>
        <w:t>)</w:t>
      </w:r>
      <w:r w:rsidRPr="6F61F42F" w:rsidR="5ECB81F0">
        <w:rPr>
          <w:color w:val="auto"/>
        </w:rPr>
        <w:t>.</w:t>
      </w:r>
      <w:r w:rsidRPr="6F61F42F" w:rsidR="4019D596">
        <w:rPr>
          <w:color w:val="auto"/>
        </w:rPr>
        <w:t xml:space="preserve"> Šie du katalogai </w:t>
      </w:r>
      <w:r w:rsidRPr="6F61F42F" w:rsidR="4F27800E">
        <w:rPr>
          <w:color w:val="auto"/>
        </w:rPr>
        <w:t>minimi daugelyje kitų šaltinių, tokių kaip universitetų duomenų valdymo rekomendacijos, mokslini</w:t>
      </w:r>
      <w:r w:rsidRPr="6F61F42F" w:rsidR="713A4285">
        <w:rPr>
          <w:color w:val="auto"/>
        </w:rPr>
        <w:t xml:space="preserve">ų žurnalų nurodymai autoriams ir pan. </w:t>
      </w:r>
      <w:r w:rsidRPr="6F61F42F" w:rsidR="4A54018D">
        <w:rPr>
          <w:color w:val="auto"/>
        </w:rPr>
        <w:t xml:space="preserve">Pagal duomenis, nukeltus naudojant automatinę nukėlimo prieigą (angl. API, </w:t>
      </w:r>
      <w:r w:rsidRPr="6F61F42F" w:rsidR="4A54018D">
        <w:rPr>
          <w:color w:val="auto"/>
        </w:rPr>
        <w:t>Application</w:t>
      </w:r>
      <w:r w:rsidRPr="6F61F42F" w:rsidR="4A54018D">
        <w:rPr>
          <w:color w:val="auto"/>
        </w:rPr>
        <w:t xml:space="preserve"> </w:t>
      </w:r>
      <w:r w:rsidRPr="6F61F42F" w:rsidR="4A54018D">
        <w:rPr>
          <w:color w:val="auto"/>
        </w:rPr>
        <w:t>Program</w:t>
      </w:r>
      <w:r w:rsidRPr="6F61F42F" w:rsidR="4A54018D">
        <w:rPr>
          <w:color w:val="auto"/>
        </w:rPr>
        <w:t xml:space="preserve"> </w:t>
      </w:r>
      <w:r w:rsidRPr="6F61F42F" w:rsidR="4A54018D">
        <w:rPr>
          <w:color w:val="auto"/>
        </w:rPr>
        <w:t>Interface</w:t>
      </w:r>
      <w:r w:rsidRPr="6F61F42F" w:rsidR="4A54018D">
        <w:rPr>
          <w:color w:val="auto"/>
        </w:rPr>
        <w:t xml:space="preserve">), </w:t>
      </w:r>
      <w:r w:rsidRPr="6F61F42F" w:rsidR="713A4285">
        <w:rPr>
          <w:color w:val="auto"/>
        </w:rPr>
        <w:t xml:space="preserve">2025 </w:t>
      </w:r>
      <w:r w:rsidRPr="6F61F42F" w:rsidR="713A4285">
        <w:rPr>
          <w:color w:val="auto"/>
        </w:rPr>
        <w:t>kovo mėn.</w:t>
      </w:r>
      <w:r w:rsidRPr="6F61F42F" w:rsidR="45B22B2A">
        <w:rPr>
          <w:color w:val="auto"/>
        </w:rPr>
        <w:t xml:space="preserve"> (nukėlimas pradėtas 2025-03-11, baigtas 2025-03-12)</w:t>
      </w:r>
      <w:r w:rsidRPr="6F61F42F" w:rsidR="713A4285">
        <w:rPr>
          <w:color w:val="auto"/>
        </w:rPr>
        <w:t xml:space="preserve"> </w:t>
      </w:r>
      <w:r w:rsidRPr="6F61F42F" w:rsidR="45B22B2A">
        <w:rPr>
          <w:color w:val="auto"/>
        </w:rPr>
        <w:t>š</w:t>
      </w:r>
      <w:r w:rsidRPr="6F61F42F" w:rsidR="503029CC">
        <w:rPr>
          <w:color w:val="auto"/>
        </w:rPr>
        <w:t xml:space="preserve">iuose kataloguose buvo </w:t>
      </w:r>
      <w:r w:rsidRPr="6F61F42F" w:rsidR="4FEB1078">
        <w:rPr>
          <w:color w:val="auto"/>
        </w:rPr>
        <w:t>4784 (</w:t>
      </w:r>
      <w:r w:rsidRPr="6F61F42F" w:rsidR="4FEB1078">
        <w:rPr>
          <w:color w:val="auto"/>
        </w:rPr>
        <w:t>FAIRsharing</w:t>
      </w:r>
      <w:r w:rsidRPr="6F61F42F" w:rsidR="2C57FA72">
        <w:rPr>
          <w:color w:val="auto"/>
        </w:rPr>
        <w:t>; tarp jų 2334 duomenų bazių</w:t>
      </w:r>
      <w:r w:rsidRPr="6F61F42F" w:rsidR="4FEB1078">
        <w:rPr>
          <w:color w:val="auto"/>
        </w:rPr>
        <w:t xml:space="preserve">) ir </w:t>
      </w:r>
      <w:r w:rsidRPr="6F61F42F" w:rsidR="3E1CAACB">
        <w:rPr>
          <w:color w:val="auto"/>
        </w:rPr>
        <w:t>3338 (Re3Data)</w:t>
      </w:r>
      <w:r w:rsidRPr="6F61F42F" w:rsidR="527FDFA4">
        <w:rPr>
          <w:color w:val="auto"/>
        </w:rPr>
        <w:t xml:space="preserve"> įrašų</w:t>
      </w:r>
      <w:r w:rsidRPr="6F61F42F" w:rsidR="3E1CAACB">
        <w:rPr>
          <w:color w:val="auto"/>
        </w:rPr>
        <w:t xml:space="preserve">. </w:t>
      </w:r>
      <w:r w:rsidRPr="6F61F42F" w:rsidR="6B9B2CF6">
        <w:rPr>
          <w:color w:val="auto"/>
        </w:rPr>
        <w:t>FAIRsharing</w:t>
      </w:r>
      <w:r w:rsidRPr="6F61F42F" w:rsidR="6B9B2CF6">
        <w:rPr>
          <w:color w:val="auto"/>
        </w:rPr>
        <w:t xml:space="preserve"> turi šiek tiek daugiau įrašų, bet, skirtingai negu Re3Data, </w:t>
      </w:r>
      <w:r w:rsidRPr="6F61F42F" w:rsidR="6B9B2CF6">
        <w:rPr>
          <w:color w:val="auto"/>
        </w:rPr>
        <w:t>FAIRsharing</w:t>
      </w:r>
      <w:r w:rsidRPr="6F61F42F" w:rsidR="6B9B2CF6">
        <w:rPr>
          <w:color w:val="auto"/>
        </w:rPr>
        <w:t xml:space="preserve"> </w:t>
      </w:r>
      <w:r w:rsidRPr="6F61F42F" w:rsidR="615E638C">
        <w:rPr>
          <w:color w:val="auto"/>
        </w:rPr>
        <w:t xml:space="preserve">kaupia ir informaciją apie kitus resursus – </w:t>
      </w:r>
      <w:r w:rsidRPr="6F61F42F" w:rsidR="65FA9F41">
        <w:rPr>
          <w:color w:val="auto"/>
        </w:rPr>
        <w:t>formatus, žurnalus</w:t>
      </w:r>
      <w:r w:rsidRPr="6F61F42F" w:rsidR="615E638C">
        <w:rPr>
          <w:color w:val="auto"/>
        </w:rPr>
        <w:t xml:space="preserve">, </w:t>
      </w:r>
      <w:r w:rsidRPr="6F61F42F" w:rsidR="12713D93">
        <w:rPr>
          <w:color w:val="auto"/>
        </w:rPr>
        <w:t>terminijos artefaktus ir pan.</w:t>
      </w:r>
      <w:r w:rsidRPr="6F61F42F" w:rsidR="27B854A2">
        <w:rPr>
          <w:color w:val="auto"/>
        </w:rPr>
        <w:t xml:space="preserve">, todėl duomenų bazių </w:t>
      </w:r>
      <w:r w:rsidRPr="6F61F42F" w:rsidR="34454724">
        <w:rPr>
          <w:color w:val="auto"/>
        </w:rPr>
        <w:t xml:space="preserve">skaičius ten </w:t>
      </w:r>
      <w:r w:rsidRPr="6F61F42F" w:rsidR="34454724">
        <w:rPr>
          <w:color w:val="auto"/>
        </w:rPr>
        <w:t>yra</w:t>
      </w:r>
      <w:r w:rsidRPr="6F61F42F" w:rsidR="34454724">
        <w:rPr>
          <w:color w:val="auto"/>
        </w:rPr>
        <w:t xml:space="preserve"> kiek mažesnis.</w:t>
      </w:r>
      <w:r w:rsidRPr="6F61F42F" w:rsidR="01491857">
        <w:rPr>
          <w:color w:val="auto"/>
        </w:rPr>
        <w:t xml:space="preserve"> Šie katalogai yra pilniausi ir didžiausi duomenų bazių ir duomenų saugyklų sąrašai.</w:t>
      </w:r>
      <w:r w:rsidRPr="6F61F42F" w:rsidR="3EDB3219">
        <w:rPr>
          <w:color w:val="auto"/>
        </w:rPr>
        <w:t xml:space="preserve"> Be to, juose pateikiami išsamūs metaduomenys, tame tarpe ir šalys, kurios dalyvauja, kurian</w:t>
      </w:r>
      <w:r w:rsidRPr="6F61F42F" w:rsidR="411EBC09">
        <w:rPr>
          <w:color w:val="auto"/>
        </w:rPr>
        <w:t>t ir palaikant aprašomas duomenų saugyklas, kas leidžia įvertinti Lietuvos indėlį į pasaulinę duomenų ekosistemą.</w:t>
      </w:r>
    </w:p>
    <w:p w:rsidR="17BEA295" w:rsidP="6F61F42F" w:rsidRDefault="17BEA295" w14:paraId="12057201" w14:textId="7B324141">
      <w:pPr>
        <w:pStyle w:val="Heading4"/>
        <w:bidi w:val="0"/>
      </w:pPr>
      <w:r w:rsidR="1D972DC6">
        <w:rPr/>
        <w:t>Mokslinių žurnalų rekomendacijos</w:t>
      </w:r>
    </w:p>
    <w:p w:rsidR="0F98D4DA" w:rsidP="31419C1D" w:rsidRDefault="0F98D4DA" w14:paraId="670C38D6" w14:textId="13C4FE4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="0F98D4DA">
        <w:rPr/>
        <w:t xml:space="preserve">Be minėtų bendrų duomenų saugyklų katalogų, buvo peržiūrėtos pagrindinių </w:t>
      </w:r>
      <w:r w:rsidR="6CA85E44">
        <w:rPr/>
        <w:t xml:space="preserve">mokslinių žurnalų rekomendacijos autoriams, mininčios duomenų tvarkymo reikalavimus, </w:t>
      </w:r>
      <w:r w:rsidR="24C243A2">
        <w:rPr/>
        <w:t>duomenims skirtas saugyklas ir duomenų formatus. Buvo orientuotasi, iš vienos pusės, į labiausiai cituojamus bendramokslinius žurnalus le</w:t>
      </w:r>
      <w:r w:rsidR="520EBB34">
        <w:rPr/>
        <w:t>idžiančias leidyklas ir jų žurnalus (Nature grupės žurnalai, AAAS (žurnalas „</w:t>
      </w:r>
      <w:r w:rsidR="520EBB34">
        <w:rPr/>
        <w:t>Science</w:t>
      </w:r>
      <w:r w:rsidR="520EBB34">
        <w:rPr/>
        <w:t xml:space="preserve">“), PNAS, </w:t>
      </w:r>
      <w:r w:rsidR="520EBB34">
        <w:rPr/>
        <w:t>Cell</w:t>
      </w:r>
      <w:r w:rsidR="520EBB34">
        <w:rPr/>
        <w:t xml:space="preserve"> Press ž</w:t>
      </w:r>
      <w:r w:rsidR="3D9EA7BE">
        <w:rPr/>
        <w:t>urnalai</w:t>
      </w:r>
      <w:r w:rsidR="520EBB34">
        <w:rPr/>
        <w:t>)</w:t>
      </w:r>
      <w:r w:rsidR="052A3048">
        <w:rPr/>
        <w:t xml:space="preserve">, iš kitos pusės, į didžiausias pasaulines mokslo draugijas: </w:t>
      </w:r>
      <w:r w:rsidR="052A3048">
        <w:rPr/>
        <w:t>IUCr</w:t>
      </w:r>
      <w:r w:rsidR="052A3048">
        <w:rPr/>
        <w:t>, ACS, RSC. Reikia pastebėti, kad didelė dalis žurnalų redakcijų</w:t>
      </w:r>
      <w:r w:rsidR="401A8951">
        <w:rPr/>
        <w:t xml:space="preserve"> šiuo metu rekomenduoja pasirinkti tinkamas saugyklas duomenims talpinti iš </w:t>
      </w:r>
      <w:r w:rsidR="401A8951">
        <w:rPr/>
        <w:t>FAIRSharing</w:t>
      </w:r>
      <w:r w:rsidR="401A8951">
        <w:rPr/>
        <w:t xml:space="preserve"> ir Re3Data katalog</w:t>
      </w:r>
      <w:r w:rsidR="3DC5AC97">
        <w:rPr/>
        <w:t xml:space="preserve">ų, kas patvirtina šių katalogų svarbią padėtį ir pilnumą; bet prieš maždaug dešimt metų ir seniai patys žurnalai </w:t>
      </w:r>
      <w:r w:rsidR="141BCB73">
        <w:rPr/>
        <w:t>rekomenduodavo konkrečias saugyklas pagrindiniams duomenų tipams (</w:t>
      </w:r>
      <w:r w:rsidR="141BCB73">
        <w:rPr/>
        <w:t>kristalografiniams</w:t>
      </w:r>
      <w:r w:rsidR="141BCB73">
        <w:rPr/>
        <w:t xml:space="preserve"> duomenims, struktūrinės biologijos duomenims, </w:t>
      </w:r>
      <w:r w:rsidR="141BCB73">
        <w:rPr/>
        <w:t>sekoskaitos</w:t>
      </w:r>
      <w:r w:rsidR="141BCB73">
        <w:rPr/>
        <w:t xml:space="preserve"> duomenims, klinikiniams bandymams ir pan.) Šios konkrečios saugyk</w:t>
      </w:r>
      <w:r w:rsidR="5D20ED25">
        <w:rPr/>
        <w:t>los buvo įtrauktos į t</w:t>
      </w:r>
      <w:r w:rsidR="76CEA296">
        <w:rPr/>
        <w:t>i</w:t>
      </w:r>
      <w:r w:rsidR="5D20ED25">
        <w:rPr/>
        <w:t>rtų saugyklų s</w:t>
      </w:r>
      <w:r w:rsidR="61EE2A8E">
        <w:rPr/>
        <w:t>ą</w:t>
      </w:r>
      <w:r w:rsidR="5D20ED25">
        <w:rPr/>
        <w:t xml:space="preserve">rašą, jei jų dar nebuvo </w:t>
      </w:r>
      <w:r w:rsidR="5D20ED25">
        <w:rPr/>
        <w:t>FAIRSharing</w:t>
      </w:r>
      <w:r w:rsidR="5D20ED25">
        <w:rPr/>
        <w:t xml:space="preserve"> ir Re3Data sąrašuose.</w:t>
      </w:r>
    </w:p>
    <w:p w:rsidR="17BEA295" w:rsidP="6F61F42F" w:rsidRDefault="17BEA295" w14:paraId="3E70D8AE" w14:textId="7B127B5E">
      <w:pPr>
        <w:pStyle w:val="Heading4"/>
        <w:bidi w:val="0"/>
      </w:pPr>
      <w:r w:rsidR="01491857">
        <w:rPr/>
        <w:t>Duomenų bazių žurnalų publikacijos</w:t>
      </w:r>
    </w:p>
    <w:p w:rsidR="1ACF30A3" w:rsidP="31419C1D" w:rsidRDefault="1ACF30A3" w14:paraId="6E9C5145" w14:textId="00542598">
      <w:pPr>
        <w:pStyle w:val="Normal"/>
      </w:pPr>
      <w:r w:rsidR="1ACF30A3">
        <w:rPr/>
        <w:t>Ieškant gamtos mokslams skirtų duomenų bazių, buvo peržiūrėti d</w:t>
      </w:r>
      <w:r w:rsidR="28A51EBE">
        <w:rPr/>
        <w:t xml:space="preserve">u </w:t>
      </w:r>
      <w:r w:rsidR="76582CFD">
        <w:rPr/>
        <w:t xml:space="preserve">plačiausiai žinomi </w:t>
      </w:r>
      <w:r w:rsidR="28A51EBE">
        <w:rPr/>
        <w:t>specializuoti žurnalai</w:t>
      </w:r>
      <w:r w:rsidR="7AFC6EFF">
        <w:rPr/>
        <w:t xml:space="preserve">, skurti mokslinėms duomenų bazėms. Vienas jų, </w:t>
      </w:r>
      <w:r w:rsidR="7AFC6EFF">
        <w:rPr/>
        <w:t>Oxford</w:t>
      </w:r>
      <w:r w:rsidR="7AFC6EFF">
        <w:rPr/>
        <w:t xml:space="preserve"> leidyklos „</w:t>
      </w:r>
      <w:r w:rsidR="7AFC6EFF">
        <w:rPr/>
        <w:t>Database</w:t>
      </w:r>
      <w:r w:rsidR="7AFC6EFF">
        <w:rPr/>
        <w:t>“, iš esmės skirtas straipsniams apie naujas duomenų bazes publikuoti. Kitas</w:t>
      </w:r>
      <w:r w:rsidR="72F85D33">
        <w:rPr/>
        <w:t xml:space="preserve"> žurnalas, „</w:t>
      </w:r>
      <w:r w:rsidR="72F85D33">
        <w:rPr/>
        <w:t>Nucleic</w:t>
      </w:r>
      <w:r w:rsidR="72F85D33">
        <w:rPr/>
        <w:t xml:space="preserve"> </w:t>
      </w:r>
      <w:r w:rsidR="72F85D33">
        <w:rPr/>
        <w:t>Acids</w:t>
      </w:r>
      <w:r w:rsidR="72F85D33">
        <w:rPr/>
        <w:t xml:space="preserve"> </w:t>
      </w:r>
      <w:r w:rsidR="72F85D33">
        <w:rPr/>
        <w:t>Research</w:t>
      </w:r>
      <w:r w:rsidR="72F85D33">
        <w:rPr/>
        <w:t xml:space="preserve">“, </w:t>
      </w:r>
      <w:r w:rsidR="268C8EFA">
        <w:rPr/>
        <w:t xml:space="preserve">nors ir nėra skirtas vien tik duomenų bazėms, </w:t>
      </w:r>
      <w:r w:rsidR="5208FE4B">
        <w:rPr/>
        <w:t>kasmet išleidžia specializuotą duomenų bazių apžvalgos numerį</w:t>
      </w:r>
      <w:r w:rsidR="2A0768CB">
        <w:rPr/>
        <w:t xml:space="preserve"> (NAR </w:t>
      </w:r>
      <w:r w:rsidR="2A0768CB">
        <w:rPr/>
        <w:t>Database</w:t>
      </w:r>
      <w:r w:rsidR="2A0768CB">
        <w:rPr/>
        <w:t xml:space="preserve"> </w:t>
      </w:r>
      <w:r w:rsidR="2A0768CB">
        <w:rPr/>
        <w:t>Issue</w:t>
      </w:r>
      <w:r w:rsidR="2A0768CB">
        <w:rPr/>
        <w:t>)</w:t>
      </w:r>
      <w:r w:rsidR="5208FE4B">
        <w:rPr/>
        <w:t>.</w:t>
      </w:r>
      <w:r w:rsidR="69A63400">
        <w:rPr/>
        <w:t xml:space="preserve"> Tuo būdu šie žurnalai duoda neblogą naujų ir veikiančių duomenų bazių ap</w:t>
      </w:r>
      <w:r w:rsidR="08CC7B3D">
        <w:rPr/>
        <w:t xml:space="preserve">žvalgą. Šių žurnalų pliusas yra tai, kad jie abu yra recenzuojami moksliniai žurnalai, tad duomenų bazės, kaip ir jas aprašantys straipsniai, praeina bent minimalius kokybės patikrinimus. </w:t>
      </w:r>
      <w:r w:rsidR="434C243B">
        <w:rPr/>
        <w:t>J</w:t>
      </w:r>
      <w:r w:rsidR="3522AD3F">
        <w:rPr/>
        <w:t>ų</w:t>
      </w:r>
      <w:r w:rsidR="434C243B">
        <w:rPr/>
        <w:t xml:space="preserve"> trūkumas yra tematinis </w:t>
      </w:r>
      <w:r w:rsidR="7919EC7B">
        <w:rPr/>
        <w:t>vienpusiškumas</w:t>
      </w:r>
      <w:r w:rsidR="434C243B">
        <w:rPr/>
        <w:t xml:space="preserve"> – abu žurnalai, o ypač NAR, skirti su gyvybės mokslais ir </w:t>
      </w:r>
      <w:r w:rsidR="434C243B">
        <w:rPr/>
        <w:t>bioinformatika</w:t>
      </w:r>
      <w:r w:rsidR="434C243B">
        <w:rPr/>
        <w:t xml:space="preserve"> susijusioms duomenų bazėms. Nepaisant to, jų analizė leidžia įvertinti </w:t>
      </w:r>
      <w:r w:rsidR="6A5E61A2">
        <w:rPr/>
        <w:t>didžiųjų aukščiau minėtų katalogų</w:t>
      </w:r>
      <w:r w:rsidR="01C5D738">
        <w:rPr/>
        <w:t xml:space="preserve"> </w:t>
      </w:r>
      <w:r w:rsidR="6A5E61A2">
        <w:rPr/>
        <w:t>pilnumą, surandant, kiek na</w:t>
      </w:r>
      <w:r w:rsidR="33B4DA4E">
        <w:rPr/>
        <w:t>u</w:t>
      </w:r>
      <w:r w:rsidR="6A5E61A2">
        <w:rPr/>
        <w:t xml:space="preserve">jų duomenų bazių nebuvo paminėta </w:t>
      </w:r>
      <w:r w:rsidR="6A5E61A2">
        <w:rPr/>
        <w:t>FAIRSharing</w:t>
      </w:r>
      <w:r w:rsidR="6A5E61A2">
        <w:rPr/>
        <w:t xml:space="preserve"> ir Re3Data kataloguose</w:t>
      </w:r>
      <w:r w:rsidR="30DFA89B">
        <w:rPr/>
        <w:t xml:space="preserve"> ir </w:t>
      </w:r>
      <w:r w:rsidR="30DFA89B">
        <w:rPr/>
        <w:t>ekstrapoliuojant</w:t>
      </w:r>
      <w:r w:rsidR="30DFA89B">
        <w:rPr/>
        <w:t xml:space="preserve"> šį skaičių visoms gamtos mokslų sritims</w:t>
      </w:r>
      <w:r w:rsidR="6A5E61A2">
        <w:rPr/>
        <w:t>.</w:t>
      </w:r>
    </w:p>
    <w:p w:rsidR="31419C1D" w:rsidP="31419C1D" w:rsidRDefault="31419C1D" w14:paraId="5716F502" w14:textId="7CF080DE">
      <w:pPr>
        <w:pStyle w:val="Normal"/>
      </w:pPr>
    </w:p>
    <w:p w:rsidR="355814B7" w:rsidP="31419C1D" w:rsidRDefault="355814B7" w14:paraId="3C1D761C" w14:textId="31AE1F53">
      <w:pPr>
        <w:pStyle w:val="Normal"/>
      </w:pPr>
      <w:r w:rsidR="355814B7">
        <w:rPr/>
        <w:t xml:space="preserve">Kiti žurnalai, tokie kaip </w:t>
      </w:r>
      <w:r w:rsidR="277D49DD">
        <w:rPr/>
        <w:t>„</w:t>
      </w:r>
      <w:r w:rsidR="355814B7">
        <w:rPr/>
        <w:t>Briefings</w:t>
      </w:r>
      <w:r w:rsidR="355814B7">
        <w:rPr/>
        <w:t xml:space="preserve"> </w:t>
      </w:r>
      <w:r w:rsidR="355814B7">
        <w:rPr/>
        <w:t>in</w:t>
      </w:r>
      <w:r w:rsidR="355814B7">
        <w:rPr/>
        <w:t xml:space="preserve"> </w:t>
      </w:r>
      <w:r w:rsidR="355814B7">
        <w:rPr/>
        <w:t>Bioinformatics</w:t>
      </w:r>
      <w:r w:rsidR="54647E00">
        <w:rPr/>
        <w:t>“</w:t>
      </w:r>
      <w:r w:rsidR="355814B7">
        <w:rPr/>
        <w:t xml:space="preserve">, </w:t>
      </w:r>
      <w:r w:rsidR="2AAB2A11">
        <w:rPr/>
        <w:t>„</w:t>
      </w:r>
      <w:r w:rsidR="355814B7">
        <w:rPr/>
        <w:t>BioData</w:t>
      </w:r>
      <w:r w:rsidR="355814B7">
        <w:rPr/>
        <w:t xml:space="preserve"> </w:t>
      </w:r>
      <w:r w:rsidR="355814B7">
        <w:rPr/>
        <w:t>Mining</w:t>
      </w:r>
      <w:r w:rsidR="048E1180">
        <w:rPr/>
        <w:t>“</w:t>
      </w:r>
      <w:r w:rsidR="355814B7">
        <w:rPr/>
        <w:t xml:space="preserve">, </w:t>
      </w:r>
      <w:r w:rsidR="7507906B">
        <w:rPr/>
        <w:t>„</w:t>
      </w:r>
      <w:r w:rsidR="355814B7">
        <w:rPr/>
        <w:t xml:space="preserve">Biodiversity </w:t>
      </w:r>
      <w:r w:rsidR="355814B7">
        <w:rPr/>
        <w:t>Informatics</w:t>
      </w:r>
      <w:r w:rsidR="08F48A82">
        <w:rPr/>
        <w:t>“</w:t>
      </w:r>
      <w:r w:rsidR="355814B7">
        <w:rPr/>
        <w:t xml:space="preserve"> ar MDPI žurnalai, publikuoja straipsnius apie duomenų bazes sporadiškai, ir dėl to į analizę įtraukti nebuvo</w:t>
      </w:r>
      <w:r w:rsidR="51F73AE1">
        <w:rPr/>
        <w:t>.</w:t>
      </w:r>
    </w:p>
    <w:p w:rsidR="17BEA295" w:rsidP="6F61F42F" w:rsidRDefault="17BEA295" w14:paraId="147E1AAF" w14:textId="33E9B084">
      <w:pPr>
        <w:pStyle w:val="Heading4"/>
        <w:bidi w:val="0"/>
      </w:pPr>
      <w:r w:rsidR="11EC1CDE">
        <w:rPr/>
        <w:t>Vakarų universitetų ir koledžų rekomendacijos</w:t>
      </w:r>
    </w:p>
    <w:p w:rsidR="12D9883F" w:rsidP="31419C1D" w:rsidRDefault="12D9883F" w14:paraId="3075C459" w14:textId="5E037D2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="12D9883F">
        <w:rPr/>
        <w:t xml:space="preserve">Kaip ir leidyklos, žymios vakarų mokymo įstaigos </w:t>
      </w:r>
      <w:r w:rsidR="4412F027">
        <w:rPr/>
        <w:t>taip pat rekomenduoja duomenų saugyklas savo darbuotojams ir studentams – tiek esamų duomenų paieškai mokslui ir mokymui, tiek naujų sugeneru</w:t>
      </w:r>
      <w:r w:rsidR="31FD2AFB">
        <w:rPr/>
        <w:t>otų tose institucijose duomenų talpinimui.</w:t>
      </w:r>
      <w:r w:rsidR="38A7D353">
        <w:rPr/>
        <w:t xml:space="preserve"> Didžiausias saugyklų sąrašas</w:t>
      </w:r>
      <w:r w:rsidR="04C5CA72">
        <w:rPr/>
        <w:t xml:space="preserve"> (220 nuorodų)</w:t>
      </w:r>
      <w:r w:rsidR="38A7D353">
        <w:rPr/>
        <w:t xml:space="preserve"> </w:t>
      </w:r>
      <w:r w:rsidR="38A7D353">
        <w:rPr/>
        <w:t xml:space="preserve">buvo surastas </w:t>
      </w:r>
      <w:r w:rsidR="10B826B5">
        <w:rPr/>
        <w:t>Simmons</w:t>
      </w:r>
      <w:r w:rsidR="10B826B5">
        <w:rPr/>
        <w:t xml:space="preserve"> </w:t>
      </w:r>
      <w:r w:rsidR="7929047D">
        <w:rPr/>
        <w:t xml:space="preserve">University resursų </w:t>
      </w:r>
      <w:r w:rsidR="7929047D">
        <w:rPr/>
        <w:t>Wiki</w:t>
      </w:r>
      <w:r w:rsidR="10B826B5">
        <w:rPr/>
        <w:t xml:space="preserve"> puslapyje (</w:t>
      </w:r>
      <w:r w:rsidRPr="31419C1D" w:rsidR="6D969E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Simmons University, 2020</w:t>
      </w:r>
      <w:r w:rsidR="10B826B5">
        <w:rPr/>
        <w:t>).</w:t>
      </w:r>
      <w:r w:rsidR="294E0560">
        <w:rPr/>
        <w:t xml:space="preserve"> Kiti </w:t>
      </w:r>
      <w:r w:rsidR="722D27AB">
        <w:rPr/>
        <w:t xml:space="preserve">universitetai ir koledžai turi pastebimai mažiau rekomenduojamų duomenų bazių (iki 20), ir dalis jų cituoja </w:t>
      </w:r>
      <w:r w:rsidR="722D27AB">
        <w:rPr/>
        <w:t>Simmons</w:t>
      </w:r>
      <w:r w:rsidR="722D27AB">
        <w:rPr/>
        <w:t xml:space="preserve"> universiteto sąrašą. Tad šis sąrašas </w:t>
      </w:r>
      <w:r w:rsidR="571F7E52">
        <w:rPr/>
        <w:t>buvo paimtas kaip tipinis universitetų rekomendavijų šaltinis.</w:t>
      </w:r>
    </w:p>
    <w:p w:rsidR="17BEA295" w:rsidP="6F61F42F" w:rsidRDefault="17BEA295" w14:paraId="39E6C024" w14:textId="58AFB8DB">
      <w:pPr>
        <w:pStyle w:val="Heading4"/>
        <w:bidi w:val="0"/>
      </w:pPr>
      <w:r w:rsidR="36DFBB11">
        <w:rPr/>
        <w:t>Duomenų citavimo korpusas</w:t>
      </w:r>
    </w:p>
    <w:p w:rsidR="17BEA295" w:rsidP="6F61F42F" w:rsidRDefault="17BEA295" w14:paraId="692B1833" w14:textId="13DF657F">
      <w:pPr>
        <w:pStyle w:val="Normal"/>
        <w:bidi w:val="0"/>
      </w:pPr>
      <w:r w:rsidR="36DFBB11">
        <w:rPr/>
        <w:t xml:space="preserve">Data </w:t>
      </w:r>
      <w:r w:rsidR="36DFBB11">
        <w:rPr/>
        <w:t>Citation</w:t>
      </w:r>
      <w:r w:rsidR="36DFBB11">
        <w:rPr/>
        <w:t xml:space="preserve"> </w:t>
      </w:r>
      <w:r w:rsidR="36DFBB11">
        <w:rPr/>
        <w:t>Corpus</w:t>
      </w:r>
      <w:r w:rsidR="36DFBB11">
        <w:rPr/>
        <w:t xml:space="preserve"> (v4.1) (</w:t>
      </w:r>
      <w:r w:rsidR="5CB44C37">
        <w:rPr/>
        <w:t>Datacite</w:t>
      </w:r>
      <w:r w:rsidR="5CB44C37">
        <w:rPr/>
        <w:t>, 2025)</w:t>
      </w:r>
    </w:p>
    <w:p w:rsidR="17BEA295" w:rsidP="6F61F42F" w:rsidRDefault="17BEA295" w14:paraId="3E5B2F21" w14:textId="7DCA967A">
      <w:pPr>
        <w:pStyle w:val="Heading4"/>
        <w:bidi w:val="0"/>
      </w:pPr>
      <w:r w:rsidR="36DFBB11">
        <w:rPr/>
        <w:t>Duomenų rinkinių katalogai</w:t>
      </w:r>
    </w:p>
    <w:p w:rsidR="17BEA295" w:rsidP="6F61F42F" w:rsidRDefault="17BEA295" w14:paraId="227CC75C" w14:textId="71C70454">
      <w:pPr>
        <w:pStyle w:val="Normal"/>
        <w:bidi w:val="0"/>
      </w:pPr>
      <w:r w:rsidR="36DFBB11">
        <w:rPr/>
        <w:t>DataCite...</w:t>
      </w:r>
    </w:p>
    <w:p w:rsidR="17BEA295" w:rsidP="343ADEF5" w:rsidRDefault="17BEA295" w14:paraId="5C1D9C8C" w14:textId="084EA480">
      <w:pPr>
        <w:pStyle w:val="Heading3"/>
        <w:bidi w:val="0"/>
      </w:pPr>
      <w:r w:rsidR="11E346E6">
        <w:rPr/>
        <w:t>Duomenų saugyklų sąrašas ir jo pilnumo liudijimas</w:t>
      </w:r>
    </w:p>
    <w:p w:rsidR="57CBBF87" w:rsidP="6F61F42F" w:rsidRDefault="57CBBF87" w14:paraId="1D6D41DF" w14:textId="7555273C">
      <w:pPr>
        <w:pStyle w:val="Normal"/>
        <w:bidi w:val="0"/>
      </w:pPr>
      <w:r w:rsidR="57CBBF87">
        <w:rPr/>
        <w:t xml:space="preserve">Re3Data ir </w:t>
      </w:r>
      <w:r w:rsidR="57CBBF87">
        <w:rPr/>
        <w:t>FAIRsharing</w:t>
      </w:r>
      <w:r w:rsidR="57CBBF87">
        <w:rPr/>
        <w:t xml:space="preserve"> sąrašai persidengia: ...</w:t>
      </w:r>
    </w:p>
    <w:p w:rsidR="57CBBF87" w:rsidP="6F61F42F" w:rsidRDefault="57CBBF87" w14:paraId="0C1406B4" w14:textId="1FAD991D">
      <w:pPr>
        <w:pStyle w:val="Heading3"/>
        <w:bidi w:val="0"/>
      </w:pPr>
      <w:r w:rsidR="57CBBF87">
        <w:rPr/>
        <w:t>Išvados</w:t>
      </w:r>
    </w:p>
    <w:p w:rsidR="57CBBF87" w:rsidP="6F61F42F" w:rsidRDefault="57CBBF87" w14:paraId="038F9B58" w14:textId="0060169A">
      <w:pPr>
        <w:pStyle w:val="Normal"/>
        <w:bidi w:val="0"/>
      </w:pPr>
      <w:r w:rsidR="57CBBF87">
        <w:rPr/>
        <w:t>Lietuvos</w:t>
      </w:r>
      <w:r w:rsidR="57CBBF87">
        <w:rPr/>
        <w:t xml:space="preserve"> mokslininkai pateikia ... duomenų įrašų į ... </w:t>
      </w:r>
      <w:r w:rsidR="57CBBF87">
        <w:rPr/>
        <w:t>repozitorijų</w:t>
      </w:r>
      <w:r w:rsidR="57CBBF87">
        <w:rPr/>
        <w:t>.</w:t>
      </w:r>
    </w:p>
    <w:p w:rsidR="343ADEF5" w:rsidP="6F61F42F" w:rsidRDefault="343ADEF5" w14:paraId="4DCD3ABF" w14:textId="74F3E815">
      <w:pPr>
        <w:pStyle w:val="Heading3"/>
      </w:pPr>
      <w:r w:rsidR="28CDB1C9">
        <w:rPr/>
        <w:t>Nuorodos</w:t>
      </w:r>
    </w:p>
    <w:p w:rsidR="18D84F85" w:rsidP="6F61F42F" w:rsidRDefault="18D84F85" w14:paraId="6F176933" w14:textId="1A116025">
      <w:pPr>
        <w:pStyle w:val="Normal"/>
        <w:bidi w:val="0"/>
        <w:jc w:val="left"/>
      </w:pPr>
      <w:r w:rsidRPr="31419C1D" w:rsidR="2E36BD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Datacite</w:t>
      </w:r>
      <w:r w:rsidRPr="31419C1D" w:rsidR="2E36BD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&amp; Make Data Count (2025) Data citation corpus data file (v4.1) [data set]. </w:t>
      </w:r>
      <w:r w:rsidRPr="31419C1D" w:rsidR="2E36BD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DataCite</w:t>
      </w:r>
      <w:r w:rsidRPr="31419C1D" w:rsidR="56A40CC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  <w:r w:rsidRPr="31419C1D" w:rsidR="2E36BD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DOI: https://doi.org/10.5281/zenodo.16901115</w:t>
      </w:r>
    </w:p>
    <w:p w:rsidR="31419C1D" w:rsidP="31419C1D" w:rsidRDefault="31419C1D" w14:paraId="42EF02F9" w14:textId="4EA79AA8">
      <w:pPr>
        <w:pStyle w:val="Normal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92297FE" w:rsidP="31419C1D" w:rsidRDefault="092297FE" w14:paraId="5A99700D" w14:textId="65614761">
      <w:pPr>
        <w:pStyle w:val="Normal"/>
        <w:bidi w:val="0"/>
        <w:jc w:val="left"/>
      </w:pPr>
      <w:r w:rsidRPr="31419C1D" w:rsidR="092297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Simmons University (2020) </w:t>
      </w:r>
      <w:r w:rsidRPr="31419C1D" w:rsidR="31912B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Data repositories</w:t>
      </w:r>
      <w:r w:rsidRPr="31419C1D" w:rsidR="16400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[Wiki page]. https://oad.simmons.edu/oadwiki/Data_repositories [</w:t>
      </w:r>
      <w:r w:rsidRPr="31419C1D" w:rsidR="16400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žiūrėta</w:t>
      </w:r>
      <w:r w:rsidRPr="31419C1D" w:rsidR="16400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2026-01-27T22:32+02:00]</w:t>
      </w:r>
    </w:p>
    <w:p w:rsidR="6F61F42F" w:rsidP="6F61F42F" w:rsidRDefault="6F61F42F" w14:paraId="3BA359C1" w14:textId="597AD987">
      <w:pPr>
        <w:pStyle w:val="Normal"/>
        <w:bidi w:val="0"/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intelligence2.xml><?xml version="1.0" encoding="utf-8"?>
<int2:intelligence xmlns:int2="http://schemas.microsoft.com/office/intelligence/2020/intelligence">
  <int2:observations>
    <int2:textHash int2:hashCode="47vmoUaTqPhILl" int2:id="v09lXKuI">
      <int2:state int2:type="spell" int2:value="Rejected"/>
    </int2:textHash>
    <int2:textHash int2:hashCode="nxGJeONWZ3mbBg" int2:id="AUhTcZO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ded30f1"/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78b6526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val="bestFit" w:percent="153"/>
  <w:trackRevisions w:val="false"/>
  <w:defaultTabStop w:val="709"/>
  <w:autoHyphenation w:val="true"/>
  <w:compat>
    <w:compatSetting w:name="compatibilityMode" w:uri="http://schemas.microsoft.com/office/word" w:val="15"/>
  </w:compat>
  <w:rsids>
    <w:rsidRoot w:val="2FDAF819"/>
    <w:rsid w:val="007055D9"/>
    <w:rsid w:val="01491857"/>
    <w:rsid w:val="01C5D738"/>
    <w:rsid w:val="0238EB96"/>
    <w:rsid w:val="029B10F7"/>
    <w:rsid w:val="039F678E"/>
    <w:rsid w:val="04606F98"/>
    <w:rsid w:val="048E1180"/>
    <w:rsid w:val="04BD8A6C"/>
    <w:rsid w:val="04C5CA72"/>
    <w:rsid w:val="052A3048"/>
    <w:rsid w:val="05C7329E"/>
    <w:rsid w:val="07AEB62B"/>
    <w:rsid w:val="07E29770"/>
    <w:rsid w:val="08CC7B3D"/>
    <w:rsid w:val="08F48A82"/>
    <w:rsid w:val="092297FE"/>
    <w:rsid w:val="0A6D9C36"/>
    <w:rsid w:val="0A74A88A"/>
    <w:rsid w:val="0D90D5B0"/>
    <w:rsid w:val="0DA6F678"/>
    <w:rsid w:val="0F98D4DA"/>
    <w:rsid w:val="0FEF0580"/>
    <w:rsid w:val="101AA599"/>
    <w:rsid w:val="10B826B5"/>
    <w:rsid w:val="10D01700"/>
    <w:rsid w:val="112912BB"/>
    <w:rsid w:val="1142A0A0"/>
    <w:rsid w:val="11E346E6"/>
    <w:rsid w:val="11EC1CDE"/>
    <w:rsid w:val="124ACFAF"/>
    <w:rsid w:val="12713D93"/>
    <w:rsid w:val="129D4917"/>
    <w:rsid w:val="12D9883F"/>
    <w:rsid w:val="12FEF4DF"/>
    <w:rsid w:val="13DF4EC8"/>
    <w:rsid w:val="1412C3A2"/>
    <w:rsid w:val="141BCB73"/>
    <w:rsid w:val="148AC489"/>
    <w:rsid w:val="151E2789"/>
    <w:rsid w:val="153F6182"/>
    <w:rsid w:val="15D1BFA0"/>
    <w:rsid w:val="16400363"/>
    <w:rsid w:val="16832D25"/>
    <w:rsid w:val="175C0681"/>
    <w:rsid w:val="17BEA295"/>
    <w:rsid w:val="1851FA54"/>
    <w:rsid w:val="18D84F85"/>
    <w:rsid w:val="194B1C55"/>
    <w:rsid w:val="1A573891"/>
    <w:rsid w:val="1AAB271F"/>
    <w:rsid w:val="1ACF30A3"/>
    <w:rsid w:val="1AF150DB"/>
    <w:rsid w:val="1AF94B7C"/>
    <w:rsid w:val="1B32A3BC"/>
    <w:rsid w:val="1B498AC1"/>
    <w:rsid w:val="1D972DC6"/>
    <w:rsid w:val="1E27A3D8"/>
    <w:rsid w:val="1F1F42C3"/>
    <w:rsid w:val="20DFCCF6"/>
    <w:rsid w:val="2147027B"/>
    <w:rsid w:val="21E542C6"/>
    <w:rsid w:val="226AD090"/>
    <w:rsid w:val="229113D6"/>
    <w:rsid w:val="23F899F2"/>
    <w:rsid w:val="24C243A2"/>
    <w:rsid w:val="24F3E248"/>
    <w:rsid w:val="2641172F"/>
    <w:rsid w:val="268C8EFA"/>
    <w:rsid w:val="26D40030"/>
    <w:rsid w:val="277D49DD"/>
    <w:rsid w:val="27B854A2"/>
    <w:rsid w:val="27B8E510"/>
    <w:rsid w:val="2812FD10"/>
    <w:rsid w:val="28646B19"/>
    <w:rsid w:val="28A51EBE"/>
    <w:rsid w:val="28CDB1C9"/>
    <w:rsid w:val="28F7ADF2"/>
    <w:rsid w:val="2940DC14"/>
    <w:rsid w:val="294E0560"/>
    <w:rsid w:val="2A0768CB"/>
    <w:rsid w:val="2AAB2A11"/>
    <w:rsid w:val="2B0927E0"/>
    <w:rsid w:val="2B21F97B"/>
    <w:rsid w:val="2C57FA72"/>
    <w:rsid w:val="2D2C93E7"/>
    <w:rsid w:val="2D8792F5"/>
    <w:rsid w:val="2DFD05FD"/>
    <w:rsid w:val="2E36BD01"/>
    <w:rsid w:val="2E6964BF"/>
    <w:rsid w:val="2EEB4493"/>
    <w:rsid w:val="2FDAF819"/>
    <w:rsid w:val="2FE08108"/>
    <w:rsid w:val="3005CF7E"/>
    <w:rsid w:val="3050AE7B"/>
    <w:rsid w:val="30DFA89B"/>
    <w:rsid w:val="3121BA93"/>
    <w:rsid w:val="31419C1D"/>
    <w:rsid w:val="31912B66"/>
    <w:rsid w:val="31FD2AFB"/>
    <w:rsid w:val="33B4DA4E"/>
    <w:rsid w:val="3415C723"/>
    <w:rsid w:val="343ADEF5"/>
    <w:rsid w:val="34454724"/>
    <w:rsid w:val="34AE4F0A"/>
    <w:rsid w:val="3522AD3F"/>
    <w:rsid w:val="355814B7"/>
    <w:rsid w:val="358A0562"/>
    <w:rsid w:val="3624ACB4"/>
    <w:rsid w:val="362D04A8"/>
    <w:rsid w:val="3670BADD"/>
    <w:rsid w:val="369BB269"/>
    <w:rsid w:val="36DFBB11"/>
    <w:rsid w:val="38A7D353"/>
    <w:rsid w:val="38C5159E"/>
    <w:rsid w:val="393B1FBF"/>
    <w:rsid w:val="3A2D7436"/>
    <w:rsid w:val="3B3DF075"/>
    <w:rsid w:val="3B95987A"/>
    <w:rsid w:val="3C87D88D"/>
    <w:rsid w:val="3D247A84"/>
    <w:rsid w:val="3D593A5F"/>
    <w:rsid w:val="3D9EA7BE"/>
    <w:rsid w:val="3DC5AC97"/>
    <w:rsid w:val="3E1CAACB"/>
    <w:rsid w:val="3EDB3219"/>
    <w:rsid w:val="3F01068F"/>
    <w:rsid w:val="3FF9B65C"/>
    <w:rsid w:val="4019D596"/>
    <w:rsid w:val="401A8951"/>
    <w:rsid w:val="411EBC09"/>
    <w:rsid w:val="413D9495"/>
    <w:rsid w:val="434C243B"/>
    <w:rsid w:val="4405EBBD"/>
    <w:rsid w:val="4412F027"/>
    <w:rsid w:val="4428F441"/>
    <w:rsid w:val="443342D2"/>
    <w:rsid w:val="44BBC1DC"/>
    <w:rsid w:val="44BE1EB4"/>
    <w:rsid w:val="4556EACA"/>
    <w:rsid w:val="45B22B2A"/>
    <w:rsid w:val="46831309"/>
    <w:rsid w:val="47FCA319"/>
    <w:rsid w:val="48628D34"/>
    <w:rsid w:val="492158E5"/>
    <w:rsid w:val="49DB9284"/>
    <w:rsid w:val="4A17033F"/>
    <w:rsid w:val="4A54018D"/>
    <w:rsid w:val="4A7E8EF9"/>
    <w:rsid w:val="4BCED271"/>
    <w:rsid w:val="4BF8BABC"/>
    <w:rsid w:val="4DF15624"/>
    <w:rsid w:val="4E0B9D2E"/>
    <w:rsid w:val="4E20646F"/>
    <w:rsid w:val="4E791D08"/>
    <w:rsid w:val="4F27800E"/>
    <w:rsid w:val="4F2B1AB5"/>
    <w:rsid w:val="4FEB1078"/>
    <w:rsid w:val="503029CC"/>
    <w:rsid w:val="50C1BA49"/>
    <w:rsid w:val="510C7848"/>
    <w:rsid w:val="51C13240"/>
    <w:rsid w:val="51F73AE1"/>
    <w:rsid w:val="5208FE4B"/>
    <w:rsid w:val="520EBB34"/>
    <w:rsid w:val="5247C514"/>
    <w:rsid w:val="527FDFA4"/>
    <w:rsid w:val="52BB10D4"/>
    <w:rsid w:val="52C47050"/>
    <w:rsid w:val="53458324"/>
    <w:rsid w:val="54558140"/>
    <w:rsid w:val="54647E00"/>
    <w:rsid w:val="55CA8C01"/>
    <w:rsid w:val="55F4A844"/>
    <w:rsid w:val="56A40CCF"/>
    <w:rsid w:val="571F7E52"/>
    <w:rsid w:val="57411AB0"/>
    <w:rsid w:val="57A74B11"/>
    <w:rsid w:val="57CBBF87"/>
    <w:rsid w:val="5904F1AD"/>
    <w:rsid w:val="595EC351"/>
    <w:rsid w:val="59AA580B"/>
    <w:rsid w:val="59CCF2BD"/>
    <w:rsid w:val="59FF4939"/>
    <w:rsid w:val="5BE93868"/>
    <w:rsid w:val="5C5579A9"/>
    <w:rsid w:val="5CB44C37"/>
    <w:rsid w:val="5D20ED25"/>
    <w:rsid w:val="5ECB81F0"/>
    <w:rsid w:val="5F4F36DC"/>
    <w:rsid w:val="5F9F5BDB"/>
    <w:rsid w:val="5FFCCDD5"/>
    <w:rsid w:val="60BF9358"/>
    <w:rsid w:val="615E638C"/>
    <w:rsid w:val="61AD7D60"/>
    <w:rsid w:val="61EE2A8E"/>
    <w:rsid w:val="62327A66"/>
    <w:rsid w:val="62696ADD"/>
    <w:rsid w:val="62A88558"/>
    <w:rsid w:val="63CD7992"/>
    <w:rsid w:val="63F06D61"/>
    <w:rsid w:val="644E4B12"/>
    <w:rsid w:val="64EDF425"/>
    <w:rsid w:val="65BA7687"/>
    <w:rsid w:val="65D8A2C2"/>
    <w:rsid w:val="65FA9F41"/>
    <w:rsid w:val="66D28369"/>
    <w:rsid w:val="675ABAFC"/>
    <w:rsid w:val="67F0AC2D"/>
    <w:rsid w:val="6866794E"/>
    <w:rsid w:val="686AB7F9"/>
    <w:rsid w:val="69A63400"/>
    <w:rsid w:val="6A220F6C"/>
    <w:rsid w:val="6A4AD94E"/>
    <w:rsid w:val="6A5E61A2"/>
    <w:rsid w:val="6B9B2CF6"/>
    <w:rsid w:val="6BABF966"/>
    <w:rsid w:val="6BF1802E"/>
    <w:rsid w:val="6CA85E44"/>
    <w:rsid w:val="6D969EFD"/>
    <w:rsid w:val="6DEC0FB9"/>
    <w:rsid w:val="6EDDD79A"/>
    <w:rsid w:val="6F61F42F"/>
    <w:rsid w:val="6FA9D0CF"/>
    <w:rsid w:val="713A4285"/>
    <w:rsid w:val="72092F0F"/>
    <w:rsid w:val="722D27AB"/>
    <w:rsid w:val="72F85D33"/>
    <w:rsid w:val="7336E683"/>
    <w:rsid w:val="7343DA9E"/>
    <w:rsid w:val="7388CD81"/>
    <w:rsid w:val="7460C657"/>
    <w:rsid w:val="74C09340"/>
    <w:rsid w:val="74FB9363"/>
    <w:rsid w:val="7507906B"/>
    <w:rsid w:val="7553E94C"/>
    <w:rsid w:val="75C103A0"/>
    <w:rsid w:val="76582CFD"/>
    <w:rsid w:val="7667F9FC"/>
    <w:rsid w:val="76CEA296"/>
    <w:rsid w:val="777E5EF6"/>
    <w:rsid w:val="77F14372"/>
    <w:rsid w:val="78024AFE"/>
    <w:rsid w:val="782546BD"/>
    <w:rsid w:val="78503929"/>
    <w:rsid w:val="787810F7"/>
    <w:rsid w:val="7919EC7B"/>
    <w:rsid w:val="7929047D"/>
    <w:rsid w:val="79F91469"/>
    <w:rsid w:val="7AF78B4E"/>
    <w:rsid w:val="7AFC6EFF"/>
    <w:rsid w:val="7AFCE277"/>
    <w:rsid w:val="7B1F8014"/>
    <w:rsid w:val="7C82B6A7"/>
    <w:rsid w:val="7CFF0AE2"/>
    <w:rsid w:val="7D12FF0C"/>
    <w:rsid w:val="7D9BAFE8"/>
    <w:rsid w:val="7E6E49B9"/>
    <w:rsid w:val="7EFC7D0E"/>
    <w:rsid w:val="7F1349D4"/>
  </w:rsids>
  <w14:docId w14:val="0DED3EDE"/>
  <w15:docId w15:val="{2C2DE757-232D-4FC7-8FC1-7251A9F9B418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JP" w:cs="Lohit Devanagari"/>
        <w:kern w:val="2"/>
        <w:sz w:val="24"/>
        <w:szCs w:val="24"/>
        <w:lang w:val="en-AU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uiPriority w:val="0"/>
    <w:name w:val="Normal"/>
    <w:qFormat/>
    <w:rsid w:val="007055D9"/>
    <w:rPr>
      <w:color w:val="auto"/>
      <w:lang w:val="lt-LT"/>
    </w:rPr>
    <w:pPr>
      <w:bidi w:val="0"/>
      <w:spacing w:after="100" w:afterAutospacing="off"/>
      <w:jc w:val="both"/>
    </w:p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uiPriority w:val="1"/>
    <w:name w:val="Heading"/>
    <w:basedOn w:val="Normal"/>
    <w:next w:val="TextBody"/>
    <w:qFormat/>
    <w:rsid w:val="007055D9"/>
    <w:rPr>
      <w:rFonts w:ascii="Liberation Sans" w:hAnsi="Liberation Sans" w:eastAsia="Noto Sans CJK JP"/>
      <w:sz w:val="28"/>
      <w:szCs w:val="28"/>
    </w:rPr>
    <w:pPr>
      <w:keepNext w:val="1"/>
      <w:spacing w:before="240" w:after="120"/>
    </w:pPr>
  </w:style>
  <w:style w:type="paragraph" w:styleId="TextBody">
    <w:uiPriority w:val="1"/>
    <w:name w:val="Body Text"/>
    <w:basedOn w:val="Normal"/>
    <w:rsid w:val="007055D9"/>
    <w:pPr>
      <w:spacing w:before="0" w:after="140" w:line="276" w:lineRule="auto"/>
    </w:pPr>
  </w:style>
  <w:style w:type="paragraph" w:styleId="List">
    <w:name w:val="List"/>
    <w:basedOn w:val="TextBody"/>
    <w:pPr/>
    <w:rPr>
      <w:rFonts w:cs="Lohit Devanagari"/>
    </w:rPr>
  </w:style>
  <w:style w:type="paragraph" w:styleId="Caption">
    <w:uiPriority w:val="1"/>
    <w:name w:val="Caption"/>
    <w:basedOn w:val="Normal"/>
    <w:qFormat/>
    <w:rsid w:val="007055D9"/>
    <w:rPr>
      <w:i w:val="1"/>
      <w:iCs w:val="1"/>
    </w:rPr>
    <w:pPr>
      <w:spacing w:before="120" w:after="120"/>
    </w:pPr>
  </w:style>
  <w:style w:type="paragraph" w:styleId="Index">
    <w:uiPriority w:val="1"/>
    <w:name w:val="Index"/>
    <w:basedOn w:val="Normal"/>
    <w:qFormat/>
    <w:rsid w:val="007055D9"/>
  </w:style>
  <w:style w:type="paragraph" w:styleId="ListParagraph">
    <w:uiPriority w:val="34"/>
    <w:name w:val="List Paragraph"/>
    <w:basedOn w:val="Normal"/>
    <w:qFormat/>
    <w:rsid w:val="007055D9"/>
    <w:pPr>
      <w:spacing w:before="0" w:after="200"/>
      <w:ind w:hanging="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07055D9"/>
    <w:rPr>
      <w:rFonts w:ascii="Liberation Sans" w:hAnsi="Liberation Sans" w:eastAsia="Liberation Sans" w:cs="Liberation Sans"/>
      <w:b w:val="1"/>
      <w:bCs w:val="1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DefaultParagraphFont" w:default="1">
    <w:uiPriority w:val="1"/>
    <w:name w:val="Default Paragraph Font"/>
    <w:semiHidden/>
    <w:unhideWhenUsed/>
    <w:rsid w:val="007055D9"/>
  </w:style>
  <w:style w:type="character" w:styleId="Hyperlink">
    <w:uiPriority w:val="99"/>
    <w:name w:val="Hyperlink"/>
    <w:basedOn w:val="DefaultParagraphFont"/>
    <w:unhideWhenUsed/>
    <w:rsid w:val="007055D9"/>
    <w:rPr>
      <w:color w:val="FFFFFF"/>
      <w:u w:val="single"/>
    </w:rPr>
  </w:style>
  <w:style w:type="paragraph" w:styleId="Heading4">
    <w:uiPriority w:val="9"/>
    <w:name w:val="heading 4"/>
    <w:basedOn w:val="Heading3"/>
    <w:next w:val="Normal"/>
    <w:unhideWhenUsed/>
    <w:qFormat/>
    <w:rsid w:val="6F61F42F"/>
    <w:rPr>
      <w:i w:val="1"/>
      <w:iCs w:val="1"/>
      <w:color w:val="auto"/>
      <w:sz w:val="26"/>
      <w:szCs w:val="26"/>
      <w:lang w:val="lt-LT"/>
    </w:rPr>
    <w:pPr>
      <w:bidi w:val="0"/>
      <w:spacing w:afterAutospacing="off"/>
      <w:jc w:val="both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microsoft.com/office/2020/10/relationships/intelligence" Target="intelligence2.xml" Id="R1a3ab32e06cd4f60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2025-05-26T18:45:43Z</dcterms:created>
  <dc:creator/>
  <dc:description/>
  <dc:language>en-AU</dc:language>
  <cp:lastModifiedBy/>
  <dcterms:modified xsi:type="dcterms:W3CDTF">2025-05-26T18:58:04Z</dcterms:modified>
  <cp:revision>5</cp:revision>
  <dc:subject/>
  <dc:title/>
</cp:coreProperties>
</file>