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E8058" w14:textId="7B97375E" w:rsidR="00297826" w:rsidRDefault="00297826" w:rsidP="00297826">
      <w:pPr>
        <w:pStyle w:val="Heading3"/>
        <w:rPr>
          <w:rFonts w:asciiTheme="majorBidi" w:hAnsiTheme="majorBidi"/>
        </w:rPr>
      </w:pPr>
      <w:r w:rsidRPr="00A723FB">
        <w:rPr>
          <w:rFonts w:asciiTheme="majorBidi" w:hAnsiTheme="majorBidi"/>
        </w:rPr>
        <w:t>2.3.2 Esamos su mokslo duomenų valdysena ir tvarkysena susijusių specialistų mokymų programos</w:t>
      </w:r>
    </w:p>
    <w:p w14:paraId="7333FAF2" w14:textId="34840114" w:rsidR="00E203A7" w:rsidRPr="00E203A7" w:rsidRDefault="00E203A7" w:rsidP="00E203A7">
      <w:pPr>
        <w:rPr>
          <w:rFonts w:asciiTheme="majorBidi" w:eastAsiaTheme="majorEastAsia" w:hAnsiTheme="majorBidi" w:cstheme="majorBidi"/>
          <w:b/>
          <w:sz w:val="24"/>
          <w:szCs w:val="24"/>
        </w:rPr>
      </w:pPr>
      <w:r w:rsidRPr="00E203A7">
        <w:rPr>
          <w:rFonts w:asciiTheme="majorBidi" w:eastAsiaTheme="majorEastAsia" w:hAnsiTheme="majorBidi" w:cstheme="majorBidi"/>
          <w:b/>
          <w:sz w:val="24"/>
          <w:szCs w:val="24"/>
        </w:rPr>
        <w:t>MTD valdymo ir tvarkymo situacija Lietuvos mokslo ir studijų institucijose</w:t>
      </w:r>
    </w:p>
    <w:p w14:paraId="781AB1AC" w14:textId="612825C2" w:rsidR="00E203A7" w:rsidRPr="00E203A7" w:rsidRDefault="00E203A7" w:rsidP="00E203A7">
      <w:pPr>
        <w:rPr>
          <w:color w:val="FF0000"/>
          <w:sz w:val="24"/>
          <w:szCs w:val="24"/>
        </w:rPr>
      </w:pPr>
      <w:r w:rsidRPr="00E203A7">
        <w:rPr>
          <w:color w:val="FF0000"/>
          <w:sz w:val="24"/>
          <w:szCs w:val="24"/>
        </w:rPr>
        <w:t>(Gintarė, Gintė)</w:t>
      </w:r>
    </w:p>
    <w:p w14:paraId="7FC96224" w14:textId="2891CEE3" w:rsidR="0040690F" w:rsidRPr="0040690F" w:rsidRDefault="0040690F" w:rsidP="0040690F">
      <w:pPr>
        <w:rPr>
          <w:sz w:val="24"/>
          <w:szCs w:val="24"/>
        </w:rPr>
      </w:pPr>
      <w:r w:rsidRPr="0040690F">
        <w:rPr>
          <w:sz w:val="24"/>
          <w:szCs w:val="24"/>
        </w:rPr>
        <w:t xml:space="preserve">Tekste naudojamos santrumpos: </w:t>
      </w:r>
    </w:p>
    <w:p w14:paraId="390D462C" w14:textId="3A6B5A7C" w:rsidR="0040690F" w:rsidRPr="00BA207C" w:rsidRDefault="0040690F" w:rsidP="00BA207C">
      <w:pPr>
        <w:pStyle w:val="NormalWeb"/>
        <w:spacing w:before="0" w:beforeAutospacing="0" w:after="0" w:afterAutospacing="0"/>
        <w:ind w:left="360"/>
        <w:rPr>
          <w:rFonts w:asciiTheme="majorBidi" w:hAnsiTheme="majorBidi" w:cstheme="majorBidi"/>
        </w:rPr>
      </w:pPr>
      <w:r w:rsidRPr="00BA207C">
        <w:rPr>
          <w:rStyle w:val="Strong"/>
          <w:rFonts w:asciiTheme="majorBidi" w:hAnsiTheme="majorBidi" w:cstheme="majorBidi"/>
        </w:rPr>
        <w:t>MTD</w:t>
      </w:r>
      <w:r w:rsidRPr="00BA207C">
        <w:rPr>
          <w:rFonts w:asciiTheme="majorBidi" w:hAnsiTheme="majorBidi" w:cstheme="majorBidi"/>
        </w:rPr>
        <w:t xml:space="preserve"> – mokslinių tyrimų duomenys</w:t>
      </w:r>
    </w:p>
    <w:p w14:paraId="4D49D03D" w14:textId="501BBC48" w:rsidR="0040690F" w:rsidRPr="00BA207C" w:rsidRDefault="0040690F" w:rsidP="00BA207C">
      <w:pPr>
        <w:pStyle w:val="NormalWeb"/>
        <w:spacing w:before="0" w:beforeAutospacing="0" w:after="0" w:afterAutospacing="0"/>
        <w:ind w:left="360"/>
        <w:rPr>
          <w:rFonts w:asciiTheme="majorBidi" w:hAnsiTheme="majorBidi" w:cstheme="majorBidi"/>
        </w:rPr>
      </w:pPr>
      <w:r w:rsidRPr="00BA207C">
        <w:rPr>
          <w:rStyle w:val="Strong"/>
          <w:rFonts w:asciiTheme="majorBidi" w:hAnsiTheme="majorBidi" w:cstheme="majorBidi"/>
        </w:rPr>
        <w:t>MTD valdymas</w:t>
      </w:r>
      <w:r w:rsidRPr="00BA207C">
        <w:rPr>
          <w:rFonts w:asciiTheme="majorBidi" w:hAnsiTheme="majorBidi" w:cstheme="majorBidi"/>
        </w:rPr>
        <w:t xml:space="preserve"> – apima rinkimą, dokumentavimą, saugojimą, apsaugą, atvėrimą, pakartotinį naudojimą</w:t>
      </w:r>
    </w:p>
    <w:p w14:paraId="23C68E3A" w14:textId="6408721F" w:rsidR="0040690F" w:rsidRPr="00BA207C" w:rsidRDefault="0040690F" w:rsidP="00BA207C">
      <w:pPr>
        <w:pStyle w:val="NormalWeb"/>
        <w:spacing w:before="0" w:beforeAutospacing="0" w:after="0" w:afterAutospacing="0"/>
        <w:ind w:left="360"/>
        <w:rPr>
          <w:rFonts w:asciiTheme="majorBidi" w:hAnsiTheme="majorBidi" w:cstheme="majorBidi"/>
        </w:rPr>
      </w:pPr>
      <w:r w:rsidRPr="00BA207C">
        <w:rPr>
          <w:rStyle w:val="Strong"/>
          <w:rFonts w:asciiTheme="majorBidi" w:hAnsiTheme="majorBidi" w:cstheme="majorBidi"/>
        </w:rPr>
        <w:t>DVP</w:t>
      </w:r>
      <w:r w:rsidRPr="00BA207C">
        <w:rPr>
          <w:rFonts w:asciiTheme="majorBidi" w:hAnsiTheme="majorBidi" w:cstheme="majorBidi"/>
        </w:rPr>
        <w:t xml:space="preserve"> – duomenų valdymo planas</w:t>
      </w:r>
    </w:p>
    <w:p w14:paraId="31311331" w14:textId="36641672" w:rsidR="0040690F" w:rsidRPr="00BA207C" w:rsidRDefault="0040690F" w:rsidP="00BA207C">
      <w:pPr>
        <w:pStyle w:val="NormalWeb"/>
        <w:spacing w:before="0" w:beforeAutospacing="0" w:after="0" w:afterAutospacing="0"/>
        <w:ind w:left="360"/>
        <w:rPr>
          <w:rFonts w:asciiTheme="majorBidi" w:hAnsiTheme="majorBidi" w:cstheme="majorBidi"/>
        </w:rPr>
      </w:pPr>
      <w:r w:rsidRPr="00BA207C">
        <w:rPr>
          <w:rStyle w:val="Strong"/>
          <w:rFonts w:asciiTheme="majorBidi" w:hAnsiTheme="majorBidi" w:cstheme="majorBidi"/>
        </w:rPr>
        <w:t>FAIR principai</w:t>
      </w:r>
      <w:r w:rsidRPr="00BA207C">
        <w:rPr>
          <w:rFonts w:asciiTheme="majorBidi" w:hAnsiTheme="majorBidi" w:cstheme="majorBidi"/>
        </w:rPr>
        <w:t xml:space="preserve"> – rasti (Findable), prieinami (Accessible), interoperabilūs (Interoperable), pakartotinai naudojami (Reusable)</w:t>
      </w:r>
    </w:p>
    <w:p w14:paraId="50092AF4" w14:textId="77777777" w:rsidR="00BA207C" w:rsidRPr="0040690F" w:rsidRDefault="00BA207C" w:rsidP="00BA207C">
      <w:pPr>
        <w:pStyle w:val="NormalWeb"/>
        <w:spacing w:before="0" w:beforeAutospacing="0" w:after="0" w:afterAutospacing="0"/>
      </w:pPr>
    </w:p>
    <w:p w14:paraId="78A3948E" w14:textId="10767AA4" w:rsidR="00555248" w:rsidRPr="00A723FB" w:rsidRDefault="00555248" w:rsidP="00555248">
      <w:pPr>
        <w:rPr>
          <w:rFonts w:asciiTheme="majorBidi" w:hAnsiTheme="majorBidi" w:cstheme="majorBidi"/>
          <w:sz w:val="24"/>
          <w:szCs w:val="24"/>
        </w:rPr>
      </w:pPr>
      <w:r w:rsidRPr="00A723FB">
        <w:rPr>
          <w:rFonts w:asciiTheme="majorBidi" w:hAnsiTheme="majorBidi" w:cstheme="majorBidi"/>
          <w:sz w:val="24"/>
          <w:szCs w:val="24"/>
        </w:rPr>
        <w:t xml:space="preserve">Siekiant įvertinti duomenų </w:t>
      </w:r>
      <w:r w:rsidR="00BA207C">
        <w:rPr>
          <w:rFonts w:asciiTheme="majorBidi" w:hAnsiTheme="majorBidi" w:cstheme="majorBidi"/>
          <w:sz w:val="24"/>
          <w:szCs w:val="24"/>
        </w:rPr>
        <w:t xml:space="preserve">valdymo ir </w:t>
      </w:r>
      <w:r w:rsidRPr="00A723FB">
        <w:rPr>
          <w:rFonts w:asciiTheme="majorBidi" w:hAnsiTheme="majorBidi" w:cstheme="majorBidi"/>
          <w:sz w:val="24"/>
          <w:szCs w:val="24"/>
        </w:rPr>
        <w:t>tvarky</w:t>
      </w:r>
      <w:r w:rsidR="00BA207C">
        <w:rPr>
          <w:rFonts w:asciiTheme="majorBidi" w:hAnsiTheme="majorBidi" w:cstheme="majorBidi"/>
          <w:sz w:val="24"/>
          <w:szCs w:val="24"/>
        </w:rPr>
        <w:t>mo</w:t>
      </w:r>
      <w:r w:rsidRPr="00A723FB">
        <w:rPr>
          <w:rFonts w:asciiTheme="majorBidi" w:hAnsiTheme="majorBidi" w:cstheme="majorBidi"/>
          <w:sz w:val="24"/>
          <w:szCs w:val="24"/>
        </w:rPr>
        <w:t xml:space="preserve"> specialistams aktualių kompetencijų struktūrą, atsižvelgiama į jų atliekamas funkcijas, įgūdžius ir veiklas. Duomenų </w:t>
      </w:r>
      <w:r w:rsidR="009B33A5">
        <w:rPr>
          <w:rFonts w:asciiTheme="majorBidi" w:hAnsiTheme="majorBidi" w:cstheme="majorBidi"/>
          <w:sz w:val="24"/>
          <w:szCs w:val="24"/>
        </w:rPr>
        <w:t xml:space="preserve">valdymo ir </w:t>
      </w:r>
      <w:r w:rsidRPr="00A723FB">
        <w:rPr>
          <w:rFonts w:asciiTheme="majorBidi" w:hAnsiTheme="majorBidi" w:cstheme="majorBidi"/>
          <w:sz w:val="24"/>
          <w:szCs w:val="24"/>
        </w:rPr>
        <w:t>tvarky</w:t>
      </w:r>
      <w:r w:rsidR="009B33A5">
        <w:rPr>
          <w:rFonts w:asciiTheme="majorBidi" w:hAnsiTheme="majorBidi" w:cstheme="majorBidi"/>
          <w:sz w:val="24"/>
          <w:szCs w:val="24"/>
        </w:rPr>
        <w:t xml:space="preserve">mo </w:t>
      </w:r>
      <w:r w:rsidRPr="00A723FB">
        <w:rPr>
          <w:rFonts w:asciiTheme="majorBidi" w:hAnsiTheme="majorBidi" w:cstheme="majorBidi"/>
          <w:sz w:val="24"/>
          <w:szCs w:val="24"/>
        </w:rPr>
        <w:t>specialistai atlieka svarbų vaidmenį užtikrinant duomenų vientisumą, kokybę ir panaudojamumą įvairiuose sektoriuose, įskaitant mokslinius tyrimus, verslą, sveikatos priežiūrą ir kt. sritis. Duomenų tvarkysena (angl. data stewardship) apibūdinama, kaip atsakomybė už mokslinių tyrimų duomenų tvarkymo ir dalijimosi jais optimizavimą, siekiant maksimaliai padidinti mokslinių tyrimų duomenų potencialią vertę mokslo bendruomenei ir visuomenei, kartu gerbiant visų kitų suinteresuotųjų šalių, pavyzdžiui, duomenų subjektų, pažeidžiamų grupių ar bendruomenių, duomenis rengiančių tyrėjų, organizacijų, iš kurių gaunami duomenys, mokslinių tyrimų finansuotojų, mokslo žurnalų ir duomenų saugyklų, teises ir teisėtus interesus (</w:t>
      </w:r>
      <w:r w:rsidRPr="00A723FB">
        <w:rPr>
          <w:rFonts w:asciiTheme="majorBidi" w:eastAsia="Times New Roman" w:hAnsiTheme="majorBidi" w:cstheme="majorBidi"/>
          <w:sz w:val="24"/>
          <w:szCs w:val="24"/>
          <w:lang w:eastAsia="lt-LT"/>
        </w:rPr>
        <w:t xml:space="preserve">Wendelborn, Anger &amp; Schickhardt, 2023). </w:t>
      </w:r>
      <w:r w:rsidRPr="00A723FB">
        <w:rPr>
          <w:rFonts w:asciiTheme="majorBidi" w:hAnsiTheme="majorBidi" w:cstheme="majorBidi"/>
          <w:sz w:val="24"/>
          <w:szCs w:val="24"/>
        </w:rPr>
        <w:t xml:space="preserve">Duomenų </w:t>
      </w:r>
      <w:r w:rsidR="009B33A5">
        <w:rPr>
          <w:rFonts w:asciiTheme="majorBidi" w:hAnsiTheme="majorBidi" w:cstheme="majorBidi"/>
          <w:sz w:val="24"/>
          <w:szCs w:val="24"/>
        </w:rPr>
        <w:t xml:space="preserve">valdymo ir </w:t>
      </w:r>
      <w:r w:rsidRPr="00A723FB">
        <w:rPr>
          <w:rFonts w:asciiTheme="majorBidi" w:hAnsiTheme="majorBidi" w:cstheme="majorBidi"/>
          <w:sz w:val="24"/>
          <w:szCs w:val="24"/>
        </w:rPr>
        <w:t>tvarky</w:t>
      </w:r>
      <w:r w:rsidR="009B33A5">
        <w:rPr>
          <w:rFonts w:asciiTheme="majorBidi" w:hAnsiTheme="majorBidi" w:cstheme="majorBidi"/>
          <w:sz w:val="24"/>
          <w:szCs w:val="24"/>
        </w:rPr>
        <w:t>mo</w:t>
      </w:r>
      <w:r w:rsidRPr="00A723FB">
        <w:rPr>
          <w:rFonts w:asciiTheme="majorBidi" w:hAnsiTheme="majorBidi" w:cstheme="majorBidi"/>
          <w:sz w:val="24"/>
          <w:szCs w:val="24"/>
        </w:rPr>
        <w:t xml:space="preserve"> specialistų atsakomybė yra teikti ekspertines konsultacijas mokslinių tyrimų duomenų gyvavimo ciklo valdymo klausimais, suprasti kiekvieno etapo svarbiausius aspektus ir užtikrinti duomenų vientisumą visą procesą. Jie padeda tyrėjams rengti duomenų valdymo planus, kurie yra būtini siekiant užtikrinti atitiktį FAIR principams. Šiuose planuose apibrėžiama, kaip duomenys bus tvarkomi visą mokslinių tyrimų projektą ir po jo, skatinant skaidrumą ir atkuriamumą. Duomenų valdy</w:t>
      </w:r>
      <w:r w:rsidR="009B33A5">
        <w:rPr>
          <w:rFonts w:asciiTheme="majorBidi" w:hAnsiTheme="majorBidi" w:cstheme="majorBidi"/>
          <w:sz w:val="24"/>
          <w:szCs w:val="24"/>
        </w:rPr>
        <w:t>mo specialistai</w:t>
      </w:r>
      <w:r w:rsidRPr="00A723FB">
        <w:rPr>
          <w:rFonts w:asciiTheme="majorBidi" w:hAnsiTheme="majorBidi" w:cstheme="majorBidi"/>
          <w:sz w:val="24"/>
          <w:szCs w:val="24"/>
        </w:rPr>
        <w:t xml:space="preserve"> taip pat teikia svarbią pagalbą tyrėjams, padėdami jiems susiorientuoti sudėtingoje duomenų saugojimo, prieigos ir ilgalaikio išsaugojimo strategijų srityje, siūlydami geriausią praktiką ir turimus išteklius vertingiems mokslinių tyrimų duomenims apsaugoti.</w:t>
      </w:r>
    </w:p>
    <w:p w14:paraId="36870AF7" w14:textId="374362BD" w:rsidR="00555248" w:rsidRPr="00A723FB" w:rsidRDefault="00555248" w:rsidP="00555248">
      <w:pPr>
        <w:rPr>
          <w:rFonts w:asciiTheme="majorBidi" w:hAnsiTheme="majorBidi" w:cstheme="majorBidi"/>
          <w:sz w:val="24"/>
          <w:szCs w:val="24"/>
        </w:rPr>
      </w:pPr>
      <w:r w:rsidRPr="00A723FB">
        <w:rPr>
          <w:rFonts w:asciiTheme="majorBidi" w:hAnsiTheme="majorBidi" w:cstheme="majorBidi"/>
          <w:sz w:val="24"/>
          <w:szCs w:val="24"/>
        </w:rPr>
        <w:t xml:space="preserve">Atlikus mokslinės literatūros analizę išskirtos pagrindinės duomenų </w:t>
      </w:r>
      <w:r w:rsidR="00E6166C">
        <w:rPr>
          <w:rFonts w:asciiTheme="majorBidi" w:hAnsiTheme="majorBidi" w:cstheme="majorBidi"/>
          <w:sz w:val="24"/>
          <w:szCs w:val="24"/>
        </w:rPr>
        <w:t xml:space="preserve">valdymo ir </w:t>
      </w:r>
      <w:r w:rsidRPr="00A723FB">
        <w:rPr>
          <w:rFonts w:asciiTheme="majorBidi" w:hAnsiTheme="majorBidi" w:cstheme="majorBidi"/>
          <w:sz w:val="24"/>
          <w:szCs w:val="24"/>
        </w:rPr>
        <w:t>tvarky</w:t>
      </w:r>
      <w:r w:rsidR="00E6166C">
        <w:rPr>
          <w:rFonts w:asciiTheme="majorBidi" w:hAnsiTheme="majorBidi" w:cstheme="majorBidi"/>
          <w:sz w:val="24"/>
          <w:szCs w:val="24"/>
        </w:rPr>
        <w:t>mo</w:t>
      </w:r>
      <w:r w:rsidRPr="00A723FB">
        <w:rPr>
          <w:rFonts w:asciiTheme="majorBidi" w:hAnsiTheme="majorBidi" w:cstheme="majorBidi"/>
          <w:sz w:val="24"/>
          <w:szCs w:val="24"/>
        </w:rPr>
        <w:t xml:space="preserve"> specialistų kompetencijos: </w:t>
      </w:r>
    </w:p>
    <w:tbl>
      <w:tblPr>
        <w:tblStyle w:val="TableGrid"/>
        <w:tblW w:w="0" w:type="auto"/>
        <w:tblLook w:val="04A0" w:firstRow="1" w:lastRow="0" w:firstColumn="1" w:lastColumn="0" w:noHBand="0" w:noVBand="1"/>
      </w:tblPr>
      <w:tblGrid>
        <w:gridCol w:w="1962"/>
        <w:gridCol w:w="5604"/>
        <w:gridCol w:w="2062"/>
      </w:tblGrid>
      <w:tr w:rsidR="00555248" w:rsidRPr="00A723FB" w14:paraId="7FAFB34A" w14:textId="77777777" w:rsidTr="00542E8C">
        <w:tc>
          <w:tcPr>
            <w:tcW w:w="1271" w:type="dxa"/>
          </w:tcPr>
          <w:p w14:paraId="75BC7779" w14:textId="77777777" w:rsidR="00555248" w:rsidRPr="00A723FB" w:rsidRDefault="00555248" w:rsidP="00542E8C">
            <w:pPr>
              <w:spacing w:after="120" w:line="240" w:lineRule="auto"/>
              <w:rPr>
                <w:rFonts w:asciiTheme="majorBidi" w:hAnsiTheme="majorBidi" w:cstheme="majorBidi"/>
                <w:sz w:val="24"/>
                <w:szCs w:val="24"/>
              </w:rPr>
            </w:pPr>
            <w:r w:rsidRPr="00A723FB">
              <w:rPr>
                <w:rFonts w:asciiTheme="majorBidi" w:hAnsiTheme="majorBidi" w:cstheme="majorBidi"/>
                <w:sz w:val="24"/>
                <w:szCs w:val="24"/>
              </w:rPr>
              <w:t>Kompetencijos</w:t>
            </w:r>
          </w:p>
        </w:tc>
        <w:tc>
          <w:tcPr>
            <w:tcW w:w="5670" w:type="dxa"/>
          </w:tcPr>
          <w:p w14:paraId="5A4063AD" w14:textId="77777777" w:rsidR="00555248" w:rsidRPr="00A723FB" w:rsidRDefault="00555248" w:rsidP="00542E8C">
            <w:pPr>
              <w:spacing w:after="120" w:line="240" w:lineRule="auto"/>
              <w:rPr>
                <w:rFonts w:asciiTheme="majorBidi" w:hAnsiTheme="majorBidi" w:cstheme="majorBidi"/>
                <w:sz w:val="24"/>
                <w:szCs w:val="24"/>
              </w:rPr>
            </w:pPr>
            <w:r w:rsidRPr="00A723FB">
              <w:rPr>
                <w:rFonts w:asciiTheme="majorBidi" w:hAnsiTheme="majorBidi" w:cstheme="majorBidi"/>
                <w:sz w:val="24"/>
                <w:szCs w:val="24"/>
              </w:rPr>
              <w:t>Kompetencijų aprašymas</w:t>
            </w:r>
          </w:p>
        </w:tc>
        <w:tc>
          <w:tcPr>
            <w:tcW w:w="2075" w:type="dxa"/>
          </w:tcPr>
          <w:p w14:paraId="733CD476" w14:textId="77777777" w:rsidR="00555248" w:rsidRPr="00A723FB" w:rsidRDefault="00555248" w:rsidP="00542E8C">
            <w:pPr>
              <w:shd w:val="clear" w:color="auto" w:fill="FFFFFF"/>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Šaltiniai</w:t>
            </w:r>
          </w:p>
        </w:tc>
      </w:tr>
      <w:tr w:rsidR="00555248" w:rsidRPr="00A723FB" w14:paraId="33D34ECC" w14:textId="77777777" w:rsidTr="00542E8C">
        <w:tc>
          <w:tcPr>
            <w:tcW w:w="1271" w:type="dxa"/>
          </w:tcPr>
          <w:p w14:paraId="127E2AFA" w14:textId="77777777" w:rsidR="00555248" w:rsidRPr="00A723FB" w:rsidRDefault="00555248" w:rsidP="00542E8C">
            <w:pPr>
              <w:spacing w:after="120" w:line="240" w:lineRule="auto"/>
              <w:rPr>
                <w:rFonts w:asciiTheme="majorBidi" w:hAnsiTheme="majorBidi" w:cstheme="majorBidi"/>
                <w:sz w:val="24"/>
                <w:szCs w:val="24"/>
                <w:lang w:val="en-US" w:eastAsia="lt-LT"/>
              </w:rPr>
            </w:pPr>
            <w:r w:rsidRPr="00A723FB">
              <w:rPr>
                <w:rFonts w:asciiTheme="majorBidi" w:hAnsiTheme="majorBidi" w:cstheme="majorBidi"/>
                <w:sz w:val="24"/>
                <w:szCs w:val="24"/>
              </w:rPr>
              <w:lastRenderedPageBreak/>
              <w:t xml:space="preserve">Duomenų valdymas </w:t>
            </w:r>
          </w:p>
        </w:tc>
        <w:tc>
          <w:tcPr>
            <w:tcW w:w="5670" w:type="dxa"/>
          </w:tcPr>
          <w:p w14:paraId="0D436D80"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rPr>
              <w:t xml:space="preserve">Duomenų tvarkysenos specialistai yra atsakingi už duomenų vientisumą, saugumą, kokybę ir jų tinkamą sutvarkymą laikytis standartų ir taisyklių. </w:t>
            </w:r>
            <w:r w:rsidRPr="00A723FB">
              <w:rPr>
                <w:rFonts w:asciiTheme="majorBidi" w:hAnsiTheme="majorBidi" w:cstheme="majorBidi"/>
                <w:sz w:val="24"/>
                <w:szCs w:val="24"/>
                <w:lang w:eastAsia="lt-LT"/>
              </w:rPr>
              <w:t>Jie atlieka svarbų vaidmenį duomenų valdyme, kuris apima praktikas ir procedūras, skirtas duomenims apsaugoti ir užtikrinti jų tinkamą naudojimą.</w:t>
            </w:r>
          </w:p>
        </w:tc>
        <w:tc>
          <w:tcPr>
            <w:tcW w:w="2075" w:type="dxa"/>
          </w:tcPr>
          <w:p w14:paraId="6ECC6F36" w14:textId="77777777" w:rsidR="00555248" w:rsidRPr="00A723FB" w:rsidRDefault="00555248" w:rsidP="00542E8C">
            <w:pPr>
              <w:shd w:val="clear" w:color="auto" w:fill="FFFFFF"/>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Palmer, 2014; Sylvia &amp; Terhaar, 2023; McDowall, 2017</w:t>
            </w:r>
          </w:p>
        </w:tc>
      </w:tr>
      <w:tr w:rsidR="00555248" w:rsidRPr="00A723FB" w14:paraId="477AAE57" w14:textId="77777777" w:rsidTr="00542E8C">
        <w:tc>
          <w:tcPr>
            <w:tcW w:w="1271" w:type="dxa"/>
          </w:tcPr>
          <w:p w14:paraId="4C82BC67"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FAIR principų taikymas</w:t>
            </w:r>
          </w:p>
        </w:tc>
        <w:tc>
          <w:tcPr>
            <w:tcW w:w="5670" w:type="dxa"/>
          </w:tcPr>
          <w:p w14:paraId="4E82A285"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Duomenų valdytojai turi gerai išmanyti FAIR (rasti, prieinami, sąveikūs, pakartotinai naudojami) duomenų valdymo principus. Šie principai yra būtini veiksmingam mokslinių tyrimų duomenų valdymui</w:t>
            </w:r>
          </w:p>
        </w:tc>
        <w:tc>
          <w:tcPr>
            <w:tcW w:w="2075" w:type="dxa"/>
          </w:tcPr>
          <w:p w14:paraId="04A19FC3"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Demchenko</w:t>
            </w:r>
            <w:r w:rsidRPr="00A723FB">
              <w:rPr>
                <w:rFonts w:asciiTheme="majorBidi" w:hAnsiTheme="majorBidi" w:cstheme="majorBidi"/>
                <w:sz w:val="24"/>
                <w:szCs w:val="24"/>
                <w:lang w:val="nl-NL" w:eastAsia="lt-LT"/>
              </w:rPr>
              <w:t xml:space="preserve"> &amp; Stoy, 2021; Pergl et al., 2019; Rinaldi et al., 2025</w:t>
            </w:r>
          </w:p>
        </w:tc>
      </w:tr>
      <w:tr w:rsidR="00555248" w:rsidRPr="00A723FB" w14:paraId="2C7C1708" w14:textId="77777777" w:rsidTr="00542E8C">
        <w:tc>
          <w:tcPr>
            <w:tcW w:w="1271" w:type="dxa"/>
          </w:tcPr>
          <w:p w14:paraId="487F29C7"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Techniniai gebėjimai</w:t>
            </w:r>
          </w:p>
        </w:tc>
        <w:tc>
          <w:tcPr>
            <w:tcW w:w="5670" w:type="dxa"/>
          </w:tcPr>
          <w:p w14:paraId="51729FE4"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Gebėjimai apima žinias apie duomenų valdymo įrankius ir technologijas, pvz., SQL, Python, R , duomenų vizualizavimo įrankius. Jie taip pat turėtų būti susipažinę su metaduomenų valdymu, duomenų standartais ir duomenų kokybės valdymu.</w:t>
            </w:r>
          </w:p>
        </w:tc>
        <w:tc>
          <w:tcPr>
            <w:tcW w:w="2075" w:type="dxa"/>
          </w:tcPr>
          <w:p w14:paraId="356CDD8C" w14:textId="77777777" w:rsidR="00555248" w:rsidRPr="00A723FB" w:rsidRDefault="00555248" w:rsidP="00542E8C">
            <w:pPr>
              <w:spacing w:after="120" w:line="240" w:lineRule="auto"/>
              <w:rPr>
                <w:rFonts w:asciiTheme="majorBidi" w:hAnsiTheme="majorBidi" w:cstheme="majorBidi"/>
                <w:sz w:val="24"/>
                <w:szCs w:val="24"/>
                <w:lang w:val="nl-NL" w:eastAsia="lt-LT"/>
              </w:rPr>
            </w:pPr>
            <w:r w:rsidRPr="00A723FB">
              <w:rPr>
                <w:rFonts w:asciiTheme="majorBidi" w:hAnsiTheme="majorBidi" w:cstheme="majorBidi"/>
                <w:sz w:val="24"/>
                <w:szCs w:val="24"/>
                <w:lang w:eastAsia="lt-LT"/>
              </w:rPr>
              <w:t xml:space="preserve">Chao, Xiao </w:t>
            </w:r>
            <w:r w:rsidRPr="00A723FB">
              <w:rPr>
                <w:rFonts w:asciiTheme="majorBidi" w:hAnsiTheme="majorBidi" w:cstheme="majorBidi"/>
                <w:sz w:val="24"/>
                <w:szCs w:val="24"/>
                <w:lang w:val="nl-NL" w:eastAsia="lt-LT"/>
              </w:rPr>
              <w:t>&amp; Wang, 2021; Gao et al., 2025</w:t>
            </w:r>
          </w:p>
        </w:tc>
      </w:tr>
      <w:tr w:rsidR="00555248" w:rsidRPr="00A723FB" w14:paraId="6B90B2FE" w14:textId="77777777" w:rsidTr="00542E8C">
        <w:tc>
          <w:tcPr>
            <w:tcW w:w="1271" w:type="dxa"/>
          </w:tcPr>
          <w:p w14:paraId="2F8C5936" w14:textId="77777777" w:rsidR="00555248" w:rsidRPr="00A723FB" w:rsidRDefault="00555248" w:rsidP="009B33A5">
            <w:pPr>
              <w:spacing w:after="120" w:line="240" w:lineRule="auto"/>
              <w:jc w:val="left"/>
              <w:rPr>
                <w:rFonts w:asciiTheme="majorBidi" w:hAnsiTheme="majorBidi" w:cstheme="majorBidi"/>
                <w:sz w:val="24"/>
                <w:szCs w:val="24"/>
                <w:lang w:eastAsia="lt-LT"/>
              </w:rPr>
            </w:pPr>
            <w:r w:rsidRPr="00A723FB">
              <w:rPr>
                <w:rFonts w:asciiTheme="majorBidi" w:hAnsiTheme="majorBidi" w:cstheme="majorBidi"/>
                <w:sz w:val="24"/>
                <w:szCs w:val="24"/>
                <w:lang w:eastAsia="lt-LT"/>
              </w:rPr>
              <w:t>Analitiniai gebėjimai</w:t>
            </w:r>
          </w:p>
        </w:tc>
        <w:tc>
          <w:tcPr>
            <w:tcW w:w="5670" w:type="dxa"/>
          </w:tcPr>
          <w:p w14:paraId="36473526"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Reikalingi siekiant duomenis transformuoti į prasmingas įžvalgas ir praktiškai pritaikomą informaciją. Tai apima algoritmų kūrimą, duomenų analizę ir analitinio turinio patikimumo užtikrinimą.</w:t>
            </w:r>
          </w:p>
        </w:tc>
        <w:tc>
          <w:tcPr>
            <w:tcW w:w="2075" w:type="dxa"/>
          </w:tcPr>
          <w:p w14:paraId="64CEC60C"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 xml:space="preserve">Palmer, 2014; Chao, Xiao </w:t>
            </w:r>
            <w:r w:rsidRPr="00A723FB">
              <w:rPr>
                <w:rFonts w:asciiTheme="majorBidi" w:hAnsiTheme="majorBidi" w:cstheme="majorBidi"/>
                <w:sz w:val="24"/>
                <w:szCs w:val="24"/>
                <w:lang w:val="en-US" w:eastAsia="lt-LT"/>
              </w:rPr>
              <w:t>&amp; Wang, 2021</w:t>
            </w:r>
          </w:p>
        </w:tc>
      </w:tr>
      <w:tr w:rsidR="00555248" w:rsidRPr="00A723FB" w14:paraId="175DFFE3" w14:textId="77777777" w:rsidTr="00542E8C">
        <w:tc>
          <w:tcPr>
            <w:tcW w:w="1271" w:type="dxa"/>
          </w:tcPr>
          <w:p w14:paraId="292FA50C" w14:textId="77777777" w:rsidR="00555248" w:rsidRPr="00A723FB" w:rsidRDefault="00555248" w:rsidP="009B33A5">
            <w:pPr>
              <w:spacing w:after="120" w:line="240" w:lineRule="auto"/>
              <w:jc w:val="left"/>
              <w:rPr>
                <w:rFonts w:asciiTheme="majorBidi" w:hAnsiTheme="majorBidi" w:cstheme="majorBidi"/>
                <w:sz w:val="24"/>
                <w:szCs w:val="24"/>
                <w:lang w:eastAsia="lt-LT"/>
              </w:rPr>
            </w:pPr>
            <w:r w:rsidRPr="00A723FB">
              <w:rPr>
                <w:rFonts w:asciiTheme="majorBidi" w:hAnsiTheme="majorBidi" w:cstheme="majorBidi"/>
                <w:sz w:val="24"/>
                <w:szCs w:val="24"/>
                <w:lang w:eastAsia="lt-LT"/>
              </w:rPr>
              <w:t>Komunikaciniai ir bendradarbiavimo</w:t>
            </w:r>
          </w:p>
        </w:tc>
        <w:tc>
          <w:tcPr>
            <w:tcW w:w="5670" w:type="dxa"/>
          </w:tcPr>
          <w:p w14:paraId="23DB910E"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Veiksmingi bendravimo ir bendradarbiavimo gebėjimai yra būtini dirbant su įvairiais suinteresuotaisiais subjektais, įskaitant tyrėjus, IT specialistus ir verslo atstovus, siekiant užtikrinti, kad duomenimis būtų dalijamasi ir jie būtų naudojami veiksmingai.</w:t>
            </w:r>
          </w:p>
        </w:tc>
        <w:tc>
          <w:tcPr>
            <w:tcW w:w="2075" w:type="dxa"/>
          </w:tcPr>
          <w:p w14:paraId="39589BCE"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 xml:space="preserve">Palmer, 2014; Chao, Xiao </w:t>
            </w:r>
            <w:r w:rsidRPr="00A723FB">
              <w:rPr>
                <w:rFonts w:asciiTheme="majorBidi" w:hAnsiTheme="majorBidi" w:cstheme="majorBidi"/>
                <w:sz w:val="24"/>
                <w:szCs w:val="24"/>
                <w:lang w:val="en-US" w:eastAsia="lt-LT"/>
              </w:rPr>
              <w:t>&amp; Wang, 2021</w:t>
            </w:r>
          </w:p>
        </w:tc>
      </w:tr>
      <w:tr w:rsidR="00555248" w:rsidRPr="00A723FB" w14:paraId="5BF7AF8F" w14:textId="77777777" w:rsidTr="00542E8C">
        <w:tc>
          <w:tcPr>
            <w:tcW w:w="1271" w:type="dxa"/>
          </w:tcPr>
          <w:p w14:paraId="0C2E56F9" w14:textId="77777777" w:rsidR="00555248" w:rsidRPr="00A723FB" w:rsidRDefault="00555248" w:rsidP="009B33A5">
            <w:pPr>
              <w:spacing w:after="120" w:line="240" w:lineRule="auto"/>
              <w:jc w:val="left"/>
              <w:rPr>
                <w:rFonts w:asciiTheme="majorBidi" w:hAnsiTheme="majorBidi" w:cstheme="majorBidi"/>
                <w:sz w:val="24"/>
                <w:szCs w:val="24"/>
                <w:lang w:eastAsia="lt-LT"/>
              </w:rPr>
            </w:pPr>
            <w:r w:rsidRPr="00A723FB">
              <w:rPr>
                <w:rFonts w:asciiTheme="majorBidi" w:hAnsiTheme="majorBidi" w:cstheme="majorBidi"/>
                <w:sz w:val="24"/>
                <w:szCs w:val="24"/>
                <w:lang w:eastAsia="lt-LT"/>
              </w:rPr>
              <w:t>Mokymo ir nuolatinio mokymosi gebėjimai</w:t>
            </w:r>
          </w:p>
        </w:tc>
        <w:tc>
          <w:tcPr>
            <w:tcW w:w="5670" w:type="dxa"/>
          </w:tcPr>
          <w:p w14:paraId="68CB4813" w14:textId="77777777" w:rsidR="00555248" w:rsidRPr="00A723FB" w:rsidRDefault="00555248" w:rsidP="00542E8C">
            <w:pPr>
              <w:spacing w:after="120" w:line="240" w:lineRule="auto"/>
              <w:rPr>
                <w:rFonts w:asciiTheme="majorBidi" w:hAnsiTheme="majorBidi" w:cstheme="majorBidi"/>
                <w:sz w:val="24"/>
                <w:szCs w:val="24"/>
                <w:lang w:eastAsia="lt-LT"/>
              </w:rPr>
            </w:pPr>
            <w:r w:rsidRPr="00A723FB">
              <w:rPr>
                <w:rFonts w:asciiTheme="majorBidi" w:hAnsiTheme="majorBidi" w:cstheme="majorBidi"/>
                <w:sz w:val="24"/>
                <w:szCs w:val="24"/>
                <w:lang w:eastAsia="lt-LT"/>
              </w:rPr>
              <w:t>Nuolatinio profesinio tobulėjimo gebėjimai duomenų tvarkysenos specialistams reikalingi siekiant tobulinti savo kompetencijas ir prisitaikyti prie besikeičiančių duomenų tvarkymo praktikų.</w:t>
            </w:r>
          </w:p>
        </w:tc>
        <w:tc>
          <w:tcPr>
            <w:tcW w:w="2075" w:type="dxa"/>
          </w:tcPr>
          <w:p w14:paraId="5998F4E4" w14:textId="77777777" w:rsidR="00555248" w:rsidRPr="00A723FB" w:rsidRDefault="00555248" w:rsidP="00542E8C">
            <w:pPr>
              <w:spacing w:after="120" w:line="240" w:lineRule="auto"/>
              <w:rPr>
                <w:rFonts w:asciiTheme="majorBidi" w:hAnsiTheme="majorBidi" w:cstheme="majorBidi"/>
                <w:sz w:val="24"/>
                <w:szCs w:val="24"/>
                <w:lang w:val="en-US" w:eastAsia="lt-LT"/>
              </w:rPr>
            </w:pPr>
            <w:r w:rsidRPr="00A723FB">
              <w:rPr>
                <w:rFonts w:asciiTheme="majorBidi" w:hAnsiTheme="majorBidi" w:cstheme="majorBidi"/>
                <w:sz w:val="24"/>
                <w:szCs w:val="24"/>
                <w:lang w:eastAsia="lt-LT"/>
              </w:rPr>
              <w:t xml:space="preserve">Gruber et al., </w:t>
            </w:r>
            <w:r w:rsidRPr="00A723FB">
              <w:rPr>
                <w:rFonts w:asciiTheme="majorBidi" w:hAnsiTheme="majorBidi" w:cstheme="majorBidi"/>
                <w:sz w:val="24"/>
                <w:szCs w:val="24"/>
                <w:lang w:val="en-US" w:eastAsia="lt-LT"/>
              </w:rPr>
              <w:t>2021; Thompson, 2018</w:t>
            </w:r>
          </w:p>
        </w:tc>
      </w:tr>
    </w:tbl>
    <w:p w14:paraId="6B891C43" w14:textId="77777777" w:rsidR="009B33A5" w:rsidRDefault="009B33A5" w:rsidP="00555248">
      <w:pPr>
        <w:rPr>
          <w:rFonts w:asciiTheme="majorBidi" w:hAnsiTheme="majorBidi" w:cstheme="majorBidi"/>
          <w:sz w:val="24"/>
          <w:szCs w:val="24"/>
        </w:rPr>
      </w:pPr>
    </w:p>
    <w:p w14:paraId="4816EDE5" w14:textId="2C4B9B14" w:rsidR="00555248" w:rsidRPr="00A723FB" w:rsidRDefault="00555248" w:rsidP="00555248">
      <w:pPr>
        <w:rPr>
          <w:rFonts w:asciiTheme="majorBidi" w:hAnsiTheme="majorBidi" w:cstheme="majorBidi"/>
          <w:sz w:val="24"/>
          <w:szCs w:val="24"/>
        </w:rPr>
      </w:pPr>
      <w:r w:rsidRPr="00A723FB">
        <w:rPr>
          <w:rFonts w:asciiTheme="majorBidi" w:hAnsiTheme="majorBidi" w:cstheme="majorBidi"/>
          <w:sz w:val="24"/>
          <w:szCs w:val="24"/>
        </w:rPr>
        <w:t>Duomenų tvarkysenos specialistai turi turėti įvairių kompetencijų, įskaitant techninius įgūdžius, analitinius gebėjimus, komunikacinius ir bendradarbiavimo gebėjimus. Jie atlieka svarbų vaidmenį duomenų valdyme, užtikrindami duomenų vientisumą, kokybę ir atitiktį FAIR principams. Nuolatinis mokymas ir tobulėjimas yra būtini, norint neatsilikti nuo besikeičiančių duomenų valdymo praktikų. Siekiant remti duomenų tvarkysenos specialistų mokymą ir kompetencijų ugdymą, parengtos įvairios formalaus ir neformalaus ugdymo programos, užtikrinančios, kad jie būtų gerai pasirengę spręsti sudėtingas duomenų valdymo problemas.</w:t>
      </w:r>
    </w:p>
    <w:p w14:paraId="32B14814" w14:textId="77777777" w:rsidR="00555248" w:rsidRPr="00A723FB" w:rsidRDefault="00555248" w:rsidP="0091366E">
      <w:pPr>
        <w:spacing w:after="240"/>
        <w:rPr>
          <w:rFonts w:asciiTheme="majorBidi" w:hAnsiTheme="majorBidi" w:cstheme="majorBidi"/>
          <w:sz w:val="24"/>
          <w:szCs w:val="24"/>
        </w:rPr>
      </w:pPr>
      <w:r w:rsidRPr="00A723FB">
        <w:rPr>
          <w:rFonts w:asciiTheme="majorBidi" w:hAnsiTheme="majorBidi" w:cstheme="majorBidi"/>
          <w:sz w:val="24"/>
          <w:szCs w:val="24"/>
        </w:rPr>
        <w:t>Įvairių projektų ir iniciatyvų metu buvo pagrįsta keletas duomenų tvarkysenos specialistų kompetencijų struktūros ir modelių pavyzdžiai:</w:t>
      </w:r>
    </w:p>
    <w:p w14:paraId="5626F198" w14:textId="77777777" w:rsidR="00555248" w:rsidRPr="00A723FB" w:rsidRDefault="00555248" w:rsidP="0091366E">
      <w:pPr>
        <w:pStyle w:val="ListParagraph"/>
        <w:numPr>
          <w:ilvl w:val="0"/>
          <w:numId w:val="1"/>
        </w:numPr>
        <w:spacing w:before="0" w:beforeAutospacing="0" w:after="240" w:afterAutospacing="0" w:line="360" w:lineRule="auto"/>
        <w:jc w:val="both"/>
      </w:pPr>
      <w:r w:rsidRPr="00A723FB">
        <w:t xml:space="preserve">FAIRsFAIR projekto metu sukurta duomenų tvarkymo kompetencijų struktūra, siekiant ją integruoti į universitetų studijų programas. Kompetencijos, įgūdžiai, žinios ir mokymosi </w:t>
      </w:r>
      <w:r w:rsidRPr="00A723FB">
        <w:lastRenderedPageBreak/>
        <w:t>rezultatai apibrėžiami naudojant EDISON duomenų mokslo sistemą (Demchenko &amp; Stoy, 2021).</w:t>
      </w:r>
    </w:p>
    <w:p w14:paraId="2F0F3541" w14:textId="77777777" w:rsidR="00555248" w:rsidRPr="00A723FB" w:rsidRDefault="00555248" w:rsidP="0091366E">
      <w:pPr>
        <w:pStyle w:val="ListParagraph"/>
        <w:numPr>
          <w:ilvl w:val="0"/>
          <w:numId w:val="1"/>
        </w:numPr>
        <w:spacing w:before="0" w:beforeAutospacing="0" w:after="240" w:afterAutospacing="0" w:line="360" w:lineRule="auto"/>
        <w:jc w:val="both"/>
      </w:pPr>
      <w:r w:rsidRPr="00A723FB">
        <w:t>FAIR Data Austria buvo surengti seminarai, kurių metu buvo identifikuotos ir susietos kompetencijos su iš anksto apibrėžtais duomenų tvarkytojų modeliais. Šie modeliai padeda pritaikyti mokymo modulius prie konkrečių poreikių ir konteksto (Gruber et al, 2021).</w:t>
      </w:r>
    </w:p>
    <w:p w14:paraId="757ABAB4" w14:textId="0BF711B9" w:rsidR="00555248" w:rsidRPr="00A723FB" w:rsidRDefault="00555248" w:rsidP="0091366E">
      <w:pPr>
        <w:pStyle w:val="ListParagraph"/>
        <w:numPr>
          <w:ilvl w:val="0"/>
          <w:numId w:val="1"/>
        </w:numPr>
        <w:spacing w:before="0" w:beforeAutospacing="0" w:after="240" w:afterAutospacing="0" w:line="360" w:lineRule="auto"/>
        <w:jc w:val="both"/>
      </w:pPr>
      <w:r w:rsidRPr="00A723FB">
        <w:t>Skills4EOSC projekto metu buvo siekiama sukurti kompetencijos centrų tinklą, skirtą Europos mokslininkų mokymui ir naujų pareigybių, susijusių su mokslo duomenų valdymu, įsteigimu (Rinaldi et al., 2025</w:t>
      </w:r>
      <w:r w:rsidR="0019752F">
        <w:t xml:space="preserve">, Corleto et al., </w:t>
      </w:r>
      <w:r w:rsidR="0019752F" w:rsidRPr="0019752F">
        <w:t>2025</w:t>
      </w:r>
      <w:r w:rsidRPr="00A723FB">
        <w:t>).</w:t>
      </w:r>
    </w:p>
    <w:p w14:paraId="1208F10B" w14:textId="57B58839" w:rsidR="00470C79" w:rsidRPr="00A723FB" w:rsidRDefault="00470C79" w:rsidP="0091366E">
      <w:pPr>
        <w:spacing w:after="240"/>
        <w:rPr>
          <w:rFonts w:asciiTheme="majorBidi" w:hAnsiTheme="majorBidi" w:cstheme="majorBidi"/>
          <w:sz w:val="24"/>
          <w:szCs w:val="24"/>
        </w:rPr>
      </w:pPr>
      <w:r w:rsidRPr="00A723FB">
        <w:rPr>
          <w:rFonts w:asciiTheme="majorBidi" w:hAnsiTheme="majorBidi" w:cstheme="majorBidi"/>
          <w:sz w:val="24"/>
          <w:szCs w:val="24"/>
        </w:rPr>
        <w:t xml:space="preserve">Šiuo metu Lietuvoje nėra siūloma nė viena </w:t>
      </w:r>
      <w:r w:rsidR="000E2C7F" w:rsidRPr="00A723FB">
        <w:rPr>
          <w:rFonts w:asciiTheme="majorBidi" w:hAnsiTheme="majorBidi" w:cstheme="majorBidi"/>
          <w:sz w:val="24"/>
          <w:szCs w:val="24"/>
        </w:rPr>
        <w:t xml:space="preserve">sertifikuotus </w:t>
      </w:r>
      <w:r w:rsidR="002E3929" w:rsidRPr="00A723FB">
        <w:rPr>
          <w:rFonts w:asciiTheme="majorBidi" w:hAnsiTheme="majorBidi" w:cstheme="majorBidi"/>
          <w:sz w:val="24"/>
          <w:szCs w:val="24"/>
        </w:rPr>
        <w:t xml:space="preserve">mokslo </w:t>
      </w:r>
      <w:r w:rsidRPr="00A723FB">
        <w:rPr>
          <w:rFonts w:asciiTheme="majorBidi" w:hAnsiTheme="majorBidi" w:cstheme="majorBidi"/>
          <w:sz w:val="24"/>
          <w:szCs w:val="24"/>
        </w:rPr>
        <w:t xml:space="preserve">duomenų </w:t>
      </w:r>
      <w:r w:rsidR="002E3929" w:rsidRPr="00A723FB">
        <w:rPr>
          <w:rFonts w:asciiTheme="majorBidi" w:hAnsiTheme="majorBidi" w:cstheme="majorBidi"/>
          <w:sz w:val="24"/>
          <w:szCs w:val="24"/>
        </w:rPr>
        <w:t>valdysenos ar tvarkysenos</w:t>
      </w:r>
      <w:r w:rsidRPr="00A723FB">
        <w:rPr>
          <w:rFonts w:asciiTheme="majorBidi" w:hAnsiTheme="majorBidi" w:cstheme="majorBidi"/>
          <w:sz w:val="24"/>
          <w:szCs w:val="24"/>
        </w:rPr>
        <w:t xml:space="preserve"> specialistus rengianti mokymo programa</w:t>
      </w:r>
      <w:r w:rsidR="00A827D7" w:rsidRPr="00A723FB">
        <w:rPr>
          <w:rFonts w:asciiTheme="majorBidi" w:hAnsiTheme="majorBidi" w:cstheme="majorBidi"/>
          <w:sz w:val="24"/>
          <w:szCs w:val="24"/>
        </w:rPr>
        <w:t xml:space="preserve">, taigi Lietuvos </w:t>
      </w:r>
      <w:r w:rsidR="0059288D" w:rsidRPr="00A723FB">
        <w:rPr>
          <w:rFonts w:asciiTheme="majorBidi" w:hAnsiTheme="majorBidi" w:cstheme="majorBidi"/>
          <w:sz w:val="24"/>
          <w:szCs w:val="24"/>
        </w:rPr>
        <w:t>gyventojai</w:t>
      </w:r>
      <w:r w:rsidR="00A827D7" w:rsidRPr="00A723FB">
        <w:rPr>
          <w:rFonts w:asciiTheme="majorBidi" w:hAnsiTheme="majorBidi" w:cstheme="majorBidi"/>
          <w:sz w:val="24"/>
          <w:szCs w:val="24"/>
        </w:rPr>
        <w:t xml:space="preserve">, norintys įgyti </w:t>
      </w:r>
      <w:r w:rsidR="00735D83" w:rsidRPr="00A723FB">
        <w:rPr>
          <w:rFonts w:asciiTheme="majorBidi" w:hAnsiTheme="majorBidi" w:cstheme="majorBidi"/>
          <w:sz w:val="24"/>
          <w:szCs w:val="24"/>
        </w:rPr>
        <w:t>tokią kvalifikaciją</w:t>
      </w:r>
      <w:r w:rsidR="00AB656E" w:rsidRPr="00A723FB">
        <w:rPr>
          <w:rFonts w:asciiTheme="majorBidi" w:hAnsiTheme="majorBidi" w:cstheme="majorBidi"/>
          <w:sz w:val="24"/>
          <w:szCs w:val="24"/>
        </w:rPr>
        <w:t>, priversti ją įgyti užsienio šalyse</w:t>
      </w:r>
      <w:r w:rsidR="001B1811" w:rsidRPr="00A723FB">
        <w:rPr>
          <w:rFonts w:asciiTheme="majorBidi" w:hAnsiTheme="majorBidi" w:cstheme="majorBidi"/>
          <w:sz w:val="24"/>
          <w:szCs w:val="24"/>
        </w:rPr>
        <w:t xml:space="preserve">. </w:t>
      </w:r>
      <w:r w:rsidR="0008587A" w:rsidRPr="00A723FB">
        <w:rPr>
          <w:rFonts w:asciiTheme="majorBidi" w:hAnsiTheme="majorBidi" w:cstheme="majorBidi"/>
          <w:sz w:val="24"/>
          <w:szCs w:val="24"/>
        </w:rPr>
        <w:t>Kitose Europos šalyse</w:t>
      </w:r>
      <w:r w:rsidR="000431E0" w:rsidRPr="00A723FB">
        <w:rPr>
          <w:rFonts w:asciiTheme="majorBidi" w:hAnsiTheme="majorBidi" w:cstheme="majorBidi"/>
          <w:sz w:val="24"/>
          <w:szCs w:val="24"/>
        </w:rPr>
        <w:t xml:space="preserve"> jau kurį laiką egzistuoja f</w:t>
      </w:r>
      <w:r w:rsidR="00B012EF" w:rsidRPr="00A723FB">
        <w:rPr>
          <w:rFonts w:asciiTheme="majorBidi" w:hAnsiTheme="majorBidi" w:cstheme="majorBidi"/>
          <w:sz w:val="24"/>
          <w:szCs w:val="24"/>
        </w:rPr>
        <w:t>ormalios</w:t>
      </w:r>
      <w:r w:rsidR="00BA1F41" w:rsidRPr="00A723FB">
        <w:rPr>
          <w:rFonts w:asciiTheme="majorBidi" w:hAnsiTheme="majorBidi" w:cstheme="majorBidi"/>
          <w:sz w:val="24"/>
          <w:szCs w:val="24"/>
        </w:rPr>
        <w:t>, sertifikatą suteikiančios</w:t>
      </w:r>
      <w:r w:rsidR="00B012EF" w:rsidRPr="00A723FB">
        <w:rPr>
          <w:rFonts w:asciiTheme="majorBidi" w:hAnsiTheme="majorBidi" w:cstheme="majorBidi"/>
          <w:sz w:val="24"/>
          <w:szCs w:val="24"/>
        </w:rPr>
        <w:t xml:space="preserve"> d</w:t>
      </w:r>
      <w:r w:rsidR="001B1811" w:rsidRPr="00A723FB">
        <w:rPr>
          <w:rFonts w:asciiTheme="majorBidi" w:hAnsiTheme="majorBidi" w:cstheme="majorBidi"/>
          <w:sz w:val="24"/>
          <w:szCs w:val="24"/>
        </w:rPr>
        <w:t xml:space="preserve">uomenų </w:t>
      </w:r>
      <w:r w:rsidR="000431E0" w:rsidRPr="00A723FB">
        <w:rPr>
          <w:rFonts w:asciiTheme="majorBidi" w:hAnsiTheme="majorBidi" w:cstheme="majorBidi"/>
          <w:sz w:val="24"/>
          <w:szCs w:val="24"/>
        </w:rPr>
        <w:t>tvarkysenos</w:t>
      </w:r>
      <w:r w:rsidR="001B1811" w:rsidRPr="00A723FB">
        <w:rPr>
          <w:rFonts w:asciiTheme="majorBidi" w:hAnsiTheme="majorBidi" w:cstheme="majorBidi"/>
          <w:sz w:val="24"/>
          <w:szCs w:val="24"/>
        </w:rPr>
        <w:t xml:space="preserve"> specialistų, dar žinomų kaip „duomenų </w:t>
      </w:r>
      <w:r w:rsidR="00AB656E" w:rsidRPr="00A723FB">
        <w:rPr>
          <w:rFonts w:asciiTheme="majorBidi" w:hAnsiTheme="majorBidi" w:cstheme="majorBidi"/>
          <w:sz w:val="24"/>
          <w:szCs w:val="24"/>
        </w:rPr>
        <w:t xml:space="preserve"> </w:t>
      </w:r>
      <w:r w:rsidR="001B1811" w:rsidRPr="00A723FB">
        <w:rPr>
          <w:rFonts w:asciiTheme="majorBidi" w:hAnsiTheme="majorBidi" w:cstheme="majorBidi"/>
          <w:sz w:val="24"/>
          <w:szCs w:val="24"/>
        </w:rPr>
        <w:t>stiuard</w:t>
      </w:r>
      <w:r w:rsidR="004A01BF" w:rsidRPr="00A723FB">
        <w:rPr>
          <w:rFonts w:asciiTheme="majorBidi" w:hAnsiTheme="majorBidi" w:cstheme="majorBidi"/>
          <w:sz w:val="24"/>
          <w:szCs w:val="24"/>
        </w:rPr>
        <w:t>ai</w:t>
      </w:r>
      <w:r w:rsidR="001B1811" w:rsidRPr="00A723FB">
        <w:rPr>
          <w:rFonts w:asciiTheme="majorBidi" w:hAnsiTheme="majorBidi" w:cstheme="majorBidi"/>
          <w:sz w:val="24"/>
          <w:szCs w:val="24"/>
        </w:rPr>
        <w:t>“ (ang</w:t>
      </w:r>
      <w:r w:rsidR="00645209" w:rsidRPr="00A723FB">
        <w:rPr>
          <w:rFonts w:asciiTheme="majorBidi" w:hAnsiTheme="majorBidi" w:cstheme="majorBidi"/>
          <w:sz w:val="24"/>
          <w:szCs w:val="24"/>
        </w:rPr>
        <w:t>l</w:t>
      </w:r>
      <w:r w:rsidR="001B1811" w:rsidRPr="00A723FB">
        <w:rPr>
          <w:rFonts w:asciiTheme="majorBidi" w:hAnsiTheme="majorBidi" w:cstheme="majorBidi"/>
          <w:sz w:val="24"/>
          <w:szCs w:val="24"/>
        </w:rPr>
        <w:t xml:space="preserve">. </w:t>
      </w:r>
      <w:r w:rsidR="001B1811" w:rsidRPr="00A723FB">
        <w:rPr>
          <w:rFonts w:asciiTheme="majorBidi" w:hAnsiTheme="majorBidi" w:cstheme="majorBidi"/>
          <w:i/>
          <w:iCs/>
          <w:sz w:val="24"/>
          <w:szCs w:val="24"/>
        </w:rPr>
        <w:t>data steward</w:t>
      </w:r>
      <w:r w:rsidR="001B1811" w:rsidRPr="00A723FB">
        <w:rPr>
          <w:rFonts w:asciiTheme="majorBidi" w:hAnsiTheme="majorBidi" w:cstheme="majorBidi"/>
          <w:sz w:val="24"/>
          <w:szCs w:val="24"/>
        </w:rPr>
        <w:t xml:space="preserve">) </w:t>
      </w:r>
      <w:r w:rsidR="00ED540D" w:rsidRPr="00A723FB">
        <w:rPr>
          <w:rFonts w:asciiTheme="majorBidi" w:hAnsiTheme="majorBidi" w:cstheme="majorBidi"/>
          <w:sz w:val="24"/>
          <w:szCs w:val="24"/>
        </w:rPr>
        <w:t>rengimo programos</w:t>
      </w:r>
      <w:r w:rsidR="000E2C7F" w:rsidRPr="00A723FB">
        <w:rPr>
          <w:rFonts w:asciiTheme="majorBidi" w:hAnsiTheme="majorBidi" w:cstheme="majorBidi"/>
          <w:sz w:val="24"/>
          <w:szCs w:val="24"/>
        </w:rPr>
        <w:t>.</w:t>
      </w:r>
      <w:r w:rsidR="008C004C" w:rsidRPr="00A723FB">
        <w:rPr>
          <w:rFonts w:asciiTheme="majorBidi" w:hAnsiTheme="majorBidi" w:cstheme="majorBidi"/>
          <w:sz w:val="24"/>
          <w:szCs w:val="24"/>
        </w:rPr>
        <w:t xml:space="preserve"> Danija ir Nyderlandai </w:t>
      </w:r>
      <w:r w:rsidR="00B84E68" w:rsidRPr="00A723FB">
        <w:rPr>
          <w:rFonts w:asciiTheme="majorBidi" w:hAnsiTheme="majorBidi" w:cstheme="majorBidi"/>
          <w:sz w:val="24"/>
          <w:szCs w:val="24"/>
        </w:rPr>
        <w:t xml:space="preserve">netgi </w:t>
      </w:r>
      <w:r w:rsidR="008C004C" w:rsidRPr="00A723FB">
        <w:rPr>
          <w:rFonts w:asciiTheme="majorBidi" w:hAnsiTheme="majorBidi" w:cstheme="majorBidi"/>
          <w:sz w:val="24"/>
          <w:szCs w:val="24"/>
        </w:rPr>
        <w:t xml:space="preserve">yra atlikę duomenų </w:t>
      </w:r>
      <w:r w:rsidR="004A01BF" w:rsidRPr="00A723FB">
        <w:rPr>
          <w:rFonts w:asciiTheme="majorBidi" w:hAnsiTheme="majorBidi" w:cstheme="majorBidi"/>
          <w:sz w:val="24"/>
          <w:szCs w:val="24"/>
        </w:rPr>
        <w:t>stiuardų</w:t>
      </w:r>
      <w:r w:rsidR="008C004C" w:rsidRPr="00A723FB">
        <w:rPr>
          <w:rFonts w:asciiTheme="majorBidi" w:hAnsiTheme="majorBidi" w:cstheme="majorBidi"/>
          <w:sz w:val="24"/>
          <w:szCs w:val="24"/>
        </w:rPr>
        <w:t xml:space="preserve"> rengimo</w:t>
      </w:r>
      <w:r w:rsidR="00B84E68" w:rsidRPr="00A723FB">
        <w:rPr>
          <w:rFonts w:asciiTheme="majorBidi" w:hAnsiTheme="majorBidi" w:cstheme="majorBidi"/>
          <w:sz w:val="24"/>
          <w:szCs w:val="24"/>
        </w:rPr>
        <w:t xml:space="preserve"> nacionaliniu mastu</w:t>
      </w:r>
      <w:r w:rsidR="008C004C" w:rsidRPr="00A723FB">
        <w:rPr>
          <w:rFonts w:asciiTheme="majorBidi" w:hAnsiTheme="majorBidi" w:cstheme="majorBidi"/>
          <w:sz w:val="24"/>
          <w:szCs w:val="24"/>
        </w:rPr>
        <w:t xml:space="preserve">  galimybių studijas</w:t>
      </w:r>
      <w:r w:rsidR="001B2793" w:rsidRPr="00A723FB">
        <w:rPr>
          <w:rFonts w:asciiTheme="majorBidi" w:hAnsiTheme="majorBidi" w:cstheme="majorBidi"/>
          <w:sz w:val="24"/>
          <w:szCs w:val="24"/>
        </w:rPr>
        <w:t xml:space="preserve"> </w:t>
      </w:r>
      <w:r w:rsidR="001B2793" w:rsidRPr="00A723FB">
        <w:rPr>
          <w:rFonts w:asciiTheme="majorBidi" w:hAnsiTheme="majorBidi" w:cstheme="majorBidi"/>
          <w:sz w:val="24"/>
          <w:szCs w:val="24"/>
        </w:rPr>
        <w:fldChar w:fldCharType="begin"/>
      </w:r>
      <w:r w:rsidR="001B2793" w:rsidRPr="00A723FB">
        <w:rPr>
          <w:rFonts w:asciiTheme="majorBidi" w:hAnsiTheme="majorBidi" w:cstheme="majorBidi"/>
          <w:sz w:val="24"/>
          <w:szCs w:val="24"/>
        </w:rPr>
        <w:instrText xml:space="preserve"> ADDIN ZOTERO_ITEM CSL_CITATION {"citationID":"Fp3TxlQw","properties":{"formattedCitation":"(Jetten et al., 2021; Wildgaard et al., 2020)","plainCitation":"(Jetten et al., 2021; Wildgaard et al., 2020)","noteIndex":0},"citationItems":[{"id":944,"uris":["http://zotero.org/users/10873074/items/IZ9R73Y6"],"itemData":{"id":944,"type":"report","abstract":"This is the end report of the NPOS-F project “Professionalising data stewardship”, part of the NPOS FAIR data programme line. This version [1.1] of the report has been formally accepted by the NPOS Steering Committee [February 11, 2021]\n\n\nAbout the NPOS F project: https://www.openscience.nl/en/projects/project-f-professionalising-data-stewardship-competences-training-and-education\n\n\nAuthors:\n\n\n\n\t\nMijke Jetten (Dutch Techcentre for Lifesciences, DTL)\n\t\nMarjan Grootveld (Data Archiving and Networked Services, DANS)\n\t\nAnnemie Mordant (Maastricht University)\n\t\nMascha Jansen (GO FAIR Foundation, GFF)\n\t\nMargreet Bloemers (ZonMw)\n\t\nMargriet Miedema (National Coordination Point Research Data Management, LCRDM)\n\t\nCelia van Gelder (Dutch Techcentre for Lifesciences, DTL)\n\n\n\nTitle: Professionalising data stewardship in the Netherlands: competences, training and education. Dutch Roadmap towards national implementation of FAIR data stewardship\n\n\nReference: Mijke Jetten, Marjan Grootveld, Annemie Mordant, Mascha Jansen, Margreet Bloemers, Margriet Miedema, &amp; Celia W.G. van Gelder. (2021). Professionalising data stewardship in the Netherlands. Competences, training and education. Dutch roadmap towards national implementation of FAIR data stewardship. Zenodo. https://doi.org/10.5281/zenodo.4320504\n\n\nUse, reproduction and distribution of the content of this report is permitted if provided with reference to this report.\n\n\nFor more information about the project, you may contact Mijke Jetten (mijke.jetten@dtls.nl).","language":"eng","note":"DOI: 10.5281/zenodo.4623713","publisher":"Zenodo","source":"Zenodo","title":"Professionalising data stewardship in the Netherlands. Competences, training and education. Dutch roadmap towards national implementation of FAIR data stewardship","URL":"https://zenodo.org/records/4623713","author":[{"family":"Jetten","given":"Mijke"},{"family":"Grootveld","given":"Marjan"},{"family":"Mordant","given":"Annemie"},{"family":"Jansen","given":"Mascha"},{"family":"Bloemers","given":"Margreet"},{"family":"Miedema","given":"Margriet"},{"family":"Van Gelder","given":"Celia W.G."}],"accessed":{"date-parts":[["2025",12,16]]},"issued":{"date-parts":[["2021",3,19]]}}},{"id":942,"uris":["http://zotero.org/users/10873074/items/RX7LTYGH"],"itemData":{"id":942,"type":"article-journal","abstract":"This report provides an analysis of current educations in data stewardship and an evaluation of the needs and expectations to the role of a Data Steward (DS) across the private and public sector. The aim is to inform future data stewardship educations in Denmark. Methods of analysis included a combination of quantitative and qualitative methods such as literature review, text mining, questionnaires, correlation analyses and interviews. All supporting materials produced throughout the report are found and freely available in the project community site.","DOI":"10.5281/zenodo.3609516","language":"en","source":"zenodo.org","title":"National Coordination of Data Steward Education in Denmark: Final report to the National Forum for Research Data Management (DM Forum)","title-short":"National Coordination of Data Steward Education in Denmark","URL":"https://zenodo.org/records/3609516","author":[{"family":"Wildgaard","given":"Lorna"},{"family":"Vlachos","given":"Evgenios"},{"family":"Nondal","given":"Lars"},{"family":"Larsen","given":"Asger Væring"},{"family":"Svendsen","given":"Michael"}],"accessed":{"date-parts":[["2025",12,16]]},"issued":{"date-parts":[["2020"]]}}}],"schema":"https://github.com/citation-style-language/schema/raw/master/csl-citation.json"} </w:instrText>
      </w:r>
      <w:r w:rsidR="001B2793" w:rsidRPr="00A723FB">
        <w:rPr>
          <w:rFonts w:asciiTheme="majorBidi" w:hAnsiTheme="majorBidi" w:cstheme="majorBidi"/>
          <w:sz w:val="24"/>
          <w:szCs w:val="24"/>
        </w:rPr>
        <w:fldChar w:fldCharType="separate"/>
      </w:r>
      <w:r w:rsidR="001B2793" w:rsidRPr="00A723FB">
        <w:rPr>
          <w:rFonts w:asciiTheme="majorBidi" w:hAnsiTheme="majorBidi" w:cstheme="majorBidi"/>
          <w:sz w:val="24"/>
          <w:szCs w:val="24"/>
        </w:rPr>
        <w:t>(Jetten et al., 2021</w:t>
      </w:r>
      <w:r w:rsidR="00F96AE7" w:rsidRPr="00A723FB">
        <w:rPr>
          <w:rFonts w:asciiTheme="majorBidi" w:hAnsiTheme="majorBidi" w:cstheme="majorBidi"/>
          <w:sz w:val="24"/>
          <w:szCs w:val="24"/>
        </w:rPr>
        <w:t xml:space="preserve"> ir</w:t>
      </w:r>
      <w:r w:rsidR="001B2793" w:rsidRPr="00A723FB">
        <w:rPr>
          <w:rFonts w:asciiTheme="majorBidi" w:hAnsiTheme="majorBidi" w:cstheme="majorBidi"/>
          <w:sz w:val="24"/>
          <w:szCs w:val="24"/>
        </w:rPr>
        <w:t xml:space="preserve"> Wildgaard et al., 2020)</w:t>
      </w:r>
      <w:r w:rsidR="001B2793" w:rsidRPr="00A723FB">
        <w:rPr>
          <w:rFonts w:asciiTheme="majorBidi" w:hAnsiTheme="majorBidi" w:cstheme="majorBidi"/>
          <w:sz w:val="24"/>
          <w:szCs w:val="24"/>
        </w:rPr>
        <w:fldChar w:fldCharType="end"/>
      </w:r>
      <w:r w:rsidR="001B2793" w:rsidRPr="00A723FB">
        <w:rPr>
          <w:rFonts w:asciiTheme="majorBidi" w:hAnsiTheme="majorBidi" w:cstheme="majorBidi"/>
          <w:sz w:val="24"/>
          <w:szCs w:val="24"/>
        </w:rPr>
        <w:t>.</w:t>
      </w:r>
      <w:r w:rsidR="007D52C0" w:rsidRPr="00A723FB">
        <w:rPr>
          <w:rFonts w:asciiTheme="majorBidi" w:hAnsiTheme="majorBidi" w:cstheme="majorBidi"/>
          <w:sz w:val="24"/>
          <w:szCs w:val="24"/>
        </w:rPr>
        <w:t xml:space="preserve"> </w:t>
      </w:r>
      <w:r w:rsidR="002434E2" w:rsidRPr="00A723FB">
        <w:rPr>
          <w:rFonts w:asciiTheme="majorBidi" w:hAnsiTheme="majorBidi" w:cstheme="majorBidi"/>
          <w:sz w:val="24"/>
          <w:szCs w:val="24"/>
        </w:rPr>
        <w:t>Toliau apžvelg</w:t>
      </w:r>
      <w:r w:rsidR="000A1DB0" w:rsidRPr="00A723FB">
        <w:rPr>
          <w:rFonts w:asciiTheme="majorBidi" w:hAnsiTheme="majorBidi" w:cstheme="majorBidi"/>
          <w:sz w:val="24"/>
          <w:szCs w:val="24"/>
        </w:rPr>
        <w:t>s</w:t>
      </w:r>
      <w:r w:rsidR="002434E2" w:rsidRPr="00A723FB">
        <w:rPr>
          <w:rFonts w:asciiTheme="majorBidi" w:hAnsiTheme="majorBidi" w:cstheme="majorBidi"/>
          <w:sz w:val="24"/>
          <w:szCs w:val="24"/>
        </w:rPr>
        <w:t xml:space="preserve">ime keletą užsienio šalyse siūlomų duomenų </w:t>
      </w:r>
      <w:r w:rsidR="00966F25" w:rsidRPr="00A723FB">
        <w:rPr>
          <w:rFonts w:asciiTheme="majorBidi" w:hAnsiTheme="majorBidi" w:cstheme="majorBidi"/>
          <w:sz w:val="24"/>
          <w:szCs w:val="24"/>
        </w:rPr>
        <w:t>stiuardų rengimo</w:t>
      </w:r>
      <w:r w:rsidR="002434E2" w:rsidRPr="00A723FB">
        <w:rPr>
          <w:rFonts w:asciiTheme="majorBidi" w:hAnsiTheme="majorBidi" w:cstheme="majorBidi"/>
          <w:sz w:val="24"/>
          <w:szCs w:val="24"/>
        </w:rPr>
        <w:t xml:space="preserve"> programų. Vis</w:t>
      </w:r>
      <w:r w:rsidR="000F16C7" w:rsidRPr="00A723FB">
        <w:rPr>
          <w:rFonts w:asciiTheme="majorBidi" w:hAnsiTheme="majorBidi" w:cstheme="majorBidi"/>
          <w:sz w:val="24"/>
          <w:szCs w:val="24"/>
        </w:rPr>
        <w:t>os</w:t>
      </w:r>
      <w:r w:rsidR="002434E2" w:rsidRPr="00A723FB">
        <w:rPr>
          <w:rFonts w:asciiTheme="majorBidi" w:hAnsiTheme="majorBidi" w:cstheme="majorBidi"/>
          <w:sz w:val="24"/>
          <w:szCs w:val="24"/>
        </w:rPr>
        <w:t xml:space="preserve"> ši</w:t>
      </w:r>
      <w:r w:rsidR="00CA5A00" w:rsidRPr="00A723FB">
        <w:rPr>
          <w:rFonts w:asciiTheme="majorBidi" w:hAnsiTheme="majorBidi" w:cstheme="majorBidi"/>
          <w:sz w:val="24"/>
          <w:szCs w:val="24"/>
        </w:rPr>
        <w:t>os programos vykdomos universitetų kaip dalinės studijos</w:t>
      </w:r>
      <w:r w:rsidR="002E1C79" w:rsidRPr="00A723FB">
        <w:rPr>
          <w:rFonts w:asciiTheme="majorBidi" w:hAnsiTheme="majorBidi" w:cstheme="majorBidi"/>
          <w:sz w:val="24"/>
          <w:szCs w:val="24"/>
        </w:rPr>
        <w:t xml:space="preserve">, </w:t>
      </w:r>
      <w:r w:rsidR="000F16C7" w:rsidRPr="00A723FB">
        <w:rPr>
          <w:rFonts w:asciiTheme="majorBidi" w:hAnsiTheme="majorBidi" w:cstheme="majorBidi"/>
          <w:sz w:val="24"/>
          <w:szCs w:val="24"/>
        </w:rPr>
        <w:t xml:space="preserve">organizuojamos hibridiniu būdu ir </w:t>
      </w:r>
      <w:r w:rsidR="005C3539" w:rsidRPr="00A723FB">
        <w:rPr>
          <w:rFonts w:asciiTheme="majorBidi" w:hAnsiTheme="majorBidi" w:cstheme="majorBidi"/>
          <w:sz w:val="24"/>
          <w:szCs w:val="24"/>
        </w:rPr>
        <w:t>trunkančios du semestrus</w:t>
      </w:r>
      <w:r w:rsidR="0090771C" w:rsidRPr="00A723FB">
        <w:rPr>
          <w:rFonts w:asciiTheme="majorBidi" w:hAnsiTheme="majorBidi" w:cstheme="majorBidi"/>
          <w:sz w:val="24"/>
          <w:szCs w:val="24"/>
        </w:rPr>
        <w:t xml:space="preserve">. </w:t>
      </w:r>
      <w:r w:rsidR="0055306F" w:rsidRPr="00A723FB">
        <w:rPr>
          <w:rFonts w:asciiTheme="majorBidi" w:hAnsiTheme="majorBidi" w:cstheme="majorBidi"/>
          <w:sz w:val="24"/>
          <w:szCs w:val="24"/>
        </w:rPr>
        <w:t>Atskirų p</w:t>
      </w:r>
      <w:r w:rsidR="00F7502F" w:rsidRPr="00A723FB">
        <w:rPr>
          <w:rFonts w:asciiTheme="majorBidi" w:hAnsiTheme="majorBidi" w:cstheme="majorBidi"/>
          <w:sz w:val="24"/>
          <w:szCs w:val="24"/>
        </w:rPr>
        <w:t xml:space="preserve">rogramų turinyje </w:t>
      </w:r>
      <w:r w:rsidR="0055306F" w:rsidRPr="00A723FB">
        <w:rPr>
          <w:rFonts w:asciiTheme="majorBidi" w:hAnsiTheme="majorBidi" w:cstheme="majorBidi"/>
          <w:sz w:val="24"/>
          <w:szCs w:val="24"/>
        </w:rPr>
        <w:t xml:space="preserve">galima </w:t>
      </w:r>
      <w:r w:rsidR="007F37F7" w:rsidRPr="00A723FB">
        <w:rPr>
          <w:rFonts w:asciiTheme="majorBidi" w:hAnsiTheme="majorBidi" w:cstheme="majorBidi"/>
          <w:sz w:val="24"/>
          <w:szCs w:val="24"/>
        </w:rPr>
        <w:t>identifikuoti</w:t>
      </w:r>
      <w:r w:rsidR="00F7502F" w:rsidRPr="00A723FB">
        <w:rPr>
          <w:rFonts w:asciiTheme="majorBidi" w:hAnsiTheme="majorBidi" w:cstheme="majorBidi"/>
          <w:sz w:val="24"/>
          <w:szCs w:val="24"/>
        </w:rPr>
        <w:t xml:space="preserve"> nemažai panašumų: </w:t>
      </w:r>
      <w:r w:rsidR="007F37F7" w:rsidRPr="00A723FB">
        <w:rPr>
          <w:rFonts w:asciiTheme="majorBidi" w:hAnsiTheme="majorBidi" w:cstheme="majorBidi"/>
          <w:sz w:val="24"/>
          <w:szCs w:val="24"/>
        </w:rPr>
        <w:t xml:space="preserve">visas </w:t>
      </w:r>
      <w:r w:rsidR="0041603A" w:rsidRPr="00A723FB">
        <w:rPr>
          <w:rFonts w:asciiTheme="majorBidi" w:hAnsiTheme="majorBidi" w:cstheme="majorBidi"/>
          <w:sz w:val="24"/>
          <w:szCs w:val="24"/>
        </w:rPr>
        <w:t>jas sudaro</w:t>
      </w:r>
      <w:r w:rsidR="00750C73" w:rsidRPr="00A723FB">
        <w:rPr>
          <w:rFonts w:asciiTheme="majorBidi" w:hAnsiTheme="majorBidi" w:cstheme="majorBidi"/>
          <w:sz w:val="24"/>
          <w:szCs w:val="24"/>
        </w:rPr>
        <w:t xml:space="preserve"> moduliai</w:t>
      </w:r>
      <w:r w:rsidR="0041603A" w:rsidRPr="00A723FB">
        <w:rPr>
          <w:rFonts w:asciiTheme="majorBidi" w:hAnsiTheme="majorBidi" w:cstheme="majorBidi"/>
          <w:sz w:val="24"/>
          <w:szCs w:val="24"/>
        </w:rPr>
        <w:t>,</w:t>
      </w:r>
      <w:r w:rsidR="00750C73" w:rsidRPr="00A723FB">
        <w:rPr>
          <w:rFonts w:asciiTheme="majorBidi" w:hAnsiTheme="majorBidi" w:cstheme="majorBidi"/>
          <w:sz w:val="24"/>
          <w:szCs w:val="24"/>
        </w:rPr>
        <w:t xml:space="preserve"> </w:t>
      </w:r>
      <w:r w:rsidR="008A0440" w:rsidRPr="00A723FB">
        <w:rPr>
          <w:rFonts w:asciiTheme="majorBidi" w:hAnsiTheme="majorBidi" w:cstheme="majorBidi"/>
          <w:sz w:val="24"/>
          <w:szCs w:val="24"/>
        </w:rPr>
        <w:t>išdėstantys</w:t>
      </w:r>
      <w:r w:rsidR="00750C73" w:rsidRPr="00A723FB">
        <w:rPr>
          <w:rFonts w:asciiTheme="majorBidi" w:hAnsiTheme="majorBidi" w:cstheme="majorBidi"/>
          <w:sz w:val="24"/>
          <w:szCs w:val="24"/>
        </w:rPr>
        <w:t xml:space="preserve"> </w:t>
      </w:r>
      <w:r w:rsidR="00CA7F69" w:rsidRPr="00A723FB">
        <w:rPr>
          <w:rFonts w:asciiTheme="majorBidi" w:hAnsiTheme="majorBidi" w:cstheme="majorBidi"/>
          <w:sz w:val="24"/>
          <w:szCs w:val="24"/>
        </w:rPr>
        <w:t>teisini</w:t>
      </w:r>
      <w:r w:rsidR="005049DF" w:rsidRPr="00A723FB">
        <w:rPr>
          <w:rFonts w:asciiTheme="majorBidi" w:hAnsiTheme="majorBidi" w:cstheme="majorBidi"/>
          <w:sz w:val="24"/>
          <w:szCs w:val="24"/>
        </w:rPr>
        <w:t>us</w:t>
      </w:r>
      <w:r w:rsidR="00CA7F69" w:rsidRPr="00A723FB">
        <w:rPr>
          <w:rFonts w:asciiTheme="majorBidi" w:hAnsiTheme="majorBidi" w:cstheme="majorBidi"/>
          <w:sz w:val="24"/>
          <w:szCs w:val="24"/>
        </w:rPr>
        <w:t xml:space="preserve"> ir technologini</w:t>
      </w:r>
      <w:r w:rsidR="005049DF" w:rsidRPr="00A723FB">
        <w:rPr>
          <w:rFonts w:asciiTheme="majorBidi" w:hAnsiTheme="majorBidi" w:cstheme="majorBidi"/>
          <w:sz w:val="24"/>
          <w:szCs w:val="24"/>
        </w:rPr>
        <w:t>u</w:t>
      </w:r>
      <w:r w:rsidR="00CA7F69" w:rsidRPr="00A723FB">
        <w:rPr>
          <w:rFonts w:asciiTheme="majorBidi" w:hAnsiTheme="majorBidi" w:cstheme="majorBidi"/>
          <w:sz w:val="24"/>
          <w:szCs w:val="24"/>
        </w:rPr>
        <w:t xml:space="preserve">s duomenų </w:t>
      </w:r>
      <w:r w:rsidR="00224FD6" w:rsidRPr="00A723FB">
        <w:rPr>
          <w:rFonts w:asciiTheme="majorBidi" w:hAnsiTheme="majorBidi" w:cstheme="majorBidi"/>
          <w:sz w:val="24"/>
          <w:szCs w:val="24"/>
        </w:rPr>
        <w:t>valdymo</w:t>
      </w:r>
      <w:r w:rsidR="00CA7F69" w:rsidRPr="00A723FB">
        <w:rPr>
          <w:rFonts w:asciiTheme="majorBidi" w:hAnsiTheme="majorBidi" w:cstheme="majorBidi"/>
          <w:sz w:val="24"/>
          <w:szCs w:val="24"/>
        </w:rPr>
        <w:t xml:space="preserve"> aspekt</w:t>
      </w:r>
      <w:r w:rsidR="00761D75" w:rsidRPr="00A723FB">
        <w:rPr>
          <w:rFonts w:asciiTheme="majorBidi" w:hAnsiTheme="majorBidi" w:cstheme="majorBidi"/>
          <w:sz w:val="24"/>
          <w:szCs w:val="24"/>
        </w:rPr>
        <w:t>u</w:t>
      </w:r>
      <w:r w:rsidR="00CA7F69" w:rsidRPr="00A723FB">
        <w:rPr>
          <w:rFonts w:asciiTheme="majorBidi" w:hAnsiTheme="majorBidi" w:cstheme="majorBidi"/>
          <w:sz w:val="24"/>
          <w:szCs w:val="24"/>
        </w:rPr>
        <w:t>s</w:t>
      </w:r>
      <w:r w:rsidR="00CC56F0" w:rsidRPr="00A723FB">
        <w:rPr>
          <w:rFonts w:asciiTheme="majorBidi" w:hAnsiTheme="majorBidi" w:cstheme="majorBidi"/>
          <w:sz w:val="24"/>
          <w:szCs w:val="24"/>
        </w:rPr>
        <w:t xml:space="preserve"> </w:t>
      </w:r>
      <w:r w:rsidR="007B5A17" w:rsidRPr="00A723FB">
        <w:rPr>
          <w:rFonts w:asciiTheme="majorBidi" w:hAnsiTheme="majorBidi" w:cstheme="majorBidi"/>
          <w:sz w:val="24"/>
          <w:szCs w:val="24"/>
        </w:rPr>
        <w:t>bei</w:t>
      </w:r>
      <w:r w:rsidR="00CA7F69" w:rsidRPr="00A723FB">
        <w:rPr>
          <w:rFonts w:asciiTheme="majorBidi" w:hAnsiTheme="majorBidi" w:cstheme="majorBidi"/>
          <w:sz w:val="24"/>
          <w:szCs w:val="24"/>
        </w:rPr>
        <w:t xml:space="preserve"> </w:t>
      </w:r>
      <w:r w:rsidR="008A0440" w:rsidRPr="00A723FB">
        <w:rPr>
          <w:rFonts w:asciiTheme="majorBidi" w:hAnsiTheme="majorBidi" w:cstheme="majorBidi"/>
          <w:sz w:val="24"/>
          <w:szCs w:val="24"/>
        </w:rPr>
        <w:t xml:space="preserve">padedantys </w:t>
      </w:r>
      <w:r w:rsidR="00224FD6" w:rsidRPr="00A723FB">
        <w:rPr>
          <w:rFonts w:asciiTheme="majorBidi" w:hAnsiTheme="majorBidi" w:cstheme="majorBidi"/>
          <w:sz w:val="24"/>
          <w:szCs w:val="24"/>
        </w:rPr>
        <w:t>duomenų valdysen</w:t>
      </w:r>
      <w:r w:rsidR="00B86C0A" w:rsidRPr="00A723FB">
        <w:rPr>
          <w:rFonts w:asciiTheme="majorBidi" w:hAnsiTheme="majorBidi" w:cstheme="majorBidi"/>
          <w:sz w:val="24"/>
          <w:szCs w:val="24"/>
        </w:rPr>
        <w:t>os</w:t>
      </w:r>
      <w:r w:rsidR="00224FD6" w:rsidRPr="00A723FB">
        <w:rPr>
          <w:rFonts w:asciiTheme="majorBidi" w:hAnsiTheme="majorBidi" w:cstheme="majorBidi"/>
          <w:sz w:val="24"/>
          <w:szCs w:val="24"/>
        </w:rPr>
        <w:t xml:space="preserve"> ir tvarkysen</w:t>
      </w:r>
      <w:r w:rsidR="00B86C0A" w:rsidRPr="00A723FB">
        <w:rPr>
          <w:rFonts w:asciiTheme="majorBidi" w:hAnsiTheme="majorBidi" w:cstheme="majorBidi"/>
          <w:sz w:val="24"/>
          <w:szCs w:val="24"/>
        </w:rPr>
        <w:t>os</w:t>
      </w:r>
      <w:r w:rsidR="00224FD6" w:rsidRPr="00A723FB">
        <w:rPr>
          <w:rFonts w:asciiTheme="majorBidi" w:hAnsiTheme="majorBidi" w:cstheme="majorBidi"/>
          <w:sz w:val="24"/>
          <w:szCs w:val="24"/>
        </w:rPr>
        <w:t xml:space="preserve"> pagal </w:t>
      </w:r>
      <w:r w:rsidR="00CA7F69" w:rsidRPr="00A723FB">
        <w:rPr>
          <w:rFonts w:asciiTheme="majorBidi" w:hAnsiTheme="majorBidi" w:cstheme="majorBidi"/>
          <w:sz w:val="24"/>
          <w:szCs w:val="24"/>
        </w:rPr>
        <w:t>atvirojo mokslo ir FAIR princip</w:t>
      </w:r>
      <w:r w:rsidR="007B5A17" w:rsidRPr="00A723FB">
        <w:rPr>
          <w:rFonts w:asciiTheme="majorBidi" w:hAnsiTheme="majorBidi" w:cstheme="majorBidi"/>
          <w:sz w:val="24"/>
          <w:szCs w:val="24"/>
        </w:rPr>
        <w:t>us</w:t>
      </w:r>
      <w:r w:rsidR="00B86C0A" w:rsidRPr="00A723FB">
        <w:rPr>
          <w:rFonts w:asciiTheme="majorBidi" w:hAnsiTheme="majorBidi" w:cstheme="majorBidi"/>
          <w:sz w:val="24"/>
          <w:szCs w:val="24"/>
        </w:rPr>
        <w:t xml:space="preserve"> pagrindus</w:t>
      </w:r>
      <w:r w:rsidR="00761D75" w:rsidRPr="00A723FB">
        <w:rPr>
          <w:rFonts w:asciiTheme="majorBidi" w:hAnsiTheme="majorBidi" w:cstheme="majorBidi"/>
          <w:sz w:val="24"/>
          <w:szCs w:val="24"/>
        </w:rPr>
        <w:t>. N</w:t>
      </w:r>
      <w:r w:rsidR="00CC56F0" w:rsidRPr="00A723FB">
        <w:rPr>
          <w:rFonts w:asciiTheme="majorBidi" w:hAnsiTheme="majorBidi" w:cstheme="majorBidi"/>
          <w:sz w:val="24"/>
          <w:szCs w:val="24"/>
        </w:rPr>
        <w:t>emažai programų baigiam</w:t>
      </w:r>
      <w:r w:rsidR="00B81FF8" w:rsidRPr="00A723FB">
        <w:rPr>
          <w:rFonts w:asciiTheme="majorBidi" w:hAnsiTheme="majorBidi" w:cstheme="majorBidi"/>
          <w:sz w:val="24"/>
          <w:szCs w:val="24"/>
        </w:rPr>
        <w:t>os</w:t>
      </w:r>
      <w:r w:rsidR="006F57A3" w:rsidRPr="00A723FB">
        <w:rPr>
          <w:rFonts w:asciiTheme="majorBidi" w:hAnsiTheme="majorBidi" w:cstheme="majorBidi"/>
          <w:sz w:val="24"/>
          <w:szCs w:val="24"/>
        </w:rPr>
        <w:t xml:space="preserve"> </w:t>
      </w:r>
      <w:r w:rsidR="00B81FF8" w:rsidRPr="00A723FB">
        <w:rPr>
          <w:rFonts w:asciiTheme="majorBidi" w:hAnsiTheme="majorBidi" w:cstheme="majorBidi"/>
          <w:sz w:val="24"/>
          <w:szCs w:val="24"/>
        </w:rPr>
        <w:t xml:space="preserve">į </w:t>
      </w:r>
      <w:r w:rsidR="00875B14" w:rsidRPr="00A723FB">
        <w:rPr>
          <w:rFonts w:asciiTheme="majorBidi" w:hAnsiTheme="majorBidi" w:cstheme="majorBidi"/>
          <w:sz w:val="24"/>
          <w:szCs w:val="24"/>
        </w:rPr>
        <w:t xml:space="preserve">projektu, orientuotu į </w:t>
      </w:r>
      <w:r w:rsidR="00B81FF8" w:rsidRPr="00A723FB">
        <w:rPr>
          <w:rFonts w:asciiTheme="majorBidi" w:hAnsiTheme="majorBidi" w:cstheme="majorBidi"/>
          <w:sz w:val="24"/>
          <w:szCs w:val="24"/>
        </w:rPr>
        <w:t>praktinį</w:t>
      </w:r>
      <w:r w:rsidR="00875B14" w:rsidRPr="00A723FB">
        <w:rPr>
          <w:rFonts w:asciiTheme="majorBidi" w:hAnsiTheme="majorBidi" w:cstheme="majorBidi"/>
          <w:sz w:val="24"/>
          <w:szCs w:val="24"/>
        </w:rPr>
        <w:t xml:space="preserve"> mokymų metu</w:t>
      </w:r>
      <w:r w:rsidR="00B81FF8" w:rsidRPr="00A723FB">
        <w:rPr>
          <w:rFonts w:asciiTheme="majorBidi" w:hAnsiTheme="majorBidi" w:cstheme="majorBidi"/>
          <w:sz w:val="24"/>
          <w:szCs w:val="24"/>
        </w:rPr>
        <w:t xml:space="preserve"> įgytų įgūdžių pritaikymą</w:t>
      </w:r>
      <w:r w:rsidR="00355E3A" w:rsidRPr="00A723FB">
        <w:rPr>
          <w:rFonts w:asciiTheme="majorBidi" w:hAnsiTheme="majorBidi" w:cstheme="majorBidi"/>
          <w:sz w:val="24"/>
          <w:szCs w:val="24"/>
        </w:rPr>
        <w:t xml:space="preserve">. Vis </w:t>
      </w:r>
      <w:r w:rsidR="008211C3" w:rsidRPr="00A723FB">
        <w:rPr>
          <w:rFonts w:asciiTheme="majorBidi" w:hAnsiTheme="majorBidi" w:cstheme="majorBidi"/>
          <w:sz w:val="24"/>
          <w:szCs w:val="24"/>
        </w:rPr>
        <w:t>dėlto esama ir turinio skirtumų</w:t>
      </w:r>
      <w:r w:rsidR="0034670A" w:rsidRPr="00A723FB">
        <w:rPr>
          <w:rFonts w:asciiTheme="majorBidi" w:hAnsiTheme="majorBidi" w:cstheme="majorBidi"/>
          <w:sz w:val="24"/>
          <w:szCs w:val="24"/>
        </w:rPr>
        <w:t xml:space="preserve">, nes </w:t>
      </w:r>
      <w:r w:rsidR="00492F8D" w:rsidRPr="00A723FB">
        <w:rPr>
          <w:rFonts w:asciiTheme="majorBidi" w:hAnsiTheme="majorBidi" w:cstheme="majorBidi"/>
          <w:sz w:val="24"/>
          <w:szCs w:val="24"/>
        </w:rPr>
        <w:t xml:space="preserve">vienos programos yra orientuotos į bibliotekininkus, kitos į mokslininkus, trečios </w:t>
      </w:r>
      <w:r w:rsidR="00AA2330" w:rsidRPr="00A723FB">
        <w:rPr>
          <w:rFonts w:asciiTheme="majorBidi" w:hAnsiTheme="majorBidi" w:cstheme="majorBidi"/>
          <w:sz w:val="24"/>
          <w:szCs w:val="24"/>
        </w:rPr>
        <w:t>yra atviros įvairioms profesinėms</w:t>
      </w:r>
      <w:r w:rsidR="000A1DB0" w:rsidRPr="00A723FB">
        <w:rPr>
          <w:rFonts w:asciiTheme="majorBidi" w:hAnsiTheme="majorBidi" w:cstheme="majorBidi"/>
          <w:sz w:val="24"/>
          <w:szCs w:val="24"/>
        </w:rPr>
        <w:t xml:space="preserve"> grup</w:t>
      </w:r>
      <w:r w:rsidR="00AA2330" w:rsidRPr="00A723FB">
        <w:rPr>
          <w:rFonts w:asciiTheme="majorBidi" w:hAnsiTheme="majorBidi" w:cstheme="majorBidi"/>
          <w:sz w:val="24"/>
          <w:szCs w:val="24"/>
        </w:rPr>
        <w:t>ėms</w:t>
      </w:r>
      <w:r w:rsidR="000A1DB0" w:rsidRPr="00A723FB">
        <w:rPr>
          <w:rFonts w:asciiTheme="majorBidi" w:hAnsiTheme="majorBidi" w:cstheme="majorBidi"/>
          <w:sz w:val="24"/>
          <w:szCs w:val="24"/>
        </w:rPr>
        <w:t>.</w:t>
      </w:r>
      <w:r w:rsidR="00CE7E60" w:rsidRPr="00A723FB">
        <w:rPr>
          <w:rFonts w:asciiTheme="majorBidi" w:hAnsiTheme="majorBidi" w:cstheme="majorBidi"/>
          <w:sz w:val="24"/>
          <w:szCs w:val="24"/>
        </w:rPr>
        <w:t xml:space="preserve"> </w:t>
      </w:r>
    </w:p>
    <w:p w14:paraId="7B05B00C" w14:textId="3A89819D" w:rsidR="004C0F41" w:rsidRPr="00A723FB" w:rsidRDefault="004C0F41" w:rsidP="007A1549">
      <w:pPr>
        <w:pStyle w:val="Heading4"/>
        <w:rPr>
          <w:rFonts w:asciiTheme="majorBidi" w:hAnsiTheme="majorBidi"/>
          <w:sz w:val="24"/>
          <w:szCs w:val="24"/>
        </w:rPr>
      </w:pPr>
      <w:r w:rsidRPr="00A723FB">
        <w:rPr>
          <w:rFonts w:asciiTheme="majorBidi" w:hAnsiTheme="majorBidi"/>
          <w:sz w:val="24"/>
          <w:szCs w:val="24"/>
        </w:rPr>
        <w:t xml:space="preserve">Vienos universiteto </w:t>
      </w:r>
      <w:r w:rsidR="00853CA1" w:rsidRPr="00A723FB">
        <w:rPr>
          <w:rFonts w:asciiTheme="majorBidi" w:hAnsiTheme="majorBidi"/>
          <w:sz w:val="24"/>
          <w:szCs w:val="24"/>
        </w:rPr>
        <w:t xml:space="preserve">duomenų stiuardų </w:t>
      </w:r>
      <w:r w:rsidRPr="00A723FB">
        <w:rPr>
          <w:rFonts w:asciiTheme="majorBidi" w:hAnsiTheme="majorBidi"/>
          <w:sz w:val="24"/>
          <w:szCs w:val="24"/>
        </w:rPr>
        <w:t>podiplominės studijos</w:t>
      </w:r>
      <w:r w:rsidR="00B76F63" w:rsidRPr="00A723FB">
        <w:rPr>
          <w:rStyle w:val="FootnoteReference"/>
          <w:rFonts w:asciiTheme="majorBidi" w:hAnsiTheme="majorBidi"/>
          <w:sz w:val="24"/>
          <w:szCs w:val="24"/>
        </w:rPr>
        <w:footnoteReference w:id="1"/>
      </w:r>
    </w:p>
    <w:p w14:paraId="02C3F06B" w14:textId="342E3644" w:rsidR="004C0F41" w:rsidRPr="00A723FB" w:rsidRDefault="004C0F41" w:rsidP="002033EF">
      <w:pPr>
        <w:rPr>
          <w:rFonts w:asciiTheme="majorBidi" w:hAnsiTheme="majorBidi" w:cstheme="majorBidi"/>
          <w:sz w:val="24"/>
          <w:szCs w:val="24"/>
        </w:rPr>
      </w:pPr>
      <w:r w:rsidRPr="00A723FB">
        <w:rPr>
          <w:rFonts w:asciiTheme="majorBidi" w:hAnsiTheme="majorBidi" w:cstheme="majorBidi"/>
          <w:sz w:val="24"/>
          <w:szCs w:val="24"/>
        </w:rPr>
        <w:t xml:space="preserve">Vieną seniausiai egzistuojančių duomenų stiuardų rengimo programų vykdo Vienos universitetas. </w:t>
      </w:r>
      <w:r w:rsidR="006929E5" w:rsidRPr="00A723FB">
        <w:rPr>
          <w:rFonts w:asciiTheme="majorBidi" w:hAnsiTheme="majorBidi" w:cstheme="majorBidi"/>
          <w:sz w:val="24"/>
          <w:szCs w:val="24"/>
        </w:rPr>
        <w:t xml:space="preserve">Ši į </w:t>
      </w:r>
      <w:r w:rsidR="0034670A" w:rsidRPr="00A723FB">
        <w:rPr>
          <w:rFonts w:asciiTheme="majorBidi" w:hAnsiTheme="majorBidi" w:cstheme="majorBidi"/>
          <w:sz w:val="24"/>
          <w:szCs w:val="24"/>
        </w:rPr>
        <w:t>studijas baigusius ir mokslinio darbo patirties turinčius</w:t>
      </w:r>
      <w:r w:rsidR="006929E5" w:rsidRPr="00A723FB">
        <w:rPr>
          <w:rFonts w:asciiTheme="majorBidi" w:hAnsiTheme="majorBidi" w:cstheme="majorBidi"/>
          <w:sz w:val="24"/>
          <w:szCs w:val="24"/>
        </w:rPr>
        <w:t xml:space="preserve"> asmenis </w:t>
      </w:r>
      <w:r w:rsidR="0014292F" w:rsidRPr="00A723FB">
        <w:rPr>
          <w:rFonts w:asciiTheme="majorBidi" w:hAnsiTheme="majorBidi" w:cstheme="majorBidi"/>
          <w:sz w:val="24"/>
          <w:szCs w:val="24"/>
        </w:rPr>
        <w:t>bei</w:t>
      </w:r>
      <w:r w:rsidR="00395A26" w:rsidRPr="00A723FB">
        <w:rPr>
          <w:rFonts w:asciiTheme="majorBidi" w:hAnsiTheme="majorBidi" w:cstheme="majorBidi"/>
          <w:sz w:val="24"/>
          <w:szCs w:val="24"/>
        </w:rPr>
        <w:t xml:space="preserve"> universitetų neakademinius darbuotojus </w:t>
      </w:r>
      <w:r w:rsidR="006929E5" w:rsidRPr="00A723FB">
        <w:rPr>
          <w:rFonts w:asciiTheme="majorBidi" w:hAnsiTheme="majorBidi" w:cstheme="majorBidi"/>
          <w:sz w:val="24"/>
          <w:szCs w:val="24"/>
        </w:rPr>
        <w:t>orientuota p</w:t>
      </w:r>
      <w:r w:rsidRPr="00A723FB">
        <w:rPr>
          <w:rFonts w:asciiTheme="majorBidi" w:hAnsiTheme="majorBidi" w:cstheme="majorBidi"/>
          <w:sz w:val="24"/>
          <w:szCs w:val="24"/>
        </w:rPr>
        <w:t>rograma sukurta bendradarbiaujant su keliais kitais Austrijos universitetais</w:t>
      </w:r>
      <w:r w:rsidR="007D52C0" w:rsidRPr="00A723FB">
        <w:rPr>
          <w:rFonts w:asciiTheme="majorBidi" w:hAnsiTheme="majorBidi" w:cstheme="majorBidi"/>
          <w:sz w:val="24"/>
          <w:szCs w:val="24"/>
        </w:rPr>
        <w:t>. Kurso paskaitos vyksta a</w:t>
      </w:r>
      <w:r w:rsidR="006929E5" w:rsidRPr="00A723FB">
        <w:rPr>
          <w:rFonts w:asciiTheme="majorBidi" w:hAnsiTheme="majorBidi" w:cstheme="majorBidi"/>
          <w:sz w:val="24"/>
          <w:szCs w:val="24"/>
        </w:rPr>
        <w:t>nglų kalba</w:t>
      </w:r>
      <w:r w:rsidR="007D52C0" w:rsidRPr="00A723FB">
        <w:rPr>
          <w:rFonts w:asciiTheme="majorBidi" w:hAnsiTheme="majorBidi" w:cstheme="majorBidi"/>
          <w:sz w:val="24"/>
          <w:szCs w:val="24"/>
        </w:rPr>
        <w:t>, daugiausia nuotoliniu būdu (kontaktiniu būdu organizuojama tik įvadinė programos savaitė)</w:t>
      </w:r>
      <w:r w:rsidR="006929E5" w:rsidRPr="00A723FB">
        <w:rPr>
          <w:rFonts w:asciiTheme="majorBidi" w:hAnsiTheme="majorBidi" w:cstheme="majorBidi"/>
          <w:sz w:val="24"/>
          <w:szCs w:val="24"/>
        </w:rPr>
        <w:t xml:space="preserve">. </w:t>
      </w:r>
      <w:r w:rsidR="00395A26" w:rsidRPr="00A723FB">
        <w:rPr>
          <w:rFonts w:asciiTheme="majorBidi" w:hAnsiTheme="majorBidi" w:cstheme="majorBidi"/>
          <w:sz w:val="24"/>
          <w:szCs w:val="24"/>
        </w:rPr>
        <w:t xml:space="preserve">Programos trukmė – du semestrai. Kontaktinės valandos išdėstytos blokais, po maždaug dvi pilnas darbo dienas kiekvieną mėnesį. Užbaigus kursą ir atlikus baigiamąjį </w:t>
      </w:r>
      <w:r w:rsidR="00395A26" w:rsidRPr="00A723FB">
        <w:rPr>
          <w:rFonts w:asciiTheme="majorBidi" w:hAnsiTheme="majorBidi" w:cstheme="majorBidi"/>
          <w:sz w:val="24"/>
          <w:szCs w:val="24"/>
        </w:rPr>
        <w:lastRenderedPageBreak/>
        <w:t>projektinį darbą, išduodamas 15 ECTS kreditų</w:t>
      </w:r>
      <w:r w:rsidR="00F80BB4" w:rsidRPr="00A723FB">
        <w:rPr>
          <w:rStyle w:val="FootnoteReference"/>
          <w:rFonts w:asciiTheme="majorBidi" w:hAnsiTheme="majorBidi" w:cstheme="majorBidi"/>
          <w:sz w:val="24"/>
          <w:szCs w:val="24"/>
        </w:rPr>
        <w:footnoteReference w:id="2"/>
      </w:r>
      <w:r w:rsidR="00395A26" w:rsidRPr="00A723FB">
        <w:rPr>
          <w:rFonts w:asciiTheme="majorBidi" w:hAnsiTheme="majorBidi" w:cstheme="majorBidi"/>
          <w:sz w:val="24"/>
          <w:szCs w:val="24"/>
        </w:rPr>
        <w:t xml:space="preserve"> vertės duomenų stiuardo sertifikatas. </w:t>
      </w:r>
      <w:r w:rsidR="006929E5" w:rsidRPr="00A723FB">
        <w:rPr>
          <w:rFonts w:asciiTheme="majorBidi" w:hAnsiTheme="majorBidi" w:cstheme="majorBidi"/>
          <w:sz w:val="24"/>
          <w:szCs w:val="24"/>
        </w:rPr>
        <w:t xml:space="preserve">Programą sudaro penki moduliai, kurie apima bendrus duomenų valdymo principus, FAIR principų taikymą, informacinių technologijų ir duomenų mokslo pagrindus ir duomenų valdymo paslaugų organizavimą. </w:t>
      </w:r>
    </w:p>
    <w:p w14:paraId="191C2CA1" w14:textId="77777777" w:rsidR="00437933" w:rsidRPr="00A723FB" w:rsidRDefault="00437933" w:rsidP="00437933">
      <w:pPr>
        <w:pStyle w:val="Heading4"/>
        <w:rPr>
          <w:rFonts w:asciiTheme="majorBidi" w:hAnsiTheme="majorBidi"/>
          <w:sz w:val="24"/>
          <w:szCs w:val="24"/>
        </w:rPr>
      </w:pPr>
      <w:r w:rsidRPr="00A723FB">
        <w:rPr>
          <w:rFonts w:asciiTheme="majorBidi" w:hAnsiTheme="majorBidi"/>
          <w:sz w:val="24"/>
          <w:szCs w:val="24"/>
        </w:rPr>
        <w:t>Tamperės universiteto duomenų stiuardų kursai</w:t>
      </w:r>
      <w:r w:rsidRPr="00A723FB">
        <w:rPr>
          <w:rStyle w:val="FootnoteReference"/>
          <w:rFonts w:asciiTheme="majorBidi" w:hAnsiTheme="majorBidi"/>
          <w:sz w:val="24"/>
          <w:szCs w:val="24"/>
        </w:rPr>
        <w:footnoteReference w:id="3"/>
      </w:r>
    </w:p>
    <w:p w14:paraId="68E8D009" w14:textId="0A14C0D3" w:rsidR="00437933" w:rsidRPr="00A723FB" w:rsidRDefault="00437933" w:rsidP="00437933">
      <w:pPr>
        <w:rPr>
          <w:rFonts w:asciiTheme="majorBidi" w:hAnsiTheme="majorBidi" w:cstheme="majorBidi"/>
          <w:sz w:val="24"/>
          <w:szCs w:val="24"/>
        </w:rPr>
      </w:pPr>
      <w:r w:rsidRPr="00A723FB">
        <w:rPr>
          <w:rFonts w:asciiTheme="majorBidi" w:hAnsiTheme="majorBidi" w:cstheme="majorBidi"/>
          <w:sz w:val="24"/>
          <w:szCs w:val="24"/>
        </w:rPr>
        <w:t xml:space="preserve">Tamperės universitetas siūlo į doktorantūros studentus ir jaunuosius mokslininkus orientuotus duomenų stiuardų kursus. Šių anglų kalba vykdomų kursų trukmė – 2 semestrai. Paskaitos, išskyrus du pirmuosius susitikimus vykstančius Tamperėje, vyksta  nuotoliniu būdu. Paskaitos išdėstytos blokais, kiekvieną mėnesį joms skiriant po kelias dienas arba apie 10 valandų. Programa suskirstyta į penkis modulius, kuriuose supažindinama su atvirojo mokslo principais, duomenų gyvavimo ciklu, duomenų valdymu pagal FAIR principus, pagrindiniais kompiuteriniais duomenų apdorojimo ir analizės metodais. Išklausius kursą ir atlikus baigiamąjį projektą išduodamas 15 ECTS kreditų vertės pažymėjimas. Taip pat egzistuoja galimybė išklausyti tik FAIR principams skirtą modulį ir už </w:t>
      </w:r>
      <w:r w:rsidR="00F22C71" w:rsidRPr="00A723FB">
        <w:rPr>
          <w:rFonts w:asciiTheme="majorBidi" w:hAnsiTheme="majorBidi" w:cstheme="majorBidi"/>
          <w:sz w:val="24"/>
          <w:szCs w:val="24"/>
        </w:rPr>
        <w:t>jį</w:t>
      </w:r>
      <w:r w:rsidRPr="00A723FB">
        <w:rPr>
          <w:rFonts w:asciiTheme="majorBidi" w:hAnsiTheme="majorBidi" w:cstheme="majorBidi"/>
          <w:sz w:val="24"/>
          <w:szCs w:val="24"/>
        </w:rPr>
        <w:t xml:space="preserve"> gauti 6 ECTS kreditų vertės pažymėjimą. </w:t>
      </w:r>
    </w:p>
    <w:p w14:paraId="2E779BEA" w14:textId="77777777" w:rsidR="00437933" w:rsidRPr="00A723FB" w:rsidRDefault="00437933" w:rsidP="00437933">
      <w:pPr>
        <w:pStyle w:val="Heading4"/>
        <w:rPr>
          <w:rFonts w:asciiTheme="majorBidi" w:hAnsiTheme="majorBidi"/>
          <w:sz w:val="24"/>
          <w:szCs w:val="24"/>
        </w:rPr>
      </w:pPr>
      <w:r w:rsidRPr="00A723FB">
        <w:rPr>
          <w:rFonts w:asciiTheme="majorBidi" w:hAnsiTheme="majorBidi"/>
          <w:sz w:val="24"/>
          <w:szCs w:val="24"/>
        </w:rPr>
        <w:t>Kelno universiteto duomenų bibliotekininkų rengimo programa</w:t>
      </w:r>
      <w:r w:rsidRPr="00A723FB">
        <w:rPr>
          <w:rStyle w:val="FootnoteReference"/>
          <w:rFonts w:asciiTheme="majorBidi" w:hAnsiTheme="majorBidi"/>
          <w:sz w:val="24"/>
          <w:szCs w:val="24"/>
        </w:rPr>
        <w:footnoteReference w:id="4"/>
      </w:r>
    </w:p>
    <w:p w14:paraId="3DA52E75" w14:textId="46B53D73" w:rsidR="00437933" w:rsidRPr="00A723FB" w:rsidRDefault="00437933" w:rsidP="00437933">
      <w:pPr>
        <w:rPr>
          <w:rFonts w:asciiTheme="majorBidi" w:hAnsiTheme="majorBidi" w:cstheme="majorBidi"/>
          <w:sz w:val="24"/>
          <w:szCs w:val="24"/>
        </w:rPr>
      </w:pPr>
      <w:r w:rsidRPr="00A723FB">
        <w:rPr>
          <w:rFonts w:asciiTheme="majorBidi" w:hAnsiTheme="majorBidi" w:cstheme="majorBidi"/>
          <w:sz w:val="24"/>
          <w:szCs w:val="24"/>
        </w:rPr>
        <w:t>Kelno technikos universitet</w:t>
      </w:r>
      <w:r w:rsidR="00ED5D3B" w:rsidRPr="00A723FB">
        <w:rPr>
          <w:rFonts w:asciiTheme="majorBidi" w:hAnsiTheme="majorBidi" w:cstheme="majorBidi"/>
          <w:sz w:val="24"/>
          <w:szCs w:val="24"/>
        </w:rPr>
        <w:t>o</w:t>
      </w:r>
      <w:r w:rsidRPr="00A723FB">
        <w:rPr>
          <w:rFonts w:asciiTheme="majorBidi" w:hAnsiTheme="majorBidi" w:cstheme="majorBidi"/>
          <w:sz w:val="24"/>
          <w:szCs w:val="24"/>
        </w:rPr>
        <w:t xml:space="preserve"> siūlo</w:t>
      </w:r>
      <w:r w:rsidR="00ED5D3B" w:rsidRPr="00A723FB">
        <w:rPr>
          <w:rFonts w:asciiTheme="majorBidi" w:hAnsiTheme="majorBidi" w:cstheme="majorBidi"/>
          <w:sz w:val="24"/>
          <w:szCs w:val="24"/>
        </w:rPr>
        <w:t>ma</w:t>
      </w:r>
      <w:r w:rsidRPr="00A723FB">
        <w:rPr>
          <w:rFonts w:asciiTheme="majorBidi" w:hAnsiTheme="majorBidi" w:cstheme="majorBidi"/>
          <w:sz w:val="24"/>
          <w:szCs w:val="24"/>
        </w:rPr>
        <w:t xml:space="preserve"> duomenų valdymo kompetencijų ugdymo program</w:t>
      </w:r>
      <w:r w:rsidR="00ED5D3B" w:rsidRPr="00A723FB">
        <w:rPr>
          <w:rFonts w:asciiTheme="majorBidi" w:hAnsiTheme="majorBidi" w:cstheme="majorBidi"/>
          <w:sz w:val="24"/>
          <w:szCs w:val="24"/>
        </w:rPr>
        <w:t>a</w:t>
      </w:r>
      <w:r w:rsidRPr="00A723FB">
        <w:rPr>
          <w:rFonts w:asciiTheme="majorBidi" w:hAnsiTheme="majorBidi" w:cstheme="majorBidi"/>
          <w:sz w:val="24"/>
          <w:szCs w:val="24"/>
        </w:rPr>
        <w:t>, orientuot</w:t>
      </w:r>
      <w:r w:rsidR="00ED5D3B" w:rsidRPr="00A723FB">
        <w:rPr>
          <w:rFonts w:asciiTheme="majorBidi" w:hAnsiTheme="majorBidi" w:cstheme="majorBidi"/>
          <w:sz w:val="24"/>
          <w:szCs w:val="24"/>
        </w:rPr>
        <w:t>a</w:t>
      </w:r>
      <w:r w:rsidRPr="00A723FB">
        <w:rPr>
          <w:rFonts w:asciiTheme="majorBidi" w:hAnsiTheme="majorBidi" w:cstheme="majorBidi"/>
          <w:sz w:val="24"/>
          <w:szCs w:val="24"/>
        </w:rPr>
        <w:t xml:space="preserve"> į mokslinių bibliotekų darbuotojus, </w:t>
      </w:r>
      <w:r w:rsidR="00BF05EE" w:rsidRPr="00A723FB">
        <w:rPr>
          <w:rFonts w:asciiTheme="majorBidi" w:hAnsiTheme="majorBidi" w:cstheme="majorBidi"/>
          <w:sz w:val="24"/>
          <w:szCs w:val="24"/>
        </w:rPr>
        <w:t>kuriose</w:t>
      </w:r>
      <w:r w:rsidRPr="00A723FB">
        <w:rPr>
          <w:rFonts w:asciiTheme="majorBidi" w:hAnsiTheme="majorBidi" w:cstheme="majorBidi"/>
          <w:sz w:val="24"/>
          <w:szCs w:val="24"/>
        </w:rPr>
        <w:t xml:space="preserve"> dažniausiai ir dirba su mokslinių tyrimų duomenų valdymu susijusias paslaugas teikiantys specialistai. Programos trukmė – du semestrai. Bendra kurso apimtis – 240 valandų išskirstytų į šešis vienos ar dviejų dienų blokus. Programa vykdoma vokiečių kalba, hibridiniu būdu, dalį paskaitų vykdant gyvai, o dalį nuotoliu. Užbaigus kursą ir atlikus baigiamąjį projektą, išduodamas pažymėjimas, kurio vertė 8 ECTS kreditai. Programa suskirstyta į šešis modulius, kurie orientuoti į praktines duomenų valdymo, analizės ir vizualizacijos žinias. Kadangi programa skirta bibliotekininkams, kurių ne visi gali turėti mokslinio darbo patirties, į kursą įtrauktas ir modulis, skirtas supažindinti  mokslinio darbo specifika. </w:t>
      </w:r>
    </w:p>
    <w:p w14:paraId="151B7E80" w14:textId="2853A570" w:rsidR="00E149AC" w:rsidRPr="00A723FB" w:rsidRDefault="00E149AC" w:rsidP="00BD74EA">
      <w:pPr>
        <w:pStyle w:val="Heading4"/>
        <w:rPr>
          <w:rFonts w:asciiTheme="majorBidi" w:hAnsiTheme="majorBidi"/>
          <w:sz w:val="24"/>
          <w:szCs w:val="24"/>
        </w:rPr>
      </w:pPr>
      <w:r w:rsidRPr="00A723FB">
        <w:rPr>
          <w:rFonts w:asciiTheme="majorBidi" w:hAnsiTheme="majorBidi"/>
          <w:sz w:val="24"/>
          <w:szCs w:val="24"/>
        </w:rPr>
        <w:t>Graco universiteto duomenų stiuardų</w:t>
      </w:r>
      <w:r w:rsidR="00BD74EA" w:rsidRPr="00A723FB">
        <w:rPr>
          <w:rFonts w:asciiTheme="majorBidi" w:hAnsiTheme="majorBidi"/>
          <w:sz w:val="24"/>
          <w:szCs w:val="24"/>
        </w:rPr>
        <w:t xml:space="preserve"> kursai</w:t>
      </w:r>
      <w:r w:rsidR="00BD74EA" w:rsidRPr="00A723FB">
        <w:rPr>
          <w:rStyle w:val="FootnoteReference"/>
          <w:rFonts w:asciiTheme="majorBidi" w:hAnsiTheme="majorBidi"/>
          <w:sz w:val="24"/>
          <w:szCs w:val="24"/>
        </w:rPr>
        <w:footnoteReference w:id="5"/>
      </w:r>
    </w:p>
    <w:p w14:paraId="581E9554" w14:textId="743B148C" w:rsidR="00BD74EA" w:rsidRPr="00A723FB" w:rsidRDefault="00442D3D">
      <w:pPr>
        <w:rPr>
          <w:rFonts w:asciiTheme="majorBidi" w:hAnsiTheme="majorBidi" w:cstheme="majorBidi"/>
          <w:sz w:val="24"/>
          <w:szCs w:val="24"/>
        </w:rPr>
      </w:pPr>
      <w:r w:rsidRPr="00A723FB">
        <w:rPr>
          <w:rFonts w:asciiTheme="majorBidi" w:hAnsiTheme="majorBidi" w:cstheme="majorBidi"/>
          <w:sz w:val="24"/>
          <w:szCs w:val="24"/>
        </w:rPr>
        <w:t xml:space="preserve">Graco universitetas siūlo </w:t>
      </w:r>
      <w:r w:rsidR="00360CF8" w:rsidRPr="00A723FB">
        <w:rPr>
          <w:rFonts w:asciiTheme="majorBidi" w:hAnsiTheme="majorBidi" w:cstheme="majorBidi"/>
          <w:sz w:val="24"/>
          <w:szCs w:val="24"/>
        </w:rPr>
        <w:t>duomenų stiuardų rengimo kursą</w:t>
      </w:r>
      <w:r w:rsidRPr="00A723FB">
        <w:rPr>
          <w:rFonts w:asciiTheme="majorBidi" w:hAnsiTheme="majorBidi" w:cstheme="majorBidi"/>
          <w:sz w:val="24"/>
          <w:szCs w:val="24"/>
        </w:rPr>
        <w:t>, orientuo</w:t>
      </w:r>
      <w:r w:rsidR="00D06BEF" w:rsidRPr="00A723FB">
        <w:rPr>
          <w:rFonts w:asciiTheme="majorBidi" w:hAnsiTheme="majorBidi" w:cstheme="majorBidi"/>
          <w:sz w:val="24"/>
          <w:szCs w:val="24"/>
        </w:rPr>
        <w:t xml:space="preserve">tą į </w:t>
      </w:r>
      <w:r w:rsidR="00B31D8C" w:rsidRPr="00A723FB">
        <w:rPr>
          <w:rFonts w:asciiTheme="majorBidi" w:hAnsiTheme="majorBidi" w:cstheme="majorBidi"/>
          <w:sz w:val="24"/>
          <w:szCs w:val="24"/>
        </w:rPr>
        <w:t xml:space="preserve">mokslininkams pagalbą teikiančius specialistus. </w:t>
      </w:r>
      <w:r w:rsidR="005A5A52" w:rsidRPr="00A723FB">
        <w:rPr>
          <w:rFonts w:asciiTheme="majorBidi" w:hAnsiTheme="majorBidi" w:cstheme="majorBidi"/>
          <w:sz w:val="24"/>
          <w:szCs w:val="24"/>
        </w:rPr>
        <w:t xml:space="preserve">Kursų trukmė – </w:t>
      </w:r>
      <w:r w:rsidR="000532B0" w:rsidRPr="00A723FB">
        <w:rPr>
          <w:rFonts w:asciiTheme="majorBidi" w:hAnsiTheme="majorBidi" w:cstheme="majorBidi"/>
          <w:sz w:val="24"/>
          <w:szCs w:val="24"/>
        </w:rPr>
        <w:t xml:space="preserve">du semestrai. Kursą sudaro trys trijų dienų trukmės </w:t>
      </w:r>
      <w:r w:rsidR="000532B0" w:rsidRPr="00A723FB">
        <w:rPr>
          <w:rFonts w:asciiTheme="majorBidi" w:hAnsiTheme="majorBidi" w:cstheme="majorBidi"/>
          <w:sz w:val="24"/>
          <w:szCs w:val="24"/>
        </w:rPr>
        <w:lastRenderedPageBreak/>
        <w:t xml:space="preserve">kontaktinio dėstymo blokai ir </w:t>
      </w:r>
      <w:r w:rsidR="00063229" w:rsidRPr="00A723FB">
        <w:rPr>
          <w:rFonts w:asciiTheme="majorBidi" w:hAnsiTheme="majorBidi" w:cstheme="majorBidi"/>
          <w:sz w:val="24"/>
          <w:szCs w:val="24"/>
        </w:rPr>
        <w:t>pora nuotolinių paskaitų</w:t>
      </w:r>
      <w:r w:rsidR="00744381" w:rsidRPr="00A723FB">
        <w:rPr>
          <w:rFonts w:asciiTheme="majorBidi" w:hAnsiTheme="majorBidi" w:cstheme="majorBidi"/>
          <w:sz w:val="24"/>
          <w:szCs w:val="24"/>
        </w:rPr>
        <w:t xml:space="preserve"> kiekvieną</w:t>
      </w:r>
      <w:r w:rsidR="003E09B8" w:rsidRPr="00A723FB">
        <w:rPr>
          <w:rFonts w:asciiTheme="majorBidi" w:hAnsiTheme="majorBidi" w:cstheme="majorBidi"/>
          <w:sz w:val="24"/>
          <w:szCs w:val="24"/>
        </w:rPr>
        <w:t xml:space="preserve"> savaitę. </w:t>
      </w:r>
      <w:r w:rsidR="005C3CDC" w:rsidRPr="00A723FB">
        <w:rPr>
          <w:rFonts w:asciiTheme="majorBidi" w:hAnsiTheme="majorBidi" w:cstheme="majorBidi"/>
          <w:sz w:val="24"/>
          <w:szCs w:val="24"/>
        </w:rPr>
        <w:t>Paskaitos vyksta vokiečių kalba. Užbaigus kursus išduodamas 16 ECTS kreditų vertės duomenų stiuardo pažymėjimas. Programos medžiaga suskirstyta į keturis modulius</w:t>
      </w:r>
      <w:r w:rsidR="00744381" w:rsidRPr="00A723FB">
        <w:rPr>
          <w:rFonts w:asciiTheme="majorBidi" w:hAnsiTheme="majorBidi" w:cstheme="majorBidi"/>
          <w:sz w:val="24"/>
          <w:szCs w:val="24"/>
        </w:rPr>
        <w:t>. Ji</w:t>
      </w:r>
      <w:r w:rsidR="00466647" w:rsidRPr="00A723FB">
        <w:rPr>
          <w:rFonts w:asciiTheme="majorBidi" w:hAnsiTheme="majorBidi" w:cstheme="majorBidi"/>
          <w:sz w:val="24"/>
          <w:szCs w:val="24"/>
        </w:rPr>
        <w:t xml:space="preserve"> apima bendruosius duomenų valdymo principus ir bazines duomenų stiuardams reikalingas informacinių technologijų žinias. </w:t>
      </w:r>
    </w:p>
    <w:p w14:paraId="3356A271" w14:textId="77777777" w:rsidR="00FA28DA" w:rsidRPr="00A723FB" w:rsidRDefault="00FA28DA" w:rsidP="00FA28DA">
      <w:pPr>
        <w:rPr>
          <w:rFonts w:asciiTheme="majorBidi" w:hAnsiTheme="majorBidi" w:cstheme="majorBidi"/>
          <w:b/>
          <w:bCs/>
          <w:sz w:val="24"/>
          <w:szCs w:val="24"/>
        </w:rPr>
      </w:pPr>
      <w:r w:rsidRPr="00A723FB">
        <w:rPr>
          <w:rFonts w:asciiTheme="majorBidi" w:hAnsiTheme="majorBidi" w:cstheme="majorBidi"/>
          <w:b/>
          <w:bCs/>
          <w:sz w:val="24"/>
          <w:szCs w:val="24"/>
        </w:rPr>
        <w:t>Neformalaus ugdymo duomenų valdysenos ir tvarkysenos specialistų mokymai</w:t>
      </w:r>
    </w:p>
    <w:p w14:paraId="1DA2A7EA" w14:textId="3BF07ADC" w:rsidR="00FA28DA" w:rsidRPr="00A723FB" w:rsidRDefault="00FA28DA" w:rsidP="00FA28DA">
      <w:pPr>
        <w:rPr>
          <w:rFonts w:asciiTheme="majorBidi" w:hAnsiTheme="majorBidi" w:cstheme="majorBidi"/>
          <w:b/>
          <w:bCs/>
          <w:sz w:val="24"/>
          <w:szCs w:val="24"/>
        </w:rPr>
      </w:pPr>
      <w:r w:rsidRPr="00A723FB">
        <w:rPr>
          <w:rFonts w:asciiTheme="majorBidi" w:hAnsiTheme="majorBidi" w:cstheme="majorBidi"/>
          <w:b/>
          <w:bCs/>
          <w:sz w:val="24"/>
          <w:szCs w:val="24"/>
        </w:rPr>
        <w:t>Neformalaus ugdymo duomenų valdy</w:t>
      </w:r>
      <w:r>
        <w:rPr>
          <w:rFonts w:asciiTheme="majorBidi" w:hAnsiTheme="majorBidi" w:cstheme="majorBidi"/>
          <w:b/>
          <w:bCs/>
          <w:sz w:val="24"/>
          <w:szCs w:val="24"/>
        </w:rPr>
        <w:t>mo</w:t>
      </w:r>
      <w:r w:rsidRPr="00A723FB">
        <w:rPr>
          <w:rFonts w:asciiTheme="majorBidi" w:hAnsiTheme="majorBidi" w:cstheme="majorBidi"/>
          <w:b/>
          <w:bCs/>
          <w:sz w:val="24"/>
          <w:szCs w:val="24"/>
        </w:rPr>
        <w:t xml:space="preserve"> ir tvarky</w:t>
      </w:r>
      <w:r>
        <w:rPr>
          <w:rFonts w:asciiTheme="majorBidi" w:hAnsiTheme="majorBidi" w:cstheme="majorBidi"/>
          <w:b/>
          <w:bCs/>
          <w:sz w:val="24"/>
          <w:szCs w:val="24"/>
        </w:rPr>
        <w:t>mo</w:t>
      </w:r>
      <w:r w:rsidRPr="00A723FB">
        <w:rPr>
          <w:rFonts w:asciiTheme="majorBidi" w:hAnsiTheme="majorBidi" w:cstheme="majorBidi"/>
          <w:b/>
          <w:bCs/>
          <w:sz w:val="24"/>
          <w:szCs w:val="24"/>
        </w:rPr>
        <w:t xml:space="preserve"> specialistų mokymai</w:t>
      </w:r>
    </w:p>
    <w:p w14:paraId="5AC6D1C3" w14:textId="77777777" w:rsidR="00FA28DA" w:rsidRDefault="007113E3" w:rsidP="002033EF">
      <w:pPr>
        <w:rPr>
          <w:rFonts w:asciiTheme="majorBidi" w:hAnsiTheme="majorBidi" w:cstheme="majorBidi"/>
          <w:sz w:val="24"/>
          <w:szCs w:val="24"/>
        </w:rPr>
      </w:pPr>
      <w:r w:rsidRPr="00A723FB">
        <w:rPr>
          <w:rFonts w:asciiTheme="majorBidi" w:hAnsiTheme="majorBidi" w:cstheme="majorBidi"/>
          <w:sz w:val="24"/>
          <w:szCs w:val="24"/>
        </w:rPr>
        <w:t xml:space="preserve">Greta </w:t>
      </w:r>
      <w:r w:rsidR="007508F1" w:rsidRPr="00A723FB">
        <w:rPr>
          <w:rFonts w:asciiTheme="majorBidi" w:hAnsiTheme="majorBidi" w:cstheme="majorBidi"/>
          <w:sz w:val="24"/>
          <w:szCs w:val="24"/>
        </w:rPr>
        <w:t>formalių</w:t>
      </w:r>
      <w:r w:rsidRPr="00A723FB">
        <w:rPr>
          <w:rFonts w:asciiTheme="majorBidi" w:hAnsiTheme="majorBidi" w:cstheme="majorBidi"/>
          <w:sz w:val="24"/>
          <w:szCs w:val="24"/>
        </w:rPr>
        <w:t xml:space="preserve"> programų, egzistuoja nemažai</w:t>
      </w:r>
      <w:r w:rsidR="00C27842" w:rsidRPr="00A723FB">
        <w:rPr>
          <w:rFonts w:asciiTheme="majorBidi" w:hAnsiTheme="majorBidi" w:cstheme="majorBidi"/>
          <w:sz w:val="24"/>
          <w:szCs w:val="24"/>
        </w:rPr>
        <w:t xml:space="preserve"> tarptautinių projektų ar konsorciumų parengtos</w:t>
      </w:r>
      <w:r w:rsidRPr="00A723FB">
        <w:rPr>
          <w:rFonts w:asciiTheme="majorBidi" w:hAnsiTheme="majorBidi" w:cstheme="majorBidi"/>
          <w:sz w:val="24"/>
          <w:szCs w:val="24"/>
        </w:rPr>
        <w:t xml:space="preserve"> metodinės medžiagos, kuria galima naudotis savarankiškai</w:t>
      </w:r>
      <w:r w:rsidR="005C6219" w:rsidRPr="00A723FB">
        <w:rPr>
          <w:rFonts w:asciiTheme="majorBidi" w:hAnsiTheme="majorBidi" w:cstheme="majorBidi"/>
          <w:sz w:val="24"/>
          <w:szCs w:val="24"/>
        </w:rPr>
        <w:t xml:space="preserve"> tobulinant mokslo duomenų tvarkysenos ar valdysenos kompetencijas</w:t>
      </w:r>
      <w:r w:rsidRPr="00A723FB">
        <w:rPr>
          <w:rFonts w:asciiTheme="majorBidi" w:hAnsiTheme="majorBidi" w:cstheme="majorBidi"/>
          <w:sz w:val="24"/>
          <w:szCs w:val="24"/>
        </w:rPr>
        <w:t>. Du Europos Sąjungos programos Horizontas 2020 finansuoti FOSTER projektai paliko nemažą įvairius atvirojo mokslo aspektus, tame tarpe ir duomenų valdymą, paliečiančios metodinės medžiagos biblioteką</w:t>
      </w:r>
      <w:r w:rsidRPr="00A723FB">
        <w:rPr>
          <w:rStyle w:val="FootnoteReference"/>
          <w:rFonts w:asciiTheme="majorBidi" w:hAnsiTheme="majorBidi" w:cstheme="majorBidi"/>
          <w:sz w:val="24"/>
          <w:szCs w:val="24"/>
        </w:rPr>
        <w:footnoteReference w:id="6"/>
      </w:r>
      <w:r w:rsidR="00C421BD" w:rsidRPr="00A723FB">
        <w:rPr>
          <w:rFonts w:asciiTheme="majorBidi" w:hAnsiTheme="majorBidi" w:cstheme="majorBidi"/>
          <w:sz w:val="24"/>
          <w:szCs w:val="24"/>
        </w:rPr>
        <w:t>.</w:t>
      </w:r>
      <w:r w:rsidRPr="00A723FB">
        <w:rPr>
          <w:rFonts w:asciiTheme="majorBidi" w:hAnsiTheme="majorBidi" w:cstheme="majorBidi"/>
          <w:sz w:val="24"/>
          <w:szCs w:val="24"/>
        </w:rPr>
        <w:t xml:space="preserve"> Mokslo duomenų valdymo srities metodinės medžiagos sukaupė ir dar vienas Horizonto 2020 projektas: FAIRsFAIR</w:t>
      </w:r>
      <w:r w:rsidRPr="00A723FB">
        <w:rPr>
          <w:rStyle w:val="FootnoteReference"/>
          <w:rFonts w:asciiTheme="majorBidi" w:hAnsiTheme="majorBidi" w:cstheme="majorBidi"/>
          <w:sz w:val="24"/>
          <w:szCs w:val="24"/>
        </w:rPr>
        <w:footnoteReference w:id="7"/>
      </w:r>
      <w:r w:rsidR="00C421BD" w:rsidRPr="00A723FB">
        <w:rPr>
          <w:rFonts w:asciiTheme="majorBidi" w:hAnsiTheme="majorBidi" w:cstheme="majorBidi"/>
          <w:sz w:val="24"/>
          <w:szCs w:val="24"/>
        </w:rPr>
        <w:t>.</w:t>
      </w:r>
      <w:r w:rsidRPr="00A723FB">
        <w:rPr>
          <w:rFonts w:asciiTheme="majorBidi" w:hAnsiTheme="majorBidi" w:cstheme="majorBidi"/>
          <w:sz w:val="24"/>
          <w:szCs w:val="24"/>
        </w:rPr>
        <w:t xml:space="preserve"> </w:t>
      </w:r>
      <w:r w:rsidR="009F53B6" w:rsidRPr="00A723FB">
        <w:rPr>
          <w:rFonts w:asciiTheme="majorBidi" w:hAnsiTheme="majorBidi" w:cstheme="majorBidi"/>
          <w:sz w:val="24"/>
          <w:szCs w:val="24"/>
        </w:rPr>
        <w:t xml:space="preserve">Verta atkreipti dėmesį </w:t>
      </w:r>
      <w:r w:rsidR="00C42A8B" w:rsidRPr="00A723FB">
        <w:rPr>
          <w:rFonts w:asciiTheme="majorBidi" w:hAnsiTheme="majorBidi" w:cstheme="majorBidi"/>
          <w:sz w:val="24"/>
          <w:szCs w:val="24"/>
        </w:rPr>
        <w:t xml:space="preserve">į </w:t>
      </w:r>
      <w:r w:rsidR="00AD1270" w:rsidRPr="00A723FB">
        <w:rPr>
          <w:rFonts w:asciiTheme="majorBidi" w:hAnsiTheme="majorBidi" w:cstheme="majorBidi"/>
          <w:sz w:val="24"/>
          <w:szCs w:val="24"/>
        </w:rPr>
        <w:t>šio</w:t>
      </w:r>
      <w:r w:rsidR="00C42A8B" w:rsidRPr="00A723FB">
        <w:rPr>
          <w:rFonts w:asciiTheme="majorBidi" w:hAnsiTheme="majorBidi" w:cstheme="majorBidi"/>
          <w:sz w:val="24"/>
          <w:szCs w:val="24"/>
        </w:rPr>
        <w:t xml:space="preserve"> kartu su EOSC Synergy</w:t>
      </w:r>
      <w:r w:rsidR="0053166A" w:rsidRPr="00A723FB">
        <w:rPr>
          <w:rFonts w:asciiTheme="majorBidi" w:hAnsiTheme="majorBidi" w:cstheme="majorBidi"/>
          <w:sz w:val="24"/>
          <w:szCs w:val="24"/>
        </w:rPr>
        <w:t xml:space="preserve"> </w:t>
      </w:r>
      <w:r w:rsidR="00E46D8D" w:rsidRPr="00A723FB">
        <w:rPr>
          <w:rFonts w:asciiTheme="majorBidi" w:hAnsiTheme="majorBidi" w:cstheme="majorBidi"/>
          <w:sz w:val="24"/>
          <w:szCs w:val="24"/>
        </w:rPr>
        <w:t xml:space="preserve">projektu </w:t>
      </w:r>
      <w:r w:rsidR="0053166A" w:rsidRPr="00A723FB">
        <w:rPr>
          <w:rFonts w:asciiTheme="majorBidi" w:hAnsiTheme="majorBidi" w:cstheme="majorBidi"/>
          <w:sz w:val="24"/>
          <w:szCs w:val="24"/>
        </w:rPr>
        <w:t>2022 m.</w:t>
      </w:r>
      <w:r w:rsidR="007739D0" w:rsidRPr="00A723FB">
        <w:rPr>
          <w:rFonts w:asciiTheme="majorBidi" w:hAnsiTheme="majorBidi" w:cstheme="majorBidi"/>
          <w:sz w:val="24"/>
          <w:szCs w:val="24"/>
        </w:rPr>
        <w:t xml:space="preserve"> Moodle platformoje</w:t>
      </w:r>
      <w:r w:rsidR="00C42A8B" w:rsidRPr="00A723FB">
        <w:rPr>
          <w:rFonts w:asciiTheme="majorBidi" w:hAnsiTheme="majorBidi" w:cstheme="majorBidi"/>
          <w:sz w:val="24"/>
          <w:szCs w:val="24"/>
        </w:rPr>
        <w:t xml:space="preserve"> parengt</w:t>
      </w:r>
      <w:r w:rsidR="007739D0" w:rsidRPr="00A723FB">
        <w:rPr>
          <w:rFonts w:asciiTheme="majorBidi" w:hAnsiTheme="majorBidi" w:cstheme="majorBidi"/>
          <w:sz w:val="24"/>
          <w:szCs w:val="24"/>
        </w:rPr>
        <w:t>us nuotolinius duomenų stiuardų mokymus</w:t>
      </w:r>
      <w:r w:rsidR="00B109E2" w:rsidRPr="00A723FB">
        <w:rPr>
          <w:rStyle w:val="FootnoteReference"/>
          <w:rFonts w:asciiTheme="majorBidi" w:hAnsiTheme="majorBidi" w:cstheme="majorBidi"/>
          <w:sz w:val="24"/>
          <w:szCs w:val="24"/>
        </w:rPr>
        <w:footnoteReference w:id="8"/>
      </w:r>
      <w:r w:rsidR="007739D0" w:rsidRPr="00A723FB">
        <w:rPr>
          <w:rFonts w:asciiTheme="majorBidi" w:hAnsiTheme="majorBidi" w:cstheme="majorBidi"/>
          <w:sz w:val="24"/>
          <w:szCs w:val="24"/>
        </w:rPr>
        <w:t xml:space="preserve">. </w:t>
      </w:r>
    </w:p>
    <w:p w14:paraId="3856E74B" w14:textId="77777777" w:rsidR="00FA28DA" w:rsidRDefault="008C1E98" w:rsidP="002033EF">
      <w:pPr>
        <w:rPr>
          <w:rFonts w:asciiTheme="majorBidi" w:hAnsiTheme="majorBidi" w:cstheme="majorBidi"/>
          <w:sz w:val="24"/>
          <w:szCs w:val="24"/>
        </w:rPr>
      </w:pPr>
      <w:r w:rsidRPr="00A723FB">
        <w:rPr>
          <w:rFonts w:asciiTheme="majorBidi" w:hAnsiTheme="majorBidi" w:cstheme="majorBidi"/>
          <w:sz w:val="24"/>
          <w:szCs w:val="24"/>
        </w:rPr>
        <w:t xml:space="preserve">Mokslinių tyrimų duomenų valdymu besirūpinanti organizacija </w:t>
      </w:r>
      <w:r w:rsidRPr="00A723FB">
        <w:rPr>
          <w:rFonts w:asciiTheme="majorBidi" w:hAnsiTheme="majorBidi" w:cstheme="majorBidi"/>
          <w:i/>
          <w:iCs/>
          <w:sz w:val="24"/>
          <w:szCs w:val="24"/>
        </w:rPr>
        <w:t>Research Data Alliance</w:t>
      </w:r>
      <w:r w:rsidRPr="00A723FB">
        <w:rPr>
          <w:rFonts w:asciiTheme="majorBidi" w:hAnsiTheme="majorBidi" w:cstheme="majorBidi"/>
          <w:sz w:val="24"/>
          <w:szCs w:val="24"/>
        </w:rPr>
        <w:t xml:space="preserve"> (RDA) taip pat yra sukaupusi nemažai metodinės medžiagos</w:t>
      </w:r>
      <w:r w:rsidRPr="00A723FB">
        <w:rPr>
          <w:rStyle w:val="FootnoteReference"/>
          <w:rFonts w:asciiTheme="majorBidi" w:hAnsiTheme="majorBidi" w:cstheme="majorBidi"/>
          <w:sz w:val="24"/>
          <w:szCs w:val="24"/>
        </w:rPr>
        <w:footnoteReference w:id="9"/>
      </w:r>
      <w:r w:rsidRPr="00A723FB">
        <w:rPr>
          <w:rFonts w:asciiTheme="majorBidi" w:hAnsiTheme="majorBidi" w:cstheme="majorBidi"/>
          <w:sz w:val="24"/>
          <w:szCs w:val="24"/>
        </w:rPr>
        <w:t xml:space="preserve">. Be to, ši organizacija kasmet pasiūlo įvairios tematikos ir sudėtingumo </w:t>
      </w:r>
      <w:r w:rsidR="00B928FA" w:rsidRPr="00A723FB">
        <w:rPr>
          <w:rFonts w:asciiTheme="majorBidi" w:hAnsiTheme="majorBidi" w:cstheme="majorBidi"/>
          <w:sz w:val="24"/>
          <w:szCs w:val="24"/>
        </w:rPr>
        <w:t>nuotolinių mokymų mokslo duomenų valdysenai ir (ar) tvarkysenai aktualiomis temomis</w:t>
      </w:r>
      <w:r w:rsidRPr="00A723FB">
        <w:rPr>
          <w:rStyle w:val="FootnoteReference"/>
          <w:rFonts w:asciiTheme="majorBidi" w:hAnsiTheme="majorBidi" w:cstheme="majorBidi"/>
          <w:sz w:val="24"/>
          <w:szCs w:val="24"/>
        </w:rPr>
        <w:footnoteReference w:id="10"/>
      </w:r>
      <w:r w:rsidRPr="00A723FB">
        <w:rPr>
          <w:rFonts w:asciiTheme="majorBidi" w:hAnsiTheme="majorBidi" w:cstheme="majorBidi"/>
          <w:sz w:val="24"/>
          <w:szCs w:val="24"/>
        </w:rPr>
        <w:t xml:space="preserve">. </w:t>
      </w:r>
    </w:p>
    <w:p w14:paraId="5A0443D5" w14:textId="186A1290" w:rsidR="007113E3" w:rsidRPr="00A723FB" w:rsidRDefault="008C1E98" w:rsidP="002033EF">
      <w:pPr>
        <w:rPr>
          <w:rFonts w:asciiTheme="majorBidi" w:hAnsiTheme="majorBidi" w:cstheme="majorBidi"/>
          <w:sz w:val="24"/>
          <w:szCs w:val="24"/>
        </w:rPr>
      </w:pPr>
      <w:r w:rsidRPr="00A723FB">
        <w:rPr>
          <w:rFonts w:asciiTheme="majorBidi" w:hAnsiTheme="majorBidi" w:cstheme="majorBidi"/>
          <w:sz w:val="24"/>
          <w:szCs w:val="24"/>
        </w:rPr>
        <w:t>Specialiai s</w:t>
      </w:r>
      <w:r w:rsidR="007113E3" w:rsidRPr="00A723FB">
        <w:rPr>
          <w:rFonts w:asciiTheme="majorBidi" w:hAnsiTheme="majorBidi" w:cstheme="majorBidi"/>
          <w:sz w:val="24"/>
          <w:szCs w:val="24"/>
        </w:rPr>
        <w:t xml:space="preserve">ocialinių ir humanitarinių mokslų atstovams skirtą duomenų valdymo srities mokymo medžiagą siūlo </w:t>
      </w:r>
      <w:r w:rsidR="00C421BD" w:rsidRPr="00A723FB">
        <w:rPr>
          <w:rFonts w:asciiTheme="majorBidi" w:hAnsiTheme="majorBidi" w:cstheme="majorBidi"/>
          <w:i/>
          <w:sz w:val="24"/>
          <w:szCs w:val="24"/>
        </w:rPr>
        <w:t>Social Sciences and Humanities Open Cloud</w:t>
      </w:r>
      <w:r w:rsidR="00C421BD" w:rsidRPr="00A723FB">
        <w:rPr>
          <w:rFonts w:asciiTheme="majorBidi" w:hAnsiTheme="majorBidi" w:cstheme="majorBidi"/>
          <w:sz w:val="24"/>
          <w:szCs w:val="24"/>
        </w:rPr>
        <w:t xml:space="preserve"> (</w:t>
      </w:r>
      <w:r w:rsidR="007113E3" w:rsidRPr="00A723FB">
        <w:rPr>
          <w:rFonts w:asciiTheme="majorBidi" w:hAnsiTheme="majorBidi" w:cstheme="majorBidi"/>
          <w:sz w:val="24"/>
          <w:szCs w:val="24"/>
        </w:rPr>
        <w:t>SSHOC</w:t>
      </w:r>
      <w:r w:rsidR="00C421BD" w:rsidRPr="00A723FB">
        <w:rPr>
          <w:rFonts w:asciiTheme="majorBidi" w:hAnsiTheme="majorBidi" w:cstheme="majorBidi"/>
          <w:sz w:val="24"/>
          <w:szCs w:val="24"/>
        </w:rPr>
        <w:t>)</w:t>
      </w:r>
      <w:r w:rsidR="007113E3" w:rsidRPr="00A723FB">
        <w:rPr>
          <w:rFonts w:asciiTheme="majorBidi" w:hAnsiTheme="majorBidi" w:cstheme="majorBidi"/>
          <w:sz w:val="24"/>
          <w:szCs w:val="24"/>
        </w:rPr>
        <w:t xml:space="preserve"> projektas</w:t>
      </w:r>
      <w:r w:rsidR="007113E3" w:rsidRPr="00A723FB">
        <w:rPr>
          <w:rStyle w:val="FootnoteReference"/>
          <w:rFonts w:asciiTheme="majorBidi" w:hAnsiTheme="majorBidi" w:cstheme="majorBidi"/>
          <w:sz w:val="24"/>
          <w:szCs w:val="24"/>
        </w:rPr>
        <w:footnoteReference w:id="11"/>
      </w:r>
      <w:r w:rsidR="00C421BD" w:rsidRPr="00A723FB">
        <w:rPr>
          <w:rFonts w:asciiTheme="majorBidi" w:hAnsiTheme="majorBidi" w:cstheme="majorBidi"/>
          <w:sz w:val="24"/>
          <w:szCs w:val="24"/>
        </w:rPr>
        <w:t>,</w:t>
      </w:r>
      <w:r w:rsidR="007113E3" w:rsidRPr="00A723FB">
        <w:rPr>
          <w:rFonts w:asciiTheme="majorBidi" w:hAnsiTheme="majorBidi" w:cstheme="majorBidi"/>
          <w:sz w:val="24"/>
          <w:szCs w:val="24"/>
        </w:rPr>
        <w:t xml:space="preserve"> taip pat Europos socialinių mokslų duomenų archyvų konsorciumas (CESSDA)</w:t>
      </w:r>
      <w:r w:rsidR="007113E3" w:rsidRPr="00A723FB">
        <w:rPr>
          <w:rStyle w:val="FootnoteReference"/>
          <w:rFonts w:asciiTheme="majorBidi" w:hAnsiTheme="majorBidi" w:cstheme="majorBidi"/>
          <w:sz w:val="24"/>
          <w:szCs w:val="24"/>
        </w:rPr>
        <w:footnoteReference w:id="12"/>
      </w:r>
      <w:r w:rsidR="00C421BD" w:rsidRPr="00A723FB">
        <w:rPr>
          <w:rFonts w:asciiTheme="majorBidi" w:hAnsiTheme="majorBidi" w:cstheme="majorBidi"/>
          <w:sz w:val="24"/>
          <w:szCs w:val="24"/>
        </w:rPr>
        <w:t>.</w:t>
      </w:r>
      <w:r w:rsidR="007113E3" w:rsidRPr="00A723FB">
        <w:rPr>
          <w:rFonts w:asciiTheme="majorBidi" w:hAnsiTheme="majorBidi" w:cstheme="majorBidi"/>
          <w:sz w:val="24"/>
          <w:szCs w:val="24"/>
        </w:rPr>
        <w:t xml:space="preserve"> </w:t>
      </w:r>
      <w:r w:rsidR="0089234F" w:rsidRPr="00A723FB">
        <w:rPr>
          <w:rFonts w:asciiTheme="majorBidi" w:hAnsiTheme="majorBidi" w:cstheme="majorBidi"/>
          <w:sz w:val="24"/>
          <w:szCs w:val="24"/>
        </w:rPr>
        <w:t xml:space="preserve">Gyvybės mokslų srities duomenų valdymo </w:t>
      </w:r>
      <w:r w:rsidR="00C96D57" w:rsidRPr="00A723FB">
        <w:rPr>
          <w:rFonts w:asciiTheme="majorBidi" w:hAnsiTheme="majorBidi" w:cstheme="majorBidi"/>
          <w:sz w:val="24"/>
          <w:szCs w:val="24"/>
        </w:rPr>
        <w:t xml:space="preserve">metodinės medžiagos </w:t>
      </w:r>
      <w:r w:rsidR="002A38D2" w:rsidRPr="00A723FB">
        <w:rPr>
          <w:rFonts w:asciiTheme="majorBidi" w:hAnsiTheme="majorBidi" w:cstheme="majorBidi"/>
          <w:sz w:val="24"/>
          <w:szCs w:val="24"/>
        </w:rPr>
        <w:t>yra sukaupęs</w:t>
      </w:r>
      <w:r w:rsidR="00C96D57" w:rsidRPr="00A723FB">
        <w:rPr>
          <w:rFonts w:asciiTheme="majorBidi" w:hAnsiTheme="majorBidi" w:cstheme="majorBidi"/>
          <w:sz w:val="24"/>
          <w:szCs w:val="24"/>
        </w:rPr>
        <w:t xml:space="preserve"> tarptautinis konsorciumas ELIXIR</w:t>
      </w:r>
      <w:r w:rsidR="00C96D57" w:rsidRPr="00A723FB">
        <w:rPr>
          <w:rStyle w:val="FootnoteReference"/>
          <w:rFonts w:asciiTheme="majorBidi" w:hAnsiTheme="majorBidi" w:cstheme="majorBidi"/>
          <w:sz w:val="24"/>
          <w:szCs w:val="24"/>
        </w:rPr>
        <w:footnoteReference w:id="13"/>
      </w:r>
      <w:r w:rsidR="00C96D57" w:rsidRPr="00A723FB">
        <w:rPr>
          <w:rFonts w:asciiTheme="majorBidi" w:hAnsiTheme="majorBidi" w:cstheme="majorBidi"/>
          <w:sz w:val="24"/>
          <w:szCs w:val="24"/>
        </w:rPr>
        <w:t xml:space="preserve">. </w:t>
      </w:r>
    </w:p>
    <w:p w14:paraId="43881D19" w14:textId="4376E13E" w:rsidR="00FA28DA" w:rsidRPr="00FA28DA" w:rsidRDefault="00FA28DA" w:rsidP="00555248">
      <w:pPr>
        <w:rPr>
          <w:rFonts w:asciiTheme="majorBidi" w:hAnsiTheme="majorBidi" w:cstheme="majorBidi"/>
          <w:b/>
          <w:bCs/>
          <w:i/>
          <w:iCs/>
          <w:sz w:val="24"/>
          <w:szCs w:val="24"/>
        </w:rPr>
      </w:pPr>
      <w:r w:rsidRPr="00FA28DA">
        <w:rPr>
          <w:rFonts w:asciiTheme="majorBidi" w:hAnsiTheme="majorBidi" w:cstheme="majorBidi"/>
          <w:b/>
          <w:bCs/>
          <w:i/>
          <w:iCs/>
          <w:sz w:val="24"/>
          <w:szCs w:val="24"/>
        </w:rPr>
        <w:t>Neformalių mokymo kursų pavyzdžiai</w:t>
      </w:r>
    </w:p>
    <w:p w14:paraId="697A7B7E" w14:textId="78F3FEEF" w:rsidR="00555248" w:rsidRPr="00A723FB" w:rsidRDefault="00555248" w:rsidP="00555248">
      <w:pPr>
        <w:rPr>
          <w:rFonts w:asciiTheme="majorBidi" w:hAnsiTheme="majorBidi" w:cstheme="majorBidi"/>
          <w:i/>
          <w:iCs/>
          <w:sz w:val="24"/>
          <w:szCs w:val="24"/>
        </w:rPr>
      </w:pPr>
      <w:r w:rsidRPr="00A723FB">
        <w:rPr>
          <w:rFonts w:asciiTheme="majorBidi" w:hAnsiTheme="majorBidi" w:cstheme="majorBidi"/>
          <w:i/>
          <w:iCs/>
          <w:sz w:val="24"/>
          <w:szCs w:val="24"/>
        </w:rPr>
        <w:lastRenderedPageBreak/>
        <w:t xml:space="preserve">OpenAIRE – FAIR RDM Bootcamp for Data Stewards </w:t>
      </w:r>
    </w:p>
    <w:p w14:paraId="1AE08570" w14:textId="5E355CD3" w:rsidR="00555248" w:rsidRPr="00A723FB" w:rsidRDefault="00555248" w:rsidP="00FA28DA">
      <w:pPr>
        <w:spacing w:after="240"/>
        <w:rPr>
          <w:rFonts w:asciiTheme="majorBidi" w:hAnsiTheme="majorBidi" w:cstheme="majorBidi"/>
          <w:sz w:val="24"/>
          <w:szCs w:val="24"/>
        </w:rPr>
      </w:pPr>
      <w:r w:rsidRPr="00A723FB">
        <w:rPr>
          <w:rFonts w:asciiTheme="majorBidi" w:hAnsiTheme="majorBidi" w:cstheme="majorBidi"/>
          <w:sz w:val="24"/>
          <w:szCs w:val="24"/>
        </w:rPr>
        <w:t>Intensyvus 4 dienų FAIR RDM mokymų kursas (</w:t>
      </w:r>
      <w:r w:rsidRPr="00A723FB">
        <w:rPr>
          <w:rStyle w:val="Emphasis"/>
          <w:rFonts w:asciiTheme="majorBidi" w:hAnsiTheme="majorBidi" w:cstheme="majorBidi"/>
          <w:sz w:val="24"/>
          <w:szCs w:val="24"/>
        </w:rPr>
        <w:t>Bootcamp for Data Stewards</w:t>
      </w:r>
      <w:r w:rsidRPr="00A723FB">
        <w:rPr>
          <w:rFonts w:asciiTheme="majorBidi" w:hAnsiTheme="majorBidi" w:cstheme="majorBidi"/>
          <w:sz w:val="24"/>
          <w:szCs w:val="24"/>
        </w:rPr>
        <w:t>)</w:t>
      </w:r>
      <w:r w:rsidRPr="00A723FB">
        <w:rPr>
          <w:rStyle w:val="FootnoteReference"/>
          <w:rFonts w:asciiTheme="majorBidi" w:hAnsiTheme="majorBidi" w:cstheme="majorBidi"/>
          <w:sz w:val="24"/>
          <w:szCs w:val="24"/>
        </w:rPr>
        <w:footnoteReference w:id="14"/>
      </w:r>
      <w:r w:rsidRPr="00A723FB">
        <w:rPr>
          <w:rFonts w:asciiTheme="majorBidi" w:hAnsiTheme="majorBidi" w:cstheme="majorBidi"/>
          <w:sz w:val="24"/>
          <w:szCs w:val="24"/>
        </w:rPr>
        <w:t>, kuri</w:t>
      </w:r>
      <w:r w:rsidR="00FA28DA">
        <w:rPr>
          <w:rFonts w:asciiTheme="majorBidi" w:hAnsiTheme="majorBidi" w:cstheme="majorBidi"/>
          <w:sz w:val="24"/>
          <w:szCs w:val="24"/>
        </w:rPr>
        <w:t>o</w:t>
      </w:r>
      <w:r w:rsidRPr="00A723FB">
        <w:rPr>
          <w:rFonts w:asciiTheme="majorBidi" w:hAnsiTheme="majorBidi" w:cstheme="majorBidi"/>
          <w:sz w:val="24"/>
          <w:szCs w:val="24"/>
        </w:rPr>
        <w:t xml:space="preserve"> tikslas yra praktinis FAIR principų taikymas ir duomenų stiuardo vaidmens gilinimas. Mokymuose naudojamas </w:t>
      </w:r>
      <w:r w:rsidR="00FA28DA">
        <w:rPr>
          <w:rFonts w:asciiTheme="majorBidi" w:hAnsiTheme="majorBidi" w:cstheme="majorBidi"/>
          <w:sz w:val="24"/>
          <w:szCs w:val="24"/>
        </w:rPr>
        <w:t xml:space="preserve">OpenPlato platformoje prieinamas </w:t>
      </w:r>
      <w:r w:rsidRPr="00A723FB">
        <w:rPr>
          <w:rFonts w:asciiTheme="majorBidi" w:hAnsiTheme="majorBidi" w:cstheme="majorBidi"/>
          <w:sz w:val="24"/>
          <w:szCs w:val="24"/>
        </w:rPr>
        <w:t>nuotolinis mokymo kursas „Mokslinių tyrimų duomenų valdymas duomenų vadybininkams“ (</w:t>
      </w:r>
      <w:r w:rsidRPr="00A723FB">
        <w:rPr>
          <w:rStyle w:val="Emphasis"/>
          <w:rFonts w:asciiTheme="majorBidi" w:hAnsiTheme="majorBidi" w:cstheme="majorBidi"/>
          <w:sz w:val="24"/>
          <w:szCs w:val="24"/>
        </w:rPr>
        <w:t>Research Data Management for Data Stewards</w:t>
      </w:r>
      <w:r w:rsidRPr="00A723FB">
        <w:rPr>
          <w:rFonts w:asciiTheme="majorBidi" w:hAnsiTheme="majorBidi" w:cstheme="majorBidi"/>
          <w:sz w:val="24"/>
          <w:szCs w:val="24"/>
        </w:rPr>
        <w:t>)</w:t>
      </w:r>
      <w:r w:rsidRPr="00A723FB">
        <w:rPr>
          <w:rStyle w:val="FootnoteReference"/>
          <w:rFonts w:asciiTheme="majorBidi" w:hAnsiTheme="majorBidi" w:cstheme="majorBidi"/>
          <w:sz w:val="24"/>
          <w:szCs w:val="24"/>
        </w:rPr>
        <w:footnoteReference w:id="15"/>
      </w:r>
      <w:r w:rsidRPr="00A723FB">
        <w:rPr>
          <w:rFonts w:asciiTheme="majorBidi" w:hAnsiTheme="majorBidi" w:cstheme="majorBidi"/>
          <w:sz w:val="24"/>
          <w:szCs w:val="24"/>
        </w:rPr>
        <w:t xml:space="preserve"> . Mokymo kursas suteikia pradedantiesiems duomenų tvarkytojams, siekiant įgyti praktinių įgūdžių mokslinių tyrimų duomenų valdymo (RDM) srityje, taikant FAIR principus, atsižvelgiant į etikos ir teisinius reikalavimus bei įgyvendinti atvirojo mokslo geriausią praktiką ir įgyti praktinių žinių dirbant su su realiais atvejų tyrimais.</w:t>
      </w:r>
    </w:p>
    <w:p w14:paraId="326BEC69" w14:textId="77777777" w:rsidR="00555248" w:rsidRPr="00A723FB" w:rsidRDefault="00555248" w:rsidP="00FA28DA">
      <w:pPr>
        <w:shd w:val="clear" w:color="auto" w:fill="FFFFFF"/>
        <w:spacing w:after="240" w:line="240" w:lineRule="atLeast"/>
        <w:textAlignment w:val="baseline"/>
        <w:outlineLvl w:val="0"/>
        <w:rPr>
          <w:rFonts w:asciiTheme="majorBidi" w:hAnsiTheme="majorBidi" w:cstheme="majorBidi"/>
          <w:i/>
          <w:iCs/>
          <w:sz w:val="24"/>
          <w:szCs w:val="24"/>
        </w:rPr>
      </w:pPr>
      <w:r w:rsidRPr="00A723FB">
        <w:rPr>
          <w:rFonts w:asciiTheme="majorBidi" w:hAnsiTheme="majorBidi" w:cstheme="majorBidi"/>
          <w:i/>
          <w:iCs/>
          <w:sz w:val="24"/>
          <w:szCs w:val="24"/>
        </w:rPr>
        <w:t>EOSC Data Steward Training</w:t>
      </w:r>
      <w:r w:rsidRPr="00A723FB">
        <w:rPr>
          <w:rStyle w:val="FootnoteReference"/>
          <w:rFonts w:asciiTheme="majorBidi" w:hAnsiTheme="majorBidi" w:cstheme="majorBidi"/>
          <w:i/>
          <w:iCs/>
          <w:sz w:val="24"/>
          <w:szCs w:val="24"/>
        </w:rPr>
        <w:footnoteReference w:id="16"/>
      </w:r>
    </w:p>
    <w:p w14:paraId="71594000" w14:textId="77777777" w:rsidR="00555248" w:rsidRPr="00A723FB" w:rsidRDefault="00555248" w:rsidP="00FA28DA">
      <w:pPr>
        <w:spacing w:after="240"/>
        <w:rPr>
          <w:rFonts w:asciiTheme="majorBidi" w:hAnsiTheme="majorBidi" w:cstheme="majorBidi"/>
          <w:sz w:val="24"/>
          <w:szCs w:val="24"/>
        </w:rPr>
      </w:pPr>
      <w:r w:rsidRPr="00A723FB">
        <w:rPr>
          <w:rFonts w:asciiTheme="majorBidi" w:hAnsiTheme="majorBidi" w:cstheme="majorBidi"/>
          <w:sz w:val="24"/>
          <w:szCs w:val="24"/>
        </w:rPr>
        <w:t>Internetinio kurso tikslas – remti aukštojo mokslo įstaigų (AMĮ) ir kitų mokslinius tyrimus atliekančių organizacijų darbuotojų duomenų tvarkymo įgūdžių ugdymą. Kursas apima šias temas: įvadas į FAIR principus, mokslinių tyrimų duomenų valdymą (DV) ir atvirą mokslą; įrankiai FAIR principų žinioms vertinti; atsakingų ir atvirų mokslinių tyrimų supratimas; duomenų valdymo planavimas (DVP); DV paslaugų teikimo lygių vertinimas ir planavimas. Tikslinė auditorija: aukštojo mokslo ar mokslinių tyrimų įstaigose duomenų valdymo srityje dirbantys specialistai arba asmenys, turintys mokslinių tyrimų patirties ir svarstantys galimybę pereiti į duomenų valdymo sritį.</w:t>
      </w:r>
    </w:p>
    <w:p w14:paraId="07F92143" w14:textId="77777777" w:rsidR="00555248" w:rsidRPr="00A723FB" w:rsidRDefault="00555248" w:rsidP="00555248">
      <w:pPr>
        <w:rPr>
          <w:rFonts w:asciiTheme="majorBidi" w:hAnsiTheme="majorBidi" w:cstheme="majorBidi"/>
          <w:i/>
          <w:iCs/>
          <w:sz w:val="24"/>
          <w:szCs w:val="24"/>
        </w:rPr>
      </w:pPr>
      <w:r w:rsidRPr="00A723FB">
        <w:rPr>
          <w:rFonts w:asciiTheme="majorBidi" w:hAnsiTheme="majorBidi" w:cstheme="majorBidi"/>
          <w:i/>
          <w:iCs/>
          <w:sz w:val="24"/>
          <w:szCs w:val="24"/>
        </w:rPr>
        <w:t>PATTERN projekto mokymai „FAIR Research Data Management: A deeper dive into putting FAIR RDM into practice“</w:t>
      </w:r>
      <w:r w:rsidRPr="00A723FB">
        <w:rPr>
          <w:rStyle w:val="FootnoteReference"/>
          <w:rFonts w:asciiTheme="majorBidi" w:hAnsiTheme="majorBidi" w:cstheme="majorBidi"/>
          <w:i/>
          <w:iCs/>
          <w:sz w:val="24"/>
          <w:szCs w:val="24"/>
        </w:rPr>
        <w:footnoteReference w:id="17"/>
      </w:r>
    </w:p>
    <w:p w14:paraId="7B7DB21F" w14:textId="77777777" w:rsidR="00555248" w:rsidRPr="00A723FB" w:rsidRDefault="00555248" w:rsidP="00964EFE">
      <w:pPr>
        <w:spacing w:after="120"/>
        <w:rPr>
          <w:rFonts w:asciiTheme="majorBidi" w:hAnsiTheme="majorBidi" w:cstheme="majorBidi"/>
          <w:sz w:val="24"/>
          <w:szCs w:val="24"/>
        </w:rPr>
      </w:pPr>
      <w:r w:rsidRPr="00A723FB">
        <w:rPr>
          <w:rFonts w:asciiTheme="majorBidi" w:hAnsiTheme="majorBidi" w:cstheme="majorBidi"/>
          <w:sz w:val="24"/>
          <w:szCs w:val="24"/>
        </w:rPr>
        <w:t>PATTERN projekto mokymai nėra ilgalaikė kvalifikacijos kėlimo programa. Tai intensyvus, praktika grįstas mokymų formatas, skirtas jau turintiems bazinių žinių apie FAIR ir mokslo duomenų valdymą specialistams, norintiems įgyti praktinių žinių:</w:t>
      </w:r>
    </w:p>
    <w:p w14:paraId="2027449A" w14:textId="77777777" w:rsidR="00555248" w:rsidRPr="00A723FB" w:rsidRDefault="00555248" w:rsidP="00964EFE">
      <w:pPr>
        <w:numPr>
          <w:ilvl w:val="0"/>
          <w:numId w:val="5"/>
        </w:numPr>
        <w:tabs>
          <w:tab w:val="left" w:pos="680"/>
        </w:tabs>
        <w:spacing w:after="120"/>
        <w:rPr>
          <w:rFonts w:asciiTheme="majorBidi" w:hAnsiTheme="majorBidi" w:cstheme="majorBidi"/>
          <w:sz w:val="24"/>
          <w:szCs w:val="24"/>
        </w:rPr>
      </w:pPr>
      <w:r w:rsidRPr="00A723FB">
        <w:rPr>
          <w:rFonts w:asciiTheme="majorBidi" w:hAnsiTheme="majorBidi" w:cstheme="majorBidi"/>
          <w:sz w:val="24"/>
          <w:szCs w:val="24"/>
        </w:rPr>
        <w:t>pereiti nuo teorinio FAIR supratimo prie praktinio taikymo,</w:t>
      </w:r>
    </w:p>
    <w:p w14:paraId="1D7F8CCF" w14:textId="77777777" w:rsidR="00555248" w:rsidRPr="00A723FB" w:rsidRDefault="00555248" w:rsidP="00964EFE">
      <w:pPr>
        <w:numPr>
          <w:ilvl w:val="0"/>
          <w:numId w:val="5"/>
        </w:numPr>
        <w:tabs>
          <w:tab w:val="left" w:pos="680"/>
        </w:tabs>
        <w:spacing w:after="120"/>
        <w:rPr>
          <w:rFonts w:asciiTheme="majorBidi" w:hAnsiTheme="majorBidi" w:cstheme="majorBidi"/>
          <w:sz w:val="24"/>
          <w:szCs w:val="24"/>
        </w:rPr>
      </w:pPr>
      <w:r w:rsidRPr="00A723FB">
        <w:rPr>
          <w:rFonts w:asciiTheme="majorBidi" w:hAnsiTheme="majorBidi" w:cstheme="majorBidi"/>
          <w:sz w:val="24"/>
          <w:szCs w:val="24"/>
        </w:rPr>
        <w:t>sustiprinti institucinės ir projektinės duomenų stiuardo veiklos kompetencijas,</w:t>
      </w:r>
    </w:p>
    <w:p w14:paraId="414991E7" w14:textId="77777777" w:rsidR="00555248" w:rsidRPr="00A723FB" w:rsidRDefault="00555248" w:rsidP="00964EFE">
      <w:pPr>
        <w:numPr>
          <w:ilvl w:val="0"/>
          <w:numId w:val="5"/>
        </w:numPr>
        <w:tabs>
          <w:tab w:val="left" w:pos="680"/>
        </w:tabs>
        <w:spacing w:after="120"/>
        <w:rPr>
          <w:rFonts w:asciiTheme="majorBidi" w:hAnsiTheme="majorBidi" w:cstheme="majorBidi"/>
          <w:sz w:val="24"/>
          <w:szCs w:val="24"/>
        </w:rPr>
      </w:pPr>
      <w:r w:rsidRPr="00A723FB">
        <w:rPr>
          <w:rFonts w:asciiTheme="majorBidi" w:hAnsiTheme="majorBidi" w:cstheme="majorBidi"/>
          <w:sz w:val="24"/>
          <w:szCs w:val="24"/>
        </w:rPr>
        <w:t>išmokti spręsti konkrečius, realius duomenų valdymo atvejus.</w:t>
      </w:r>
    </w:p>
    <w:p w14:paraId="3E6F274E" w14:textId="144118D6" w:rsidR="00555248" w:rsidRPr="00A723FB" w:rsidRDefault="00555248" w:rsidP="00964EFE">
      <w:pPr>
        <w:tabs>
          <w:tab w:val="num" w:pos="720"/>
        </w:tabs>
        <w:rPr>
          <w:rFonts w:asciiTheme="majorBidi" w:hAnsiTheme="majorBidi" w:cstheme="majorBidi"/>
          <w:sz w:val="24"/>
          <w:szCs w:val="24"/>
        </w:rPr>
      </w:pPr>
      <w:r w:rsidRPr="00A723FB">
        <w:rPr>
          <w:rFonts w:asciiTheme="majorBidi" w:hAnsiTheme="majorBidi" w:cstheme="majorBidi"/>
          <w:sz w:val="24"/>
          <w:szCs w:val="24"/>
        </w:rPr>
        <w:lastRenderedPageBreak/>
        <w:t xml:space="preserve">Neformalaus ugdymo kursai </w:t>
      </w:r>
      <w:r w:rsidRPr="00A723FB">
        <w:rPr>
          <w:rFonts w:asciiTheme="majorBidi" w:hAnsiTheme="majorBidi" w:cstheme="majorBidi"/>
          <w:b/>
          <w:bCs/>
          <w:sz w:val="24"/>
          <w:szCs w:val="24"/>
        </w:rPr>
        <w:t>papildo</w:t>
      </w:r>
      <w:r w:rsidRPr="00A723FB">
        <w:rPr>
          <w:rFonts w:asciiTheme="majorBidi" w:hAnsiTheme="majorBidi" w:cstheme="majorBidi"/>
          <w:sz w:val="24"/>
          <w:szCs w:val="24"/>
        </w:rPr>
        <w:t xml:space="preserve">, bet </w:t>
      </w:r>
      <w:r w:rsidRPr="00A723FB">
        <w:rPr>
          <w:rFonts w:asciiTheme="majorBidi" w:hAnsiTheme="majorBidi" w:cstheme="majorBidi"/>
          <w:b/>
          <w:bCs/>
          <w:sz w:val="24"/>
          <w:szCs w:val="24"/>
        </w:rPr>
        <w:t>nepakeičia</w:t>
      </w:r>
      <w:r w:rsidRPr="00A723FB">
        <w:rPr>
          <w:rFonts w:asciiTheme="majorBidi" w:hAnsiTheme="majorBidi" w:cstheme="majorBidi"/>
          <w:sz w:val="24"/>
          <w:szCs w:val="24"/>
        </w:rPr>
        <w:t xml:space="preserve"> formalaus ugdymo programų. Jie gerai dera kaip praktinis tęsinys po formalių studijų ar kvalifikacijos gilinimo etapas jau dirbantiems duomenų valdy</w:t>
      </w:r>
      <w:r w:rsidR="00FA28DA">
        <w:rPr>
          <w:rFonts w:asciiTheme="majorBidi" w:hAnsiTheme="majorBidi" w:cstheme="majorBidi"/>
          <w:sz w:val="24"/>
          <w:szCs w:val="24"/>
        </w:rPr>
        <w:t>mo ir</w:t>
      </w:r>
      <w:r w:rsidRPr="00A723FB">
        <w:rPr>
          <w:rFonts w:asciiTheme="majorBidi" w:hAnsiTheme="majorBidi" w:cstheme="majorBidi"/>
          <w:sz w:val="24"/>
          <w:szCs w:val="24"/>
        </w:rPr>
        <w:t xml:space="preserve"> tvarky</w:t>
      </w:r>
      <w:r w:rsidR="00FA28DA">
        <w:rPr>
          <w:rFonts w:asciiTheme="majorBidi" w:hAnsiTheme="majorBidi" w:cstheme="majorBidi"/>
          <w:sz w:val="24"/>
          <w:szCs w:val="24"/>
        </w:rPr>
        <w:t>mo</w:t>
      </w:r>
      <w:r w:rsidRPr="00A723FB">
        <w:rPr>
          <w:rFonts w:asciiTheme="majorBidi" w:hAnsiTheme="majorBidi" w:cstheme="majorBidi"/>
          <w:sz w:val="24"/>
          <w:szCs w:val="24"/>
        </w:rPr>
        <w:t xml:space="preserve"> specialistais.</w:t>
      </w:r>
    </w:p>
    <w:p w14:paraId="4943B3C0" w14:textId="1CA3A3A3" w:rsidR="00555248" w:rsidRPr="00A723FB" w:rsidRDefault="00E203A7" w:rsidP="00964EFE">
      <w:pPr>
        <w:rPr>
          <w:rFonts w:asciiTheme="majorBidi" w:hAnsiTheme="majorBidi" w:cstheme="majorBidi"/>
          <w:b/>
          <w:bCs/>
          <w:sz w:val="24"/>
          <w:szCs w:val="24"/>
        </w:rPr>
      </w:pPr>
      <w:r>
        <w:rPr>
          <w:rFonts w:asciiTheme="majorBidi" w:hAnsiTheme="majorBidi" w:cstheme="majorBidi"/>
          <w:b/>
          <w:bCs/>
          <w:sz w:val="24"/>
          <w:szCs w:val="24"/>
        </w:rPr>
        <w:t>P</w:t>
      </w:r>
      <w:r w:rsidR="00D07545" w:rsidRPr="00A723FB">
        <w:rPr>
          <w:rFonts w:asciiTheme="majorBidi" w:hAnsiTheme="majorBidi" w:cstheme="majorBidi"/>
          <w:b/>
          <w:bCs/>
          <w:sz w:val="24"/>
          <w:szCs w:val="24"/>
        </w:rPr>
        <w:t>agalba MTD valdymo ir tvarkymo sri</w:t>
      </w:r>
      <w:r>
        <w:rPr>
          <w:rFonts w:asciiTheme="majorBidi" w:hAnsiTheme="majorBidi" w:cstheme="majorBidi"/>
          <w:b/>
          <w:bCs/>
          <w:sz w:val="24"/>
          <w:szCs w:val="24"/>
        </w:rPr>
        <w:t>t</w:t>
      </w:r>
      <w:r w:rsidR="00D07545" w:rsidRPr="00A723FB">
        <w:rPr>
          <w:rFonts w:asciiTheme="majorBidi" w:hAnsiTheme="majorBidi" w:cstheme="majorBidi"/>
          <w:b/>
          <w:bCs/>
          <w:sz w:val="24"/>
          <w:szCs w:val="24"/>
        </w:rPr>
        <w:t xml:space="preserve">yje </w:t>
      </w:r>
    </w:p>
    <w:p w14:paraId="030438DB" w14:textId="28A99A18" w:rsidR="00E203A7" w:rsidRPr="009A2117" w:rsidRDefault="00E203A7" w:rsidP="00E203A7">
      <w:pPr>
        <w:rPr>
          <w:b/>
          <w:bCs/>
          <w:sz w:val="24"/>
          <w:szCs w:val="24"/>
        </w:rPr>
      </w:pPr>
      <w:r w:rsidRPr="009A2117">
        <w:rPr>
          <w:sz w:val="24"/>
          <w:szCs w:val="24"/>
        </w:rPr>
        <w:t>Remiantis aukštųjų mokyklų ir mokslo institucijų pateiktais duomenimis,</w:t>
      </w:r>
      <w:r w:rsidRPr="009A2117">
        <w:rPr>
          <w:b/>
          <w:bCs/>
          <w:sz w:val="24"/>
          <w:szCs w:val="24"/>
        </w:rPr>
        <w:t xml:space="preserve"> </w:t>
      </w:r>
      <w:r w:rsidRPr="009A2117">
        <w:rPr>
          <w:rStyle w:val="Strong"/>
          <w:b w:val="0"/>
          <w:bCs w:val="0"/>
          <w:sz w:val="24"/>
          <w:szCs w:val="24"/>
        </w:rPr>
        <w:t xml:space="preserve">mokslinių tyrimų duomenų (MTD) valdymo ir tvarkymo funkcijos Lietuvos </w:t>
      </w:r>
      <w:r>
        <w:rPr>
          <w:rStyle w:val="Strong"/>
          <w:b w:val="0"/>
          <w:bCs w:val="0"/>
          <w:sz w:val="24"/>
          <w:szCs w:val="24"/>
        </w:rPr>
        <w:t xml:space="preserve">institucijose </w:t>
      </w:r>
      <w:r w:rsidRPr="009A2117">
        <w:rPr>
          <w:rStyle w:val="Strong"/>
          <w:b w:val="0"/>
          <w:bCs w:val="0"/>
          <w:sz w:val="24"/>
          <w:szCs w:val="24"/>
        </w:rPr>
        <w:t xml:space="preserve"> dažniausiai vykdomos decentralizuotai</w:t>
      </w:r>
      <w:r w:rsidRPr="009A2117">
        <w:rPr>
          <w:b/>
          <w:bCs/>
          <w:sz w:val="24"/>
          <w:szCs w:val="24"/>
        </w:rPr>
        <w:t xml:space="preserve">. </w:t>
      </w:r>
      <w:r w:rsidRPr="009A2117">
        <w:rPr>
          <w:sz w:val="24"/>
          <w:szCs w:val="24"/>
        </w:rPr>
        <w:t>Daugumoje institucijų šios funkcijos yra priskirtos</w:t>
      </w:r>
      <w:r w:rsidRPr="009A2117">
        <w:rPr>
          <w:b/>
          <w:bCs/>
          <w:sz w:val="24"/>
          <w:szCs w:val="24"/>
        </w:rPr>
        <w:t xml:space="preserve"> </w:t>
      </w:r>
      <w:r w:rsidRPr="009A2117">
        <w:rPr>
          <w:rStyle w:val="Strong"/>
          <w:b w:val="0"/>
          <w:bCs w:val="0"/>
          <w:sz w:val="24"/>
          <w:szCs w:val="24"/>
        </w:rPr>
        <w:t>bibliotekų, IT padalinių, mokslo projektų administravimo ar etikos komitetų darbuotojams</w:t>
      </w:r>
      <w:r w:rsidRPr="009A2117">
        <w:rPr>
          <w:b/>
          <w:bCs/>
          <w:sz w:val="24"/>
          <w:szCs w:val="24"/>
        </w:rPr>
        <w:t xml:space="preserve">, </w:t>
      </w:r>
      <w:r w:rsidRPr="009A2117">
        <w:rPr>
          <w:sz w:val="24"/>
          <w:szCs w:val="24"/>
        </w:rPr>
        <w:t>o tik dalyje universitetų veikia</w:t>
      </w:r>
      <w:r w:rsidRPr="009A2117">
        <w:rPr>
          <w:b/>
          <w:bCs/>
          <w:sz w:val="24"/>
          <w:szCs w:val="24"/>
        </w:rPr>
        <w:t xml:space="preserve"> </w:t>
      </w:r>
      <w:r w:rsidRPr="009A2117">
        <w:rPr>
          <w:rStyle w:val="Strong"/>
          <w:b w:val="0"/>
          <w:bCs w:val="0"/>
          <w:sz w:val="24"/>
          <w:szCs w:val="24"/>
        </w:rPr>
        <w:t>aiškiai identifikuojamos ir dedikuotos MTD valdymo specialistų pareigybės</w:t>
      </w:r>
      <w:r w:rsidRPr="009A2117">
        <w:rPr>
          <w:b/>
          <w:bCs/>
          <w:sz w:val="24"/>
          <w:szCs w:val="24"/>
        </w:rPr>
        <w:t>.</w:t>
      </w:r>
    </w:p>
    <w:p w14:paraId="32E4D54D" w14:textId="4A4B1EFF" w:rsidR="008D6EF5" w:rsidRPr="00A723FB" w:rsidRDefault="00381E29" w:rsidP="00964EFE">
      <w:pPr>
        <w:pStyle w:val="ListParagraph"/>
        <w:numPr>
          <w:ilvl w:val="0"/>
          <w:numId w:val="6"/>
        </w:numPr>
        <w:spacing w:line="360" w:lineRule="auto"/>
        <w:ind w:left="714" w:hanging="357"/>
        <w:jc w:val="both"/>
      </w:pPr>
      <w:r w:rsidRPr="00A723FB">
        <w:t>Universitetuose su duomenų valdysenos ir tvarkysenos funkcijas, susijusias su MTD valdymu atlieka specialistai, kurie dirba 0,25 etato (KU)</w:t>
      </w:r>
      <w:r w:rsidR="008D6EF5" w:rsidRPr="00A723FB">
        <w:t xml:space="preserve">, </w:t>
      </w:r>
      <w:r w:rsidR="00E40A97" w:rsidRPr="00A723FB">
        <w:t xml:space="preserve">0,32 etato (LKA), </w:t>
      </w:r>
      <w:r w:rsidR="008D6EF5" w:rsidRPr="00A723FB">
        <w:t>1,25 etato (VU),</w:t>
      </w:r>
      <w:r w:rsidRPr="00A723FB">
        <w:t xml:space="preserve"> </w:t>
      </w:r>
      <w:r w:rsidR="008D6EF5" w:rsidRPr="00A723FB">
        <w:t>3 etatai (MRU), 3 etatai (LSMU), 5 etatai (VDU)</w:t>
      </w:r>
      <w:r w:rsidR="00F108BB" w:rsidRPr="00A723FB">
        <w:t>, 7,8 etato (KTU)</w:t>
      </w:r>
      <w:r w:rsidRPr="00A723FB">
        <w:t xml:space="preserve">. </w:t>
      </w:r>
      <w:r w:rsidR="008D6EF5" w:rsidRPr="00A723FB">
        <w:t>MTD valdymo specialistai dirba įvairiose pareigybėse: duomenų vadybininko (VU, KTU), MTD informacijos specialistai (LSMU), sistemos administratorius (LSMU), inžinierius programuotojas (LSMU</w:t>
      </w:r>
      <w:r w:rsidR="00F108BB" w:rsidRPr="00A723FB">
        <w:t>, KTU</w:t>
      </w:r>
      <w:r w:rsidR="008D6EF5" w:rsidRPr="00A723FB">
        <w:t xml:space="preserve">), talpyklos funkcinio administratoriaus (VU), </w:t>
      </w:r>
      <w:r w:rsidR="00F108BB" w:rsidRPr="00A723FB">
        <w:t xml:space="preserve">talpyklos vadybininko (KTU), </w:t>
      </w:r>
      <w:r w:rsidR="008D6EF5" w:rsidRPr="00A723FB">
        <w:t>sertifikuot</w:t>
      </w:r>
      <w:r w:rsidR="00F108BB" w:rsidRPr="00A723FB">
        <w:t>ais</w:t>
      </w:r>
      <w:r w:rsidR="008D6EF5" w:rsidRPr="00A723FB">
        <w:t xml:space="preserve"> duomenų stewardai</w:t>
      </w:r>
      <w:r w:rsidR="00F108BB" w:rsidRPr="00A723FB">
        <w:t>s</w:t>
      </w:r>
      <w:r w:rsidR="008D6EF5" w:rsidRPr="00A723FB">
        <w:t xml:space="preserve"> (VDU)</w:t>
      </w:r>
      <w:r w:rsidR="00740A60" w:rsidRPr="00A723FB">
        <w:t>. Šie specialistai</w:t>
      </w:r>
      <w:r w:rsidRPr="00A723FB">
        <w:t xml:space="preserve"> dirba įvairiuose padaliniuose: bibliotekoje, IT, mokslo projektų ir analizės skyriuose</w:t>
      </w:r>
      <w:r w:rsidR="00740A60" w:rsidRPr="00A723FB">
        <w:t>, bibliotekinių sistemų skyriuje, talpyklose (LiDA, MIDAS)</w:t>
      </w:r>
      <w:r w:rsidRPr="00A723FB">
        <w:t>.</w:t>
      </w:r>
      <w:r w:rsidR="008D6EF5" w:rsidRPr="00A723FB">
        <w:t xml:space="preserve"> Kai kuriuose universitetuose konkrečiai su MTD valdymu ir tvarkymu susijusių funkcijų atlikimui dedikuoto personalo nėra</w:t>
      </w:r>
      <w:r w:rsidR="00B70315">
        <w:t>, o šios funkcijos vykdomos fragmentiškai</w:t>
      </w:r>
      <w:r w:rsidR="008D6EF5" w:rsidRPr="00A723FB">
        <w:t xml:space="preserve"> (Vilnius Tech</w:t>
      </w:r>
      <w:r w:rsidR="00F108BB" w:rsidRPr="00A723FB">
        <w:t xml:space="preserve">, </w:t>
      </w:r>
      <w:r w:rsidR="00D07545" w:rsidRPr="00A723FB">
        <w:t xml:space="preserve">VDA, </w:t>
      </w:r>
      <w:r w:rsidR="00F108BB" w:rsidRPr="00A723FB">
        <w:t>SMK aukštoji mokykla</w:t>
      </w:r>
      <w:r w:rsidR="008D6EF5" w:rsidRPr="00A723FB">
        <w:t>).</w:t>
      </w:r>
    </w:p>
    <w:p w14:paraId="2EE42CA8" w14:textId="7DF5F3D0" w:rsidR="00381E29" w:rsidRPr="00A723FB" w:rsidRDefault="00740A60" w:rsidP="00964EFE">
      <w:pPr>
        <w:pStyle w:val="ListParagraph"/>
        <w:numPr>
          <w:ilvl w:val="0"/>
          <w:numId w:val="6"/>
        </w:numPr>
        <w:spacing w:line="360" w:lineRule="auto"/>
        <w:ind w:left="714" w:hanging="357"/>
        <w:jc w:val="both"/>
      </w:pPr>
      <w:r w:rsidRPr="00A723FB">
        <w:t>Daugumoje k</w:t>
      </w:r>
      <w:r w:rsidR="00381E29" w:rsidRPr="00A723FB">
        <w:t>olegij</w:t>
      </w:r>
      <w:r w:rsidRPr="00A723FB">
        <w:t xml:space="preserve">ų nėra </w:t>
      </w:r>
      <w:r w:rsidR="00D07545" w:rsidRPr="00A723FB">
        <w:t xml:space="preserve">tik </w:t>
      </w:r>
      <w:r w:rsidRPr="00A723FB">
        <w:t>MTD valdymo funkcijas atliekančių specialistų</w:t>
      </w:r>
      <w:r w:rsidR="00D07545" w:rsidRPr="00A723FB">
        <w:t xml:space="preserve">, tačiau MTD </w:t>
      </w:r>
      <w:r w:rsidRPr="00A723FB">
        <w:t>kolegijų teigimu šias funkcijas vykdo kitų pareigybių specialistai</w:t>
      </w:r>
      <w:r w:rsidR="00D07545" w:rsidRPr="00A723FB">
        <w:t>, pvz., IT, bibliotekos, mokslo ir taikomųjų tyrimo koordinatorius (LVK)</w:t>
      </w:r>
      <w:r w:rsidRPr="00A723FB">
        <w:t xml:space="preserve">, </w:t>
      </w:r>
      <w:r w:rsidR="00D07545" w:rsidRPr="00A723FB">
        <w:t xml:space="preserve">kurie MTD valdymo veiklas derina su kitomis funkcijomis (5 etatai VK). Jie </w:t>
      </w:r>
      <w:r w:rsidRPr="00A723FB">
        <w:t xml:space="preserve">dirba </w:t>
      </w:r>
      <w:r w:rsidR="00D07545" w:rsidRPr="00A723FB">
        <w:t>įvairiuose padaliniuose: Mokslo taikomosios veiklos ir neformaliojo švietimo skyriuje, Tarptautinių ryšių, marketingo ir projektų skyriuje, Informacinių technologijų centre; Buhalterijoje, Taikomųjų tyrimų ir inovacijų centre (PK).</w:t>
      </w:r>
    </w:p>
    <w:p w14:paraId="5789DE1E" w14:textId="752538F7" w:rsidR="00D07545" w:rsidRDefault="00D07545" w:rsidP="00964EFE">
      <w:pPr>
        <w:pStyle w:val="ListParagraph"/>
        <w:numPr>
          <w:ilvl w:val="0"/>
          <w:numId w:val="6"/>
        </w:numPr>
        <w:spacing w:line="360" w:lineRule="auto"/>
        <w:ind w:left="714" w:hanging="357"/>
        <w:jc w:val="both"/>
      </w:pPr>
      <w:r w:rsidRPr="00A723FB">
        <w:t>Mokslo institut</w:t>
      </w:r>
      <w:r w:rsidR="00C62F5C" w:rsidRPr="00A723FB">
        <w:t>ai nurodė, kad</w:t>
      </w:r>
      <w:r w:rsidRPr="00A723FB">
        <w:t xml:space="preserve"> specialiai paskirtų MTD valdymo specialistų </w:t>
      </w:r>
      <w:r w:rsidR="00C62F5C" w:rsidRPr="00A723FB">
        <w:t xml:space="preserve">dažniausiai </w:t>
      </w:r>
      <w:r w:rsidRPr="00A723FB">
        <w:t>nėra</w:t>
      </w:r>
      <w:r w:rsidR="00E40A97" w:rsidRPr="00A723FB">
        <w:t xml:space="preserve"> (LII, LAMMC</w:t>
      </w:r>
      <w:r w:rsidR="00AF31CE" w:rsidRPr="00A723FB">
        <w:t>, VMTIIMC</w:t>
      </w:r>
      <w:r w:rsidR="00E40A97" w:rsidRPr="00A723FB">
        <w:t>)</w:t>
      </w:r>
      <w:r w:rsidRPr="00A723FB">
        <w:t>, tačiau MTD vald</w:t>
      </w:r>
      <w:r w:rsidR="004807FC" w:rsidRPr="00A723FB">
        <w:t>y</w:t>
      </w:r>
      <w:r w:rsidRPr="00A723FB">
        <w:t xml:space="preserve">mo funkcijas vykdo įvairiose pareigybėse ir skyriuose dirbantys specialistai: </w:t>
      </w:r>
      <w:r w:rsidR="00E40A97" w:rsidRPr="00A723FB">
        <w:t xml:space="preserve">IT specialistai (10 darbo dienų per metus), </w:t>
      </w:r>
      <w:r w:rsidRPr="00A723FB">
        <w:t>informacijos saugos konsultantas (NVI), debesijos sistemas prižiūri IT skyrius (FTMC)</w:t>
      </w:r>
      <w:r w:rsidR="004807FC" w:rsidRPr="00A723FB">
        <w:t>, Atitikties mokslinių tyrimų etikai komiteto darbuotojai (LSMC)</w:t>
      </w:r>
      <w:r w:rsidRPr="00A723FB">
        <w:t>.</w:t>
      </w:r>
      <w:r w:rsidR="00C62F5C" w:rsidRPr="00A723FB">
        <w:t xml:space="preserve"> Kai kurie institutai nurodė užimtų etatų skaičių, tačiau nenurodė pareigybių (0,25 etato, LKI).</w:t>
      </w:r>
    </w:p>
    <w:p w14:paraId="5BD6CDB5" w14:textId="0E4867F6" w:rsidR="00D07545" w:rsidRPr="00A723FB" w:rsidRDefault="00D07545" w:rsidP="00964EFE">
      <w:pPr>
        <w:rPr>
          <w:rFonts w:asciiTheme="majorBidi" w:hAnsiTheme="majorBidi" w:cstheme="majorBidi"/>
          <w:b/>
          <w:bCs/>
          <w:sz w:val="24"/>
          <w:szCs w:val="24"/>
        </w:rPr>
      </w:pPr>
      <w:r w:rsidRPr="00A723FB">
        <w:rPr>
          <w:rFonts w:asciiTheme="majorBidi" w:hAnsiTheme="majorBidi" w:cstheme="majorBidi"/>
          <w:b/>
          <w:bCs/>
          <w:sz w:val="24"/>
          <w:szCs w:val="24"/>
        </w:rPr>
        <w:lastRenderedPageBreak/>
        <w:t xml:space="preserve">Lietuvos aukštųjų mokyklų kursai ir iniciatyvos vykdant </w:t>
      </w:r>
      <w:r w:rsidR="009A3A36" w:rsidRPr="00A723FB">
        <w:rPr>
          <w:rFonts w:asciiTheme="majorBidi" w:hAnsiTheme="majorBidi" w:cstheme="majorBidi"/>
          <w:b/>
          <w:bCs/>
          <w:sz w:val="24"/>
          <w:szCs w:val="24"/>
        </w:rPr>
        <w:t xml:space="preserve">mokslinių tyrimų duomenų (MTD) valdymo ir tvarkymu </w:t>
      </w:r>
      <w:r w:rsidRPr="00A723FB">
        <w:rPr>
          <w:rFonts w:asciiTheme="majorBidi" w:hAnsiTheme="majorBidi" w:cstheme="majorBidi"/>
          <w:b/>
          <w:bCs/>
          <w:sz w:val="24"/>
          <w:szCs w:val="24"/>
        </w:rPr>
        <w:t xml:space="preserve">mokymus </w:t>
      </w:r>
    </w:p>
    <w:p w14:paraId="3678713C" w14:textId="5789E034" w:rsidR="009A3A36" w:rsidRPr="00A723FB" w:rsidRDefault="009A3A36" w:rsidP="00964EFE">
      <w:pPr>
        <w:pStyle w:val="NormalWeb"/>
        <w:spacing w:line="360" w:lineRule="auto"/>
        <w:jc w:val="both"/>
        <w:rPr>
          <w:rFonts w:asciiTheme="majorBidi" w:hAnsiTheme="majorBidi" w:cstheme="majorBidi"/>
        </w:rPr>
      </w:pPr>
      <w:r w:rsidRPr="00A723FB">
        <w:rPr>
          <w:rFonts w:asciiTheme="majorBidi" w:hAnsiTheme="majorBidi" w:cstheme="majorBidi"/>
        </w:rPr>
        <w:t>Atsakydamos į klausimą, kokius su mokslinių tyrimų duomenų (MTD) valdymu ir tvarkymu susijusius mokymus siūlo tyrėjams, tik nedidelė dalis institucijų įvardijo konkrečius vykdomus mokymus.</w:t>
      </w:r>
      <w:r w:rsidR="00F457E8" w:rsidRPr="00A723FB">
        <w:rPr>
          <w:rFonts w:asciiTheme="majorBidi" w:hAnsiTheme="majorBidi" w:cstheme="majorBidi"/>
        </w:rPr>
        <w:t xml:space="preserve"> </w:t>
      </w:r>
      <w:r w:rsidRPr="00A723FB">
        <w:rPr>
          <w:rFonts w:asciiTheme="majorBidi" w:hAnsiTheme="majorBidi" w:cstheme="majorBidi"/>
        </w:rPr>
        <w:t xml:space="preserve">Dalis apklausoje dalyvavusių institucijų nurodė, kad </w:t>
      </w:r>
      <w:r w:rsidRPr="00A723FB">
        <w:rPr>
          <w:rStyle w:val="Strong"/>
          <w:rFonts w:asciiTheme="majorBidi" w:hAnsiTheme="majorBidi" w:cstheme="majorBidi"/>
        </w:rPr>
        <w:t>neorganizuoja nei formalizuotų, nei neformalių MTD valdymo mokymų</w:t>
      </w:r>
      <w:r w:rsidRPr="00A723FB">
        <w:rPr>
          <w:rFonts w:asciiTheme="majorBidi" w:hAnsiTheme="majorBidi" w:cstheme="majorBidi"/>
        </w:rPr>
        <w:t xml:space="preserve"> (VK, VDA, LSMC, LII, FTMC, PK, GTC, Vilnius Tech, KU) arba mokymus apibūdino abstrakčiai (pvz., „įvairūs kursai“ – LKI; „planuojama“ – LVK).</w:t>
      </w:r>
    </w:p>
    <w:p w14:paraId="42BA5E8B" w14:textId="0CE697E8" w:rsidR="009A3A36" w:rsidRPr="00A723FB" w:rsidRDefault="009A3A36" w:rsidP="00964EFE">
      <w:pPr>
        <w:pStyle w:val="NormalWeb"/>
        <w:spacing w:line="360" w:lineRule="auto"/>
        <w:jc w:val="both"/>
        <w:rPr>
          <w:rFonts w:asciiTheme="majorBidi" w:hAnsiTheme="majorBidi" w:cstheme="majorBidi"/>
        </w:rPr>
      </w:pPr>
      <w:r w:rsidRPr="00A723FB">
        <w:rPr>
          <w:rFonts w:asciiTheme="majorBidi" w:hAnsiTheme="majorBidi" w:cstheme="majorBidi"/>
        </w:rPr>
        <w:t xml:space="preserve">Kai kurios institucijos sudaro galimybes tyrėjams </w:t>
      </w:r>
      <w:r w:rsidRPr="00A723FB">
        <w:rPr>
          <w:rStyle w:val="Strong"/>
          <w:rFonts w:asciiTheme="majorBidi" w:hAnsiTheme="majorBidi" w:cstheme="majorBidi"/>
        </w:rPr>
        <w:t>dalyvauti kitų institucijų organizuojamuose mokymuose</w:t>
      </w:r>
      <w:r w:rsidRPr="00A723FB">
        <w:rPr>
          <w:rFonts w:asciiTheme="majorBidi" w:hAnsiTheme="majorBidi" w:cstheme="majorBidi"/>
        </w:rPr>
        <w:t xml:space="preserve"> (LAMMC, LIK, LKA). </w:t>
      </w:r>
      <w:r w:rsidR="00406CFA" w:rsidRPr="00A723FB">
        <w:rPr>
          <w:rFonts w:asciiTheme="majorBidi" w:hAnsiTheme="majorBidi" w:cstheme="majorBidi"/>
        </w:rPr>
        <w:t>P</w:t>
      </w:r>
      <w:r w:rsidRPr="00A723FB">
        <w:rPr>
          <w:rFonts w:asciiTheme="majorBidi" w:hAnsiTheme="majorBidi" w:cstheme="majorBidi"/>
        </w:rPr>
        <w:t xml:space="preserve">ažymėta, kad MTD valdymo temos dažnai </w:t>
      </w:r>
      <w:r w:rsidRPr="00A723FB">
        <w:rPr>
          <w:rStyle w:val="Strong"/>
          <w:rFonts w:asciiTheme="majorBidi" w:hAnsiTheme="majorBidi" w:cstheme="majorBidi"/>
        </w:rPr>
        <w:t>integruojamos į kitus studijų dalykus</w:t>
      </w:r>
      <w:r w:rsidRPr="00A723FB">
        <w:rPr>
          <w:rFonts w:asciiTheme="majorBidi" w:hAnsiTheme="majorBidi" w:cstheme="majorBidi"/>
        </w:rPr>
        <w:t>, ypač</w:t>
      </w:r>
      <w:r w:rsidR="00406CFA" w:rsidRPr="00A723FB">
        <w:rPr>
          <w:rFonts w:asciiTheme="majorBidi" w:hAnsiTheme="majorBidi" w:cstheme="majorBidi"/>
        </w:rPr>
        <w:t xml:space="preserve"> </w:t>
      </w:r>
      <w:r w:rsidRPr="00A723FB">
        <w:rPr>
          <w:rFonts w:asciiTheme="majorBidi" w:hAnsiTheme="majorBidi" w:cstheme="majorBidi"/>
        </w:rPr>
        <w:t>metodologijos ir tyrimų etikos kursus (VK)</w:t>
      </w:r>
      <w:r w:rsidR="00FB34CB" w:rsidRPr="00A723FB">
        <w:rPr>
          <w:rFonts w:asciiTheme="majorBidi" w:hAnsiTheme="majorBidi" w:cstheme="majorBidi"/>
        </w:rPr>
        <w:t xml:space="preserve">, </w:t>
      </w:r>
      <w:r w:rsidRPr="00A723FB">
        <w:rPr>
          <w:rFonts w:asciiTheme="majorBidi" w:hAnsiTheme="majorBidi" w:cstheme="majorBidi"/>
        </w:rPr>
        <w:t>privalomus doktorantūros modulius, susijusius su mokslinių tyrimų metodologija (VMTIIMC, PK, SMK aukštoji mokykla).</w:t>
      </w:r>
    </w:p>
    <w:p w14:paraId="5A15D3FD" w14:textId="22EB4E92" w:rsidR="000A47F4" w:rsidRPr="00A723FB" w:rsidRDefault="00996EFF" w:rsidP="00964EFE">
      <w:pPr>
        <w:rPr>
          <w:rFonts w:asciiTheme="majorBidi" w:hAnsiTheme="majorBidi" w:cstheme="majorBidi"/>
          <w:b/>
          <w:bCs/>
          <w:i/>
          <w:iCs/>
          <w:sz w:val="24"/>
          <w:szCs w:val="24"/>
        </w:rPr>
      </w:pPr>
      <w:r w:rsidRPr="00A723FB">
        <w:rPr>
          <w:rFonts w:asciiTheme="majorBidi" w:hAnsiTheme="majorBidi" w:cstheme="majorBidi"/>
          <w:b/>
          <w:bCs/>
          <w:i/>
          <w:iCs/>
          <w:sz w:val="24"/>
          <w:szCs w:val="24"/>
        </w:rPr>
        <w:t>Institucijų praktikos</w:t>
      </w:r>
    </w:p>
    <w:p w14:paraId="37192A49" w14:textId="77777777" w:rsidR="00555248" w:rsidRPr="00A723FB" w:rsidRDefault="00555248" w:rsidP="00964EFE">
      <w:pPr>
        <w:rPr>
          <w:rFonts w:asciiTheme="majorBidi" w:hAnsiTheme="majorBidi" w:cstheme="majorBidi"/>
          <w:i/>
          <w:iCs/>
          <w:sz w:val="24"/>
          <w:szCs w:val="24"/>
        </w:rPr>
      </w:pPr>
      <w:r w:rsidRPr="00A723FB">
        <w:rPr>
          <w:rFonts w:asciiTheme="majorBidi" w:hAnsiTheme="majorBidi" w:cstheme="majorBidi"/>
          <w:i/>
          <w:iCs/>
          <w:sz w:val="24"/>
          <w:szCs w:val="24"/>
        </w:rPr>
        <w:t>Kauno technologijos universitetas (KTU)</w:t>
      </w:r>
    </w:p>
    <w:p w14:paraId="0FF07AF1" w14:textId="0973088A" w:rsidR="0099414F" w:rsidRPr="00A723FB" w:rsidRDefault="0099414F" w:rsidP="00964EFE">
      <w:pPr>
        <w:pStyle w:val="NormalWeb"/>
        <w:numPr>
          <w:ilvl w:val="0"/>
          <w:numId w:val="3"/>
        </w:numPr>
        <w:spacing w:before="0" w:beforeAutospacing="0" w:after="120" w:afterAutospacing="0" w:line="360" w:lineRule="auto"/>
        <w:rPr>
          <w:rFonts w:asciiTheme="majorBidi" w:hAnsiTheme="majorBidi" w:cstheme="majorBidi"/>
        </w:rPr>
      </w:pPr>
      <w:r w:rsidRPr="00A723FB">
        <w:rPr>
          <w:rFonts w:asciiTheme="majorBidi" w:hAnsiTheme="majorBidi" w:cstheme="majorBidi"/>
        </w:rPr>
        <w:t xml:space="preserve">Visi doktorantai gali rinktis bendrųjų gebėjimų modulį </w:t>
      </w:r>
      <w:r w:rsidRPr="00A723FB">
        <w:rPr>
          <w:rStyle w:val="Strong"/>
          <w:rFonts w:asciiTheme="majorBidi" w:hAnsiTheme="majorBidi" w:cstheme="majorBidi"/>
        </w:rPr>
        <w:t>„Mokslinių tyrimų duomenų valdymas“</w:t>
      </w:r>
      <w:r w:rsidRPr="00A723FB">
        <w:rPr>
          <w:rFonts w:asciiTheme="majorBidi" w:hAnsiTheme="majorBidi" w:cstheme="majorBidi"/>
        </w:rPr>
        <w:t xml:space="preserve"> (1 ECTS), apimantį duomenų rinkimą, tvarkymą, saugojimą, atvėrimą, FAIR principus ir duomenų valdymo planų (DVP) rengimą.</w:t>
      </w:r>
    </w:p>
    <w:p w14:paraId="63EFF6DB" w14:textId="70F9BF6C" w:rsidR="0099414F" w:rsidRPr="00A723FB" w:rsidRDefault="0099414F" w:rsidP="00964EFE">
      <w:pPr>
        <w:pStyle w:val="NormalWeb"/>
        <w:numPr>
          <w:ilvl w:val="0"/>
          <w:numId w:val="3"/>
        </w:numPr>
        <w:tabs>
          <w:tab w:val="left" w:pos="680"/>
        </w:tabs>
        <w:spacing w:before="0" w:beforeAutospacing="0" w:after="120" w:afterAutospacing="0" w:line="360" w:lineRule="auto"/>
        <w:rPr>
          <w:rFonts w:asciiTheme="majorBidi" w:hAnsiTheme="majorBidi" w:cstheme="majorBidi"/>
        </w:rPr>
      </w:pPr>
      <w:r w:rsidRPr="00A723FB">
        <w:rPr>
          <w:rFonts w:asciiTheme="majorBidi" w:hAnsiTheme="majorBidi" w:cstheme="majorBidi"/>
        </w:rPr>
        <w:t>MTD valdymo temos integruotos į įvairių fakultetų studijų modulius:</w:t>
      </w:r>
    </w:p>
    <w:p w14:paraId="3CC9B891" w14:textId="77777777" w:rsidR="00FD671E" w:rsidRPr="00A723FB" w:rsidRDefault="00A6471C" w:rsidP="00964EFE">
      <w:pPr>
        <w:spacing w:after="120"/>
        <w:ind w:left="1134"/>
        <w:jc w:val="left"/>
        <w:rPr>
          <w:rFonts w:asciiTheme="majorBidi" w:eastAsia="Times New Roman" w:hAnsiTheme="majorBidi" w:cstheme="majorBidi"/>
          <w:sz w:val="24"/>
          <w:szCs w:val="24"/>
          <w:lang w:eastAsia="lt-LT"/>
        </w:rPr>
      </w:pPr>
      <w:r w:rsidRPr="00A6471C">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b/>
          <w:bCs/>
          <w:sz w:val="24"/>
          <w:szCs w:val="24"/>
          <w:lang w:eastAsia="lt-LT"/>
        </w:rPr>
        <w:t>SHMMF</w:t>
      </w:r>
      <w:r w:rsidRPr="00A6471C">
        <w:rPr>
          <w:rFonts w:asciiTheme="majorBidi" w:eastAsia="Times New Roman" w:hAnsiTheme="majorBidi" w:cstheme="majorBidi"/>
          <w:sz w:val="24"/>
          <w:szCs w:val="24"/>
          <w:lang w:eastAsia="lt-LT"/>
        </w:rPr>
        <w:t>:</w:t>
      </w:r>
      <w:r w:rsidRPr="00A723FB">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sz w:val="24"/>
          <w:szCs w:val="24"/>
          <w:lang w:eastAsia="lt-LT"/>
        </w:rPr>
        <w:t>magistro studijose – „Duomenų saugumas socialiniams mokslams“;</w:t>
      </w:r>
      <w:r w:rsidR="00FD671E" w:rsidRPr="00A723FB">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sz w:val="24"/>
          <w:szCs w:val="24"/>
          <w:lang w:eastAsia="lt-LT"/>
        </w:rPr>
        <w:t>bakalauro studijose – „Duomenų žurnalistika ir mokslo komunikacija“, „Socialinių duomenų valdymas ir sauga“.</w:t>
      </w:r>
    </w:p>
    <w:p w14:paraId="0DF82B43" w14:textId="1822DB74" w:rsidR="00A6471C" w:rsidRPr="00A6471C" w:rsidRDefault="00A6471C" w:rsidP="00964EFE">
      <w:pPr>
        <w:spacing w:after="120"/>
        <w:ind w:left="1134"/>
        <w:jc w:val="left"/>
        <w:rPr>
          <w:rFonts w:asciiTheme="majorBidi" w:eastAsia="Times New Roman" w:hAnsiTheme="majorBidi" w:cstheme="majorBidi"/>
          <w:sz w:val="24"/>
          <w:szCs w:val="24"/>
          <w:lang w:eastAsia="lt-LT"/>
        </w:rPr>
      </w:pPr>
      <w:r w:rsidRPr="00A6471C">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b/>
          <w:bCs/>
          <w:sz w:val="24"/>
          <w:szCs w:val="24"/>
          <w:lang w:eastAsia="lt-LT"/>
        </w:rPr>
        <w:t>BMII / EEF</w:t>
      </w:r>
      <w:r w:rsidRPr="00A6471C">
        <w:rPr>
          <w:rFonts w:asciiTheme="majorBidi" w:eastAsia="Times New Roman" w:hAnsiTheme="majorBidi" w:cstheme="majorBidi"/>
          <w:sz w:val="24"/>
          <w:szCs w:val="24"/>
          <w:lang w:eastAsia="lt-LT"/>
        </w:rPr>
        <w:t xml:space="preserve"> („Biomedicininė inžinerija“):</w:t>
      </w:r>
      <w:r w:rsidR="00FD671E" w:rsidRPr="00A723FB">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sz w:val="24"/>
          <w:szCs w:val="24"/>
          <w:lang w:eastAsia="lt-LT"/>
        </w:rPr>
        <w:t>„Duomenų valdymo standartai ir reikalavimai“,</w:t>
      </w:r>
      <w:r w:rsidR="00FD671E" w:rsidRPr="00A723FB">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sz w:val="24"/>
          <w:szCs w:val="24"/>
          <w:lang w:eastAsia="lt-LT"/>
        </w:rPr>
        <w:t>„Biomedicininių duomenų interoperabilumo sprendimai“,</w:t>
      </w:r>
      <w:r w:rsidR="00FD671E" w:rsidRPr="00A723FB">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sz w:val="24"/>
          <w:szCs w:val="24"/>
          <w:lang w:eastAsia="lt-LT"/>
        </w:rPr>
        <w:t>„Biomedicininių duomenų saugumas ir privatumas“.</w:t>
      </w:r>
    </w:p>
    <w:p w14:paraId="04A061EA" w14:textId="77777777" w:rsidR="00A6471C" w:rsidRPr="00A6471C" w:rsidRDefault="00A6471C" w:rsidP="00964EFE">
      <w:pPr>
        <w:spacing w:after="120"/>
        <w:ind w:left="1134"/>
        <w:jc w:val="left"/>
        <w:rPr>
          <w:rFonts w:asciiTheme="majorBidi" w:eastAsia="Times New Roman" w:hAnsiTheme="majorBidi" w:cstheme="majorBidi"/>
          <w:sz w:val="24"/>
          <w:szCs w:val="24"/>
          <w:lang w:eastAsia="lt-LT"/>
        </w:rPr>
      </w:pPr>
      <w:r w:rsidRPr="00A6471C">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b/>
          <w:bCs/>
          <w:sz w:val="24"/>
          <w:szCs w:val="24"/>
          <w:lang w:eastAsia="lt-LT"/>
        </w:rPr>
        <w:t>CTF</w:t>
      </w:r>
      <w:r w:rsidRPr="00A6471C">
        <w:rPr>
          <w:rFonts w:asciiTheme="majorBidi" w:eastAsia="Times New Roman" w:hAnsiTheme="majorBidi" w:cstheme="majorBidi"/>
          <w:sz w:val="24"/>
          <w:szCs w:val="24"/>
          <w:lang w:eastAsia="lt-LT"/>
        </w:rPr>
        <w:t>: duomenų tvarkymo praktika integruota į laboratorinius, projektinius ir baigiamuosius darbus.</w:t>
      </w:r>
    </w:p>
    <w:p w14:paraId="17D906CE" w14:textId="77777777" w:rsidR="00A6471C" w:rsidRPr="00A6471C" w:rsidRDefault="00A6471C" w:rsidP="00964EFE">
      <w:pPr>
        <w:spacing w:after="120"/>
        <w:ind w:left="1134"/>
        <w:jc w:val="left"/>
        <w:rPr>
          <w:rFonts w:asciiTheme="majorBidi" w:eastAsia="Times New Roman" w:hAnsiTheme="majorBidi" w:cstheme="majorBidi"/>
          <w:sz w:val="24"/>
          <w:szCs w:val="24"/>
          <w:lang w:eastAsia="lt-LT"/>
        </w:rPr>
      </w:pPr>
      <w:r w:rsidRPr="00A6471C">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b/>
          <w:bCs/>
          <w:sz w:val="24"/>
          <w:szCs w:val="24"/>
          <w:lang w:eastAsia="lt-LT"/>
        </w:rPr>
        <w:t>MGMF</w:t>
      </w:r>
      <w:r w:rsidRPr="00A6471C">
        <w:rPr>
          <w:rFonts w:asciiTheme="majorBidi" w:eastAsia="Times New Roman" w:hAnsiTheme="majorBidi" w:cstheme="majorBidi"/>
          <w:sz w:val="24"/>
          <w:szCs w:val="24"/>
          <w:lang w:eastAsia="lt-LT"/>
        </w:rPr>
        <w:t>: atvirosios prieigos duomenų naudojimas ir statistinė analizė.</w:t>
      </w:r>
    </w:p>
    <w:p w14:paraId="7BE6DA89" w14:textId="77777777" w:rsidR="00A6471C" w:rsidRPr="00A6471C" w:rsidRDefault="00A6471C" w:rsidP="00964EFE">
      <w:pPr>
        <w:spacing w:after="120"/>
        <w:ind w:left="1134"/>
        <w:jc w:val="left"/>
        <w:rPr>
          <w:rFonts w:asciiTheme="majorBidi" w:eastAsia="Times New Roman" w:hAnsiTheme="majorBidi" w:cstheme="majorBidi"/>
          <w:sz w:val="24"/>
          <w:szCs w:val="24"/>
          <w:lang w:eastAsia="lt-LT"/>
        </w:rPr>
      </w:pPr>
      <w:r w:rsidRPr="00A6471C">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b/>
          <w:bCs/>
          <w:sz w:val="24"/>
          <w:szCs w:val="24"/>
          <w:lang w:eastAsia="lt-LT"/>
        </w:rPr>
        <w:t>MIDF</w:t>
      </w:r>
      <w:r w:rsidRPr="00A6471C">
        <w:rPr>
          <w:rFonts w:asciiTheme="majorBidi" w:eastAsia="Times New Roman" w:hAnsiTheme="majorBidi" w:cstheme="majorBidi"/>
          <w:sz w:val="24"/>
          <w:szCs w:val="24"/>
          <w:lang w:eastAsia="lt-LT"/>
        </w:rPr>
        <w:t>: MTD klausimai įtraukti į magistro studijų programas.</w:t>
      </w:r>
    </w:p>
    <w:p w14:paraId="625AA178" w14:textId="77777777" w:rsidR="00A6471C" w:rsidRPr="00A6471C" w:rsidRDefault="00A6471C" w:rsidP="00964EFE">
      <w:pPr>
        <w:spacing w:after="120"/>
        <w:ind w:left="1134"/>
        <w:jc w:val="left"/>
        <w:rPr>
          <w:rFonts w:asciiTheme="majorBidi" w:eastAsia="Times New Roman" w:hAnsiTheme="majorBidi" w:cstheme="majorBidi"/>
          <w:sz w:val="24"/>
          <w:szCs w:val="24"/>
          <w:lang w:eastAsia="lt-LT"/>
        </w:rPr>
      </w:pPr>
      <w:r w:rsidRPr="00A6471C">
        <w:rPr>
          <w:rFonts w:asciiTheme="majorBidi" w:eastAsia="Times New Roman" w:hAnsiTheme="majorBidi" w:cstheme="majorBidi"/>
          <w:sz w:val="24"/>
          <w:szCs w:val="24"/>
          <w:lang w:eastAsia="lt-LT"/>
        </w:rPr>
        <w:t xml:space="preserve">  </w:t>
      </w:r>
      <w:r w:rsidRPr="00A6471C">
        <w:rPr>
          <w:rFonts w:asciiTheme="majorBidi" w:eastAsia="Times New Roman" w:hAnsiTheme="majorBidi" w:cstheme="majorBidi"/>
          <w:b/>
          <w:bCs/>
          <w:sz w:val="24"/>
          <w:szCs w:val="24"/>
          <w:lang w:eastAsia="lt-LT"/>
        </w:rPr>
        <w:t>SAF</w:t>
      </w:r>
      <w:r w:rsidRPr="00A6471C">
        <w:rPr>
          <w:rFonts w:asciiTheme="majorBidi" w:eastAsia="Times New Roman" w:hAnsiTheme="majorBidi" w:cstheme="majorBidi"/>
          <w:sz w:val="24"/>
          <w:szCs w:val="24"/>
          <w:lang w:eastAsia="lt-LT"/>
        </w:rPr>
        <w:t>: MTD valdymo pagrindai integruoti į metodologinius dalykus bakalauro ir magistro studijose</w:t>
      </w:r>
    </w:p>
    <w:p w14:paraId="6FB1B313" w14:textId="0AF5AA2E" w:rsidR="004647C0" w:rsidRPr="00A723FB" w:rsidRDefault="004647C0" w:rsidP="00964EFE">
      <w:pPr>
        <w:pStyle w:val="NormalWeb"/>
        <w:numPr>
          <w:ilvl w:val="0"/>
          <w:numId w:val="3"/>
        </w:numPr>
        <w:spacing w:before="0" w:beforeAutospacing="0" w:after="120" w:afterAutospacing="0" w:line="360" w:lineRule="auto"/>
        <w:jc w:val="both"/>
        <w:rPr>
          <w:rFonts w:asciiTheme="majorBidi" w:hAnsiTheme="majorBidi" w:cstheme="majorBidi"/>
        </w:rPr>
      </w:pPr>
      <w:r w:rsidRPr="00A723FB">
        <w:rPr>
          <w:rStyle w:val="Strong"/>
          <w:rFonts w:asciiTheme="majorBidi" w:hAnsiTheme="majorBidi" w:cstheme="majorBidi"/>
        </w:rPr>
        <w:lastRenderedPageBreak/>
        <w:t>KTU biblioteka</w:t>
      </w:r>
      <w:r w:rsidRPr="00A723FB">
        <w:rPr>
          <w:rFonts w:asciiTheme="majorBidi" w:hAnsiTheme="majorBidi" w:cstheme="majorBidi"/>
        </w:rPr>
        <w:t xml:space="preserve"> organizuoja kontaktinius ir nuotolinius mokymus, seminarus</w:t>
      </w:r>
      <w:r w:rsidR="00AD3858" w:rsidRPr="00A723FB">
        <w:rPr>
          <w:rFonts w:asciiTheme="majorBidi" w:hAnsiTheme="majorBidi" w:cstheme="majorBidi"/>
        </w:rPr>
        <w:t>, teikia</w:t>
      </w:r>
      <w:r w:rsidRPr="00A723FB">
        <w:rPr>
          <w:rFonts w:asciiTheme="majorBidi" w:hAnsiTheme="majorBidi" w:cstheme="majorBidi"/>
        </w:rPr>
        <w:t xml:space="preserve"> individualias konsultacijas atvirojo mokslo ir MTD valdymo temomis, kas mėnesį vykdo mokymus </w:t>
      </w:r>
      <w:r w:rsidRPr="00A723FB">
        <w:rPr>
          <w:rStyle w:val="Strong"/>
          <w:rFonts w:asciiTheme="majorBidi" w:hAnsiTheme="majorBidi" w:cstheme="majorBidi"/>
        </w:rPr>
        <w:t>„Kaip parengti mokslo duomenų valdymo planą“</w:t>
      </w:r>
      <w:r w:rsidR="003577BC" w:rsidRPr="00A723FB">
        <w:rPr>
          <w:rStyle w:val="Strong"/>
          <w:rFonts w:asciiTheme="majorBidi" w:hAnsiTheme="majorBidi" w:cstheme="majorBidi"/>
        </w:rPr>
        <w:t xml:space="preserve"> </w:t>
      </w:r>
      <w:r w:rsidR="003577BC" w:rsidRPr="00A723FB">
        <w:rPr>
          <w:rFonts w:asciiTheme="majorBidi" w:hAnsiTheme="majorBidi" w:cstheme="majorBidi"/>
        </w:rPr>
        <w:t>lietuvių ir anglų kalbomis</w:t>
      </w:r>
      <w:r w:rsidR="00757B99">
        <w:rPr>
          <w:rFonts w:asciiTheme="majorBidi" w:hAnsiTheme="majorBidi" w:cstheme="majorBidi"/>
        </w:rPr>
        <w:t>, parengtas mokymo kursas internete</w:t>
      </w:r>
      <w:r w:rsidRPr="00A723FB">
        <w:rPr>
          <w:rFonts w:asciiTheme="majorBidi" w:hAnsiTheme="majorBidi" w:cstheme="majorBidi"/>
        </w:rPr>
        <w:t>.</w:t>
      </w:r>
    </w:p>
    <w:p w14:paraId="0F2FCCC7" w14:textId="3BAB98B6" w:rsidR="004647C0" w:rsidRPr="00A723FB" w:rsidRDefault="004647C0" w:rsidP="00964EFE">
      <w:pPr>
        <w:pStyle w:val="NormalWeb"/>
        <w:numPr>
          <w:ilvl w:val="0"/>
          <w:numId w:val="3"/>
        </w:numPr>
        <w:spacing w:line="360" w:lineRule="auto"/>
        <w:jc w:val="both"/>
        <w:rPr>
          <w:rFonts w:asciiTheme="majorBidi" w:hAnsiTheme="majorBidi" w:cstheme="majorBidi"/>
        </w:rPr>
      </w:pPr>
      <w:r w:rsidRPr="00A723FB">
        <w:rPr>
          <w:rStyle w:val="Strong"/>
          <w:rFonts w:asciiTheme="majorBidi" w:hAnsiTheme="majorBidi" w:cstheme="majorBidi"/>
        </w:rPr>
        <w:t>LiDA</w:t>
      </w:r>
      <w:r w:rsidRPr="00A723FB">
        <w:rPr>
          <w:rFonts w:asciiTheme="majorBidi" w:hAnsiTheme="majorBidi" w:cstheme="majorBidi"/>
        </w:rPr>
        <w:t xml:space="preserve"> kasmet organizuoja mokymus „Įvadas į socialinių tyrimų duomenų valdymą“ ir, pagal poreikį, mokymus apie duomenų publikavimą LiDA Dataverse talpykloje.</w:t>
      </w:r>
    </w:p>
    <w:p w14:paraId="40AE0E7E" w14:textId="2FA56651" w:rsidR="00AF31CE" w:rsidRPr="00A723FB" w:rsidRDefault="00AF31CE" w:rsidP="00964EFE">
      <w:pPr>
        <w:rPr>
          <w:rFonts w:asciiTheme="majorBidi" w:hAnsiTheme="majorBidi" w:cstheme="majorBidi"/>
          <w:i/>
          <w:iCs/>
          <w:sz w:val="24"/>
          <w:szCs w:val="24"/>
        </w:rPr>
      </w:pPr>
      <w:r w:rsidRPr="00A723FB">
        <w:rPr>
          <w:rFonts w:asciiTheme="majorBidi" w:hAnsiTheme="majorBidi" w:cstheme="majorBidi"/>
          <w:i/>
          <w:iCs/>
          <w:sz w:val="24"/>
          <w:szCs w:val="24"/>
        </w:rPr>
        <w:t>Lietuvos sveikatos mokslų universitetas</w:t>
      </w:r>
    </w:p>
    <w:p w14:paraId="09770772" w14:textId="77777777" w:rsidR="00CD6310" w:rsidRPr="00A723FB" w:rsidRDefault="00AF31CE" w:rsidP="00964EFE">
      <w:pPr>
        <w:pStyle w:val="ListParagraph"/>
        <w:spacing w:line="360" w:lineRule="auto"/>
      </w:pPr>
      <w:r w:rsidRPr="00A723FB">
        <w:t xml:space="preserve">Vykdo 2 val. mokymus mokslininkams, organizuoja pristatymus LSMU Info dienų metu. </w:t>
      </w:r>
    </w:p>
    <w:p w14:paraId="433DF6EA" w14:textId="16E7EA3A" w:rsidR="00AF31CE" w:rsidRPr="00A723FB" w:rsidRDefault="00CD6310" w:rsidP="00964EFE">
      <w:pPr>
        <w:pStyle w:val="ListParagraph"/>
        <w:spacing w:line="360" w:lineRule="auto"/>
      </w:pPr>
      <w:r w:rsidRPr="00A723FB">
        <w:t>Parengta mokymų</w:t>
      </w:r>
      <w:r w:rsidR="006B614A" w:rsidRPr="00A723FB">
        <w:t xml:space="preserve"> medžiaga</w:t>
      </w:r>
      <w:r w:rsidR="00A27364" w:rsidRPr="00A723FB">
        <w:t>:</w:t>
      </w:r>
      <w:r w:rsidR="00AF31CE" w:rsidRPr="00A723FB">
        <w:t xml:space="preserve"> vedl</w:t>
      </w:r>
      <w:r w:rsidR="00A27364" w:rsidRPr="00A723FB">
        <w:t>i</w:t>
      </w:r>
      <w:r w:rsidR="006B614A" w:rsidRPr="00A723FB">
        <w:t>ai</w:t>
      </w:r>
      <w:r w:rsidR="00AF31CE" w:rsidRPr="00A723FB">
        <w:t>/ vadov</w:t>
      </w:r>
      <w:r w:rsidR="006B614A" w:rsidRPr="00A723FB">
        <w:t>ai</w:t>
      </w:r>
      <w:r w:rsidR="00AF31CE" w:rsidRPr="00A723FB">
        <w:t>, mokymo medžiaga internete</w:t>
      </w:r>
      <w:r w:rsidR="00A27364" w:rsidRPr="00A723FB">
        <w:t>.</w:t>
      </w:r>
    </w:p>
    <w:p w14:paraId="607E98B0" w14:textId="41B6A3D0" w:rsidR="003E131F" w:rsidRPr="00A723FB" w:rsidRDefault="003E131F" w:rsidP="00964EFE">
      <w:pPr>
        <w:pStyle w:val="ListParagraph"/>
        <w:spacing w:line="360" w:lineRule="auto"/>
      </w:pPr>
      <w:r w:rsidRPr="00A723FB">
        <w:t>MTD valdym</w:t>
      </w:r>
      <w:r w:rsidR="00071717" w:rsidRPr="00A723FB">
        <w:t>o temos</w:t>
      </w:r>
      <w:r w:rsidRPr="00A723FB">
        <w:t xml:space="preserve"> įtraukt</w:t>
      </w:r>
      <w:r w:rsidR="00071717" w:rsidRPr="00A723FB">
        <w:t>os</w:t>
      </w:r>
      <w:r w:rsidRPr="00A723FB">
        <w:t xml:space="preserve"> į doktorantūros studijas. </w:t>
      </w:r>
    </w:p>
    <w:p w14:paraId="7E1F3D00" w14:textId="2FCE3B7F" w:rsidR="00A27364" w:rsidRPr="00A723FB" w:rsidRDefault="00A27364" w:rsidP="00964EFE">
      <w:pPr>
        <w:spacing w:before="240"/>
        <w:rPr>
          <w:rFonts w:asciiTheme="majorBidi" w:hAnsiTheme="majorBidi" w:cstheme="majorBidi"/>
          <w:i/>
          <w:iCs/>
          <w:sz w:val="24"/>
          <w:szCs w:val="24"/>
        </w:rPr>
      </w:pPr>
      <w:r w:rsidRPr="00A723FB">
        <w:rPr>
          <w:rFonts w:asciiTheme="majorBidi" w:hAnsiTheme="majorBidi" w:cstheme="majorBidi"/>
          <w:i/>
          <w:iCs/>
          <w:sz w:val="24"/>
          <w:szCs w:val="24"/>
        </w:rPr>
        <w:t>Mykolo Romerio universitetas</w:t>
      </w:r>
    </w:p>
    <w:p w14:paraId="3B363CFF" w14:textId="77777777" w:rsidR="00036A8E" w:rsidRPr="00036A8E" w:rsidRDefault="00036A8E" w:rsidP="00964EFE">
      <w:pPr>
        <w:spacing w:after="0"/>
        <w:ind w:left="851" w:hanging="567"/>
        <w:jc w:val="left"/>
        <w:rPr>
          <w:rFonts w:asciiTheme="majorBidi" w:eastAsia="Times New Roman" w:hAnsiTheme="majorBidi" w:cstheme="majorBidi"/>
          <w:sz w:val="24"/>
          <w:szCs w:val="24"/>
          <w:lang w:eastAsia="lt-LT"/>
        </w:rPr>
      </w:pPr>
      <w:r w:rsidRPr="00036A8E">
        <w:rPr>
          <w:rFonts w:asciiTheme="majorBidi" w:eastAsia="Times New Roman" w:hAnsiTheme="majorBidi" w:cstheme="majorBidi"/>
          <w:sz w:val="24"/>
          <w:szCs w:val="24"/>
          <w:lang w:eastAsia="lt-LT"/>
        </w:rPr>
        <w:t>  MTD valdymo pagrindai įtraukti į formalias studijų programas.</w:t>
      </w:r>
    </w:p>
    <w:p w14:paraId="12910C5C" w14:textId="798D9953" w:rsidR="00036A8E" w:rsidRPr="00036A8E" w:rsidRDefault="00036A8E" w:rsidP="00964EFE">
      <w:pPr>
        <w:spacing w:after="0"/>
        <w:ind w:left="851" w:hanging="567"/>
        <w:rPr>
          <w:rFonts w:asciiTheme="majorBidi" w:eastAsia="Times New Roman" w:hAnsiTheme="majorBidi" w:cstheme="majorBidi"/>
          <w:sz w:val="24"/>
          <w:szCs w:val="24"/>
          <w:lang w:eastAsia="lt-LT"/>
        </w:rPr>
      </w:pPr>
      <w:r w:rsidRPr="00036A8E">
        <w:rPr>
          <w:rFonts w:asciiTheme="majorBidi" w:eastAsia="Times New Roman" w:hAnsiTheme="majorBidi" w:cstheme="majorBidi"/>
          <w:sz w:val="24"/>
          <w:szCs w:val="24"/>
          <w:lang w:eastAsia="lt-LT"/>
        </w:rPr>
        <w:t>  Organizuojami mokymai šiomis temomis:</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Zotero naudojimas,</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tyrimų ir publikavimo etika,</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duomenų valdymo planai,</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mokslo duomenų atvirumas,</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FAIR principai,</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duomenų valdymas skirtingose disciplinose,</w:t>
      </w:r>
      <w:r w:rsidRPr="00A723FB">
        <w:rPr>
          <w:rFonts w:asciiTheme="majorBidi" w:eastAsia="Times New Roman" w:hAnsiTheme="majorBidi" w:cstheme="majorBidi"/>
          <w:sz w:val="24"/>
          <w:szCs w:val="24"/>
          <w:lang w:eastAsia="lt-LT"/>
        </w:rPr>
        <w:t xml:space="preserve"> </w:t>
      </w:r>
      <w:r w:rsidRPr="00036A8E">
        <w:rPr>
          <w:rFonts w:asciiTheme="majorBidi" w:eastAsia="Times New Roman" w:hAnsiTheme="majorBidi" w:cstheme="majorBidi"/>
          <w:sz w:val="24"/>
          <w:szCs w:val="24"/>
          <w:lang w:eastAsia="lt-LT"/>
        </w:rPr>
        <w:t>informuoto asmens sutikimas tyrimuose.</w:t>
      </w:r>
    </w:p>
    <w:p w14:paraId="307B06B5" w14:textId="24E6AE00" w:rsidR="00555248" w:rsidRPr="00A723FB" w:rsidRDefault="00555248" w:rsidP="00964EFE">
      <w:pPr>
        <w:spacing w:before="240"/>
        <w:rPr>
          <w:rFonts w:asciiTheme="majorBidi" w:hAnsiTheme="majorBidi" w:cstheme="majorBidi"/>
          <w:i/>
          <w:iCs/>
          <w:sz w:val="24"/>
          <w:szCs w:val="24"/>
        </w:rPr>
      </w:pPr>
      <w:r w:rsidRPr="00A723FB">
        <w:rPr>
          <w:rFonts w:asciiTheme="majorBidi" w:hAnsiTheme="majorBidi" w:cstheme="majorBidi"/>
          <w:i/>
          <w:iCs/>
          <w:sz w:val="24"/>
          <w:szCs w:val="24"/>
        </w:rPr>
        <w:t>Vilniaus Universitetas</w:t>
      </w:r>
    </w:p>
    <w:p w14:paraId="3A672A86" w14:textId="3BC94104" w:rsidR="00207FE4" w:rsidRPr="00A723FB" w:rsidRDefault="00207FE4" w:rsidP="00964EFE">
      <w:pPr>
        <w:pStyle w:val="NormalWeb"/>
        <w:spacing w:before="0" w:beforeAutospacing="0" w:after="0" w:afterAutospacing="0" w:line="360" w:lineRule="auto"/>
        <w:ind w:left="567"/>
        <w:rPr>
          <w:rFonts w:asciiTheme="majorBidi" w:hAnsiTheme="majorBidi" w:cstheme="majorBidi"/>
        </w:rPr>
      </w:pPr>
      <w:r w:rsidRPr="00A723FB">
        <w:rPr>
          <w:rFonts w:asciiTheme="majorBidi" w:hAnsiTheme="majorBidi" w:cstheme="majorBidi"/>
        </w:rPr>
        <w:t>  Formalizuotų MTD valdymo kursų nenurodė.</w:t>
      </w:r>
    </w:p>
    <w:p w14:paraId="22D716F8" w14:textId="77777777" w:rsidR="00207FE4" w:rsidRPr="00A723FB" w:rsidRDefault="00207FE4" w:rsidP="00964EFE">
      <w:pPr>
        <w:pStyle w:val="NormalWeb"/>
        <w:spacing w:before="0" w:beforeAutospacing="0" w:after="0" w:afterAutospacing="0" w:line="360" w:lineRule="auto"/>
        <w:ind w:left="567"/>
        <w:rPr>
          <w:rFonts w:asciiTheme="majorBidi" w:hAnsiTheme="majorBidi" w:cstheme="majorBidi"/>
        </w:rPr>
      </w:pPr>
      <w:r w:rsidRPr="00A723FB">
        <w:rPr>
          <w:rFonts w:asciiTheme="majorBidi" w:hAnsiTheme="majorBidi" w:cstheme="majorBidi"/>
        </w:rPr>
        <w:t>  VU biblioteka ir Doktorantūros studijų skyrius organizuoja mokymus ir renginius FAIR principų, DVP rengimo, MIDAS naudojimo ir kitomis susijusiomis temomis.</w:t>
      </w:r>
    </w:p>
    <w:p w14:paraId="3098FC17" w14:textId="77777777" w:rsidR="00207FE4" w:rsidRPr="00A723FB" w:rsidRDefault="00207FE4" w:rsidP="00964EFE">
      <w:pPr>
        <w:pStyle w:val="NormalWeb"/>
        <w:spacing w:before="0" w:beforeAutospacing="0" w:after="0" w:afterAutospacing="0" w:line="360" w:lineRule="auto"/>
        <w:ind w:left="567"/>
        <w:rPr>
          <w:rFonts w:asciiTheme="majorBidi" w:hAnsiTheme="majorBidi" w:cstheme="majorBidi"/>
        </w:rPr>
      </w:pPr>
      <w:r w:rsidRPr="00A723FB">
        <w:rPr>
          <w:rFonts w:asciiTheme="majorBidi" w:hAnsiTheme="majorBidi" w:cstheme="majorBidi"/>
        </w:rPr>
        <w:t>  Konsultacijas teikia bibliotekos duomenų vadybininkė.</w:t>
      </w:r>
    </w:p>
    <w:p w14:paraId="433D9F91" w14:textId="3939525A" w:rsidR="00555248" w:rsidRPr="00A723FB" w:rsidRDefault="00555248" w:rsidP="00964EFE">
      <w:pPr>
        <w:spacing w:before="240"/>
        <w:rPr>
          <w:rFonts w:asciiTheme="majorBidi" w:hAnsiTheme="majorBidi" w:cstheme="majorBidi"/>
          <w:i/>
          <w:iCs/>
          <w:sz w:val="24"/>
          <w:szCs w:val="24"/>
        </w:rPr>
      </w:pPr>
      <w:r w:rsidRPr="00A723FB">
        <w:rPr>
          <w:rFonts w:asciiTheme="majorBidi" w:hAnsiTheme="majorBidi" w:cstheme="majorBidi"/>
          <w:i/>
          <w:iCs/>
          <w:sz w:val="24"/>
          <w:szCs w:val="24"/>
        </w:rPr>
        <w:t>Vytautas Didžiojo universitetas (VDU)</w:t>
      </w:r>
    </w:p>
    <w:p w14:paraId="2DB5EB5F" w14:textId="67565E86" w:rsidR="002D05BF" w:rsidRPr="00A723FB" w:rsidRDefault="002D05BF" w:rsidP="00964EFE">
      <w:pPr>
        <w:pStyle w:val="ListParagraph"/>
        <w:spacing w:line="360" w:lineRule="auto"/>
      </w:pPr>
      <w:r w:rsidRPr="00A723FB">
        <w:t>Specializuotų MTD kursų nėra, tačiau doktorantai per pirmuosius studijų metus privalo parengti MTD valdymo planus.</w:t>
      </w:r>
    </w:p>
    <w:p w14:paraId="371361F2" w14:textId="07FCA392" w:rsidR="002D05BF" w:rsidRPr="00A723FB" w:rsidRDefault="002D05BF" w:rsidP="00964EFE">
      <w:pPr>
        <w:pStyle w:val="ListParagraph"/>
        <w:spacing w:line="360" w:lineRule="auto"/>
      </w:pPr>
      <w:r w:rsidRPr="00A723FB">
        <w:t>MTD planavimo pagrindai integruojami į įvadinius susitikimus ir metodologijos kursus.</w:t>
      </w:r>
    </w:p>
    <w:p w14:paraId="6E115E63" w14:textId="43742C26" w:rsidR="002D05BF" w:rsidRPr="00A723FB" w:rsidRDefault="002D05BF" w:rsidP="00964EFE">
      <w:pPr>
        <w:pStyle w:val="ListParagraph"/>
        <w:spacing w:line="360" w:lineRule="auto"/>
      </w:pPr>
      <w:r w:rsidRPr="00A723FB">
        <w:t xml:space="preserve">Siūlomi mokymai </w:t>
      </w:r>
      <w:r w:rsidRPr="00A723FB">
        <w:rPr>
          <w:rStyle w:val="Strong"/>
          <w:rFonts w:asciiTheme="majorBidi" w:hAnsiTheme="majorBidi" w:cstheme="majorBidi"/>
        </w:rPr>
        <w:t>„Mokslo duomenys ir jų valdymas“</w:t>
      </w:r>
      <w:r w:rsidRPr="00A723FB">
        <w:t>.</w:t>
      </w:r>
    </w:p>
    <w:p w14:paraId="2995B644" w14:textId="7A41000D" w:rsidR="00C216FF" w:rsidRPr="00A723FB" w:rsidRDefault="00C216FF" w:rsidP="00964EFE">
      <w:pPr>
        <w:spacing w:before="240"/>
        <w:rPr>
          <w:rFonts w:asciiTheme="majorBidi" w:hAnsiTheme="majorBidi" w:cstheme="majorBidi"/>
          <w:i/>
          <w:iCs/>
          <w:sz w:val="24"/>
          <w:szCs w:val="24"/>
        </w:rPr>
      </w:pPr>
      <w:r w:rsidRPr="00A723FB">
        <w:rPr>
          <w:rFonts w:asciiTheme="majorBidi" w:hAnsiTheme="majorBidi" w:cstheme="majorBidi"/>
          <w:i/>
          <w:iCs/>
          <w:sz w:val="24"/>
          <w:szCs w:val="24"/>
        </w:rPr>
        <w:t>Generolo Jono Žemaičio Lietuvos karo akademija</w:t>
      </w:r>
    </w:p>
    <w:p w14:paraId="7D9CA307" w14:textId="28D224E8" w:rsidR="004553C5" w:rsidRPr="00A723FB" w:rsidRDefault="004553C5" w:rsidP="00964EFE">
      <w:pPr>
        <w:pStyle w:val="ListParagraph"/>
        <w:spacing w:line="360" w:lineRule="auto"/>
      </w:pPr>
      <w:r w:rsidRPr="00A723FB">
        <w:lastRenderedPageBreak/>
        <w:t>MTD klausimai į formalias studijas įtraukiami netiesiogiai per metodologinius reikalavimus</w:t>
      </w:r>
      <w:r w:rsidR="00E42A33" w:rsidRPr="00A723FB">
        <w:t xml:space="preserve"> (pvz., duomenų rinkimo aprašymas, duomenų šaltinių pagrindimas, tyrimo etika).</w:t>
      </w:r>
    </w:p>
    <w:p w14:paraId="7D27355B" w14:textId="7EC63A74" w:rsidR="004553C5" w:rsidRPr="00A723FB" w:rsidRDefault="004553C5" w:rsidP="00964EFE">
      <w:pPr>
        <w:pStyle w:val="ListParagraph"/>
        <w:spacing w:line="360" w:lineRule="auto"/>
      </w:pPr>
      <w:r w:rsidRPr="00A723FB">
        <w:t>Neformalūs mokymai vykdomi bendradarbiaujant su KTU ir LiDA</w:t>
      </w:r>
      <w:r w:rsidR="001A5846" w:rsidRPr="00A723FB">
        <w:t>:</w:t>
      </w:r>
      <w:r w:rsidR="00E42A33" w:rsidRPr="00A723FB">
        <w:t xml:space="preserve"> </w:t>
      </w:r>
      <w:r w:rsidR="001A5846" w:rsidRPr="00A723FB">
        <w:t>Humanitarinių ir socialinių mokslų duomenų  publikavimas LiDA Dataverse talpykloje:  Duomenų atvėrimo ir kuravimo standartai. LiDA Dataverse talpykla ir jos teikiamos galimybės atveriant duomenis. Duomenų deponavimas LiDA Dataverse talpykloje pagal tarptautinius standartus.</w:t>
      </w:r>
    </w:p>
    <w:p w14:paraId="3C4D51E5" w14:textId="26C56884" w:rsidR="004553C5" w:rsidRPr="00A723FB" w:rsidRDefault="004553C5" w:rsidP="00964EFE">
      <w:pPr>
        <w:ind w:left="720"/>
        <w:rPr>
          <w:rFonts w:asciiTheme="majorBidi" w:hAnsiTheme="majorBidi" w:cstheme="majorBidi"/>
          <w:sz w:val="24"/>
          <w:szCs w:val="24"/>
        </w:rPr>
      </w:pPr>
      <w:r w:rsidRPr="00A723FB">
        <w:rPr>
          <w:rFonts w:asciiTheme="majorBidi" w:hAnsiTheme="majorBidi" w:cstheme="majorBidi"/>
          <w:sz w:val="24"/>
          <w:szCs w:val="24"/>
        </w:rPr>
        <w:t>Taip pat organizuojami DSpace mokymai.</w:t>
      </w:r>
    </w:p>
    <w:p w14:paraId="034AB62E" w14:textId="77777777" w:rsidR="00555248" w:rsidRPr="00A723FB" w:rsidRDefault="00555248" w:rsidP="00964EFE">
      <w:pPr>
        <w:spacing w:before="240"/>
        <w:rPr>
          <w:rFonts w:asciiTheme="majorBidi" w:hAnsiTheme="majorBidi" w:cstheme="majorBidi"/>
          <w:i/>
          <w:iCs/>
          <w:sz w:val="24"/>
          <w:szCs w:val="24"/>
        </w:rPr>
      </w:pPr>
      <w:r w:rsidRPr="00A723FB">
        <w:rPr>
          <w:rFonts w:asciiTheme="majorBidi" w:hAnsiTheme="majorBidi" w:cstheme="majorBidi"/>
          <w:i/>
          <w:iCs/>
          <w:sz w:val="24"/>
          <w:szCs w:val="24"/>
        </w:rPr>
        <w:t>Kitos aukštosios mokyklos</w:t>
      </w:r>
    </w:p>
    <w:p w14:paraId="643BC0D3" w14:textId="5965ED2C" w:rsidR="00555248" w:rsidRPr="00A723FB" w:rsidRDefault="00555248" w:rsidP="00964EFE">
      <w:pPr>
        <w:pStyle w:val="ListParagraph"/>
        <w:spacing w:line="360" w:lineRule="auto"/>
      </w:pPr>
      <w:r w:rsidRPr="00A723FB">
        <w:t>Daugelyje aukštųjų mokyklų bibliotekos ar mokslo padaliniai organizuoja neformalius mokymus MDV temomis, kurie svarbūs praktinei mokslininkų kompetencijai</w:t>
      </w:r>
      <w:r w:rsidR="00A27364" w:rsidRPr="00A723FB">
        <w:t xml:space="preserve"> </w:t>
      </w:r>
      <w:r w:rsidRPr="00A723FB">
        <w:t>ugdyti</w:t>
      </w:r>
      <w:r w:rsidR="00A27364" w:rsidRPr="00A723FB">
        <w:t xml:space="preserve">, pvz., atvirųjų duomenų politika ES ir Lietuvoje;  Nacionalinės ir tarptautinės duomenų saugyklos (SMK aukštoji mokykla). </w:t>
      </w:r>
    </w:p>
    <w:p w14:paraId="43BEAAE8" w14:textId="33E85785" w:rsidR="00BF4B89" w:rsidRPr="00A723FB" w:rsidRDefault="00D55E96" w:rsidP="00964EFE">
      <w:pPr>
        <w:rPr>
          <w:rFonts w:asciiTheme="majorBidi" w:hAnsiTheme="majorBidi" w:cstheme="majorBidi"/>
          <w:sz w:val="24"/>
          <w:szCs w:val="24"/>
        </w:rPr>
      </w:pPr>
      <w:r>
        <w:rPr>
          <w:rFonts w:asciiTheme="majorBidi" w:hAnsiTheme="majorBidi" w:cstheme="majorBidi"/>
          <w:sz w:val="24"/>
          <w:szCs w:val="24"/>
        </w:rPr>
        <w:t>MTD valdymo mokymų institucijose apibendrinimas</w:t>
      </w:r>
    </w:p>
    <w:tbl>
      <w:tblPr>
        <w:tblStyle w:val="TableGrid"/>
        <w:tblW w:w="0" w:type="auto"/>
        <w:tblLook w:val="04A0" w:firstRow="1" w:lastRow="0" w:firstColumn="1" w:lastColumn="0" w:noHBand="0" w:noVBand="1"/>
      </w:tblPr>
      <w:tblGrid>
        <w:gridCol w:w="1413"/>
        <w:gridCol w:w="5005"/>
        <w:gridCol w:w="3210"/>
      </w:tblGrid>
      <w:tr w:rsidR="0062020C" w:rsidRPr="00A723FB" w14:paraId="6D9C4A1C" w14:textId="77777777" w:rsidTr="00385F97">
        <w:tc>
          <w:tcPr>
            <w:tcW w:w="1413" w:type="dxa"/>
            <w:vAlign w:val="center"/>
          </w:tcPr>
          <w:p w14:paraId="53B17153" w14:textId="541CF47D" w:rsidR="0062020C" w:rsidRPr="00A723FB" w:rsidRDefault="0062020C" w:rsidP="0062020C">
            <w:pPr>
              <w:rPr>
                <w:rFonts w:asciiTheme="majorBidi" w:hAnsiTheme="majorBidi" w:cstheme="majorBidi"/>
                <w:sz w:val="24"/>
                <w:szCs w:val="24"/>
              </w:rPr>
            </w:pPr>
            <w:r w:rsidRPr="00A723FB">
              <w:rPr>
                <w:rFonts w:asciiTheme="majorBidi" w:hAnsiTheme="majorBidi" w:cstheme="majorBidi"/>
                <w:b/>
                <w:bCs/>
                <w:sz w:val="24"/>
                <w:szCs w:val="24"/>
              </w:rPr>
              <w:t>Aukštoji mokykla</w:t>
            </w:r>
          </w:p>
        </w:tc>
        <w:tc>
          <w:tcPr>
            <w:tcW w:w="5005" w:type="dxa"/>
            <w:vAlign w:val="center"/>
          </w:tcPr>
          <w:p w14:paraId="59556FCB" w14:textId="75DC3F8A" w:rsidR="0062020C" w:rsidRPr="00A723FB" w:rsidRDefault="0062020C" w:rsidP="0062020C">
            <w:pPr>
              <w:rPr>
                <w:rFonts w:asciiTheme="majorBidi" w:hAnsiTheme="majorBidi" w:cstheme="majorBidi"/>
                <w:sz w:val="24"/>
                <w:szCs w:val="24"/>
              </w:rPr>
            </w:pPr>
            <w:r w:rsidRPr="00A723FB">
              <w:rPr>
                <w:rFonts w:asciiTheme="majorBidi" w:hAnsiTheme="majorBidi" w:cstheme="majorBidi"/>
                <w:b/>
                <w:bCs/>
                <w:sz w:val="24"/>
                <w:szCs w:val="24"/>
              </w:rPr>
              <w:t>RDM mokymas / kursas</w:t>
            </w:r>
          </w:p>
        </w:tc>
        <w:tc>
          <w:tcPr>
            <w:tcW w:w="3210" w:type="dxa"/>
            <w:vAlign w:val="center"/>
          </w:tcPr>
          <w:p w14:paraId="3DAE9524" w14:textId="44D08B91" w:rsidR="0062020C" w:rsidRPr="00A723FB" w:rsidRDefault="0062020C" w:rsidP="0062020C">
            <w:pPr>
              <w:rPr>
                <w:rFonts w:asciiTheme="majorBidi" w:hAnsiTheme="majorBidi" w:cstheme="majorBidi"/>
                <w:sz w:val="24"/>
                <w:szCs w:val="24"/>
              </w:rPr>
            </w:pPr>
            <w:r w:rsidRPr="00A723FB">
              <w:rPr>
                <w:rFonts w:asciiTheme="majorBidi" w:hAnsiTheme="majorBidi" w:cstheme="majorBidi"/>
                <w:b/>
                <w:bCs/>
                <w:sz w:val="24"/>
                <w:szCs w:val="24"/>
              </w:rPr>
              <w:t>Formalizavi</w:t>
            </w:r>
            <w:r w:rsidR="00EA6318" w:rsidRPr="00A723FB">
              <w:rPr>
                <w:rFonts w:asciiTheme="majorBidi" w:hAnsiTheme="majorBidi" w:cstheme="majorBidi"/>
                <w:b/>
                <w:bCs/>
                <w:sz w:val="24"/>
                <w:szCs w:val="24"/>
              </w:rPr>
              <w:t>mo lygis</w:t>
            </w:r>
          </w:p>
        </w:tc>
      </w:tr>
      <w:tr w:rsidR="0062020C" w:rsidRPr="00A723FB" w14:paraId="67E7C410" w14:textId="77777777" w:rsidTr="00385F97">
        <w:tc>
          <w:tcPr>
            <w:tcW w:w="1413" w:type="dxa"/>
          </w:tcPr>
          <w:p w14:paraId="1FD411AE" w14:textId="6D622FA6" w:rsidR="0062020C" w:rsidRPr="00A723FB" w:rsidRDefault="00385F97" w:rsidP="0062020C">
            <w:pPr>
              <w:rPr>
                <w:rFonts w:asciiTheme="majorBidi" w:hAnsiTheme="majorBidi" w:cstheme="majorBidi"/>
                <w:sz w:val="24"/>
                <w:szCs w:val="24"/>
              </w:rPr>
            </w:pPr>
            <w:r w:rsidRPr="00A723FB">
              <w:rPr>
                <w:rFonts w:asciiTheme="majorBidi" w:hAnsiTheme="majorBidi" w:cstheme="majorBidi"/>
                <w:sz w:val="24"/>
                <w:szCs w:val="24"/>
              </w:rPr>
              <w:t>KTU</w:t>
            </w:r>
          </w:p>
        </w:tc>
        <w:tc>
          <w:tcPr>
            <w:tcW w:w="5005" w:type="dxa"/>
          </w:tcPr>
          <w:p w14:paraId="25B6FD48" w14:textId="525BD5FC" w:rsidR="0062020C" w:rsidRPr="00A723FB" w:rsidRDefault="00385F97" w:rsidP="00757B99">
            <w:pPr>
              <w:spacing w:line="240" w:lineRule="auto"/>
              <w:rPr>
                <w:rFonts w:asciiTheme="majorBidi" w:hAnsiTheme="majorBidi" w:cstheme="majorBidi"/>
                <w:sz w:val="24"/>
                <w:szCs w:val="24"/>
              </w:rPr>
            </w:pPr>
            <w:r w:rsidRPr="00A723FB">
              <w:rPr>
                <w:rFonts w:asciiTheme="majorBidi" w:hAnsiTheme="majorBidi" w:cstheme="majorBidi"/>
                <w:sz w:val="24"/>
                <w:szCs w:val="24"/>
              </w:rPr>
              <w:t>Doktorantūros modulis „Mokslinių tyrimų duomenų valdymas“, seminarai</w:t>
            </w:r>
            <w:r w:rsidR="00757B99">
              <w:rPr>
                <w:rFonts w:asciiTheme="majorBidi" w:hAnsiTheme="majorBidi" w:cstheme="majorBidi"/>
                <w:sz w:val="24"/>
                <w:szCs w:val="24"/>
              </w:rPr>
              <w:t xml:space="preserve">, </w:t>
            </w:r>
            <w:r w:rsidR="00757B99" w:rsidRPr="00757B99">
              <w:rPr>
                <w:rFonts w:asciiTheme="majorBidi" w:hAnsiTheme="majorBidi" w:cstheme="majorBidi"/>
                <w:sz w:val="24"/>
                <w:szCs w:val="24"/>
              </w:rPr>
              <w:t>parengtas mokymo kursas internete</w:t>
            </w:r>
          </w:p>
        </w:tc>
        <w:tc>
          <w:tcPr>
            <w:tcW w:w="3210" w:type="dxa"/>
          </w:tcPr>
          <w:p w14:paraId="781F680D" w14:textId="6862E4D6" w:rsidR="0062020C" w:rsidRPr="00A723FB" w:rsidRDefault="005B3A03" w:rsidP="0062020C">
            <w:pPr>
              <w:rPr>
                <w:rFonts w:asciiTheme="majorBidi" w:hAnsiTheme="majorBidi" w:cstheme="majorBidi"/>
                <w:sz w:val="24"/>
                <w:szCs w:val="24"/>
              </w:rPr>
            </w:pPr>
            <w:r w:rsidRPr="00A723FB">
              <w:rPr>
                <w:rFonts w:asciiTheme="majorBidi" w:hAnsiTheme="majorBidi" w:cstheme="majorBidi"/>
                <w:sz w:val="24"/>
                <w:szCs w:val="24"/>
              </w:rPr>
              <w:t>Formalūs (</w:t>
            </w:r>
            <w:r w:rsidRPr="00A723FB">
              <w:rPr>
                <w:rFonts w:asciiTheme="majorBidi" w:hAnsiTheme="majorBidi" w:cstheme="majorBidi"/>
                <w:sz w:val="24"/>
                <w:szCs w:val="24"/>
                <w:lang w:val="en-US"/>
              </w:rPr>
              <w:t xml:space="preserve">1 </w:t>
            </w:r>
            <w:r w:rsidRPr="00A723FB">
              <w:rPr>
                <w:rFonts w:asciiTheme="majorBidi" w:hAnsiTheme="majorBidi" w:cstheme="majorBidi"/>
                <w:sz w:val="24"/>
                <w:szCs w:val="24"/>
              </w:rPr>
              <w:t xml:space="preserve">ECTS) </w:t>
            </w:r>
            <w:r w:rsidR="00757B99">
              <w:rPr>
                <w:rFonts w:asciiTheme="majorBidi" w:hAnsiTheme="majorBidi" w:cstheme="majorBidi"/>
                <w:sz w:val="24"/>
                <w:szCs w:val="24"/>
              </w:rPr>
              <w:t>/</w:t>
            </w:r>
            <w:r w:rsidRPr="00A723FB">
              <w:rPr>
                <w:rFonts w:asciiTheme="majorBidi" w:hAnsiTheme="majorBidi" w:cstheme="majorBidi"/>
                <w:sz w:val="24"/>
                <w:szCs w:val="24"/>
              </w:rPr>
              <w:t xml:space="preserve"> nefor</w:t>
            </w:r>
            <w:r w:rsidR="006E113B" w:rsidRPr="00A723FB">
              <w:rPr>
                <w:rFonts w:asciiTheme="majorBidi" w:hAnsiTheme="majorBidi" w:cstheme="majorBidi"/>
                <w:sz w:val="24"/>
                <w:szCs w:val="24"/>
              </w:rPr>
              <w:t>malūs</w:t>
            </w:r>
          </w:p>
        </w:tc>
      </w:tr>
      <w:tr w:rsidR="00D55E96" w:rsidRPr="00A723FB" w14:paraId="4451EEAB" w14:textId="77777777" w:rsidTr="00385F97">
        <w:tc>
          <w:tcPr>
            <w:tcW w:w="1413" w:type="dxa"/>
          </w:tcPr>
          <w:p w14:paraId="057CC9F8" w14:textId="4C51604A" w:rsidR="00D55E96" w:rsidRDefault="00D55E96" w:rsidP="0062020C">
            <w:pPr>
              <w:rPr>
                <w:rFonts w:asciiTheme="majorBidi" w:hAnsiTheme="majorBidi" w:cstheme="majorBidi"/>
                <w:sz w:val="24"/>
                <w:szCs w:val="24"/>
              </w:rPr>
            </w:pPr>
            <w:r>
              <w:rPr>
                <w:rFonts w:asciiTheme="majorBidi" w:hAnsiTheme="majorBidi" w:cstheme="majorBidi"/>
                <w:sz w:val="24"/>
                <w:szCs w:val="24"/>
              </w:rPr>
              <w:t>LSMU</w:t>
            </w:r>
          </w:p>
        </w:tc>
        <w:tc>
          <w:tcPr>
            <w:tcW w:w="5005" w:type="dxa"/>
          </w:tcPr>
          <w:p w14:paraId="1F5CEE1C" w14:textId="143524DE" w:rsidR="00D55E96" w:rsidRDefault="00D55E96" w:rsidP="0062020C">
            <w:pPr>
              <w:rPr>
                <w:rFonts w:asciiTheme="majorBidi" w:hAnsiTheme="majorBidi" w:cstheme="majorBidi"/>
                <w:sz w:val="24"/>
                <w:szCs w:val="24"/>
              </w:rPr>
            </w:pPr>
            <w:r>
              <w:rPr>
                <w:rFonts w:asciiTheme="majorBidi" w:hAnsiTheme="majorBidi" w:cstheme="majorBidi"/>
                <w:sz w:val="24"/>
                <w:szCs w:val="24"/>
              </w:rPr>
              <w:t>MTD temos įtrauktos į doktorantūros mokymus, sava</w:t>
            </w:r>
            <w:r w:rsidR="00757B99">
              <w:rPr>
                <w:rFonts w:asciiTheme="majorBidi" w:hAnsiTheme="majorBidi" w:cstheme="majorBidi"/>
                <w:sz w:val="24"/>
                <w:szCs w:val="24"/>
              </w:rPr>
              <w:t>rankiško mokymo kursai internete</w:t>
            </w:r>
          </w:p>
        </w:tc>
        <w:tc>
          <w:tcPr>
            <w:tcW w:w="3210" w:type="dxa"/>
          </w:tcPr>
          <w:p w14:paraId="4B2778CB" w14:textId="6545722A" w:rsidR="00D55E96" w:rsidRDefault="00D55E96" w:rsidP="0062020C">
            <w:pPr>
              <w:rPr>
                <w:rFonts w:asciiTheme="majorBidi" w:hAnsiTheme="majorBidi" w:cstheme="majorBidi"/>
                <w:sz w:val="24"/>
                <w:szCs w:val="24"/>
              </w:rPr>
            </w:pPr>
            <w:r>
              <w:rPr>
                <w:rFonts w:asciiTheme="majorBidi" w:hAnsiTheme="majorBidi" w:cstheme="majorBidi"/>
                <w:sz w:val="24"/>
                <w:szCs w:val="24"/>
              </w:rPr>
              <w:t>Integruoti / neformalūs</w:t>
            </w:r>
          </w:p>
        </w:tc>
      </w:tr>
      <w:tr w:rsidR="00D55E96" w:rsidRPr="00A723FB" w14:paraId="14DCC04E" w14:textId="77777777" w:rsidTr="00385F97">
        <w:tc>
          <w:tcPr>
            <w:tcW w:w="1413" w:type="dxa"/>
          </w:tcPr>
          <w:p w14:paraId="4A4A1E9C" w14:textId="11047A08" w:rsidR="00D55E96" w:rsidRPr="00A723FB" w:rsidRDefault="00D55E96" w:rsidP="0062020C">
            <w:pPr>
              <w:rPr>
                <w:rFonts w:asciiTheme="majorBidi" w:hAnsiTheme="majorBidi" w:cstheme="majorBidi"/>
                <w:sz w:val="24"/>
                <w:szCs w:val="24"/>
              </w:rPr>
            </w:pPr>
            <w:r>
              <w:rPr>
                <w:rFonts w:asciiTheme="majorBidi" w:hAnsiTheme="majorBidi" w:cstheme="majorBidi"/>
                <w:sz w:val="24"/>
                <w:szCs w:val="24"/>
              </w:rPr>
              <w:t>MRU</w:t>
            </w:r>
          </w:p>
        </w:tc>
        <w:tc>
          <w:tcPr>
            <w:tcW w:w="5005" w:type="dxa"/>
          </w:tcPr>
          <w:p w14:paraId="1885131A" w14:textId="0A447F44" w:rsidR="00D55E96" w:rsidRPr="00A723FB" w:rsidRDefault="00D55E96" w:rsidP="0062020C">
            <w:pPr>
              <w:rPr>
                <w:rFonts w:asciiTheme="majorBidi" w:hAnsiTheme="majorBidi" w:cstheme="majorBidi"/>
                <w:sz w:val="24"/>
                <w:szCs w:val="24"/>
              </w:rPr>
            </w:pPr>
            <w:r>
              <w:rPr>
                <w:rFonts w:asciiTheme="majorBidi" w:hAnsiTheme="majorBidi" w:cstheme="majorBidi"/>
                <w:sz w:val="24"/>
                <w:szCs w:val="24"/>
              </w:rPr>
              <w:t>Įtraukti į studijų programas</w:t>
            </w:r>
          </w:p>
        </w:tc>
        <w:tc>
          <w:tcPr>
            <w:tcW w:w="3210" w:type="dxa"/>
          </w:tcPr>
          <w:p w14:paraId="443A8A69" w14:textId="22F9A007" w:rsidR="00D55E96" w:rsidRPr="00A723FB" w:rsidRDefault="00D55E96" w:rsidP="0062020C">
            <w:pPr>
              <w:rPr>
                <w:rFonts w:asciiTheme="majorBidi" w:hAnsiTheme="majorBidi" w:cstheme="majorBidi"/>
                <w:sz w:val="24"/>
                <w:szCs w:val="24"/>
              </w:rPr>
            </w:pPr>
            <w:r>
              <w:rPr>
                <w:rFonts w:asciiTheme="majorBidi" w:hAnsiTheme="majorBidi" w:cstheme="majorBidi"/>
                <w:sz w:val="24"/>
                <w:szCs w:val="24"/>
              </w:rPr>
              <w:t>Formalūs / integruoti</w:t>
            </w:r>
          </w:p>
        </w:tc>
      </w:tr>
      <w:tr w:rsidR="0062020C" w:rsidRPr="00A723FB" w14:paraId="68CC3867" w14:textId="77777777" w:rsidTr="00385F97">
        <w:tc>
          <w:tcPr>
            <w:tcW w:w="1413" w:type="dxa"/>
          </w:tcPr>
          <w:p w14:paraId="41599811" w14:textId="16081635" w:rsidR="0062020C" w:rsidRPr="00A723FB" w:rsidRDefault="00557CAD" w:rsidP="0062020C">
            <w:pPr>
              <w:rPr>
                <w:rFonts w:asciiTheme="majorBidi" w:hAnsiTheme="majorBidi" w:cstheme="majorBidi"/>
                <w:sz w:val="24"/>
                <w:szCs w:val="24"/>
              </w:rPr>
            </w:pPr>
            <w:r w:rsidRPr="00A723FB">
              <w:rPr>
                <w:rFonts w:asciiTheme="majorBidi" w:hAnsiTheme="majorBidi" w:cstheme="majorBidi"/>
                <w:sz w:val="24"/>
                <w:szCs w:val="24"/>
              </w:rPr>
              <w:t>VU</w:t>
            </w:r>
          </w:p>
        </w:tc>
        <w:tc>
          <w:tcPr>
            <w:tcW w:w="5005" w:type="dxa"/>
          </w:tcPr>
          <w:p w14:paraId="252BA07D" w14:textId="09927A5C" w:rsidR="0062020C" w:rsidRPr="00A723FB" w:rsidRDefault="001F499A" w:rsidP="0062020C">
            <w:pPr>
              <w:rPr>
                <w:rFonts w:asciiTheme="majorBidi" w:hAnsiTheme="majorBidi" w:cstheme="majorBidi"/>
                <w:sz w:val="24"/>
                <w:szCs w:val="24"/>
              </w:rPr>
            </w:pPr>
            <w:r w:rsidRPr="00A723FB">
              <w:rPr>
                <w:rFonts w:asciiTheme="majorBidi" w:hAnsiTheme="majorBidi" w:cstheme="majorBidi"/>
                <w:sz w:val="24"/>
                <w:szCs w:val="24"/>
              </w:rPr>
              <w:t>Seminarai, doktorantūros moduliai</w:t>
            </w:r>
          </w:p>
        </w:tc>
        <w:tc>
          <w:tcPr>
            <w:tcW w:w="3210" w:type="dxa"/>
          </w:tcPr>
          <w:p w14:paraId="15B8ACDC" w14:textId="35122059" w:rsidR="0062020C" w:rsidRPr="00A723FB" w:rsidRDefault="004E6CE4" w:rsidP="0062020C">
            <w:pPr>
              <w:rPr>
                <w:rFonts w:asciiTheme="majorBidi" w:hAnsiTheme="majorBidi" w:cstheme="majorBidi"/>
                <w:sz w:val="24"/>
                <w:szCs w:val="24"/>
                <w:lang w:val="en-US"/>
              </w:rPr>
            </w:pPr>
            <w:r w:rsidRPr="00A723FB">
              <w:rPr>
                <w:rFonts w:asciiTheme="majorBidi" w:hAnsiTheme="majorBidi" w:cstheme="majorBidi"/>
                <w:sz w:val="24"/>
                <w:szCs w:val="24"/>
              </w:rPr>
              <w:t>Dalinai formalūs / neformalūs</w:t>
            </w:r>
          </w:p>
        </w:tc>
      </w:tr>
      <w:tr w:rsidR="0062020C" w:rsidRPr="00A723FB" w14:paraId="63397BBC" w14:textId="77777777" w:rsidTr="00385F97">
        <w:tc>
          <w:tcPr>
            <w:tcW w:w="1413" w:type="dxa"/>
          </w:tcPr>
          <w:p w14:paraId="7D9CC85E" w14:textId="0F2244C2" w:rsidR="0062020C" w:rsidRPr="00A723FB" w:rsidRDefault="00557CAD" w:rsidP="0062020C">
            <w:pPr>
              <w:rPr>
                <w:rFonts w:asciiTheme="majorBidi" w:hAnsiTheme="majorBidi" w:cstheme="majorBidi"/>
                <w:sz w:val="24"/>
                <w:szCs w:val="24"/>
              </w:rPr>
            </w:pPr>
            <w:r w:rsidRPr="00A723FB">
              <w:rPr>
                <w:rFonts w:asciiTheme="majorBidi" w:hAnsiTheme="majorBidi" w:cstheme="majorBidi"/>
                <w:sz w:val="24"/>
                <w:szCs w:val="24"/>
              </w:rPr>
              <w:t>VDU</w:t>
            </w:r>
          </w:p>
        </w:tc>
        <w:tc>
          <w:tcPr>
            <w:tcW w:w="5005" w:type="dxa"/>
          </w:tcPr>
          <w:p w14:paraId="02BFAF25" w14:textId="34B2E022" w:rsidR="0062020C" w:rsidRPr="00A723FB" w:rsidRDefault="00771B0A" w:rsidP="0062020C">
            <w:pPr>
              <w:rPr>
                <w:rFonts w:asciiTheme="majorBidi" w:hAnsiTheme="majorBidi" w:cstheme="majorBidi"/>
                <w:sz w:val="24"/>
                <w:szCs w:val="24"/>
              </w:rPr>
            </w:pPr>
            <w:r w:rsidRPr="00A723FB">
              <w:rPr>
                <w:rFonts w:asciiTheme="majorBidi" w:hAnsiTheme="majorBidi" w:cstheme="majorBidi"/>
                <w:sz w:val="24"/>
                <w:szCs w:val="24"/>
              </w:rPr>
              <w:t>MTD elementai integruoti į studijas</w:t>
            </w:r>
          </w:p>
        </w:tc>
        <w:tc>
          <w:tcPr>
            <w:tcW w:w="3210" w:type="dxa"/>
          </w:tcPr>
          <w:p w14:paraId="0EAECEA0" w14:textId="567C659F" w:rsidR="0062020C" w:rsidRPr="00A723FB" w:rsidRDefault="00771B0A" w:rsidP="0062020C">
            <w:pPr>
              <w:rPr>
                <w:rFonts w:asciiTheme="majorBidi" w:hAnsiTheme="majorBidi" w:cstheme="majorBidi"/>
                <w:sz w:val="24"/>
                <w:szCs w:val="24"/>
                <w:lang w:val="en-US"/>
              </w:rPr>
            </w:pPr>
            <w:r w:rsidRPr="00A723FB">
              <w:rPr>
                <w:rFonts w:asciiTheme="majorBidi" w:hAnsiTheme="majorBidi" w:cstheme="majorBidi"/>
                <w:sz w:val="24"/>
                <w:szCs w:val="24"/>
              </w:rPr>
              <w:t>Integruoti / neformal</w:t>
            </w:r>
            <w:r w:rsidR="00557CAD" w:rsidRPr="00A723FB">
              <w:rPr>
                <w:rFonts w:asciiTheme="majorBidi" w:hAnsiTheme="majorBidi" w:cstheme="majorBidi"/>
                <w:sz w:val="24"/>
                <w:szCs w:val="24"/>
              </w:rPr>
              <w:t>ūs</w:t>
            </w:r>
          </w:p>
        </w:tc>
      </w:tr>
      <w:tr w:rsidR="0062020C" w:rsidRPr="00A723FB" w14:paraId="33078DEE" w14:textId="77777777" w:rsidTr="00385F97">
        <w:tc>
          <w:tcPr>
            <w:tcW w:w="1413" w:type="dxa"/>
          </w:tcPr>
          <w:p w14:paraId="2F4CC133" w14:textId="03DA6BEE" w:rsidR="0062020C" w:rsidRPr="00A723FB" w:rsidRDefault="00D55E96" w:rsidP="0062020C">
            <w:pPr>
              <w:rPr>
                <w:rFonts w:asciiTheme="majorBidi" w:hAnsiTheme="majorBidi" w:cstheme="majorBidi"/>
                <w:sz w:val="24"/>
                <w:szCs w:val="24"/>
              </w:rPr>
            </w:pPr>
            <w:r>
              <w:rPr>
                <w:rFonts w:asciiTheme="majorBidi" w:hAnsiTheme="majorBidi" w:cstheme="majorBidi"/>
                <w:sz w:val="24"/>
                <w:szCs w:val="24"/>
              </w:rPr>
              <w:t>LKA</w:t>
            </w:r>
          </w:p>
        </w:tc>
        <w:tc>
          <w:tcPr>
            <w:tcW w:w="5005" w:type="dxa"/>
          </w:tcPr>
          <w:p w14:paraId="2E9C9C91" w14:textId="13EFDC23" w:rsidR="0062020C" w:rsidRPr="00A723FB" w:rsidRDefault="00D55E96" w:rsidP="0062020C">
            <w:pPr>
              <w:rPr>
                <w:rFonts w:asciiTheme="majorBidi" w:hAnsiTheme="majorBidi" w:cstheme="majorBidi"/>
                <w:sz w:val="24"/>
                <w:szCs w:val="24"/>
              </w:rPr>
            </w:pPr>
            <w:r>
              <w:rPr>
                <w:rFonts w:asciiTheme="majorBidi" w:hAnsiTheme="majorBidi" w:cstheme="majorBidi"/>
                <w:sz w:val="24"/>
                <w:szCs w:val="24"/>
              </w:rPr>
              <w:t>Integruoti į metodologinius kursus</w:t>
            </w:r>
          </w:p>
        </w:tc>
        <w:tc>
          <w:tcPr>
            <w:tcW w:w="3210" w:type="dxa"/>
          </w:tcPr>
          <w:p w14:paraId="492F34C0" w14:textId="6CE2C1DE" w:rsidR="0062020C" w:rsidRPr="00D55E96" w:rsidRDefault="00D55E96" w:rsidP="0062020C">
            <w:pPr>
              <w:rPr>
                <w:rFonts w:asciiTheme="majorBidi" w:hAnsiTheme="majorBidi" w:cstheme="majorBidi"/>
                <w:sz w:val="24"/>
                <w:szCs w:val="24"/>
              </w:rPr>
            </w:pPr>
            <w:r>
              <w:rPr>
                <w:rFonts w:asciiTheme="majorBidi" w:hAnsiTheme="majorBidi" w:cstheme="majorBidi"/>
                <w:sz w:val="24"/>
                <w:szCs w:val="24"/>
              </w:rPr>
              <w:t>Integruoti / neforma</w:t>
            </w:r>
            <w:r>
              <w:rPr>
                <w:rFonts w:asciiTheme="majorBidi" w:hAnsiTheme="majorBidi" w:cstheme="majorBidi"/>
                <w:sz w:val="24"/>
                <w:szCs w:val="24"/>
                <w:lang w:val="en-US"/>
              </w:rPr>
              <w:t>l</w:t>
            </w:r>
            <w:r>
              <w:rPr>
                <w:rFonts w:asciiTheme="majorBidi" w:hAnsiTheme="majorBidi" w:cstheme="majorBidi"/>
                <w:sz w:val="24"/>
                <w:szCs w:val="24"/>
              </w:rPr>
              <w:t>ūs</w:t>
            </w:r>
          </w:p>
        </w:tc>
      </w:tr>
      <w:tr w:rsidR="0062020C" w:rsidRPr="00A723FB" w14:paraId="487C96E5" w14:textId="77777777" w:rsidTr="00385F97">
        <w:tc>
          <w:tcPr>
            <w:tcW w:w="1413" w:type="dxa"/>
          </w:tcPr>
          <w:p w14:paraId="43DCB7AE" w14:textId="70626560" w:rsidR="0062020C" w:rsidRPr="00A723FB" w:rsidRDefault="00557CAD" w:rsidP="0062020C">
            <w:pPr>
              <w:rPr>
                <w:rFonts w:asciiTheme="majorBidi" w:hAnsiTheme="majorBidi" w:cstheme="majorBidi"/>
                <w:sz w:val="24"/>
                <w:szCs w:val="24"/>
              </w:rPr>
            </w:pPr>
            <w:r w:rsidRPr="00A723FB">
              <w:rPr>
                <w:rFonts w:asciiTheme="majorBidi" w:hAnsiTheme="majorBidi" w:cstheme="majorBidi"/>
                <w:sz w:val="24"/>
                <w:szCs w:val="24"/>
              </w:rPr>
              <w:t>Kitos institucijos</w:t>
            </w:r>
          </w:p>
        </w:tc>
        <w:tc>
          <w:tcPr>
            <w:tcW w:w="5005" w:type="dxa"/>
          </w:tcPr>
          <w:p w14:paraId="057F6E59" w14:textId="3C3FB7E8" w:rsidR="0062020C" w:rsidRPr="00A723FB" w:rsidRDefault="00557CAD" w:rsidP="0062020C">
            <w:pPr>
              <w:rPr>
                <w:rFonts w:asciiTheme="majorBidi" w:hAnsiTheme="majorBidi" w:cstheme="majorBidi"/>
                <w:sz w:val="24"/>
                <w:szCs w:val="24"/>
              </w:rPr>
            </w:pPr>
            <w:r w:rsidRPr="00A723FB">
              <w:rPr>
                <w:rFonts w:asciiTheme="majorBidi" w:hAnsiTheme="majorBidi" w:cstheme="majorBidi"/>
                <w:sz w:val="24"/>
                <w:szCs w:val="24"/>
              </w:rPr>
              <w:t>Bibliotekų organizuoti mokymai</w:t>
            </w:r>
          </w:p>
        </w:tc>
        <w:tc>
          <w:tcPr>
            <w:tcW w:w="3210" w:type="dxa"/>
          </w:tcPr>
          <w:p w14:paraId="04B90189" w14:textId="458B9FB3" w:rsidR="0062020C" w:rsidRPr="00A723FB" w:rsidRDefault="00557CAD" w:rsidP="0062020C">
            <w:pPr>
              <w:rPr>
                <w:rFonts w:asciiTheme="majorBidi" w:hAnsiTheme="majorBidi" w:cstheme="majorBidi"/>
                <w:sz w:val="24"/>
                <w:szCs w:val="24"/>
              </w:rPr>
            </w:pPr>
            <w:r w:rsidRPr="00A723FB">
              <w:rPr>
                <w:rFonts w:asciiTheme="majorBidi" w:hAnsiTheme="majorBidi" w:cstheme="majorBidi"/>
                <w:sz w:val="24"/>
                <w:szCs w:val="24"/>
              </w:rPr>
              <w:t>Neformalūs</w:t>
            </w:r>
          </w:p>
        </w:tc>
      </w:tr>
    </w:tbl>
    <w:p w14:paraId="138EF307" w14:textId="77777777" w:rsidR="00BF4B89" w:rsidRPr="00A723FB" w:rsidRDefault="00BF4B89" w:rsidP="00BF4B89">
      <w:pPr>
        <w:rPr>
          <w:rFonts w:asciiTheme="majorBidi" w:hAnsiTheme="majorBidi" w:cstheme="majorBidi"/>
          <w:sz w:val="24"/>
          <w:szCs w:val="24"/>
        </w:rPr>
      </w:pPr>
    </w:p>
    <w:p w14:paraId="14C5B76C" w14:textId="77777777" w:rsidR="009E1428" w:rsidRPr="00A723FB" w:rsidRDefault="009E1428" w:rsidP="00964EFE">
      <w:pPr>
        <w:rPr>
          <w:rFonts w:asciiTheme="majorBidi" w:hAnsiTheme="majorBidi" w:cstheme="majorBidi"/>
          <w:b/>
          <w:bCs/>
          <w:sz w:val="24"/>
          <w:szCs w:val="24"/>
        </w:rPr>
      </w:pPr>
      <w:r w:rsidRPr="00A723FB">
        <w:rPr>
          <w:rFonts w:asciiTheme="majorBidi" w:hAnsiTheme="majorBidi" w:cstheme="majorBidi"/>
          <w:b/>
          <w:bCs/>
          <w:sz w:val="24"/>
          <w:szCs w:val="24"/>
        </w:rPr>
        <w:t>Individualios konsultacijos ir pagalba MTD srityje</w:t>
      </w:r>
    </w:p>
    <w:p w14:paraId="74B897B8" w14:textId="786B970F" w:rsidR="009E1428" w:rsidRPr="00A723FB" w:rsidRDefault="009E1428" w:rsidP="00964EFE">
      <w:pPr>
        <w:pStyle w:val="NormalWeb"/>
        <w:spacing w:line="360" w:lineRule="auto"/>
        <w:jc w:val="both"/>
        <w:rPr>
          <w:rFonts w:asciiTheme="majorBidi" w:hAnsiTheme="majorBidi" w:cstheme="majorBidi"/>
        </w:rPr>
      </w:pPr>
      <w:r w:rsidRPr="00A723FB">
        <w:rPr>
          <w:rFonts w:asciiTheme="majorBidi" w:hAnsiTheme="majorBidi" w:cstheme="majorBidi"/>
        </w:rPr>
        <w:lastRenderedPageBreak/>
        <w:t xml:space="preserve">Institucijos nurodė, kad </w:t>
      </w:r>
      <w:r w:rsidRPr="00A723FB">
        <w:rPr>
          <w:rStyle w:val="Strong"/>
          <w:rFonts w:asciiTheme="majorBidi" w:hAnsiTheme="majorBidi" w:cstheme="majorBidi"/>
        </w:rPr>
        <w:t>individuali pagalba dažniausiai teikiama pagal poreikį</w:t>
      </w:r>
      <w:r w:rsidRPr="00A723FB">
        <w:rPr>
          <w:rFonts w:asciiTheme="majorBidi" w:hAnsiTheme="majorBidi" w:cstheme="majorBidi"/>
        </w:rPr>
        <w:t>, o ją dažniausiai užtikrina</w:t>
      </w:r>
      <w:r w:rsidR="003812D2" w:rsidRPr="00A723FB">
        <w:rPr>
          <w:rFonts w:asciiTheme="majorBidi" w:hAnsiTheme="majorBidi" w:cstheme="majorBidi"/>
        </w:rPr>
        <w:t xml:space="preserve"> </w:t>
      </w:r>
      <w:r w:rsidRPr="00A723FB">
        <w:rPr>
          <w:rFonts w:asciiTheme="majorBidi" w:hAnsiTheme="majorBidi" w:cstheme="majorBidi"/>
        </w:rPr>
        <w:t>bibliotekos,</w:t>
      </w:r>
      <w:r w:rsidR="003812D2" w:rsidRPr="00A723FB">
        <w:rPr>
          <w:rFonts w:asciiTheme="majorBidi" w:hAnsiTheme="majorBidi" w:cstheme="majorBidi"/>
        </w:rPr>
        <w:t xml:space="preserve"> </w:t>
      </w:r>
      <w:r w:rsidRPr="00A723FB">
        <w:rPr>
          <w:rFonts w:asciiTheme="majorBidi" w:hAnsiTheme="majorBidi" w:cstheme="majorBidi"/>
        </w:rPr>
        <w:t>IT padaliniai,</w:t>
      </w:r>
      <w:r w:rsidR="003812D2" w:rsidRPr="00A723FB">
        <w:rPr>
          <w:rFonts w:asciiTheme="majorBidi" w:hAnsiTheme="majorBidi" w:cstheme="majorBidi"/>
        </w:rPr>
        <w:t xml:space="preserve"> </w:t>
      </w:r>
      <w:r w:rsidRPr="00A723FB">
        <w:rPr>
          <w:rFonts w:asciiTheme="majorBidi" w:hAnsiTheme="majorBidi" w:cstheme="majorBidi"/>
        </w:rPr>
        <w:t>tyrimų etikos komitetai,</w:t>
      </w:r>
      <w:r w:rsidR="003812D2" w:rsidRPr="00A723FB">
        <w:rPr>
          <w:rFonts w:asciiTheme="majorBidi" w:hAnsiTheme="majorBidi" w:cstheme="majorBidi"/>
        </w:rPr>
        <w:t xml:space="preserve"> </w:t>
      </w:r>
      <w:r w:rsidRPr="00A723FB">
        <w:rPr>
          <w:rFonts w:asciiTheme="majorBidi" w:hAnsiTheme="majorBidi" w:cstheme="majorBidi"/>
        </w:rPr>
        <w:t>mokslo ir projektų administravimo padaliniai.</w:t>
      </w:r>
    </w:p>
    <w:p w14:paraId="68A157F1" w14:textId="77777777" w:rsidR="009E1428" w:rsidRPr="00A723FB" w:rsidRDefault="009E1428" w:rsidP="00964EFE">
      <w:pPr>
        <w:pStyle w:val="NormalWeb"/>
        <w:spacing w:line="360" w:lineRule="auto"/>
        <w:rPr>
          <w:rFonts w:asciiTheme="majorBidi" w:hAnsiTheme="majorBidi" w:cstheme="majorBidi"/>
        </w:rPr>
      </w:pPr>
      <w:r w:rsidRPr="00A723FB">
        <w:rPr>
          <w:rFonts w:asciiTheme="majorBidi" w:hAnsiTheme="majorBidi" w:cstheme="majorBidi"/>
        </w:rPr>
        <w:t>Pagalba apima:</w:t>
      </w:r>
    </w:p>
    <w:p w14:paraId="10B79A30" w14:textId="77777777" w:rsidR="009E1428" w:rsidRPr="00A723FB" w:rsidRDefault="009E1428" w:rsidP="00964EFE">
      <w:pPr>
        <w:pStyle w:val="NormalWeb"/>
        <w:numPr>
          <w:ilvl w:val="0"/>
          <w:numId w:val="13"/>
        </w:numPr>
        <w:spacing w:line="360" w:lineRule="auto"/>
        <w:rPr>
          <w:rFonts w:asciiTheme="majorBidi" w:hAnsiTheme="majorBidi" w:cstheme="majorBidi"/>
        </w:rPr>
      </w:pPr>
      <w:r w:rsidRPr="00A723FB">
        <w:rPr>
          <w:rFonts w:asciiTheme="majorBidi" w:hAnsiTheme="majorBidi" w:cstheme="majorBidi"/>
        </w:rPr>
        <w:t>duomenų valdymo planų rengimą,</w:t>
      </w:r>
    </w:p>
    <w:p w14:paraId="6EA2CA8C" w14:textId="77777777" w:rsidR="009E1428" w:rsidRPr="00A723FB" w:rsidRDefault="009E1428" w:rsidP="00964EFE">
      <w:pPr>
        <w:pStyle w:val="NormalWeb"/>
        <w:numPr>
          <w:ilvl w:val="0"/>
          <w:numId w:val="13"/>
        </w:numPr>
        <w:spacing w:line="360" w:lineRule="auto"/>
        <w:rPr>
          <w:rFonts w:asciiTheme="majorBidi" w:hAnsiTheme="majorBidi" w:cstheme="majorBidi"/>
        </w:rPr>
      </w:pPr>
      <w:r w:rsidRPr="00A723FB">
        <w:rPr>
          <w:rFonts w:asciiTheme="majorBidi" w:hAnsiTheme="majorBidi" w:cstheme="majorBidi"/>
        </w:rPr>
        <w:t>duomenų saugojimo ir atvėrimo klausimus,</w:t>
      </w:r>
    </w:p>
    <w:p w14:paraId="76415604" w14:textId="77777777" w:rsidR="009E1428" w:rsidRPr="00A723FB" w:rsidRDefault="009E1428" w:rsidP="00964EFE">
      <w:pPr>
        <w:pStyle w:val="NormalWeb"/>
        <w:numPr>
          <w:ilvl w:val="0"/>
          <w:numId w:val="13"/>
        </w:numPr>
        <w:spacing w:line="360" w:lineRule="auto"/>
        <w:rPr>
          <w:rFonts w:asciiTheme="majorBidi" w:hAnsiTheme="majorBidi" w:cstheme="majorBidi"/>
        </w:rPr>
      </w:pPr>
      <w:r w:rsidRPr="00A723FB">
        <w:rPr>
          <w:rFonts w:asciiTheme="majorBidi" w:hAnsiTheme="majorBidi" w:cstheme="majorBidi"/>
        </w:rPr>
        <w:t>atitiktį etikos ir teisės aktų reikalavimams,</w:t>
      </w:r>
    </w:p>
    <w:p w14:paraId="438DCCB7" w14:textId="77777777" w:rsidR="009E1428" w:rsidRPr="00A723FB" w:rsidRDefault="009E1428" w:rsidP="00964EFE">
      <w:pPr>
        <w:pStyle w:val="NormalWeb"/>
        <w:numPr>
          <w:ilvl w:val="0"/>
          <w:numId w:val="13"/>
        </w:numPr>
        <w:spacing w:line="360" w:lineRule="auto"/>
        <w:rPr>
          <w:rFonts w:asciiTheme="majorBidi" w:hAnsiTheme="majorBidi" w:cstheme="majorBidi"/>
        </w:rPr>
      </w:pPr>
      <w:r w:rsidRPr="00A723FB">
        <w:rPr>
          <w:rFonts w:asciiTheme="majorBidi" w:hAnsiTheme="majorBidi" w:cstheme="majorBidi"/>
        </w:rPr>
        <w:t>FAIR principų įgyvendinimą,</w:t>
      </w:r>
    </w:p>
    <w:p w14:paraId="31F36CA9" w14:textId="77777777" w:rsidR="009E1428" w:rsidRPr="00A723FB" w:rsidRDefault="009E1428" w:rsidP="00964EFE">
      <w:pPr>
        <w:pStyle w:val="NormalWeb"/>
        <w:numPr>
          <w:ilvl w:val="0"/>
          <w:numId w:val="13"/>
        </w:numPr>
        <w:spacing w:line="360" w:lineRule="auto"/>
        <w:rPr>
          <w:rFonts w:asciiTheme="majorBidi" w:hAnsiTheme="majorBidi" w:cstheme="majorBidi"/>
        </w:rPr>
      </w:pPr>
      <w:r w:rsidRPr="00A723FB">
        <w:rPr>
          <w:rFonts w:asciiTheme="majorBidi" w:hAnsiTheme="majorBidi" w:cstheme="majorBidi"/>
        </w:rPr>
        <w:t>MIDAS ir kitų talpyklų naudojimą.</w:t>
      </w:r>
    </w:p>
    <w:p w14:paraId="629C639D" w14:textId="77777777" w:rsidR="009E1428" w:rsidRPr="00A723FB" w:rsidRDefault="009E1428" w:rsidP="00964EFE">
      <w:pPr>
        <w:pStyle w:val="NormalWeb"/>
        <w:spacing w:line="360" w:lineRule="auto"/>
        <w:rPr>
          <w:rFonts w:asciiTheme="majorBidi" w:hAnsiTheme="majorBidi" w:cstheme="majorBidi"/>
        </w:rPr>
      </w:pPr>
      <w:r w:rsidRPr="00A723FB">
        <w:rPr>
          <w:rFonts w:asciiTheme="majorBidi" w:hAnsiTheme="majorBidi" w:cstheme="majorBidi"/>
        </w:rPr>
        <w:t xml:space="preserve">Dalis institucijų pažymėjo, kad </w:t>
      </w:r>
      <w:r w:rsidRPr="00A723FB">
        <w:rPr>
          <w:rStyle w:val="Strong"/>
          <w:rFonts w:asciiTheme="majorBidi" w:hAnsiTheme="majorBidi" w:cstheme="majorBidi"/>
        </w:rPr>
        <w:t>aktyvaus individualių konsultacijų poreikio kol kas nebuvo</w:t>
      </w:r>
      <w:r w:rsidRPr="00A723FB">
        <w:rPr>
          <w:rFonts w:asciiTheme="majorBidi" w:hAnsiTheme="majorBidi" w:cstheme="majorBidi"/>
        </w:rPr>
        <w:t>, o MTD tvarkymas dažnai vyksta individualiu tyrėjų sprendimu.</w:t>
      </w:r>
    </w:p>
    <w:p w14:paraId="7EADB96B" w14:textId="3158D971" w:rsidR="009E1428" w:rsidRPr="00A723FB" w:rsidRDefault="00E63B3B" w:rsidP="00964EFE">
      <w:pPr>
        <w:rPr>
          <w:rFonts w:asciiTheme="majorBidi" w:hAnsiTheme="majorBidi" w:cstheme="majorBidi"/>
          <w:sz w:val="24"/>
          <w:szCs w:val="24"/>
        </w:rPr>
      </w:pPr>
      <w:r w:rsidRPr="00A723FB">
        <w:rPr>
          <w:rFonts w:asciiTheme="majorBidi" w:hAnsiTheme="majorBidi" w:cstheme="majorBidi"/>
          <w:sz w:val="24"/>
          <w:szCs w:val="24"/>
        </w:rPr>
        <w:t>Institucijų pateikti atsakymai</w:t>
      </w:r>
      <w:r w:rsidR="00B43D61" w:rsidRPr="00A723FB">
        <w:rPr>
          <w:rFonts w:asciiTheme="majorBidi" w:hAnsiTheme="majorBidi" w:cstheme="majorBidi"/>
          <w:sz w:val="24"/>
          <w:szCs w:val="24"/>
        </w:rPr>
        <w:t>:</w:t>
      </w:r>
    </w:p>
    <w:p w14:paraId="7E6B1064" w14:textId="4DF36805" w:rsidR="00081DB3" w:rsidRPr="00A723FB" w:rsidRDefault="00081DB3" w:rsidP="00964EFE">
      <w:pPr>
        <w:pStyle w:val="ListParagraph"/>
        <w:spacing w:line="360" w:lineRule="auto"/>
      </w:pPr>
      <w:r w:rsidRPr="00A723FB">
        <w:t>IT požiūriu tokio didesnio poreikio nebuvo. Kai kuriems tyrimams (kai reikalingas Atitikties mokslinių tyrimų etikai komiteto pritarimas) komiteto nariai ar paskirti ekspertai padeda susiformuoti reikiamus duomenų valdymo planus ar teikia kitą su tuo susijusią susijusią pagalbą (LSMC).</w:t>
      </w:r>
    </w:p>
    <w:p w14:paraId="7BC98F49" w14:textId="0CF8655E" w:rsidR="00081DB3" w:rsidRPr="00A723FB" w:rsidRDefault="00081DB3" w:rsidP="00964EFE">
      <w:pPr>
        <w:pStyle w:val="ListParagraph"/>
        <w:spacing w:line="360" w:lineRule="auto"/>
      </w:pPr>
      <w:r w:rsidRPr="00A723FB">
        <w:t>Pagal poreikį teikia Atitikties mokslinių tyrimų etikai komitetas, Mokslo ir meno tarnyba (VK)</w:t>
      </w:r>
    </w:p>
    <w:p w14:paraId="14A86475" w14:textId="2C8A5632" w:rsidR="00081DB3" w:rsidRPr="00A723FB" w:rsidRDefault="00081DB3" w:rsidP="00964EFE">
      <w:pPr>
        <w:pStyle w:val="ListParagraph"/>
        <w:spacing w:line="360" w:lineRule="auto"/>
      </w:pPr>
      <w:r w:rsidRPr="00A723FB">
        <w:t>Informacijos saugos konsultantas ją teikia (NVI)</w:t>
      </w:r>
    </w:p>
    <w:p w14:paraId="01020CB9" w14:textId="22E35320" w:rsidR="00081DB3" w:rsidRPr="00A723FB" w:rsidRDefault="00081DB3" w:rsidP="00964EFE">
      <w:pPr>
        <w:pStyle w:val="ListParagraph"/>
        <w:spacing w:line="360" w:lineRule="auto"/>
      </w:pPr>
      <w:r w:rsidRPr="00A723FB">
        <w:t>Pagal poreikį (LKI).</w:t>
      </w:r>
    </w:p>
    <w:p w14:paraId="2F67E0DA" w14:textId="6BC515C9" w:rsidR="00081DB3" w:rsidRPr="00A723FB" w:rsidRDefault="00081DB3" w:rsidP="00964EFE">
      <w:pPr>
        <w:pStyle w:val="ListParagraph"/>
        <w:spacing w:line="360" w:lineRule="auto"/>
      </w:pPr>
      <w:r w:rsidRPr="00A723FB">
        <w:t xml:space="preserve">Pagal poreikį, rengiant projektų finansavimo paraiškas, konsultacijas teikia instituto Inovacijų skyrius, t.p. direktoriaus pavaduotojas mokslo reikalams (VMTIIMC). </w:t>
      </w:r>
    </w:p>
    <w:p w14:paraId="7F878996" w14:textId="6ADBD47C" w:rsidR="00081DB3" w:rsidRPr="00A723FB" w:rsidRDefault="00081DB3" w:rsidP="00964EFE">
      <w:pPr>
        <w:pStyle w:val="ListParagraph"/>
        <w:spacing w:line="360" w:lineRule="auto"/>
      </w:pPr>
      <w:r w:rsidRPr="00A723FB">
        <w:t>Pagal poreikį teikia IT skyrius (FTMC</w:t>
      </w:r>
      <w:r w:rsidR="00941FE9" w:rsidRPr="00A723FB">
        <w:t>, GTC</w:t>
      </w:r>
      <w:r w:rsidRPr="00A723FB">
        <w:t>).</w:t>
      </w:r>
    </w:p>
    <w:p w14:paraId="274AD70B" w14:textId="1CEEEF4D" w:rsidR="00081DB3" w:rsidRPr="00A723FB" w:rsidRDefault="00081DB3" w:rsidP="00964EFE">
      <w:pPr>
        <w:pStyle w:val="ListParagraph"/>
        <w:spacing w:line="360" w:lineRule="auto"/>
      </w:pPr>
      <w:r w:rsidRPr="00A723FB">
        <w:t>Individuali pagalba ar konsultacijos gali būti teikiamos pagal poreikį, bet iki šiol tokio pageidavimo iš mokslininkų nebuvo gauta (LII).</w:t>
      </w:r>
    </w:p>
    <w:p w14:paraId="2C754740" w14:textId="4BD103C5" w:rsidR="00E943F6" w:rsidRPr="00A723FB" w:rsidRDefault="00E943F6" w:rsidP="00964EFE">
      <w:pPr>
        <w:pStyle w:val="ListParagraph"/>
        <w:spacing w:line="360" w:lineRule="auto"/>
      </w:pPr>
      <w:r w:rsidRPr="00A723FB">
        <w:t>Individuali pagalba MTD valdymo klausimais teikiama pagal poreikį – daugiausia techninio pobūdžio (pvz., duomenų saugojimo klausimai), ir ją paprastai teikia IT padalinys (LIK)</w:t>
      </w:r>
    </w:p>
    <w:p w14:paraId="6D234BC1" w14:textId="0E4E4E9D" w:rsidR="00E943F6" w:rsidRPr="00A723FB" w:rsidRDefault="00E943F6" w:rsidP="00964EFE">
      <w:pPr>
        <w:pStyle w:val="ListParagraph"/>
        <w:spacing w:line="360" w:lineRule="auto"/>
      </w:pPr>
      <w:r w:rsidRPr="00A723FB">
        <w:t>pagal poreikį, tyrėjas gali kreiptis į institucijos tyrimų etikos komitetą (SMK aukštoji mokykla).</w:t>
      </w:r>
    </w:p>
    <w:p w14:paraId="1BBD2262" w14:textId="5D967658" w:rsidR="00E943F6" w:rsidRPr="00A723FB" w:rsidRDefault="00E943F6" w:rsidP="00964EFE">
      <w:pPr>
        <w:pStyle w:val="ListParagraph"/>
        <w:spacing w:line="360" w:lineRule="auto"/>
      </w:pPr>
      <w:r w:rsidRPr="00A723FB">
        <w:lastRenderedPageBreak/>
        <w:t>Teikiamos konsultacijos pagal poreikį sudarant duomenų valdymo planus projektams (LAMMC)</w:t>
      </w:r>
    </w:p>
    <w:p w14:paraId="041A0B7C" w14:textId="196D1510" w:rsidR="00941FE9" w:rsidRPr="00A723FB" w:rsidRDefault="00941FE9" w:rsidP="00964EFE">
      <w:pPr>
        <w:pStyle w:val="ListParagraph"/>
        <w:spacing w:line="360" w:lineRule="auto"/>
      </w:pPr>
      <w:r w:rsidRPr="00A723FB">
        <w:t>MTD duomenų tvarkymas, dalijimasis ar duomenų atvėrimas dažniausiai vyksta individualiai paties tyrėjo ar tyrėjų darbo grupės sprendimu (PK).</w:t>
      </w:r>
    </w:p>
    <w:p w14:paraId="7EC2C191" w14:textId="1834F239" w:rsidR="00E943F6" w:rsidRPr="00A723FB" w:rsidRDefault="00E943F6" w:rsidP="00964EFE">
      <w:pPr>
        <w:pStyle w:val="ListParagraph"/>
        <w:spacing w:line="360" w:lineRule="auto"/>
      </w:pPr>
      <w:r w:rsidRPr="00A723FB">
        <w:t>Tyrėjus pagal poreikį individualiai konsultuoja Biblioteka ir Mokslo tarnyba (KU).</w:t>
      </w:r>
    </w:p>
    <w:p w14:paraId="76859B1C" w14:textId="2580C976" w:rsidR="00081DB3" w:rsidRPr="00A723FB" w:rsidRDefault="00081DB3" w:rsidP="00964EFE">
      <w:pPr>
        <w:pStyle w:val="ListParagraph"/>
        <w:spacing w:line="360" w:lineRule="auto"/>
      </w:pPr>
      <w:r w:rsidRPr="00A723FB">
        <w:t>IT požiūriu tokio didesnio poreikio nebuvo. Kai kuriems tyrimams (kai reikalingas Atitikties mokslinių tyrimų etikai komiteto pritarimas) komiteto nariai ar paskirti ekspertai padeda susiformuoti reikiamus duomenų valdymo planus ar teikia kitą su tuo susijusią susijusią pagalbą(LSMC).</w:t>
      </w:r>
    </w:p>
    <w:p w14:paraId="7FC30C59" w14:textId="2034BFC5" w:rsidR="00941FE9" w:rsidRPr="00A723FB" w:rsidRDefault="00941FE9" w:rsidP="00964EFE">
      <w:pPr>
        <w:pStyle w:val="ListParagraph"/>
        <w:spacing w:line="360" w:lineRule="auto"/>
      </w:pPr>
      <w:r w:rsidRPr="00A723FB">
        <w:t>Biblioteka individualiai konsultuoja mokslo duomenų valdymo, atvirosios prieigos, talpyklų naudojimo, metaduomenų tvarkymo ir kitais su atviruoju mokslu susijusiais klausimais; KTU Duomenų analizės ir archyvavimo centras (LiDA) rengia mokymus ir pagal poreikį teikia individualias konsultacijas dėl duomenų valdymo planų, duomenų valdymo ir tvarkymo; daugumoje padalinių administracija, projektų vadovai konsultuoja dėl projektinių reikalavimų, duomenų planų rengimo, MTD valdymo ir tvarkymo, dalinasi informacija iš renginių, skirtų atvirojo mokslo praktikoms programoje “Europos horizontas”.</w:t>
      </w:r>
      <w:r w:rsidR="00DC6B53" w:rsidRPr="00A723FB">
        <w:t xml:space="preserve"> (KTU).</w:t>
      </w:r>
    </w:p>
    <w:p w14:paraId="7CA95CBD" w14:textId="54AE4990" w:rsidR="00DC6B53" w:rsidRPr="00A723FB" w:rsidRDefault="00DC6B53" w:rsidP="00964EFE">
      <w:pPr>
        <w:pStyle w:val="ListParagraph"/>
        <w:spacing w:line="360" w:lineRule="auto"/>
      </w:pPr>
      <w:r w:rsidRPr="00A723FB">
        <w:t>Pagal poreikį ir turimų kompetencijų ribose pateikiama bendrinė informacija, pateikiama Bibliotekos tinklapyje, projektų paraiškų/ataskaitų rengimo srityje konsultuoja su projektine veikla susiję padaliniai (Mokslo direkcija, Plėtros projektų skyrius, Žinių ir technologijų perdavimo centras) (Vilnius Tech).</w:t>
      </w:r>
    </w:p>
    <w:p w14:paraId="31771E6C" w14:textId="1EB2205C" w:rsidR="00DC6B53" w:rsidRPr="00A723FB" w:rsidRDefault="00DC6B53" w:rsidP="00964EFE">
      <w:pPr>
        <w:pStyle w:val="ListParagraph"/>
        <w:spacing w:line="360" w:lineRule="auto"/>
      </w:pPr>
      <w:r w:rsidRPr="00A723FB">
        <w:t>Teikiamos konsultacijos ir pagalba Bibliotekos informacijos centre pagal poreikį (LSMU).</w:t>
      </w:r>
    </w:p>
    <w:p w14:paraId="62A7FC10" w14:textId="47DB24A6" w:rsidR="00DC6B53" w:rsidRPr="00A723FB" w:rsidRDefault="00DC6B53" w:rsidP="00964EFE">
      <w:pPr>
        <w:pStyle w:val="ListParagraph"/>
        <w:spacing w:line="360" w:lineRule="auto"/>
      </w:pPr>
      <w:r w:rsidRPr="00A723FB">
        <w:t>Atitikties mokslinių tyrimų etikai komitetas – konsultuoja dėl duomenų tvarkymo atitikimo etikos ir teisės aktų reikalavimams; mokymai – periodiškai organizuojami mokymai tyrėjams apie duomenų valdymą, duomenų valdymo planų (DMP) rengimą, talpinimą (MRU).</w:t>
      </w:r>
    </w:p>
    <w:p w14:paraId="5CE56485" w14:textId="77777777" w:rsidR="00E943F6" w:rsidRPr="00A723FB" w:rsidRDefault="00E943F6" w:rsidP="00964EFE">
      <w:pPr>
        <w:pStyle w:val="ListParagraph"/>
        <w:spacing w:line="360" w:lineRule="auto"/>
      </w:pPr>
      <w:r w:rsidRPr="00A723FB">
        <w:t>Bibliotekos darbuotojai teikia pagalbą ir konsultacijas.</w:t>
      </w:r>
    </w:p>
    <w:p w14:paraId="175827D9" w14:textId="280CA383" w:rsidR="00E943F6" w:rsidRPr="00A723FB" w:rsidRDefault="00E943F6" w:rsidP="00964EFE">
      <w:pPr>
        <w:pStyle w:val="ListParagraph"/>
        <w:spacing w:line="360" w:lineRule="auto"/>
      </w:pPr>
      <w:r w:rsidRPr="00A723FB">
        <w:t>MID Projektinės veiklos skyrius, teikia konsultacijas rengiant MTD valdymo planus įgyvendinant MTEP sutartis, projektus (VDU).</w:t>
      </w:r>
    </w:p>
    <w:p w14:paraId="1FC29791" w14:textId="77777777" w:rsidR="004D6453" w:rsidRPr="00A723FB" w:rsidRDefault="00E943F6" w:rsidP="00964EFE">
      <w:pPr>
        <w:pStyle w:val="ListParagraph"/>
        <w:spacing w:line="360" w:lineRule="auto"/>
      </w:pPr>
      <w:r w:rsidRPr="00A723FB">
        <w:t>Teikiamos konsultacijos klausimais, susijusiais su MIDAS naudojimu, duomenų valdymo planų rengimu, duomenų tvarkymu, duomenų saugojimu, asmens duomenų naudojimu mokslinio tyrimo tikslais ir atvirosios prieigos prie duomenų užtikrinimu, vykdant finansuojančių organizacijų arba leidėjų reikalavimus, FAIR principų įgyvendinimu. Konsultuoja VU bibliotekoje dirbanti duomenų vadybininkė (VU).</w:t>
      </w:r>
    </w:p>
    <w:p w14:paraId="37FEB42B" w14:textId="7D9999D8" w:rsidR="00081DB3" w:rsidRPr="00A723FB" w:rsidRDefault="004D6453" w:rsidP="00964EFE">
      <w:pPr>
        <w:pStyle w:val="ListParagraph"/>
        <w:spacing w:line="360" w:lineRule="auto"/>
      </w:pPr>
      <w:r w:rsidRPr="00A723FB">
        <w:lastRenderedPageBreak/>
        <w:t>Pagal poreikį. LIDA – LKA Biblioteka, AIB – LKA Mokslo projektų ir analizės skyrius, DSpace – LKA Ryšių ir informacinių sistemų skyrius (LKA).</w:t>
      </w:r>
    </w:p>
    <w:p w14:paraId="55125001" w14:textId="77777777" w:rsidR="004D6453" w:rsidRPr="00A723FB" w:rsidRDefault="004D6453" w:rsidP="00964EFE">
      <w:pPr>
        <w:ind w:left="720"/>
        <w:rPr>
          <w:rFonts w:asciiTheme="majorBidi" w:hAnsiTheme="majorBidi" w:cstheme="majorBidi"/>
          <w:sz w:val="24"/>
          <w:szCs w:val="24"/>
        </w:rPr>
      </w:pPr>
    </w:p>
    <w:p w14:paraId="70BD1501" w14:textId="530D856A" w:rsidR="00A91E31" w:rsidRPr="00AE77C7" w:rsidRDefault="00D96331" w:rsidP="00964EFE">
      <w:pPr>
        <w:pStyle w:val="Heading4"/>
        <w:rPr>
          <w:rFonts w:asciiTheme="majorBidi" w:hAnsiTheme="majorBidi"/>
          <w:b/>
          <w:bCs/>
          <w:i w:val="0"/>
          <w:iCs w:val="0"/>
          <w:sz w:val="24"/>
          <w:szCs w:val="24"/>
        </w:rPr>
      </w:pPr>
      <w:r w:rsidRPr="00AE77C7">
        <w:rPr>
          <w:rFonts w:asciiTheme="majorBidi" w:hAnsiTheme="majorBidi"/>
          <w:b/>
          <w:bCs/>
          <w:i w:val="0"/>
          <w:iCs w:val="0"/>
          <w:sz w:val="24"/>
          <w:szCs w:val="24"/>
        </w:rPr>
        <w:t>Išvad</w:t>
      </w:r>
      <w:r w:rsidR="00FF237F" w:rsidRPr="00AE77C7">
        <w:rPr>
          <w:rFonts w:asciiTheme="majorBidi" w:hAnsiTheme="majorBidi"/>
          <w:b/>
          <w:bCs/>
          <w:i w:val="0"/>
          <w:iCs w:val="0"/>
          <w:sz w:val="24"/>
          <w:szCs w:val="24"/>
        </w:rPr>
        <w:t>os</w:t>
      </w:r>
      <w:r w:rsidRPr="00AE77C7">
        <w:rPr>
          <w:rFonts w:asciiTheme="majorBidi" w:hAnsiTheme="majorBidi"/>
          <w:b/>
          <w:bCs/>
          <w:i w:val="0"/>
          <w:iCs w:val="0"/>
          <w:sz w:val="24"/>
          <w:szCs w:val="24"/>
        </w:rPr>
        <w:t xml:space="preserve"> ir r</w:t>
      </w:r>
      <w:r w:rsidR="004B6BA4" w:rsidRPr="00AE77C7">
        <w:rPr>
          <w:rFonts w:asciiTheme="majorBidi" w:hAnsiTheme="majorBidi"/>
          <w:b/>
          <w:bCs/>
          <w:i w:val="0"/>
          <w:iCs w:val="0"/>
          <w:sz w:val="24"/>
          <w:szCs w:val="24"/>
        </w:rPr>
        <w:t>ekomendacij</w:t>
      </w:r>
      <w:r w:rsidR="00FF237F" w:rsidRPr="00AE77C7">
        <w:rPr>
          <w:rFonts w:asciiTheme="majorBidi" w:hAnsiTheme="majorBidi"/>
          <w:b/>
          <w:bCs/>
          <w:i w:val="0"/>
          <w:iCs w:val="0"/>
          <w:sz w:val="24"/>
          <w:szCs w:val="24"/>
        </w:rPr>
        <w:t>os</w:t>
      </w:r>
    </w:p>
    <w:p w14:paraId="72AE1C2B" w14:textId="77777777" w:rsidR="004207DA" w:rsidRDefault="000550CD" w:rsidP="004207DA">
      <w:pPr>
        <w:pStyle w:val="ListParagraph"/>
        <w:numPr>
          <w:ilvl w:val="0"/>
          <w:numId w:val="20"/>
        </w:numPr>
        <w:spacing w:before="120" w:beforeAutospacing="0" w:after="240" w:afterAutospacing="0" w:line="360" w:lineRule="auto"/>
        <w:ind w:left="142" w:hanging="142"/>
        <w:jc w:val="both"/>
      </w:pPr>
      <w:r w:rsidRPr="001B288E">
        <w:t xml:space="preserve">Nors </w:t>
      </w:r>
      <w:r w:rsidR="00F71339" w:rsidRPr="001B288E">
        <w:t>įvairiuose Europos universitetuose</w:t>
      </w:r>
      <w:r w:rsidRPr="001B288E">
        <w:t xml:space="preserve"> egzistuojančios</w:t>
      </w:r>
      <w:r w:rsidR="00F71339" w:rsidRPr="001B288E">
        <w:t xml:space="preserve"> mokymo</w:t>
      </w:r>
      <w:r w:rsidRPr="001B288E">
        <w:t xml:space="preserve"> programos </w:t>
      </w:r>
      <w:r w:rsidR="00470890" w:rsidRPr="001B288E">
        <w:t>suteikia galimybę</w:t>
      </w:r>
      <w:r w:rsidR="00F443E1" w:rsidRPr="001B288E">
        <w:t xml:space="preserve"> </w:t>
      </w:r>
      <w:r w:rsidR="00963AD4" w:rsidRPr="001B288E">
        <w:t xml:space="preserve">atskiriems </w:t>
      </w:r>
      <w:r w:rsidR="00F443E1" w:rsidRPr="001B288E">
        <w:t>specialistams iš Lietuvos įgyti duomenų stiuardų kvalifikaciją</w:t>
      </w:r>
      <w:r w:rsidR="00963AD4" w:rsidRPr="001B288E">
        <w:t xml:space="preserve">, </w:t>
      </w:r>
      <w:r w:rsidR="008C7577" w:rsidRPr="001B288E">
        <w:t>to</w:t>
      </w:r>
      <w:r w:rsidR="0097434D" w:rsidRPr="001B288E">
        <w:t xml:space="preserve"> nepakanka</w:t>
      </w:r>
      <w:r w:rsidR="00394EFE" w:rsidRPr="001B288E">
        <w:t xml:space="preserve"> </w:t>
      </w:r>
      <w:r w:rsidR="00166429" w:rsidRPr="001B288E">
        <w:t xml:space="preserve">norint nacionaliniu mastu </w:t>
      </w:r>
      <w:r w:rsidR="00394EFE" w:rsidRPr="001B288E">
        <w:t>užtikrinti</w:t>
      </w:r>
      <w:r w:rsidR="0097434D" w:rsidRPr="001B288E">
        <w:t xml:space="preserve"> nuoseklų duomenų stiuardų rengimą</w:t>
      </w:r>
      <w:r w:rsidR="00B14FC0" w:rsidRPr="001B288E">
        <w:t xml:space="preserve">. </w:t>
      </w:r>
      <w:r w:rsidR="00BE3451" w:rsidRPr="001B288E">
        <w:t>U</w:t>
      </w:r>
      <w:r w:rsidR="00B14FC0" w:rsidRPr="001B288E">
        <w:t>žsienyje organizuojamos programos</w:t>
      </w:r>
      <w:r w:rsidR="0065651B" w:rsidRPr="001B288E">
        <w:t xml:space="preserve"> dažniausiai kainuoja kelis tūkstančius</w:t>
      </w:r>
      <w:r w:rsidR="00BE3451" w:rsidRPr="001B288E">
        <w:t xml:space="preserve"> eurų vienam dalyviui, be to jos neatsižvelgia į Lietuvoje vyraujančią mokslo duomenų ekosistemą,</w:t>
      </w:r>
      <w:r w:rsidR="00D17465" w:rsidRPr="001B288E">
        <w:t xml:space="preserve"> infrastruktūrą ir su mokslo duomenimis susijusį teisinį reguliavimą</w:t>
      </w:r>
      <w:r w:rsidR="001D5752" w:rsidRPr="001B288E">
        <w:t xml:space="preserve">. Rekomenduojama Lietuvoje </w:t>
      </w:r>
      <w:r w:rsidR="003B533F" w:rsidRPr="001B288E">
        <w:t xml:space="preserve">įsteigti </w:t>
      </w:r>
      <w:r w:rsidR="00C87B8E" w:rsidRPr="001B288E">
        <w:t xml:space="preserve">vietinei situacijai pritaikytą </w:t>
      </w:r>
      <w:r w:rsidR="003B533F" w:rsidRPr="001B288E">
        <w:t xml:space="preserve">duomenų stiuardų mokymo programą, </w:t>
      </w:r>
      <w:r w:rsidR="00C87B8E" w:rsidRPr="001B288E">
        <w:t>kurią</w:t>
      </w:r>
      <w:r w:rsidR="005712D2" w:rsidRPr="001B288E">
        <w:t xml:space="preserve"> parengtų ir dėstytų</w:t>
      </w:r>
      <w:r w:rsidR="00EC3240" w:rsidRPr="001B288E">
        <w:t xml:space="preserve"> užsienio programose sertifikatus įgiję lektoriai</w:t>
      </w:r>
      <w:r w:rsidR="005712D2" w:rsidRPr="001B288E">
        <w:t xml:space="preserve"> ir (arba) kviestiniai </w:t>
      </w:r>
      <w:r w:rsidR="00D96331" w:rsidRPr="001B288E">
        <w:t xml:space="preserve">užsienio </w:t>
      </w:r>
      <w:r w:rsidR="005712D2" w:rsidRPr="001B288E">
        <w:t>lektoriai</w:t>
      </w:r>
      <w:r w:rsidR="00EC3240" w:rsidRPr="001B288E">
        <w:t xml:space="preserve">. </w:t>
      </w:r>
      <w:r w:rsidR="00A92987" w:rsidRPr="001B288E">
        <w:t>Rengiant programą gali būti naudingos įžvalgos</w:t>
      </w:r>
      <w:r w:rsidR="00764CD2" w:rsidRPr="001B288E">
        <w:t>,</w:t>
      </w:r>
      <w:r w:rsidR="00A92987" w:rsidRPr="001B288E">
        <w:t xml:space="preserve"> sukauptos </w:t>
      </w:r>
      <w:r w:rsidR="00764CD2" w:rsidRPr="001B288E">
        <w:t xml:space="preserve">Danijos ir Nyderlandų parengtose </w:t>
      </w:r>
      <w:r w:rsidR="00F24254" w:rsidRPr="001B288E">
        <w:t xml:space="preserve">duomenų stiuardų rengimo nacionaliniu mastu temai skirtose studijose </w:t>
      </w:r>
      <w:r w:rsidR="00F24254" w:rsidRPr="001B288E">
        <w:fldChar w:fldCharType="begin"/>
      </w:r>
      <w:r w:rsidR="00F24254" w:rsidRPr="001B288E">
        <w:instrText xml:space="preserve"> ADDIN ZOTERO_ITEM CSL_CITATION {"citationID":"Fp3TxlQw","properties":{"formattedCitation":"(Jetten et al., 2021; Wildgaard et al., 2020)","plainCitation":"(Jetten et al., 2021; Wildgaard et al., 2020)","noteIndex":0},"citationItems":[{"id":944,"uris":["http://zotero.org/users/10873074/items/IZ9R73Y6"],"itemData":{"id":944,"type":"report","abstract":"This is the end report of the NPOS-F project “Professionalising data stewardship”, part of the NPOS FAIR data programme line. This version [1.1] of the report has been formally accepted by the NPOS Steering Committee [February 11, 2021]\n\n\nAbout the NPOS F project: https://www.openscience.nl/en/projects/project-f-professionalising-data-stewardship-competences-training-and-education\n\n\nAuthors:\n\n\n\n\t\nMijke Jetten (Dutch Techcentre for Lifesciences, DTL)\n\t\nMarjan Grootveld (Data Archiving and Networked Services, DANS)\n\t\nAnnemie Mordant (Maastricht University)\n\t\nMascha Jansen (GO FAIR Foundation, GFF)\n\t\nMargreet Bloemers (ZonMw)\n\t\nMargriet Miedema (National Coordination Point Research Data Management, LCRDM)\n\t\nCelia van Gelder (Dutch Techcentre for Lifesciences, DTL)\n\n\n\nTitle: Professionalising data stewardship in the Netherlands: competences, training and education. Dutch Roadmap towards national implementation of FAIR data stewardship\n\n\nReference: Mijke Jetten, Marjan Grootveld, Annemie Mordant, Mascha Jansen, Margreet Bloemers, Margriet Miedema, &amp; Celia W.G. van Gelder. (2021). Professionalising data stewardship in the Netherlands. Competences, training and education. Dutch roadmap towards national implementation of FAIR data stewardship. Zenodo. https://doi.org/10.5281/zenodo.4320504\n\n\nUse, reproduction and distribution of the content of this report is permitted if provided with reference to this report.\n\n\nFor more information about the project, you may contact Mijke Jetten (mijke.jetten@dtls.nl).","language":"eng","note":"DOI: 10.5281/zenodo.4623713","publisher":"Zenodo","source":"Zenodo","title":"Professionalising data stewardship in the Netherlands. Competences, training and education. Dutch roadmap towards national implementation of FAIR data stewardship","URL":"https://zenodo.org/records/4623713","author":[{"family":"Jetten","given":"Mijke"},{"family":"Grootveld","given":"Marjan"},{"family":"Mordant","given":"Annemie"},{"family":"Jansen","given":"Mascha"},{"family":"Bloemers","given":"Margreet"},{"family":"Miedema","given":"Margriet"},{"family":"Van Gelder","given":"Celia W.G."}],"accessed":{"date-parts":[["2025",12,16]]},"issued":{"date-parts":[["2021",3,19]]}}},{"id":942,"uris":["http://zotero.org/users/10873074/items/RX7LTYGH"],"itemData":{"id":942,"type":"article-journal","abstract":"This report provides an analysis of current educations in data stewardship and an evaluation of the needs and expectations to the role of a Data Steward (DS) across the private and public sector. The aim is to inform future data stewardship educations in Denmark. Methods of analysis included a combination of quantitative and qualitative methods such as literature review, text mining, questionnaires, correlation analyses and interviews. All supporting materials produced throughout the report are found and freely available in the project community site.","DOI":"10.5281/zenodo.3609516","language":"en","source":"zenodo.org","title":"National Coordination of Data Steward Education in Denmark: Final report to the National Forum for Research Data Management (DM Forum)","title-short":"National Coordination of Data Steward Education in Denmark","URL":"https://zenodo.org/records/3609516","author":[{"family":"Wildgaard","given":"Lorna"},{"family":"Vlachos","given":"Evgenios"},{"family":"Nondal","given":"Lars"},{"family":"Larsen","given":"Asger Væring"},{"family":"Svendsen","given":"Michael"}],"accessed":{"date-parts":[["2025",12,16]]},"issued":{"date-parts":[["2020"]]}}}],"schema":"https://github.com/citation-style-language/schema/raw/master/csl-citation.json"} </w:instrText>
      </w:r>
      <w:r w:rsidR="00F24254" w:rsidRPr="001B288E">
        <w:fldChar w:fldCharType="separate"/>
      </w:r>
      <w:r w:rsidR="00F24254" w:rsidRPr="001B288E">
        <w:t>(Jetten et al., 2021 ir Wildgaard et al., 2020)</w:t>
      </w:r>
      <w:r w:rsidR="00F24254" w:rsidRPr="001B288E">
        <w:fldChar w:fldCharType="end"/>
      </w:r>
      <w:r w:rsidR="00F24254" w:rsidRPr="001B288E">
        <w:t xml:space="preserve">. Taip pat galima </w:t>
      </w:r>
      <w:r w:rsidR="00895ECC" w:rsidRPr="001B288E">
        <w:t>atsižvelgti į Latvijos</w:t>
      </w:r>
      <w:r w:rsidR="0004724A" w:rsidRPr="001B288E">
        <w:t xml:space="preserve">, kuri pradėjo duomenų stiuardų rengimui skirtą </w:t>
      </w:r>
      <w:r w:rsidR="00890508" w:rsidRPr="001B288E">
        <w:t xml:space="preserve">nacionalinio masto </w:t>
      </w:r>
      <w:r w:rsidR="0004724A" w:rsidRPr="001B288E">
        <w:t>projektą</w:t>
      </w:r>
      <w:r w:rsidR="00890508" w:rsidRPr="00D55E96">
        <w:footnoteReference w:id="18"/>
      </w:r>
      <w:r w:rsidR="0004724A" w:rsidRPr="001B288E">
        <w:t xml:space="preserve">, </w:t>
      </w:r>
      <w:r w:rsidR="00890508" w:rsidRPr="001B288E">
        <w:t>patirtimi.</w:t>
      </w:r>
    </w:p>
    <w:p w14:paraId="2C685D9C" w14:textId="4C3A4677" w:rsidR="00B70315" w:rsidRPr="004207DA" w:rsidRDefault="009A2117" w:rsidP="004207DA">
      <w:pPr>
        <w:pStyle w:val="ListParagraph"/>
        <w:numPr>
          <w:ilvl w:val="0"/>
          <w:numId w:val="20"/>
        </w:numPr>
        <w:spacing w:before="120" w:beforeAutospacing="0" w:after="240" w:afterAutospacing="0" w:line="360" w:lineRule="auto"/>
        <w:ind w:left="142" w:hanging="142"/>
        <w:jc w:val="both"/>
      </w:pPr>
      <w:r w:rsidRPr="009A2117">
        <w:t>Remiantis aukštųjų mokyklų ir mokslo institucijų pateiktais duomenimis,</w:t>
      </w:r>
      <w:r w:rsidRPr="004207DA">
        <w:rPr>
          <w:b/>
          <w:bCs/>
        </w:rPr>
        <w:t xml:space="preserve"> </w:t>
      </w:r>
      <w:r w:rsidRPr="004207DA">
        <w:rPr>
          <w:rStyle w:val="Strong"/>
          <w:b w:val="0"/>
          <w:bCs w:val="0"/>
        </w:rPr>
        <w:t>mokslinių tyrimų duomenų (MTD) valdymo ir tvarkymo funkcijos Lietuvos mokslo sistemoje dažniausiai vykdomos decentralizuotai</w:t>
      </w:r>
      <w:r w:rsidRPr="004207DA">
        <w:rPr>
          <w:b/>
          <w:bCs/>
        </w:rPr>
        <w:t xml:space="preserve">. </w:t>
      </w:r>
      <w:r w:rsidRPr="009A2117">
        <w:t>Daugumoje institucijų šios funkcijos yra priskirtos</w:t>
      </w:r>
      <w:r w:rsidRPr="004207DA">
        <w:rPr>
          <w:b/>
          <w:bCs/>
        </w:rPr>
        <w:t xml:space="preserve"> </w:t>
      </w:r>
      <w:r w:rsidRPr="004207DA">
        <w:rPr>
          <w:rStyle w:val="Strong"/>
          <w:b w:val="0"/>
          <w:bCs w:val="0"/>
        </w:rPr>
        <w:t>bibliotekų, IT padalinių, mokslo projektų administravimo ar etikos komitetų darbuotojams</w:t>
      </w:r>
      <w:r w:rsidRPr="004207DA">
        <w:rPr>
          <w:b/>
          <w:bCs/>
        </w:rPr>
        <w:t xml:space="preserve">, </w:t>
      </w:r>
      <w:r w:rsidRPr="009A2117">
        <w:t>o tik dalyje universitetų veikia</w:t>
      </w:r>
      <w:r w:rsidRPr="004207DA">
        <w:rPr>
          <w:b/>
          <w:bCs/>
        </w:rPr>
        <w:t xml:space="preserve"> </w:t>
      </w:r>
      <w:r w:rsidRPr="004207DA">
        <w:rPr>
          <w:rStyle w:val="Strong"/>
          <w:b w:val="0"/>
          <w:bCs w:val="0"/>
        </w:rPr>
        <w:t>aiškiai identifikuojamos ir dedikuotos MTD valdymo specialistų pareigybės</w:t>
      </w:r>
      <w:r w:rsidRPr="004207DA">
        <w:rPr>
          <w:b/>
          <w:bCs/>
        </w:rPr>
        <w:t>.</w:t>
      </w:r>
      <w:r w:rsidR="006F3914" w:rsidRPr="004207DA">
        <w:rPr>
          <w:b/>
          <w:bCs/>
        </w:rPr>
        <w:t xml:space="preserve"> </w:t>
      </w:r>
      <w:r w:rsidR="00B70315" w:rsidRPr="004207DA">
        <w:rPr>
          <w:rStyle w:val="Strong"/>
          <w:b w:val="0"/>
          <w:bCs w:val="0"/>
        </w:rPr>
        <w:t>Universitetai</w:t>
      </w:r>
      <w:r w:rsidR="00B70315" w:rsidRPr="00B70315">
        <w:rPr>
          <w:rStyle w:val="Strong"/>
        </w:rPr>
        <w:t xml:space="preserve"> </w:t>
      </w:r>
      <w:r w:rsidR="00B70315" w:rsidRPr="004207DA">
        <w:rPr>
          <w:rStyle w:val="Strong"/>
          <w:b w:val="0"/>
          <w:bCs w:val="0"/>
        </w:rPr>
        <w:t>yra labiausiai pažengę MTD valdymo žmogiškųjų išteklių srityje, tačiau praktikos labai nevienodos.</w:t>
      </w:r>
      <w:r w:rsidR="00B70315">
        <w:t xml:space="preserve"> </w:t>
      </w:r>
      <w:r w:rsidR="006F3914">
        <w:t xml:space="preserve">Universitetuose MTD valdymo ir tvarkymo funkcijas atlieka įvairių pareigybių specialistai, dirbantys </w:t>
      </w:r>
      <w:r w:rsidR="006F3914" w:rsidRPr="004207DA">
        <w:rPr>
          <w:rStyle w:val="Strong"/>
          <w:b w:val="0"/>
          <w:bCs w:val="0"/>
        </w:rPr>
        <w:t>daliniu arba pilnu etatu</w:t>
      </w:r>
      <w:r w:rsidR="006F3914" w:rsidRPr="004207DA">
        <w:rPr>
          <w:b/>
          <w:bCs/>
        </w:rPr>
        <w:t>,</w:t>
      </w:r>
      <w:r w:rsidR="006F3914" w:rsidRPr="00B70315">
        <w:t xml:space="preserve"> dažniausiai bibliotekose, su mokslu arba IT susijusiuose padaliniuose.</w:t>
      </w:r>
      <w:r w:rsidR="00B70315" w:rsidRPr="00B70315">
        <w:t xml:space="preserve"> Daugumoje kolegijų </w:t>
      </w:r>
      <w:r w:rsidR="00B70315" w:rsidRPr="004207DA">
        <w:rPr>
          <w:rStyle w:val="Strong"/>
          <w:b w:val="0"/>
          <w:bCs w:val="0"/>
        </w:rPr>
        <w:t>atskirų MTD valdymo specialistų pareigybių nėra</w:t>
      </w:r>
      <w:r w:rsidR="00B70315" w:rsidRPr="004207DA">
        <w:rPr>
          <w:b/>
          <w:bCs/>
        </w:rPr>
        <w:t>.</w:t>
      </w:r>
      <w:r w:rsidR="00B70315" w:rsidRPr="00B70315">
        <w:t xml:space="preserve"> MTD valdymo ir tvarkymo funkcijos vykdomos</w:t>
      </w:r>
      <w:r w:rsidR="004207DA">
        <w:t xml:space="preserve"> fragmentiškai,</w:t>
      </w:r>
      <w:r w:rsidR="00B70315" w:rsidRPr="00B70315">
        <w:t xml:space="preserve"> </w:t>
      </w:r>
      <w:r w:rsidR="00B70315" w:rsidRPr="004207DA">
        <w:rPr>
          <w:rStyle w:val="Strong"/>
          <w:b w:val="0"/>
          <w:bCs w:val="0"/>
        </w:rPr>
        <w:t>derinant jas su kitomis pareigomis</w:t>
      </w:r>
      <w:r w:rsidR="00B70315" w:rsidRPr="004207DA">
        <w:rPr>
          <w:b/>
          <w:bCs/>
        </w:rPr>
        <w:t xml:space="preserve">. </w:t>
      </w:r>
      <w:r w:rsidR="00B70315">
        <w:t xml:space="preserve">Mokslo institutuose </w:t>
      </w:r>
      <w:r w:rsidR="00B70315" w:rsidRPr="004207DA">
        <w:rPr>
          <w:rStyle w:val="Strong"/>
          <w:b w:val="0"/>
          <w:bCs w:val="0"/>
        </w:rPr>
        <w:t>specialiai paskirtų MTD valdymo specialistų dažniausiai nėra</w:t>
      </w:r>
      <w:r w:rsidR="004207DA" w:rsidRPr="004207DA">
        <w:rPr>
          <w:b/>
          <w:bCs/>
        </w:rPr>
        <w:t xml:space="preserve">, </w:t>
      </w:r>
      <w:r w:rsidR="004207DA" w:rsidRPr="004207DA">
        <w:rPr>
          <w:rStyle w:val="Strong"/>
          <w:b w:val="0"/>
          <w:bCs w:val="0"/>
        </w:rPr>
        <w:t>MTD valdymas dažniausiai laikomas papildoma funkcija, o ne atskira kompetencijų sritimi.</w:t>
      </w:r>
    </w:p>
    <w:p w14:paraId="5CF49BD1" w14:textId="5189714E" w:rsidR="00D55E96" w:rsidRPr="00D55E96" w:rsidRDefault="00D55E96" w:rsidP="00964EFE">
      <w:pPr>
        <w:pStyle w:val="ListParagraph"/>
        <w:numPr>
          <w:ilvl w:val="0"/>
          <w:numId w:val="20"/>
        </w:numPr>
        <w:spacing w:before="120" w:beforeAutospacing="0" w:after="240" w:afterAutospacing="0" w:line="360" w:lineRule="auto"/>
        <w:ind w:left="142" w:hanging="142"/>
        <w:jc w:val="both"/>
      </w:pPr>
      <w:r w:rsidRPr="00D55E96">
        <w:t xml:space="preserve">MTD valdymo mokymai Lietuvos aukštosiose mokyklose nėra sistemiškai išplėtoti. Tik nedidelė dalis institucijų siūlo formalizuotus, kreditais pagrįstus MTD valdymo kursus, o daugumoje atvejų mokymai yra fragmentiški arba neformalūs. MTD temos dažniausiai integruojamos netiesiogiai, per mokslinių tyrimų metodologijos, tyrimų etikos, baigiamųjų darbų </w:t>
      </w:r>
      <w:r w:rsidRPr="00D55E96">
        <w:lastRenderedPageBreak/>
        <w:t>rengimo studijų dalykus, ypač doktorantūros lygmeniu. Bibliotekos atlieka esminį vaidmenį ugdant MTD valdymo kompetencijas: organizuoja mokymus ir seminarus, teikia individualias konsultacijas, konsultuoja dėl DVP, FAIR principų, duomenų saugyklų ir atvirosios prieigos. Individuali pagalba MTD valdymo klausimais daugumoje institucijų teikiama pagal poreikį, tačiau dažnai nėra aktyviai institucionalizuota ir priklauso nuo IT padalinių, tyrimų etikos komitetų, projektų administravimo darbuotojų kompetencijų. Aktyvus tyrėjų poreikis individualioms konsultacijoms ne visur fiksuojamas, o MTD valdymo sprendimai dažnai paliekami pačių tyrėjų ar tyrimų grupių atsakomybei.</w:t>
      </w:r>
    </w:p>
    <w:p w14:paraId="507AFFCE" w14:textId="2BDC735C" w:rsidR="002033EF" w:rsidRPr="00A723FB" w:rsidRDefault="002033EF" w:rsidP="002033EF">
      <w:pPr>
        <w:rPr>
          <w:rFonts w:asciiTheme="majorBidi" w:hAnsiTheme="majorBidi" w:cstheme="majorBidi"/>
          <w:b/>
          <w:bCs/>
          <w:sz w:val="24"/>
          <w:szCs w:val="24"/>
        </w:rPr>
      </w:pPr>
      <w:r w:rsidRPr="00A723FB">
        <w:rPr>
          <w:rFonts w:asciiTheme="majorBidi" w:hAnsiTheme="majorBidi" w:cstheme="majorBidi"/>
          <w:b/>
          <w:bCs/>
          <w:sz w:val="24"/>
          <w:szCs w:val="24"/>
        </w:rPr>
        <w:t>Cituota literatūra</w:t>
      </w:r>
    </w:p>
    <w:p w14:paraId="5C191210" w14:textId="77777777" w:rsidR="001B2793" w:rsidRPr="00A723FB" w:rsidRDefault="00A91E31" w:rsidP="00555248">
      <w:pPr>
        <w:spacing w:after="120" w:line="240" w:lineRule="auto"/>
        <w:ind w:left="425" w:hanging="425"/>
        <w:rPr>
          <w:rFonts w:asciiTheme="majorBidi" w:hAnsiTheme="majorBidi" w:cstheme="majorBidi"/>
          <w:sz w:val="24"/>
          <w:szCs w:val="24"/>
        </w:rPr>
      </w:pPr>
      <w:r w:rsidRPr="00A723FB">
        <w:rPr>
          <w:rFonts w:asciiTheme="majorBidi" w:hAnsiTheme="majorBidi" w:cstheme="majorBidi"/>
          <w:sz w:val="24"/>
          <w:szCs w:val="24"/>
        </w:rPr>
        <w:fldChar w:fldCharType="begin"/>
      </w:r>
      <w:r w:rsidRPr="00A723FB">
        <w:rPr>
          <w:rFonts w:asciiTheme="majorBidi" w:hAnsiTheme="majorBidi" w:cstheme="majorBidi"/>
          <w:sz w:val="24"/>
          <w:szCs w:val="24"/>
        </w:rPr>
        <w:instrText xml:space="preserve"> ADDIN ZOTERO_BIBL {"uncited":[],"omitted":[],"custom":[]} CSL_BIBLIOGRAPHY </w:instrText>
      </w:r>
      <w:r w:rsidRPr="00A723FB">
        <w:rPr>
          <w:rFonts w:asciiTheme="majorBidi" w:hAnsiTheme="majorBidi" w:cstheme="majorBidi"/>
          <w:sz w:val="24"/>
          <w:szCs w:val="24"/>
        </w:rPr>
        <w:fldChar w:fldCharType="separate"/>
      </w:r>
      <w:r w:rsidR="001B2793" w:rsidRPr="00A723FB">
        <w:rPr>
          <w:rFonts w:asciiTheme="majorBidi" w:hAnsiTheme="majorBidi" w:cstheme="majorBidi"/>
          <w:sz w:val="24"/>
          <w:szCs w:val="24"/>
        </w:rPr>
        <w:t xml:space="preserve">Jetten, M., Grootveld, M., Mordant, A., Jansen, M., Bloemers, M., Miedema, M., &amp; Van Gelder, C. W. G. (2021). </w:t>
      </w:r>
      <w:r w:rsidR="001B2793" w:rsidRPr="00A723FB">
        <w:rPr>
          <w:rFonts w:asciiTheme="majorBidi" w:hAnsiTheme="majorBidi" w:cstheme="majorBidi"/>
          <w:i/>
          <w:iCs/>
          <w:sz w:val="24"/>
          <w:szCs w:val="24"/>
        </w:rPr>
        <w:t>Professionalising data stewardship in the Netherlands. Competences, training and education. Dutch roadmap towards national implementation of FAIR data stewardship</w:t>
      </w:r>
      <w:r w:rsidR="001B2793" w:rsidRPr="00A723FB">
        <w:rPr>
          <w:rFonts w:asciiTheme="majorBidi" w:hAnsiTheme="majorBidi" w:cstheme="majorBidi"/>
          <w:sz w:val="24"/>
          <w:szCs w:val="24"/>
        </w:rPr>
        <w:t>. Zenodo. https://doi.org/10.5281/zenodo.4623713</w:t>
      </w:r>
    </w:p>
    <w:p w14:paraId="6A77206E" w14:textId="77777777" w:rsidR="00555248" w:rsidRPr="00A723FB" w:rsidRDefault="001B2793" w:rsidP="00555248">
      <w:pPr>
        <w:spacing w:after="120" w:line="240" w:lineRule="auto"/>
        <w:ind w:left="425" w:hanging="425"/>
        <w:rPr>
          <w:rFonts w:asciiTheme="majorBidi" w:hAnsiTheme="majorBidi" w:cstheme="majorBidi"/>
          <w:sz w:val="24"/>
          <w:szCs w:val="24"/>
        </w:rPr>
      </w:pPr>
      <w:r w:rsidRPr="00A723FB">
        <w:rPr>
          <w:rFonts w:asciiTheme="majorBidi" w:hAnsiTheme="majorBidi" w:cstheme="majorBidi"/>
          <w:sz w:val="24"/>
          <w:szCs w:val="24"/>
        </w:rPr>
        <w:t xml:space="preserve">Wildgaard, L., Vlachos, E., Nondal, L., Larsen, A. V., &amp; Svendsen, M. (2020). </w:t>
      </w:r>
      <w:r w:rsidRPr="00A723FB">
        <w:rPr>
          <w:rFonts w:asciiTheme="majorBidi" w:hAnsiTheme="majorBidi" w:cstheme="majorBidi"/>
          <w:i/>
          <w:iCs/>
          <w:sz w:val="24"/>
          <w:szCs w:val="24"/>
        </w:rPr>
        <w:t>National Coordination of Data Steward Education in Denmark: Final report to the National Forum for Research Data Management (DM Forum)</w:t>
      </w:r>
      <w:r w:rsidRPr="00A723FB">
        <w:rPr>
          <w:rFonts w:asciiTheme="majorBidi" w:hAnsiTheme="majorBidi" w:cstheme="majorBidi"/>
          <w:sz w:val="24"/>
          <w:szCs w:val="24"/>
        </w:rPr>
        <w:t>. https://doi.org/10.5281/zenodo.3609516</w:t>
      </w:r>
      <w:r w:rsidR="00A91E31" w:rsidRPr="00A723FB">
        <w:rPr>
          <w:rFonts w:asciiTheme="majorBidi" w:hAnsiTheme="majorBidi" w:cstheme="majorBidi"/>
          <w:sz w:val="24"/>
          <w:szCs w:val="24"/>
        </w:rPr>
        <w:fldChar w:fldCharType="end"/>
      </w:r>
    </w:p>
    <w:p w14:paraId="759D0C50" w14:textId="77777777" w:rsidR="0019752F" w:rsidRDefault="00555248" w:rsidP="0019752F">
      <w:pPr>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 Aksenova, A., Johny, A., Adams, T., Gribbon, P., Jacobs, M., &amp; Hofmann-Apitius, M. (2024). Current state of data stewardship tools in life science. </w:t>
      </w:r>
      <w:r w:rsidRPr="00A723FB">
        <w:rPr>
          <w:rFonts w:asciiTheme="majorBidi" w:eastAsia="Times New Roman" w:hAnsiTheme="majorBidi" w:cstheme="majorBidi"/>
          <w:i/>
          <w:iCs/>
          <w:color w:val="000000"/>
          <w:sz w:val="24"/>
          <w:szCs w:val="24"/>
        </w:rPr>
        <w:t>Frontiers in Big Data</w:t>
      </w:r>
      <w:r w:rsidRPr="00A723FB">
        <w:rPr>
          <w:rFonts w:asciiTheme="majorBidi" w:eastAsia="Times New Roman" w:hAnsiTheme="majorBidi" w:cstheme="majorBidi"/>
          <w:color w:val="000000"/>
          <w:sz w:val="24"/>
          <w:szCs w:val="24"/>
        </w:rPr>
        <w:t xml:space="preserve">, </w:t>
      </w:r>
      <w:r w:rsidRPr="00A723FB">
        <w:rPr>
          <w:rFonts w:asciiTheme="majorBidi" w:eastAsia="Times New Roman" w:hAnsiTheme="majorBidi" w:cstheme="majorBidi"/>
          <w:i/>
          <w:iCs/>
          <w:color w:val="000000"/>
          <w:sz w:val="24"/>
          <w:szCs w:val="24"/>
        </w:rPr>
        <w:t>7</w:t>
      </w:r>
      <w:r w:rsidRPr="00A723FB">
        <w:rPr>
          <w:rFonts w:asciiTheme="majorBidi" w:eastAsia="Times New Roman" w:hAnsiTheme="majorBidi" w:cstheme="majorBidi"/>
          <w:color w:val="000000"/>
          <w:sz w:val="24"/>
          <w:szCs w:val="24"/>
        </w:rPr>
        <w:t xml:space="preserve">. </w:t>
      </w:r>
      <w:hyperlink r:id="rId8" w:history="1">
        <w:r w:rsidR="0019752F" w:rsidRPr="00027105">
          <w:rPr>
            <w:rStyle w:val="Hyperlink"/>
            <w:rFonts w:asciiTheme="majorBidi" w:eastAsia="Times New Roman" w:hAnsiTheme="majorBidi" w:cstheme="majorBidi"/>
            <w:sz w:val="24"/>
            <w:szCs w:val="24"/>
          </w:rPr>
          <w:t>https://doi.org/10.3389/fdata.2024.1428568</w:t>
        </w:r>
      </w:hyperlink>
    </w:p>
    <w:p w14:paraId="76086D7E" w14:textId="7527094F" w:rsidR="0019752F" w:rsidRPr="0019752F" w:rsidRDefault="0019752F" w:rsidP="0019752F">
      <w:pPr>
        <w:spacing w:after="120" w:line="240" w:lineRule="auto"/>
        <w:ind w:left="425" w:hanging="425"/>
        <w:rPr>
          <w:rFonts w:asciiTheme="majorBidi" w:eastAsia="Times New Roman" w:hAnsiTheme="majorBidi" w:cstheme="majorBidi"/>
          <w:color w:val="000000"/>
          <w:sz w:val="24"/>
          <w:szCs w:val="24"/>
        </w:rPr>
      </w:pPr>
      <w:r w:rsidRPr="0019752F">
        <w:rPr>
          <w:rFonts w:asciiTheme="majorBidi" w:hAnsiTheme="majorBidi" w:cstheme="majorBidi"/>
          <w:color w:val="000000"/>
          <w:sz w:val="24"/>
          <w:szCs w:val="24"/>
          <w:shd w:val="clear" w:color="auto" w:fill="F5F5F5"/>
        </w:rPr>
        <w:t>Corleto, A., Di Giorgio, S., Paolini, G., Berberi, L., Candela, L., Costantini, A., Gaido, L., Green, D., JANIK, J., Tuminauskas, R., Whyte, A., Lazzeri, E., Prandoni, C., &amp; Evangelinou, B. (2025). D7.3 Report on CCs and user support networks and recommendations for networks evolution. Zenodo. </w:t>
      </w:r>
      <w:hyperlink r:id="rId9" w:tgtFrame="_blank" w:history="1">
        <w:r w:rsidRPr="0019752F">
          <w:rPr>
            <w:rStyle w:val="Hyperlink"/>
            <w:rFonts w:asciiTheme="majorBidi" w:hAnsiTheme="majorBidi" w:cstheme="majorBidi"/>
            <w:color w:val="2F6FA7"/>
            <w:sz w:val="24"/>
            <w:szCs w:val="24"/>
            <w:shd w:val="clear" w:color="auto" w:fill="F5F5F5"/>
          </w:rPr>
          <w:t>https://doi.org/10.5281/zenodo.15262091</w:t>
        </w:r>
      </w:hyperlink>
    </w:p>
    <w:p w14:paraId="5D32FD7B"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Demchenko, Y., &amp; Stoy, L. (2021). Research data management and data stewardship competences in university curriculum. </w:t>
      </w:r>
      <w:r w:rsidRPr="00A723FB">
        <w:rPr>
          <w:rFonts w:asciiTheme="majorBidi" w:eastAsia="Times New Roman" w:hAnsiTheme="majorBidi" w:cstheme="majorBidi"/>
          <w:i/>
          <w:iCs/>
          <w:color w:val="000000"/>
          <w:sz w:val="24"/>
          <w:szCs w:val="24"/>
        </w:rPr>
        <w:t>IEEE Global Engineering Education Conference, EDUCON</w:t>
      </w:r>
      <w:r w:rsidRPr="00A723FB">
        <w:rPr>
          <w:rFonts w:asciiTheme="majorBidi" w:eastAsia="Times New Roman" w:hAnsiTheme="majorBidi" w:cstheme="majorBidi"/>
          <w:color w:val="000000"/>
          <w:sz w:val="24"/>
          <w:szCs w:val="24"/>
        </w:rPr>
        <w:t xml:space="preserve">, </w:t>
      </w:r>
      <w:r w:rsidRPr="00A723FB">
        <w:rPr>
          <w:rFonts w:asciiTheme="majorBidi" w:eastAsia="Times New Roman" w:hAnsiTheme="majorBidi" w:cstheme="majorBidi"/>
          <w:i/>
          <w:iCs/>
          <w:color w:val="000000"/>
          <w:sz w:val="24"/>
          <w:szCs w:val="24"/>
        </w:rPr>
        <w:t>2021-April</w:t>
      </w:r>
      <w:r w:rsidRPr="00A723FB">
        <w:rPr>
          <w:rFonts w:asciiTheme="majorBidi" w:eastAsia="Times New Roman" w:hAnsiTheme="majorBidi" w:cstheme="majorBidi"/>
          <w:color w:val="000000"/>
          <w:sz w:val="24"/>
          <w:szCs w:val="24"/>
        </w:rPr>
        <w:t>, 1717–1726. https://doi.org/10.1109/EDUCON46332.2021.9453956</w:t>
      </w:r>
    </w:p>
    <w:p w14:paraId="0833527F"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Kaur, P., Kaushik, A., &amp; Kapoor, A. (2023). Skills and responsibilities of data wrangler. In </w:t>
      </w:r>
      <w:r w:rsidRPr="00A723FB">
        <w:rPr>
          <w:rFonts w:asciiTheme="majorBidi" w:eastAsia="Times New Roman" w:hAnsiTheme="majorBidi" w:cstheme="majorBidi"/>
          <w:i/>
          <w:iCs/>
          <w:color w:val="000000"/>
          <w:sz w:val="24"/>
          <w:szCs w:val="24"/>
        </w:rPr>
        <w:t>Data Wrangling: Concepts, Applications and Tools</w:t>
      </w:r>
      <w:r w:rsidRPr="00A723FB">
        <w:rPr>
          <w:rFonts w:asciiTheme="majorBidi" w:eastAsia="Times New Roman" w:hAnsiTheme="majorBidi" w:cstheme="majorBidi"/>
          <w:color w:val="000000"/>
          <w:sz w:val="24"/>
          <w:szCs w:val="24"/>
        </w:rPr>
        <w:t xml:space="preserve"> (pp. 19–51). https://doi.org/10.1002/9781119879862.ch2</w:t>
      </w:r>
    </w:p>
    <w:p w14:paraId="33F07A73"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Nai, S., Rifai, A., &amp; Sadiq, A. (2025). Data governance, key insights, strategic challenges, and future imperatives. In </w:t>
      </w:r>
      <w:r w:rsidRPr="00A723FB">
        <w:rPr>
          <w:rFonts w:asciiTheme="majorBidi" w:eastAsia="Times New Roman" w:hAnsiTheme="majorBidi" w:cstheme="majorBidi"/>
          <w:i/>
          <w:iCs/>
          <w:color w:val="000000"/>
          <w:sz w:val="24"/>
          <w:szCs w:val="24"/>
        </w:rPr>
        <w:t>Data Governance, DevSecOps, and Advancements in Modern Software</w:t>
      </w:r>
      <w:r w:rsidRPr="00A723FB">
        <w:rPr>
          <w:rFonts w:asciiTheme="majorBidi" w:eastAsia="Times New Roman" w:hAnsiTheme="majorBidi" w:cstheme="majorBidi"/>
          <w:color w:val="000000"/>
          <w:sz w:val="24"/>
          <w:szCs w:val="24"/>
        </w:rPr>
        <w:t xml:space="preserve"> (pp. 1–15). https://doi.org/10.4018/979-8-3373-0365-9.ch001</w:t>
      </w:r>
    </w:p>
    <w:p w14:paraId="2B965CFA"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Palmer, F. (2014). Analytics stewardship and the community of practice. </w:t>
      </w:r>
      <w:r w:rsidRPr="00A723FB">
        <w:rPr>
          <w:rFonts w:asciiTheme="majorBidi" w:eastAsia="Times New Roman" w:hAnsiTheme="majorBidi" w:cstheme="majorBidi"/>
          <w:i/>
          <w:iCs/>
          <w:color w:val="000000"/>
          <w:sz w:val="24"/>
          <w:szCs w:val="24"/>
        </w:rPr>
        <w:t>IBM Data Management Magazine</w:t>
      </w:r>
      <w:r w:rsidRPr="00A723FB">
        <w:rPr>
          <w:rFonts w:asciiTheme="majorBidi" w:eastAsia="Times New Roman" w:hAnsiTheme="majorBidi" w:cstheme="majorBidi"/>
          <w:color w:val="000000"/>
          <w:sz w:val="24"/>
          <w:szCs w:val="24"/>
        </w:rPr>
        <w:t>, (7). https://www.scopus.com/inward/record.uri?eid=2-s2.0-84906075501&amp;partnerID=40&amp;md5=8bc95188f00a1dc7ff4fd5c3483b91f4</w:t>
      </w:r>
    </w:p>
    <w:p w14:paraId="4279BC6F"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Peng, G. (2018). The state of assessing data stewardship maturity – An overview. </w:t>
      </w:r>
      <w:r w:rsidRPr="00A723FB">
        <w:rPr>
          <w:rFonts w:asciiTheme="majorBidi" w:eastAsia="Times New Roman" w:hAnsiTheme="majorBidi" w:cstheme="majorBidi"/>
          <w:i/>
          <w:iCs/>
          <w:color w:val="000000"/>
          <w:sz w:val="24"/>
          <w:szCs w:val="24"/>
        </w:rPr>
        <w:t>Data Science Journal</w:t>
      </w:r>
      <w:r w:rsidRPr="00A723FB">
        <w:rPr>
          <w:rFonts w:asciiTheme="majorBidi" w:eastAsia="Times New Roman" w:hAnsiTheme="majorBidi" w:cstheme="majorBidi"/>
          <w:color w:val="000000"/>
          <w:sz w:val="24"/>
          <w:szCs w:val="24"/>
        </w:rPr>
        <w:t xml:space="preserve">, </w:t>
      </w:r>
      <w:r w:rsidRPr="00A723FB">
        <w:rPr>
          <w:rFonts w:asciiTheme="majorBidi" w:eastAsia="Times New Roman" w:hAnsiTheme="majorBidi" w:cstheme="majorBidi"/>
          <w:i/>
          <w:iCs/>
          <w:color w:val="000000"/>
          <w:sz w:val="24"/>
          <w:szCs w:val="24"/>
        </w:rPr>
        <w:t>17</w:t>
      </w:r>
      <w:r w:rsidRPr="00A723FB">
        <w:rPr>
          <w:rFonts w:asciiTheme="majorBidi" w:eastAsia="Times New Roman" w:hAnsiTheme="majorBidi" w:cstheme="majorBidi"/>
          <w:color w:val="000000"/>
          <w:sz w:val="24"/>
          <w:szCs w:val="24"/>
        </w:rPr>
        <w:t>. https://doi.org/10.5334/dsj-2018-007</w:t>
      </w:r>
    </w:p>
    <w:p w14:paraId="533ED174"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Plotkin, D. (2013). Data Stewardship: An Actionable Guide to Effective Data Management and Data Governance. In </w:t>
      </w:r>
      <w:r w:rsidRPr="00A723FB">
        <w:rPr>
          <w:rFonts w:asciiTheme="majorBidi" w:eastAsia="Times New Roman" w:hAnsiTheme="majorBidi" w:cstheme="majorBidi"/>
          <w:i/>
          <w:iCs/>
          <w:color w:val="000000"/>
          <w:sz w:val="24"/>
          <w:szCs w:val="24"/>
        </w:rPr>
        <w:t>Data Stewardship: An Actionable Guide to Effective Data Management and Data Governance</w:t>
      </w:r>
      <w:r w:rsidRPr="00A723FB">
        <w:rPr>
          <w:rFonts w:asciiTheme="majorBidi" w:eastAsia="Times New Roman" w:hAnsiTheme="majorBidi" w:cstheme="majorBidi"/>
          <w:color w:val="000000"/>
          <w:sz w:val="24"/>
          <w:szCs w:val="24"/>
        </w:rPr>
        <w:t>. https://doi.org/10.1016/C2012-0-07057-3</w:t>
      </w:r>
    </w:p>
    <w:p w14:paraId="2BF634E5"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lastRenderedPageBreak/>
        <w:t xml:space="preserve">Rinaldi, L., Bonacorsi, D., Bozzi, C., Pra, S. D., Dell’Agnello, L., Gaido, L., Marchegiani, F., &amp; Piergentili, I. (2025). So FAIR, so good: The INFN strategy for Data Stewardship. </w:t>
      </w:r>
      <w:r w:rsidRPr="00A723FB">
        <w:rPr>
          <w:rFonts w:asciiTheme="majorBidi" w:eastAsia="Times New Roman" w:hAnsiTheme="majorBidi" w:cstheme="majorBidi"/>
          <w:i/>
          <w:iCs/>
          <w:color w:val="000000"/>
          <w:sz w:val="24"/>
          <w:szCs w:val="24"/>
        </w:rPr>
        <w:t>EPJ Web of Conferences</w:t>
      </w:r>
      <w:r w:rsidRPr="00A723FB">
        <w:rPr>
          <w:rFonts w:asciiTheme="majorBidi" w:eastAsia="Times New Roman" w:hAnsiTheme="majorBidi" w:cstheme="majorBidi"/>
          <w:color w:val="000000"/>
          <w:sz w:val="24"/>
          <w:szCs w:val="24"/>
        </w:rPr>
        <w:t xml:space="preserve">, </w:t>
      </w:r>
      <w:r w:rsidRPr="00A723FB">
        <w:rPr>
          <w:rFonts w:asciiTheme="majorBidi" w:eastAsia="Times New Roman" w:hAnsiTheme="majorBidi" w:cstheme="majorBidi"/>
          <w:i/>
          <w:iCs/>
          <w:color w:val="000000"/>
          <w:sz w:val="24"/>
          <w:szCs w:val="24"/>
        </w:rPr>
        <w:t>337</w:t>
      </w:r>
      <w:r w:rsidRPr="00A723FB">
        <w:rPr>
          <w:rFonts w:asciiTheme="majorBidi" w:eastAsia="Times New Roman" w:hAnsiTheme="majorBidi" w:cstheme="majorBidi"/>
          <w:color w:val="000000"/>
          <w:sz w:val="24"/>
          <w:szCs w:val="24"/>
        </w:rPr>
        <w:t>. https://doi.org/10.1051/epjconf/202533701140</w:t>
      </w:r>
    </w:p>
    <w:p w14:paraId="1F58024C"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Soares, S. (2013). Big data and the evolving role of governance. </w:t>
      </w:r>
      <w:r w:rsidRPr="00A723FB">
        <w:rPr>
          <w:rFonts w:asciiTheme="majorBidi" w:eastAsia="Times New Roman" w:hAnsiTheme="majorBidi" w:cstheme="majorBidi"/>
          <w:i/>
          <w:iCs/>
          <w:color w:val="000000"/>
          <w:sz w:val="24"/>
          <w:szCs w:val="24"/>
        </w:rPr>
        <w:t>IBM Data Management Magazine</w:t>
      </w:r>
      <w:r w:rsidRPr="00A723FB">
        <w:rPr>
          <w:rFonts w:asciiTheme="majorBidi" w:eastAsia="Times New Roman" w:hAnsiTheme="majorBidi" w:cstheme="majorBidi"/>
          <w:color w:val="000000"/>
          <w:sz w:val="24"/>
          <w:szCs w:val="24"/>
        </w:rPr>
        <w:t>, (1). https://www.scopus.com/inward/record.uri?eid=2-s2.0-84894415988&amp;partnerID=40&amp;md5=0cdb22716e530f0fd31723da35ace250</w:t>
      </w:r>
    </w:p>
    <w:p w14:paraId="0E5CCD91" w14:textId="77777777" w:rsidR="00555248" w:rsidRPr="00A723FB" w:rsidRDefault="00555248" w:rsidP="00555248">
      <w:pPr>
        <w:autoSpaceDE w:val="0"/>
        <w:autoSpaceDN w:val="0"/>
        <w:spacing w:after="120" w:line="240" w:lineRule="auto"/>
        <w:ind w:left="425" w:hanging="425"/>
        <w:rPr>
          <w:rFonts w:asciiTheme="majorBidi" w:eastAsia="Times New Roman" w:hAnsiTheme="majorBidi" w:cstheme="majorBidi"/>
          <w:color w:val="000000"/>
          <w:sz w:val="24"/>
          <w:szCs w:val="24"/>
        </w:rPr>
      </w:pPr>
      <w:r w:rsidRPr="00A723FB">
        <w:rPr>
          <w:rFonts w:asciiTheme="majorBidi" w:eastAsia="Times New Roman" w:hAnsiTheme="majorBidi" w:cstheme="majorBidi"/>
          <w:color w:val="000000"/>
          <w:sz w:val="24"/>
          <w:szCs w:val="24"/>
        </w:rPr>
        <w:t xml:space="preserve">Sylvia, M. L., &amp; Terhaar, M. F. (2023). Data Governance and Stewardship. In </w:t>
      </w:r>
      <w:r w:rsidRPr="00A723FB">
        <w:rPr>
          <w:rFonts w:asciiTheme="majorBidi" w:eastAsia="Times New Roman" w:hAnsiTheme="majorBidi" w:cstheme="majorBidi"/>
          <w:i/>
          <w:iCs/>
          <w:color w:val="000000"/>
          <w:sz w:val="24"/>
          <w:szCs w:val="24"/>
        </w:rPr>
        <w:t>Clinical Analytics and Data Management for the DNP, Third Edition</w:t>
      </w:r>
      <w:r w:rsidRPr="00A723FB">
        <w:rPr>
          <w:rFonts w:asciiTheme="majorBidi" w:eastAsia="Times New Roman" w:hAnsiTheme="majorBidi" w:cstheme="majorBidi"/>
          <w:color w:val="000000"/>
          <w:sz w:val="24"/>
          <w:szCs w:val="24"/>
        </w:rPr>
        <w:t xml:space="preserve"> (pp. 363–371). </w:t>
      </w:r>
      <w:hyperlink r:id="rId10" w:history="1">
        <w:r w:rsidRPr="00A723FB">
          <w:rPr>
            <w:rStyle w:val="Hyperlink"/>
            <w:rFonts w:asciiTheme="majorBidi" w:eastAsia="Times New Roman" w:hAnsiTheme="majorBidi" w:cstheme="majorBidi"/>
            <w:sz w:val="24"/>
            <w:szCs w:val="24"/>
          </w:rPr>
          <w:t>https://doi.org/10.1891/9780826163240.0018</w:t>
        </w:r>
      </w:hyperlink>
    </w:p>
    <w:p w14:paraId="5EE62562" w14:textId="2F61F4E2" w:rsidR="00470C79" w:rsidRPr="00A723FB" w:rsidRDefault="00555248" w:rsidP="002B1467">
      <w:pPr>
        <w:autoSpaceDE w:val="0"/>
        <w:autoSpaceDN w:val="0"/>
        <w:spacing w:after="120" w:line="240" w:lineRule="auto"/>
        <w:ind w:left="425" w:hanging="425"/>
        <w:rPr>
          <w:rFonts w:asciiTheme="majorBidi" w:hAnsiTheme="majorBidi" w:cstheme="majorBidi"/>
          <w:sz w:val="24"/>
          <w:szCs w:val="24"/>
        </w:rPr>
      </w:pPr>
      <w:r w:rsidRPr="00A723FB">
        <w:rPr>
          <w:rFonts w:asciiTheme="majorBidi" w:eastAsia="Times New Roman" w:hAnsiTheme="majorBidi" w:cstheme="majorBidi"/>
          <w:sz w:val="24"/>
          <w:szCs w:val="24"/>
          <w:lang w:eastAsia="lt-LT"/>
        </w:rPr>
        <w:t xml:space="preserve">Wendelborn, C., Anger, M., &amp; Schickhardt, C. (2023). What is data stewardship? Towards a comprehensive understanding. </w:t>
      </w:r>
      <w:r w:rsidRPr="00A723FB">
        <w:rPr>
          <w:rFonts w:asciiTheme="majorBidi" w:eastAsia="Times New Roman" w:hAnsiTheme="majorBidi" w:cstheme="majorBidi"/>
          <w:i/>
          <w:iCs/>
          <w:sz w:val="24"/>
          <w:szCs w:val="24"/>
          <w:lang w:eastAsia="lt-LT"/>
        </w:rPr>
        <w:t>Journal of Biomedical Informatics</w:t>
      </w:r>
      <w:r w:rsidRPr="00A723FB">
        <w:rPr>
          <w:rFonts w:asciiTheme="majorBidi" w:eastAsia="Times New Roman" w:hAnsiTheme="majorBidi" w:cstheme="majorBidi"/>
          <w:sz w:val="24"/>
          <w:szCs w:val="24"/>
          <w:lang w:eastAsia="lt-LT"/>
        </w:rPr>
        <w:t xml:space="preserve">, </w:t>
      </w:r>
      <w:r w:rsidRPr="00A723FB">
        <w:rPr>
          <w:rFonts w:asciiTheme="majorBidi" w:eastAsia="Times New Roman" w:hAnsiTheme="majorBidi" w:cstheme="majorBidi"/>
          <w:i/>
          <w:iCs/>
          <w:sz w:val="24"/>
          <w:szCs w:val="24"/>
          <w:lang w:eastAsia="lt-LT"/>
        </w:rPr>
        <w:t>140</w:t>
      </w:r>
      <w:r w:rsidRPr="00A723FB">
        <w:rPr>
          <w:rFonts w:asciiTheme="majorBidi" w:eastAsia="Times New Roman" w:hAnsiTheme="majorBidi" w:cstheme="majorBidi"/>
          <w:sz w:val="24"/>
          <w:szCs w:val="24"/>
          <w:lang w:eastAsia="lt-LT"/>
        </w:rPr>
        <w:t>, 104337. https://doi.org/https://doi.org/10.1016/j.jbi.2023.104337</w:t>
      </w:r>
    </w:p>
    <w:sectPr w:rsidR="00470C79" w:rsidRPr="00A723FB" w:rsidSect="0024634E">
      <w:pgSz w:w="11906" w:h="16838"/>
      <w:pgMar w:top="1701"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3FA00" w14:textId="77777777" w:rsidR="0026626B" w:rsidRDefault="0026626B" w:rsidP="00470C79">
      <w:pPr>
        <w:spacing w:after="0" w:line="240" w:lineRule="auto"/>
      </w:pPr>
      <w:r>
        <w:separator/>
      </w:r>
    </w:p>
  </w:endnote>
  <w:endnote w:type="continuationSeparator" w:id="0">
    <w:p w14:paraId="26DF3955" w14:textId="77777777" w:rsidR="0026626B" w:rsidRDefault="0026626B" w:rsidP="00470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862BB" w14:textId="77777777" w:rsidR="0026626B" w:rsidRDefault="0026626B" w:rsidP="00470C79">
      <w:pPr>
        <w:spacing w:after="0" w:line="240" w:lineRule="auto"/>
      </w:pPr>
      <w:r>
        <w:separator/>
      </w:r>
    </w:p>
  </w:footnote>
  <w:footnote w:type="continuationSeparator" w:id="0">
    <w:p w14:paraId="78C68132" w14:textId="77777777" w:rsidR="0026626B" w:rsidRDefault="0026626B" w:rsidP="00470C79">
      <w:pPr>
        <w:spacing w:after="0" w:line="240" w:lineRule="auto"/>
      </w:pPr>
      <w:r>
        <w:continuationSeparator/>
      </w:r>
    </w:p>
  </w:footnote>
  <w:footnote w:id="1">
    <w:p w14:paraId="483E4212" w14:textId="72FEC663" w:rsidR="00B76F63" w:rsidRPr="00022357" w:rsidRDefault="00B76F63" w:rsidP="002E1636">
      <w:pPr>
        <w:spacing w:after="120" w:line="240" w:lineRule="auto"/>
        <w:rPr>
          <w:rFonts w:cs="Times New Roman"/>
          <w:sz w:val="20"/>
          <w:szCs w:val="20"/>
        </w:rPr>
      </w:pPr>
      <w:r w:rsidRPr="00022357">
        <w:rPr>
          <w:rStyle w:val="FootnoteReference"/>
          <w:rFonts w:cs="Times New Roman"/>
          <w:sz w:val="20"/>
          <w:szCs w:val="20"/>
        </w:rPr>
        <w:footnoteRef/>
      </w:r>
      <w:r w:rsidRPr="00022357">
        <w:rPr>
          <w:rFonts w:cs="Times New Roman"/>
          <w:sz w:val="20"/>
          <w:szCs w:val="20"/>
        </w:rPr>
        <w:t xml:space="preserve"> </w:t>
      </w:r>
      <w:hyperlink r:id="rId1" w:history="1">
        <w:r w:rsidRPr="00022357">
          <w:rPr>
            <w:rStyle w:val="Hyperlink"/>
            <w:rFonts w:cs="Times New Roman"/>
            <w:sz w:val="20"/>
            <w:szCs w:val="20"/>
          </w:rPr>
          <w:t>https://postgraduatecenter.at/en/programs/communication-media/data-steward</w:t>
        </w:r>
      </w:hyperlink>
      <w:r w:rsidRPr="00022357">
        <w:rPr>
          <w:rFonts w:cs="Times New Roman"/>
          <w:sz w:val="20"/>
          <w:szCs w:val="20"/>
        </w:rPr>
        <w:t xml:space="preserve"> </w:t>
      </w:r>
    </w:p>
  </w:footnote>
  <w:footnote w:id="2">
    <w:p w14:paraId="6BE49702" w14:textId="1FF9796D" w:rsidR="00F80BB4" w:rsidRDefault="00F80BB4" w:rsidP="002E1636">
      <w:pPr>
        <w:pStyle w:val="FootnoteText"/>
        <w:spacing w:after="120"/>
      </w:pPr>
      <w:r>
        <w:rPr>
          <w:rStyle w:val="FootnoteReference"/>
        </w:rPr>
        <w:footnoteRef/>
      </w:r>
      <w:r>
        <w:t xml:space="preserve"> ECTS </w:t>
      </w:r>
      <w:r w:rsidR="004B79D6">
        <w:t>(</w:t>
      </w:r>
      <w:r w:rsidR="004B79D6" w:rsidRPr="004B79D6">
        <w:rPr>
          <w:i/>
          <w:iCs/>
        </w:rPr>
        <w:t>European Credit Transfer System</w:t>
      </w:r>
      <w:r w:rsidR="004B79D6">
        <w:t xml:space="preserve">) kreditai – </w:t>
      </w:r>
      <w:r w:rsidR="004039D3">
        <w:t>Europos Sąjungos sukurta kreditų perkėlimo ir kaupimo sistema,</w:t>
      </w:r>
      <w:r w:rsidR="00A27DE2">
        <w:t xml:space="preserve"> leidžianti suvienodinti studijų krūvio vertinimą ir taip įgalinanti </w:t>
      </w:r>
      <w:r w:rsidR="00A9653C">
        <w:t xml:space="preserve">vienoje Europos </w:t>
      </w:r>
      <w:r w:rsidR="009A00B9">
        <w:t xml:space="preserve">aukštojo mokslo erdvės </w:t>
      </w:r>
      <w:r w:rsidR="00A9653C">
        <w:t xml:space="preserve">šalyje </w:t>
      </w:r>
      <w:r w:rsidR="00ED0711">
        <w:t xml:space="preserve">baigtų studijų užskaitymą kitose </w:t>
      </w:r>
      <w:r w:rsidR="009A00B9">
        <w:t>jos</w:t>
      </w:r>
      <w:r w:rsidR="00ED0711">
        <w:t xml:space="preserve"> šalyse. </w:t>
      </w:r>
    </w:p>
  </w:footnote>
  <w:footnote w:id="3">
    <w:p w14:paraId="4681E846" w14:textId="77777777" w:rsidR="00437933" w:rsidRPr="007D52C0" w:rsidRDefault="00437933" w:rsidP="002E1636">
      <w:pPr>
        <w:pStyle w:val="FootnoteText"/>
        <w:spacing w:after="120"/>
        <w:rPr>
          <w:rFonts w:cs="Times New Roman"/>
        </w:rPr>
      </w:pPr>
      <w:r w:rsidRPr="007D52C0">
        <w:rPr>
          <w:rStyle w:val="FootnoteReference"/>
          <w:rFonts w:cs="Times New Roman"/>
        </w:rPr>
        <w:footnoteRef/>
      </w:r>
      <w:r w:rsidRPr="007D52C0">
        <w:rPr>
          <w:rFonts w:cs="Times New Roman"/>
        </w:rPr>
        <w:t xml:space="preserve"> </w:t>
      </w:r>
      <w:hyperlink r:id="rId2" w:history="1">
        <w:r w:rsidRPr="007D52C0">
          <w:rPr>
            <w:rStyle w:val="Hyperlink"/>
            <w:rFonts w:cs="Times New Roman"/>
          </w:rPr>
          <w:t>https://www.tuni.fi/en/study-with-us/tautree-data-steward</w:t>
        </w:r>
      </w:hyperlink>
      <w:r w:rsidRPr="007D52C0">
        <w:rPr>
          <w:rFonts w:cs="Times New Roman"/>
        </w:rPr>
        <w:t xml:space="preserve"> </w:t>
      </w:r>
    </w:p>
  </w:footnote>
  <w:footnote w:id="4">
    <w:p w14:paraId="04F41F2A" w14:textId="633BE239" w:rsidR="00437933" w:rsidRPr="00022357" w:rsidRDefault="00437933" w:rsidP="002E1636">
      <w:pPr>
        <w:pStyle w:val="FootnoteText"/>
        <w:spacing w:after="120"/>
        <w:rPr>
          <w:rFonts w:cs="Times New Roman"/>
        </w:rPr>
      </w:pPr>
      <w:r w:rsidRPr="00022357">
        <w:rPr>
          <w:rStyle w:val="FootnoteReference"/>
          <w:rFonts w:cs="Times New Roman"/>
        </w:rPr>
        <w:footnoteRef/>
      </w:r>
      <w:r w:rsidRPr="00022357">
        <w:rPr>
          <w:rFonts w:cs="Times New Roman"/>
        </w:rPr>
        <w:t xml:space="preserve"> </w:t>
      </w:r>
      <w:hyperlink r:id="rId3" w:history="1">
        <w:r w:rsidRPr="00022357">
          <w:rPr>
            <w:rStyle w:val="Hyperlink"/>
            <w:rFonts w:cs="Times New Roman"/>
          </w:rPr>
          <w:t>https://www.th-koeln.de/weiterbildung/zertifikatskurs-data-librarian_63393.php</w:t>
        </w:r>
      </w:hyperlink>
      <w:r w:rsidRPr="00022357">
        <w:rPr>
          <w:rFonts w:cs="Times New Roman"/>
        </w:rPr>
        <w:t xml:space="preserve"> </w:t>
      </w:r>
    </w:p>
  </w:footnote>
  <w:footnote w:id="5">
    <w:p w14:paraId="2BFE7F13" w14:textId="0815819C" w:rsidR="00BD74EA" w:rsidRPr="00F4743E" w:rsidRDefault="00BD74EA" w:rsidP="002E1636">
      <w:pPr>
        <w:pStyle w:val="FootnoteText"/>
        <w:spacing w:after="120"/>
        <w:rPr>
          <w:rFonts w:cs="Times New Roman"/>
        </w:rPr>
      </w:pPr>
      <w:r w:rsidRPr="00F4743E">
        <w:rPr>
          <w:rStyle w:val="FootnoteReference"/>
          <w:rFonts w:cs="Times New Roman"/>
        </w:rPr>
        <w:footnoteRef/>
      </w:r>
      <w:r w:rsidR="002E1636">
        <w:rPr>
          <w:rFonts w:cs="Times New Roman"/>
        </w:rPr>
        <w:t xml:space="preserve"> </w:t>
      </w:r>
      <w:hyperlink r:id="rId4" w:history="1">
        <w:r w:rsidR="00F4743E" w:rsidRPr="00F4743E">
          <w:rPr>
            <w:rStyle w:val="Hyperlink"/>
            <w:rFonts w:cs="Times New Roman"/>
          </w:rPr>
          <w:t>https://forschungsdatenmanagement.uni-graz.at/en/data-stewardship-training/</w:t>
        </w:r>
      </w:hyperlink>
      <w:r w:rsidR="00D06BEF">
        <w:rPr>
          <w:rFonts w:cs="Times New Roman"/>
        </w:rPr>
        <w:t xml:space="preserve"> ir </w:t>
      </w:r>
      <w:hyperlink r:id="rId5" w:history="1">
        <w:r w:rsidR="00D06BEF" w:rsidRPr="007B316E">
          <w:rPr>
            <w:rStyle w:val="Hyperlink"/>
            <w:rFonts w:cs="Times New Roman"/>
          </w:rPr>
          <w:t>https://www.uniforlife.at/de/data-steward</w:t>
        </w:r>
      </w:hyperlink>
      <w:r w:rsidR="00D06BEF">
        <w:rPr>
          <w:rFonts w:cs="Times New Roman"/>
        </w:rPr>
        <w:t xml:space="preserve"> </w:t>
      </w:r>
    </w:p>
  </w:footnote>
  <w:footnote w:id="6">
    <w:p w14:paraId="55408B60" w14:textId="0B628EF5" w:rsidR="007113E3" w:rsidRPr="00022357" w:rsidRDefault="007113E3" w:rsidP="002E1636">
      <w:pPr>
        <w:spacing w:after="120" w:line="240" w:lineRule="auto"/>
        <w:rPr>
          <w:rFonts w:cs="Times New Roman"/>
          <w:sz w:val="20"/>
          <w:szCs w:val="20"/>
        </w:rPr>
      </w:pPr>
      <w:r w:rsidRPr="00022357">
        <w:rPr>
          <w:rStyle w:val="FootnoteReference"/>
          <w:rFonts w:cs="Times New Roman"/>
          <w:sz w:val="20"/>
          <w:szCs w:val="20"/>
        </w:rPr>
        <w:footnoteRef/>
      </w:r>
      <w:r w:rsidRPr="00022357">
        <w:rPr>
          <w:rFonts w:cs="Times New Roman"/>
          <w:sz w:val="20"/>
          <w:szCs w:val="20"/>
        </w:rPr>
        <w:t xml:space="preserve"> </w:t>
      </w:r>
      <w:hyperlink r:id="rId6" w:history="1">
        <w:r w:rsidR="00C421BD" w:rsidRPr="006278F0">
          <w:rPr>
            <w:rStyle w:val="Hyperlink"/>
            <w:rFonts w:cs="Times New Roman"/>
            <w:sz w:val="20"/>
            <w:szCs w:val="20"/>
          </w:rPr>
          <w:t>https://www.fosteropenscience.eu/toolkit</w:t>
        </w:r>
      </w:hyperlink>
      <w:r w:rsidRPr="00022357">
        <w:rPr>
          <w:rFonts w:cs="Times New Roman"/>
          <w:sz w:val="20"/>
          <w:szCs w:val="20"/>
        </w:rPr>
        <w:t xml:space="preserve"> ir </w:t>
      </w:r>
      <w:hyperlink r:id="rId7" w:history="1">
        <w:r w:rsidRPr="00022357">
          <w:rPr>
            <w:rStyle w:val="Hyperlink"/>
            <w:rFonts w:cs="Times New Roman"/>
            <w:sz w:val="20"/>
            <w:szCs w:val="20"/>
          </w:rPr>
          <w:t>https://www.fosteropenscience.eu/courses</w:t>
        </w:r>
      </w:hyperlink>
      <w:r w:rsidRPr="00022357">
        <w:rPr>
          <w:rFonts w:cs="Times New Roman"/>
          <w:sz w:val="20"/>
          <w:szCs w:val="20"/>
        </w:rPr>
        <w:t xml:space="preserve">  </w:t>
      </w:r>
    </w:p>
  </w:footnote>
  <w:footnote w:id="7">
    <w:p w14:paraId="282FB56C" w14:textId="5F131635" w:rsidR="007113E3" w:rsidRPr="00022357" w:rsidRDefault="007113E3" w:rsidP="002E1636">
      <w:pPr>
        <w:pStyle w:val="FootnoteText"/>
        <w:spacing w:after="120"/>
        <w:rPr>
          <w:rFonts w:cs="Times New Roman"/>
        </w:rPr>
      </w:pPr>
      <w:r w:rsidRPr="00022357">
        <w:rPr>
          <w:rStyle w:val="FootnoteReference"/>
          <w:rFonts w:cs="Times New Roman"/>
        </w:rPr>
        <w:footnoteRef/>
      </w:r>
      <w:r w:rsidRPr="00022357">
        <w:rPr>
          <w:rFonts w:cs="Times New Roman"/>
        </w:rPr>
        <w:t xml:space="preserve"> </w:t>
      </w:r>
      <w:hyperlink r:id="rId8" w:history="1">
        <w:r w:rsidRPr="00022357">
          <w:rPr>
            <w:rStyle w:val="Hyperlink"/>
            <w:rFonts w:cs="Times New Roman"/>
          </w:rPr>
          <w:t>https://www.fairsfair.eu/competence-centre/training-library</w:t>
        </w:r>
      </w:hyperlink>
      <w:r w:rsidRPr="00022357">
        <w:rPr>
          <w:rFonts w:cs="Times New Roman"/>
        </w:rPr>
        <w:t xml:space="preserve"> </w:t>
      </w:r>
    </w:p>
  </w:footnote>
  <w:footnote w:id="8">
    <w:p w14:paraId="20167000" w14:textId="7A47DAD9" w:rsidR="00B109E2" w:rsidRPr="0004596C" w:rsidRDefault="00B109E2" w:rsidP="002E1636">
      <w:pPr>
        <w:pStyle w:val="FootnoteText"/>
        <w:spacing w:after="120"/>
        <w:rPr>
          <w:rFonts w:cs="Times New Roman"/>
        </w:rPr>
      </w:pPr>
      <w:r w:rsidRPr="0004596C">
        <w:rPr>
          <w:rStyle w:val="FootnoteReference"/>
          <w:rFonts w:cs="Times New Roman"/>
        </w:rPr>
        <w:footnoteRef/>
      </w:r>
      <w:r w:rsidRPr="0004596C">
        <w:rPr>
          <w:rFonts w:cs="Times New Roman"/>
        </w:rPr>
        <w:t xml:space="preserve"> </w:t>
      </w:r>
      <w:hyperlink r:id="rId9" w:history="1">
        <w:r w:rsidR="0004596C" w:rsidRPr="0004596C">
          <w:rPr>
            <w:rStyle w:val="Hyperlink"/>
            <w:rFonts w:cs="Times New Roman"/>
          </w:rPr>
          <w:t>https://doi.org/10.5281/zenodo.6108287</w:t>
        </w:r>
      </w:hyperlink>
      <w:r w:rsidR="0004596C" w:rsidRPr="0004596C">
        <w:rPr>
          <w:rFonts w:cs="Times New Roman"/>
        </w:rPr>
        <w:t xml:space="preserve"> </w:t>
      </w:r>
    </w:p>
  </w:footnote>
  <w:footnote w:id="9">
    <w:p w14:paraId="7CC8CE19" w14:textId="7444A25B" w:rsidR="008C1E98" w:rsidRPr="00022357" w:rsidRDefault="008C1E98" w:rsidP="002E1636">
      <w:pPr>
        <w:pStyle w:val="FootnoteText"/>
        <w:spacing w:after="120"/>
        <w:rPr>
          <w:rFonts w:cs="Times New Roman"/>
        </w:rPr>
      </w:pPr>
      <w:r w:rsidRPr="00022357">
        <w:rPr>
          <w:rStyle w:val="FootnoteReference"/>
          <w:rFonts w:cs="Times New Roman"/>
        </w:rPr>
        <w:footnoteRef/>
      </w:r>
      <w:r w:rsidRPr="00022357">
        <w:rPr>
          <w:rFonts w:cs="Times New Roman"/>
        </w:rPr>
        <w:t xml:space="preserve"> </w:t>
      </w:r>
      <w:hyperlink r:id="rId10" w:history="1">
        <w:r w:rsidRPr="00022357">
          <w:rPr>
            <w:rStyle w:val="Hyperlink"/>
            <w:rFonts w:cs="Times New Roman"/>
          </w:rPr>
          <w:t>https://www.rd-alliance.org/recommendations-and-outputs/catalogue</w:t>
        </w:r>
      </w:hyperlink>
      <w:r w:rsidRPr="00022357">
        <w:rPr>
          <w:rFonts w:cs="Times New Roman"/>
        </w:rPr>
        <w:t xml:space="preserve"> </w:t>
      </w:r>
    </w:p>
  </w:footnote>
  <w:footnote w:id="10">
    <w:p w14:paraId="3E9794AF" w14:textId="56BEE42E" w:rsidR="008C1E98" w:rsidRPr="00022357" w:rsidRDefault="008C1E98" w:rsidP="002E1636">
      <w:pPr>
        <w:spacing w:after="120" w:line="240" w:lineRule="auto"/>
        <w:rPr>
          <w:rFonts w:cs="Times New Roman"/>
          <w:sz w:val="20"/>
          <w:szCs w:val="20"/>
        </w:rPr>
      </w:pPr>
      <w:r w:rsidRPr="00022357">
        <w:rPr>
          <w:rStyle w:val="FootnoteReference"/>
          <w:rFonts w:cs="Times New Roman"/>
          <w:sz w:val="20"/>
          <w:szCs w:val="20"/>
        </w:rPr>
        <w:footnoteRef/>
      </w:r>
      <w:r w:rsidRPr="00022357">
        <w:rPr>
          <w:rFonts w:cs="Times New Roman"/>
          <w:sz w:val="20"/>
          <w:szCs w:val="20"/>
        </w:rPr>
        <w:t xml:space="preserve"> </w:t>
      </w:r>
      <w:hyperlink r:id="rId11" w:history="1">
        <w:r w:rsidRPr="00022357">
          <w:rPr>
            <w:rStyle w:val="Hyperlink"/>
            <w:rFonts w:cs="Times New Roman"/>
            <w:sz w:val="20"/>
            <w:szCs w:val="20"/>
          </w:rPr>
          <w:t>https://www.rd-alliance.org/plenaries-events/webinars/past-webinars</w:t>
        </w:r>
      </w:hyperlink>
      <w:r w:rsidRPr="00022357">
        <w:rPr>
          <w:rFonts w:cs="Times New Roman"/>
          <w:sz w:val="20"/>
          <w:szCs w:val="20"/>
        </w:rPr>
        <w:t xml:space="preserve"> </w:t>
      </w:r>
    </w:p>
  </w:footnote>
  <w:footnote w:id="11">
    <w:p w14:paraId="494FB804" w14:textId="14352AFD" w:rsidR="007113E3" w:rsidRPr="00022357" w:rsidRDefault="007113E3" w:rsidP="002E1636">
      <w:pPr>
        <w:pStyle w:val="FootnoteText"/>
        <w:spacing w:after="120"/>
        <w:rPr>
          <w:rFonts w:cs="Times New Roman"/>
        </w:rPr>
      </w:pPr>
      <w:r w:rsidRPr="00022357">
        <w:rPr>
          <w:rStyle w:val="FootnoteReference"/>
          <w:rFonts w:cs="Times New Roman"/>
        </w:rPr>
        <w:footnoteRef/>
      </w:r>
      <w:r w:rsidRPr="00022357">
        <w:rPr>
          <w:rFonts w:cs="Times New Roman"/>
        </w:rPr>
        <w:t xml:space="preserve"> </w:t>
      </w:r>
      <w:hyperlink r:id="rId12" w:history="1">
        <w:r w:rsidRPr="00022357">
          <w:rPr>
            <w:rStyle w:val="Hyperlink"/>
            <w:rFonts w:cs="Times New Roman"/>
          </w:rPr>
          <w:t>https://sshopencloud.eu/training/training-events</w:t>
        </w:r>
      </w:hyperlink>
      <w:r w:rsidRPr="00022357">
        <w:rPr>
          <w:rFonts w:cs="Times New Roman"/>
        </w:rPr>
        <w:t xml:space="preserve"> </w:t>
      </w:r>
    </w:p>
  </w:footnote>
  <w:footnote w:id="12">
    <w:p w14:paraId="12534BBF" w14:textId="557F6AE8" w:rsidR="007113E3" w:rsidRPr="00022357" w:rsidRDefault="007113E3" w:rsidP="002E1636">
      <w:pPr>
        <w:pStyle w:val="FootnoteText"/>
        <w:spacing w:after="120"/>
        <w:rPr>
          <w:rFonts w:cs="Times New Roman"/>
        </w:rPr>
      </w:pPr>
      <w:r w:rsidRPr="00022357">
        <w:rPr>
          <w:rStyle w:val="FootnoteReference"/>
          <w:rFonts w:cs="Times New Roman"/>
        </w:rPr>
        <w:footnoteRef/>
      </w:r>
      <w:r w:rsidRPr="00022357">
        <w:rPr>
          <w:rFonts w:cs="Times New Roman"/>
        </w:rPr>
        <w:t xml:space="preserve"> </w:t>
      </w:r>
      <w:hyperlink r:id="rId13" w:history="1">
        <w:r w:rsidRPr="00022357">
          <w:rPr>
            <w:rStyle w:val="Hyperlink"/>
            <w:rFonts w:cs="Times New Roman"/>
          </w:rPr>
          <w:t>https://www.cessda.eu/Training-Resources</w:t>
        </w:r>
      </w:hyperlink>
      <w:r w:rsidRPr="00022357">
        <w:rPr>
          <w:rFonts w:cs="Times New Roman"/>
        </w:rPr>
        <w:t xml:space="preserve">  </w:t>
      </w:r>
    </w:p>
  </w:footnote>
  <w:footnote w:id="13">
    <w:p w14:paraId="1B3E045C" w14:textId="588CA6B7" w:rsidR="00C96D57" w:rsidRPr="008C1E98" w:rsidRDefault="00C96D57" w:rsidP="002E1636">
      <w:pPr>
        <w:pStyle w:val="FootnoteText"/>
        <w:spacing w:after="120"/>
        <w:rPr>
          <w:rFonts w:cs="Times New Roman"/>
        </w:rPr>
      </w:pPr>
      <w:r w:rsidRPr="008C1E98">
        <w:rPr>
          <w:rStyle w:val="FootnoteReference"/>
          <w:rFonts w:cs="Times New Roman"/>
        </w:rPr>
        <w:footnoteRef/>
      </w:r>
      <w:r w:rsidRPr="008C1E98">
        <w:rPr>
          <w:rFonts w:cs="Times New Roman"/>
        </w:rPr>
        <w:t xml:space="preserve"> </w:t>
      </w:r>
      <w:hyperlink r:id="rId14" w:history="1">
        <w:r w:rsidR="008C1E98" w:rsidRPr="008C1E98">
          <w:rPr>
            <w:rStyle w:val="Hyperlink"/>
            <w:rFonts w:cs="Times New Roman"/>
          </w:rPr>
          <w:t>https://elixir-europe.org/about-us/who-we-are</w:t>
        </w:r>
      </w:hyperlink>
      <w:r w:rsidR="008C1E98" w:rsidRPr="008C1E98">
        <w:rPr>
          <w:rFonts w:cs="Times New Roman"/>
        </w:rPr>
        <w:t xml:space="preserve"> </w:t>
      </w:r>
    </w:p>
  </w:footnote>
  <w:footnote w:id="14">
    <w:p w14:paraId="5A44A348" w14:textId="77777777" w:rsidR="00555248" w:rsidRDefault="00555248" w:rsidP="00555248">
      <w:pPr>
        <w:pStyle w:val="FootnoteText"/>
      </w:pPr>
      <w:r>
        <w:rPr>
          <w:rStyle w:val="FootnoteReference"/>
        </w:rPr>
        <w:footnoteRef/>
      </w:r>
      <w:r>
        <w:t xml:space="preserve"> </w:t>
      </w:r>
      <w:hyperlink r:id="rId15" w:history="1">
        <w:r w:rsidRPr="009D1448">
          <w:rPr>
            <w:rStyle w:val="Hyperlink"/>
          </w:rPr>
          <w:t>https://www.openaire.eu/community/blogs/empowering-the-next-generation-of-data-stewards-join-the-fair-rdm-bootcamp</w:t>
        </w:r>
      </w:hyperlink>
    </w:p>
  </w:footnote>
  <w:footnote w:id="15">
    <w:p w14:paraId="1638DD52" w14:textId="77777777" w:rsidR="00555248" w:rsidRDefault="00555248" w:rsidP="00555248">
      <w:pPr>
        <w:pStyle w:val="FootnoteText"/>
      </w:pPr>
      <w:r>
        <w:rPr>
          <w:rStyle w:val="FootnoteReference"/>
        </w:rPr>
        <w:footnoteRef/>
      </w:r>
      <w:r>
        <w:t xml:space="preserve"> </w:t>
      </w:r>
      <w:hyperlink r:id="rId16" w:tgtFrame="_new" w:history="1">
        <w:r>
          <w:rPr>
            <w:rStyle w:val="Hyperlink"/>
          </w:rPr>
          <w:t>https://openplato.eu/enrol/index.php?id=105</w:t>
        </w:r>
      </w:hyperlink>
    </w:p>
  </w:footnote>
  <w:footnote w:id="16">
    <w:p w14:paraId="1E8F564D" w14:textId="77777777" w:rsidR="00555248" w:rsidRDefault="00555248" w:rsidP="00555248">
      <w:pPr>
        <w:pStyle w:val="FootnoteText"/>
      </w:pPr>
      <w:r>
        <w:rPr>
          <w:rStyle w:val="FootnoteReference"/>
        </w:rPr>
        <w:footnoteRef/>
      </w:r>
      <w:r>
        <w:t xml:space="preserve"> </w:t>
      </w:r>
      <w:hyperlink r:id="rId17" w:history="1">
        <w:r w:rsidRPr="00790A6C">
          <w:rPr>
            <w:rStyle w:val="Hyperlink"/>
          </w:rPr>
          <w:t>https://learn.eosc-synergy.eu/data-steward-training</w:t>
        </w:r>
      </w:hyperlink>
      <w:r>
        <w:t xml:space="preserve"> </w:t>
      </w:r>
    </w:p>
  </w:footnote>
  <w:footnote w:id="17">
    <w:p w14:paraId="7BEE94B2" w14:textId="77777777" w:rsidR="00555248" w:rsidRDefault="00555248" w:rsidP="00555248">
      <w:pPr>
        <w:pStyle w:val="FootnoteText"/>
      </w:pPr>
      <w:r>
        <w:rPr>
          <w:rStyle w:val="FootnoteReference"/>
        </w:rPr>
        <w:footnoteRef/>
      </w:r>
      <w:r>
        <w:t xml:space="preserve"> </w:t>
      </w:r>
      <w:hyperlink r:id="rId18" w:history="1">
        <w:r w:rsidRPr="00790A6C">
          <w:rPr>
            <w:rStyle w:val="Hyperlink"/>
          </w:rPr>
          <w:t>https://www.pattern-openresearch.eu/training_materials/fair-research-data-management-what-is-fair-rdm-and-why-should-we-do-it/</w:t>
        </w:r>
      </w:hyperlink>
      <w:r>
        <w:t xml:space="preserve"> </w:t>
      </w:r>
    </w:p>
  </w:footnote>
  <w:footnote w:id="18">
    <w:p w14:paraId="76157736" w14:textId="1FAABA39" w:rsidR="00890508" w:rsidRDefault="00890508" w:rsidP="002E1636">
      <w:pPr>
        <w:pStyle w:val="FootnoteText"/>
        <w:spacing w:after="120"/>
      </w:pPr>
      <w:r>
        <w:rPr>
          <w:rStyle w:val="FootnoteReference"/>
        </w:rPr>
        <w:footnoteRef/>
      </w:r>
      <w:r>
        <w:t xml:space="preserve"> </w:t>
      </w:r>
      <w:hyperlink r:id="rId19" w:history="1">
        <w:r w:rsidRPr="00036430">
          <w:rPr>
            <w:rStyle w:val="Hyperlink"/>
          </w:rPr>
          <w:t>https://dataverse.lv/en/par-projektu/</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1920"/>
    <w:multiLevelType w:val="hybridMultilevel"/>
    <w:tmpl w:val="4266CCA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0C8F6DBC"/>
    <w:multiLevelType w:val="hybridMultilevel"/>
    <w:tmpl w:val="0E5428E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1C38501C"/>
    <w:multiLevelType w:val="multilevel"/>
    <w:tmpl w:val="19F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4852"/>
    <w:multiLevelType w:val="multilevel"/>
    <w:tmpl w:val="686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95B0F"/>
    <w:multiLevelType w:val="multilevel"/>
    <w:tmpl w:val="349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63387"/>
    <w:multiLevelType w:val="multilevel"/>
    <w:tmpl w:val="3A786804"/>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E75CD"/>
    <w:multiLevelType w:val="multilevel"/>
    <w:tmpl w:val="F9B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F0C67"/>
    <w:multiLevelType w:val="multilevel"/>
    <w:tmpl w:val="D63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A637D"/>
    <w:multiLevelType w:val="hybridMultilevel"/>
    <w:tmpl w:val="F9B42FBC"/>
    <w:lvl w:ilvl="0" w:tplc="31645562">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15:restartNumberingAfterBreak="0">
    <w:nsid w:val="538C56BA"/>
    <w:multiLevelType w:val="hybridMultilevel"/>
    <w:tmpl w:val="E972418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5F575CED"/>
    <w:multiLevelType w:val="multilevel"/>
    <w:tmpl w:val="7006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02347"/>
    <w:multiLevelType w:val="multilevel"/>
    <w:tmpl w:val="4B42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83105"/>
    <w:multiLevelType w:val="hybridMultilevel"/>
    <w:tmpl w:val="C64E4B84"/>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6DC02643"/>
    <w:multiLevelType w:val="multilevel"/>
    <w:tmpl w:val="320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E38DB"/>
    <w:multiLevelType w:val="hybridMultilevel"/>
    <w:tmpl w:val="78A84F7E"/>
    <w:lvl w:ilvl="0" w:tplc="04270001">
      <w:start w:val="1"/>
      <w:numFmt w:val="bullet"/>
      <w:lvlText w:val=""/>
      <w:lvlJc w:val="left"/>
      <w:pPr>
        <w:ind w:left="720" w:hanging="360"/>
      </w:pPr>
      <w:rPr>
        <w:rFonts w:ascii="Symbol" w:hAnsi="Symbol" w:hint="default"/>
      </w:rPr>
    </w:lvl>
    <w:lvl w:ilvl="1" w:tplc="080C0C2A">
      <w:numFmt w:val="bullet"/>
      <w:lvlText w:val="•"/>
      <w:lvlJc w:val="left"/>
      <w:pPr>
        <w:ind w:left="2370" w:hanging="1290"/>
      </w:pPr>
      <w:rPr>
        <w:rFonts w:ascii="Times New Roman" w:eastAsiaTheme="minorHAnsi" w:hAnsi="Times New Roman" w:cs="Times New Roman"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707E51F6"/>
    <w:multiLevelType w:val="multilevel"/>
    <w:tmpl w:val="412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D514B"/>
    <w:multiLevelType w:val="multilevel"/>
    <w:tmpl w:val="DBE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D655D"/>
    <w:multiLevelType w:val="multilevel"/>
    <w:tmpl w:val="EDB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03C71"/>
    <w:multiLevelType w:val="hybridMultilevel"/>
    <w:tmpl w:val="EA4AB55E"/>
    <w:lvl w:ilvl="0" w:tplc="8E42133A">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7D323887"/>
    <w:multiLevelType w:val="hybridMultilevel"/>
    <w:tmpl w:val="7F2897E2"/>
    <w:lvl w:ilvl="0" w:tplc="0427000F">
      <w:start w:val="1"/>
      <w:numFmt w:val="decimal"/>
      <w:lvlText w:val="%1."/>
      <w:lvlJc w:val="lef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abstractNumId w:val="0"/>
  </w:num>
  <w:num w:numId="2">
    <w:abstractNumId w:val="18"/>
  </w:num>
  <w:num w:numId="3">
    <w:abstractNumId w:val="10"/>
  </w:num>
  <w:num w:numId="4">
    <w:abstractNumId w:val="2"/>
  </w:num>
  <w:num w:numId="5">
    <w:abstractNumId w:val="7"/>
  </w:num>
  <w:num w:numId="6">
    <w:abstractNumId w:val="1"/>
  </w:num>
  <w:num w:numId="7">
    <w:abstractNumId w:val="14"/>
  </w:num>
  <w:num w:numId="8">
    <w:abstractNumId w:val="15"/>
  </w:num>
  <w:num w:numId="9">
    <w:abstractNumId w:val="17"/>
  </w:num>
  <w:num w:numId="10">
    <w:abstractNumId w:val="16"/>
  </w:num>
  <w:num w:numId="11">
    <w:abstractNumId w:val="13"/>
  </w:num>
  <w:num w:numId="12">
    <w:abstractNumId w:val="4"/>
  </w:num>
  <w:num w:numId="13">
    <w:abstractNumId w:val="3"/>
  </w:num>
  <w:num w:numId="14">
    <w:abstractNumId w:val="9"/>
  </w:num>
  <w:num w:numId="15">
    <w:abstractNumId w:val="8"/>
  </w:num>
  <w:num w:numId="16">
    <w:abstractNumId w:val="12"/>
  </w:num>
  <w:num w:numId="17">
    <w:abstractNumId w:val="6"/>
  </w:num>
  <w:num w:numId="18">
    <w:abstractNumId w:val="5"/>
  </w:num>
  <w:num w:numId="19">
    <w:abstractNumId w:val="1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79"/>
    <w:rsid w:val="00036A8E"/>
    <w:rsid w:val="00040AE5"/>
    <w:rsid w:val="000431E0"/>
    <w:rsid w:val="0004596C"/>
    <w:rsid w:val="0004724A"/>
    <w:rsid w:val="000532B0"/>
    <w:rsid w:val="000550CD"/>
    <w:rsid w:val="00063229"/>
    <w:rsid w:val="00071717"/>
    <w:rsid w:val="00081DB3"/>
    <w:rsid w:val="0008587A"/>
    <w:rsid w:val="00086B17"/>
    <w:rsid w:val="000937D0"/>
    <w:rsid w:val="000A1DB0"/>
    <w:rsid w:val="000A47F4"/>
    <w:rsid w:val="000E2C7F"/>
    <w:rsid w:val="000F16C7"/>
    <w:rsid w:val="000F1E52"/>
    <w:rsid w:val="00116E29"/>
    <w:rsid w:val="0014292F"/>
    <w:rsid w:val="00166429"/>
    <w:rsid w:val="001947CC"/>
    <w:rsid w:val="0019752F"/>
    <w:rsid w:val="001A5846"/>
    <w:rsid w:val="001B1811"/>
    <w:rsid w:val="001B2793"/>
    <w:rsid w:val="001B288E"/>
    <w:rsid w:val="001D5752"/>
    <w:rsid w:val="001F499A"/>
    <w:rsid w:val="002033EF"/>
    <w:rsid w:val="00207FE4"/>
    <w:rsid w:val="00224FD6"/>
    <w:rsid w:val="002304A0"/>
    <w:rsid w:val="002434E2"/>
    <w:rsid w:val="0024634E"/>
    <w:rsid w:val="0026626B"/>
    <w:rsid w:val="00297826"/>
    <w:rsid w:val="002A38D2"/>
    <w:rsid w:val="002A6C58"/>
    <w:rsid w:val="002B1467"/>
    <w:rsid w:val="002B1840"/>
    <w:rsid w:val="002C25A5"/>
    <w:rsid w:val="002D05BF"/>
    <w:rsid w:val="002D0791"/>
    <w:rsid w:val="002E1636"/>
    <w:rsid w:val="002E1C79"/>
    <w:rsid w:val="002E3929"/>
    <w:rsid w:val="002E7F7A"/>
    <w:rsid w:val="003360F3"/>
    <w:rsid w:val="0034670A"/>
    <w:rsid w:val="00355E3A"/>
    <w:rsid w:val="003577BC"/>
    <w:rsid w:val="00360CF8"/>
    <w:rsid w:val="003812D2"/>
    <w:rsid w:val="00381E29"/>
    <w:rsid w:val="00385F97"/>
    <w:rsid w:val="00394EFE"/>
    <w:rsid w:val="00395A26"/>
    <w:rsid w:val="003B533F"/>
    <w:rsid w:val="003E09B8"/>
    <w:rsid w:val="003E131F"/>
    <w:rsid w:val="004039D3"/>
    <w:rsid w:val="0040690F"/>
    <w:rsid w:val="00406CFA"/>
    <w:rsid w:val="0041603A"/>
    <w:rsid w:val="004207DA"/>
    <w:rsid w:val="00437933"/>
    <w:rsid w:val="00437D67"/>
    <w:rsid w:val="00442D3D"/>
    <w:rsid w:val="004553C5"/>
    <w:rsid w:val="004647C0"/>
    <w:rsid w:val="00466647"/>
    <w:rsid w:val="00470890"/>
    <w:rsid w:val="00470C79"/>
    <w:rsid w:val="004807FC"/>
    <w:rsid w:val="00492F8D"/>
    <w:rsid w:val="004A01BF"/>
    <w:rsid w:val="004B6BA4"/>
    <w:rsid w:val="004B79D6"/>
    <w:rsid w:val="004C0F41"/>
    <w:rsid w:val="004D24FA"/>
    <w:rsid w:val="004D6453"/>
    <w:rsid w:val="004E6CE4"/>
    <w:rsid w:val="005049DF"/>
    <w:rsid w:val="00521E3F"/>
    <w:rsid w:val="0053166A"/>
    <w:rsid w:val="0055306F"/>
    <w:rsid w:val="00553D73"/>
    <w:rsid w:val="0055400C"/>
    <w:rsid w:val="00555248"/>
    <w:rsid w:val="00557CAD"/>
    <w:rsid w:val="005712D2"/>
    <w:rsid w:val="00573A98"/>
    <w:rsid w:val="0059288D"/>
    <w:rsid w:val="005A5615"/>
    <w:rsid w:val="005A5A52"/>
    <w:rsid w:val="005B3A03"/>
    <w:rsid w:val="005C3539"/>
    <w:rsid w:val="005C3CDC"/>
    <w:rsid w:val="005C6219"/>
    <w:rsid w:val="005F487E"/>
    <w:rsid w:val="0062020C"/>
    <w:rsid w:val="006433D5"/>
    <w:rsid w:val="00645209"/>
    <w:rsid w:val="0065651B"/>
    <w:rsid w:val="006929E5"/>
    <w:rsid w:val="006B614A"/>
    <w:rsid w:val="006C6E16"/>
    <w:rsid w:val="006E113B"/>
    <w:rsid w:val="006F3914"/>
    <w:rsid w:val="006F57A3"/>
    <w:rsid w:val="007113E3"/>
    <w:rsid w:val="007208ED"/>
    <w:rsid w:val="00735D83"/>
    <w:rsid w:val="00740A60"/>
    <w:rsid w:val="00744381"/>
    <w:rsid w:val="007508F1"/>
    <w:rsid w:val="00750C73"/>
    <w:rsid w:val="00757B99"/>
    <w:rsid w:val="00761D75"/>
    <w:rsid w:val="00764CD2"/>
    <w:rsid w:val="00766E52"/>
    <w:rsid w:val="00771B0A"/>
    <w:rsid w:val="007739D0"/>
    <w:rsid w:val="007A1549"/>
    <w:rsid w:val="007B5A17"/>
    <w:rsid w:val="007D52C0"/>
    <w:rsid w:val="007F37F7"/>
    <w:rsid w:val="00806459"/>
    <w:rsid w:val="008211C3"/>
    <w:rsid w:val="00833FA7"/>
    <w:rsid w:val="008529B0"/>
    <w:rsid w:val="00853CA1"/>
    <w:rsid w:val="00875B14"/>
    <w:rsid w:val="00890508"/>
    <w:rsid w:val="0089234F"/>
    <w:rsid w:val="00895ECC"/>
    <w:rsid w:val="008A0440"/>
    <w:rsid w:val="008C004C"/>
    <w:rsid w:val="008C1E98"/>
    <w:rsid w:val="008C7577"/>
    <w:rsid w:val="008D097A"/>
    <w:rsid w:val="008D1D80"/>
    <w:rsid w:val="008D6EF5"/>
    <w:rsid w:val="0090771C"/>
    <w:rsid w:val="00910FB1"/>
    <w:rsid w:val="0091366E"/>
    <w:rsid w:val="009151BE"/>
    <w:rsid w:val="00941FE9"/>
    <w:rsid w:val="00963AD4"/>
    <w:rsid w:val="00964EFE"/>
    <w:rsid w:val="00966F25"/>
    <w:rsid w:val="0097434D"/>
    <w:rsid w:val="0099414F"/>
    <w:rsid w:val="00996EFF"/>
    <w:rsid w:val="009A00B9"/>
    <w:rsid w:val="009A2117"/>
    <w:rsid w:val="009A3A36"/>
    <w:rsid w:val="009B33A5"/>
    <w:rsid w:val="009E1428"/>
    <w:rsid w:val="009F53B6"/>
    <w:rsid w:val="00A00D4D"/>
    <w:rsid w:val="00A12E26"/>
    <w:rsid w:val="00A27364"/>
    <w:rsid w:val="00A27DE2"/>
    <w:rsid w:val="00A6471C"/>
    <w:rsid w:val="00A723FB"/>
    <w:rsid w:val="00A827D7"/>
    <w:rsid w:val="00A91E31"/>
    <w:rsid w:val="00A92987"/>
    <w:rsid w:val="00A9653C"/>
    <w:rsid w:val="00AA2330"/>
    <w:rsid w:val="00AB656E"/>
    <w:rsid w:val="00AD1270"/>
    <w:rsid w:val="00AD3858"/>
    <w:rsid w:val="00AE77C7"/>
    <w:rsid w:val="00AF31CE"/>
    <w:rsid w:val="00AF3988"/>
    <w:rsid w:val="00B012EF"/>
    <w:rsid w:val="00B109E2"/>
    <w:rsid w:val="00B14FC0"/>
    <w:rsid w:val="00B24645"/>
    <w:rsid w:val="00B31D8C"/>
    <w:rsid w:val="00B405C8"/>
    <w:rsid w:val="00B418F6"/>
    <w:rsid w:val="00B422EA"/>
    <w:rsid w:val="00B43D61"/>
    <w:rsid w:val="00B70315"/>
    <w:rsid w:val="00B76F63"/>
    <w:rsid w:val="00B81FF8"/>
    <w:rsid w:val="00B84E68"/>
    <w:rsid w:val="00B86C0A"/>
    <w:rsid w:val="00B928FA"/>
    <w:rsid w:val="00BA1F41"/>
    <w:rsid w:val="00BA207C"/>
    <w:rsid w:val="00BD74EA"/>
    <w:rsid w:val="00BE3451"/>
    <w:rsid w:val="00BF05EE"/>
    <w:rsid w:val="00BF4B89"/>
    <w:rsid w:val="00C0652E"/>
    <w:rsid w:val="00C12E9E"/>
    <w:rsid w:val="00C216FF"/>
    <w:rsid w:val="00C27842"/>
    <w:rsid w:val="00C37B58"/>
    <w:rsid w:val="00C421BD"/>
    <w:rsid w:val="00C42A8B"/>
    <w:rsid w:val="00C62F5C"/>
    <w:rsid w:val="00C63AAA"/>
    <w:rsid w:val="00C87B8E"/>
    <w:rsid w:val="00C96D57"/>
    <w:rsid w:val="00CA5A00"/>
    <w:rsid w:val="00CA7F69"/>
    <w:rsid w:val="00CC56F0"/>
    <w:rsid w:val="00CD6310"/>
    <w:rsid w:val="00CE7E60"/>
    <w:rsid w:val="00CE7FB9"/>
    <w:rsid w:val="00CF439A"/>
    <w:rsid w:val="00CF4CB9"/>
    <w:rsid w:val="00D06BEF"/>
    <w:rsid w:val="00D07545"/>
    <w:rsid w:val="00D17465"/>
    <w:rsid w:val="00D22103"/>
    <w:rsid w:val="00D22E73"/>
    <w:rsid w:val="00D55E96"/>
    <w:rsid w:val="00D74B93"/>
    <w:rsid w:val="00D9075E"/>
    <w:rsid w:val="00D953D4"/>
    <w:rsid w:val="00D96331"/>
    <w:rsid w:val="00DA6C96"/>
    <w:rsid w:val="00DC6B53"/>
    <w:rsid w:val="00DE2DFB"/>
    <w:rsid w:val="00E149AC"/>
    <w:rsid w:val="00E14EC7"/>
    <w:rsid w:val="00E203A7"/>
    <w:rsid w:val="00E40A97"/>
    <w:rsid w:val="00E42A33"/>
    <w:rsid w:val="00E45AD1"/>
    <w:rsid w:val="00E46D8D"/>
    <w:rsid w:val="00E6166C"/>
    <w:rsid w:val="00E63B3B"/>
    <w:rsid w:val="00E943F6"/>
    <w:rsid w:val="00EA6318"/>
    <w:rsid w:val="00EA7E64"/>
    <w:rsid w:val="00EB3D6E"/>
    <w:rsid w:val="00EC3240"/>
    <w:rsid w:val="00ED0711"/>
    <w:rsid w:val="00ED3834"/>
    <w:rsid w:val="00ED540D"/>
    <w:rsid w:val="00ED5D3B"/>
    <w:rsid w:val="00F06FB8"/>
    <w:rsid w:val="00F108BB"/>
    <w:rsid w:val="00F22C71"/>
    <w:rsid w:val="00F24254"/>
    <w:rsid w:val="00F443E1"/>
    <w:rsid w:val="00F457E8"/>
    <w:rsid w:val="00F4743E"/>
    <w:rsid w:val="00F71339"/>
    <w:rsid w:val="00F7502F"/>
    <w:rsid w:val="00F80BB4"/>
    <w:rsid w:val="00F96AE7"/>
    <w:rsid w:val="00FA28DA"/>
    <w:rsid w:val="00FA3601"/>
    <w:rsid w:val="00FB34CB"/>
    <w:rsid w:val="00FD671E"/>
    <w:rsid w:val="00FF237F"/>
  </w:rsids>
  <m:mathPr>
    <m:mathFont m:val="Cambria Math"/>
    <m:brkBin m:val="before"/>
    <m:brkBinSub m:val="--"/>
    <m:smallFrac m:val="0"/>
    <m:dispDef/>
    <m:lMargin m:val="0"/>
    <m:rMargin m:val="0"/>
    <m:defJc m:val="centerGroup"/>
    <m:wrapIndent m:val="1440"/>
    <m:intLim m:val="subSup"/>
    <m:naryLim m:val="undOvr"/>
  </m:mathPr>
  <w:themeFontLang w:val="lt-L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90BF"/>
  <w15:chartTrackingRefBased/>
  <w15:docId w15:val="{FCF97B1D-D85A-43BF-A119-B6A8A42A4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7CC"/>
    <w:pPr>
      <w:spacing w:line="360" w:lineRule="auto"/>
      <w:jc w:val="both"/>
    </w:pPr>
    <w:rPr>
      <w:rFonts w:ascii="Times New Roman" w:hAnsi="Times New Roman"/>
    </w:rPr>
  </w:style>
  <w:style w:type="paragraph" w:styleId="Heading2">
    <w:name w:val="heading 2"/>
    <w:basedOn w:val="Normal"/>
    <w:next w:val="Normal"/>
    <w:link w:val="Heading2Char"/>
    <w:uiPriority w:val="9"/>
    <w:unhideWhenUsed/>
    <w:qFormat/>
    <w:rsid w:val="004D24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7826"/>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7FB9"/>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470C79"/>
    <w:pPr>
      <w:spacing w:after="0" w:line="240" w:lineRule="auto"/>
    </w:pPr>
    <w:rPr>
      <w:sz w:val="20"/>
      <w:szCs w:val="20"/>
    </w:rPr>
  </w:style>
  <w:style w:type="character" w:customStyle="1" w:styleId="FootnoteTextChar">
    <w:name w:val="Footnote Text Char"/>
    <w:basedOn w:val="DefaultParagraphFont"/>
    <w:link w:val="FootnoteText"/>
    <w:uiPriority w:val="99"/>
    <w:rsid w:val="00470C79"/>
    <w:rPr>
      <w:sz w:val="20"/>
      <w:szCs w:val="20"/>
    </w:rPr>
  </w:style>
  <w:style w:type="character" w:styleId="FootnoteReference">
    <w:name w:val="footnote reference"/>
    <w:basedOn w:val="DefaultParagraphFont"/>
    <w:uiPriority w:val="99"/>
    <w:semiHidden/>
    <w:unhideWhenUsed/>
    <w:rsid w:val="00470C79"/>
    <w:rPr>
      <w:vertAlign w:val="superscript"/>
    </w:rPr>
  </w:style>
  <w:style w:type="character" w:styleId="Hyperlink">
    <w:name w:val="Hyperlink"/>
    <w:basedOn w:val="DefaultParagraphFont"/>
    <w:uiPriority w:val="99"/>
    <w:unhideWhenUsed/>
    <w:rsid w:val="00470C79"/>
    <w:rPr>
      <w:color w:val="0563C1" w:themeColor="hyperlink"/>
      <w:u w:val="single"/>
    </w:rPr>
  </w:style>
  <w:style w:type="character" w:styleId="FollowedHyperlink">
    <w:name w:val="FollowedHyperlink"/>
    <w:basedOn w:val="DefaultParagraphFont"/>
    <w:uiPriority w:val="99"/>
    <w:semiHidden/>
    <w:unhideWhenUsed/>
    <w:rsid w:val="000E2C7F"/>
    <w:rPr>
      <w:color w:val="954F72" w:themeColor="followedHyperlink"/>
      <w:u w:val="single"/>
    </w:rPr>
  </w:style>
  <w:style w:type="character" w:styleId="UnresolvedMention">
    <w:name w:val="Unresolved Mention"/>
    <w:basedOn w:val="DefaultParagraphFont"/>
    <w:uiPriority w:val="99"/>
    <w:semiHidden/>
    <w:unhideWhenUsed/>
    <w:rsid w:val="007D52C0"/>
    <w:rPr>
      <w:color w:val="605E5C"/>
      <w:shd w:val="clear" w:color="auto" w:fill="E1DFDD"/>
    </w:rPr>
  </w:style>
  <w:style w:type="character" w:styleId="CommentReference">
    <w:name w:val="annotation reference"/>
    <w:basedOn w:val="DefaultParagraphFont"/>
    <w:uiPriority w:val="99"/>
    <w:semiHidden/>
    <w:unhideWhenUsed/>
    <w:rsid w:val="00C421BD"/>
    <w:rPr>
      <w:sz w:val="16"/>
      <w:szCs w:val="16"/>
    </w:rPr>
  </w:style>
  <w:style w:type="paragraph" w:styleId="CommentText">
    <w:name w:val="annotation text"/>
    <w:basedOn w:val="Normal"/>
    <w:link w:val="CommentTextChar"/>
    <w:uiPriority w:val="99"/>
    <w:semiHidden/>
    <w:unhideWhenUsed/>
    <w:rsid w:val="00C421BD"/>
    <w:pPr>
      <w:spacing w:line="240" w:lineRule="auto"/>
    </w:pPr>
    <w:rPr>
      <w:sz w:val="20"/>
      <w:szCs w:val="20"/>
    </w:rPr>
  </w:style>
  <w:style w:type="character" w:customStyle="1" w:styleId="CommentTextChar">
    <w:name w:val="Comment Text Char"/>
    <w:basedOn w:val="DefaultParagraphFont"/>
    <w:link w:val="CommentText"/>
    <w:uiPriority w:val="99"/>
    <w:semiHidden/>
    <w:rsid w:val="00C421BD"/>
    <w:rPr>
      <w:sz w:val="20"/>
      <w:szCs w:val="20"/>
    </w:rPr>
  </w:style>
  <w:style w:type="paragraph" w:styleId="CommentSubject">
    <w:name w:val="annotation subject"/>
    <w:basedOn w:val="CommentText"/>
    <w:next w:val="CommentText"/>
    <w:link w:val="CommentSubjectChar"/>
    <w:uiPriority w:val="99"/>
    <w:semiHidden/>
    <w:unhideWhenUsed/>
    <w:rsid w:val="00C421BD"/>
    <w:rPr>
      <w:b/>
      <w:bCs/>
    </w:rPr>
  </w:style>
  <w:style w:type="character" w:customStyle="1" w:styleId="CommentSubjectChar">
    <w:name w:val="Comment Subject Char"/>
    <w:basedOn w:val="CommentTextChar"/>
    <w:link w:val="CommentSubject"/>
    <w:uiPriority w:val="99"/>
    <w:semiHidden/>
    <w:rsid w:val="00C421BD"/>
    <w:rPr>
      <w:b/>
      <w:bCs/>
      <w:sz w:val="20"/>
      <w:szCs w:val="20"/>
    </w:rPr>
  </w:style>
  <w:style w:type="paragraph" w:styleId="Bibliography">
    <w:name w:val="Bibliography"/>
    <w:basedOn w:val="Normal"/>
    <w:next w:val="Normal"/>
    <w:uiPriority w:val="37"/>
    <w:unhideWhenUsed/>
    <w:rsid w:val="00A91E31"/>
    <w:pPr>
      <w:spacing w:after="0" w:line="480" w:lineRule="auto"/>
      <w:ind w:left="720" w:hanging="720"/>
    </w:pPr>
  </w:style>
  <w:style w:type="character" w:customStyle="1" w:styleId="Heading2Char">
    <w:name w:val="Heading 2 Char"/>
    <w:basedOn w:val="DefaultParagraphFont"/>
    <w:link w:val="Heading2"/>
    <w:uiPriority w:val="9"/>
    <w:rsid w:val="004D24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9782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E7FB9"/>
    <w:rPr>
      <w:rFonts w:ascii="Times New Roman" w:eastAsiaTheme="majorEastAsia" w:hAnsi="Times New Roman" w:cstheme="majorBidi"/>
      <w:i/>
      <w:iCs/>
    </w:rPr>
  </w:style>
  <w:style w:type="paragraph" w:styleId="NoSpacing">
    <w:name w:val="No Spacing"/>
    <w:uiPriority w:val="1"/>
    <w:qFormat/>
    <w:rsid w:val="00F4743E"/>
    <w:pPr>
      <w:spacing w:after="0" w:line="240" w:lineRule="auto"/>
    </w:pPr>
  </w:style>
  <w:style w:type="paragraph" w:styleId="ListParagraph">
    <w:name w:val="List Paragraph"/>
    <w:basedOn w:val="Normal"/>
    <w:autoRedefine/>
    <w:uiPriority w:val="34"/>
    <w:qFormat/>
    <w:rsid w:val="00D55E96"/>
    <w:pPr>
      <w:numPr>
        <w:numId w:val="18"/>
      </w:numPr>
      <w:tabs>
        <w:tab w:val="left" w:pos="680"/>
      </w:tabs>
      <w:spacing w:before="100" w:beforeAutospacing="1" w:after="100" w:afterAutospacing="1" w:line="240" w:lineRule="auto"/>
      <w:contextualSpacing/>
      <w:jc w:val="left"/>
    </w:pPr>
    <w:rPr>
      <w:rFonts w:eastAsia="Times New Roman" w:cs="Times New Roman"/>
      <w:sz w:val="24"/>
      <w:szCs w:val="24"/>
      <w:lang w:eastAsia="lt-LT"/>
    </w:rPr>
  </w:style>
  <w:style w:type="table" w:styleId="TableGrid">
    <w:name w:val="Table Grid"/>
    <w:basedOn w:val="TableNormal"/>
    <w:uiPriority w:val="39"/>
    <w:rsid w:val="00555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55248"/>
    <w:rPr>
      <w:i/>
      <w:iCs/>
    </w:rPr>
  </w:style>
  <w:style w:type="paragraph" w:styleId="NormalWeb">
    <w:name w:val="Normal (Web)"/>
    <w:basedOn w:val="Normal"/>
    <w:uiPriority w:val="99"/>
    <w:unhideWhenUsed/>
    <w:rsid w:val="009A3A36"/>
    <w:pPr>
      <w:spacing w:before="100" w:beforeAutospacing="1" w:after="100" w:afterAutospacing="1" w:line="240" w:lineRule="auto"/>
      <w:jc w:val="left"/>
    </w:pPr>
    <w:rPr>
      <w:rFonts w:eastAsia="Times New Roman" w:cs="Times New Roman"/>
      <w:sz w:val="24"/>
      <w:szCs w:val="24"/>
      <w:lang w:eastAsia="lt-LT"/>
    </w:rPr>
  </w:style>
  <w:style w:type="character" w:styleId="Strong">
    <w:name w:val="Strong"/>
    <w:basedOn w:val="DefaultParagraphFont"/>
    <w:uiPriority w:val="22"/>
    <w:qFormat/>
    <w:rsid w:val="009A3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70996">
      <w:bodyDiv w:val="1"/>
      <w:marLeft w:val="0"/>
      <w:marRight w:val="0"/>
      <w:marTop w:val="0"/>
      <w:marBottom w:val="0"/>
      <w:divBdr>
        <w:top w:val="none" w:sz="0" w:space="0" w:color="auto"/>
        <w:left w:val="none" w:sz="0" w:space="0" w:color="auto"/>
        <w:bottom w:val="none" w:sz="0" w:space="0" w:color="auto"/>
        <w:right w:val="none" w:sz="0" w:space="0" w:color="auto"/>
      </w:divBdr>
    </w:div>
    <w:div w:id="234903968">
      <w:bodyDiv w:val="1"/>
      <w:marLeft w:val="0"/>
      <w:marRight w:val="0"/>
      <w:marTop w:val="0"/>
      <w:marBottom w:val="0"/>
      <w:divBdr>
        <w:top w:val="none" w:sz="0" w:space="0" w:color="auto"/>
        <w:left w:val="none" w:sz="0" w:space="0" w:color="auto"/>
        <w:bottom w:val="none" w:sz="0" w:space="0" w:color="auto"/>
        <w:right w:val="none" w:sz="0" w:space="0" w:color="auto"/>
      </w:divBdr>
    </w:div>
    <w:div w:id="592783974">
      <w:bodyDiv w:val="1"/>
      <w:marLeft w:val="0"/>
      <w:marRight w:val="0"/>
      <w:marTop w:val="0"/>
      <w:marBottom w:val="0"/>
      <w:divBdr>
        <w:top w:val="none" w:sz="0" w:space="0" w:color="auto"/>
        <w:left w:val="none" w:sz="0" w:space="0" w:color="auto"/>
        <w:bottom w:val="none" w:sz="0" w:space="0" w:color="auto"/>
        <w:right w:val="none" w:sz="0" w:space="0" w:color="auto"/>
      </w:divBdr>
    </w:div>
    <w:div w:id="624770569">
      <w:bodyDiv w:val="1"/>
      <w:marLeft w:val="0"/>
      <w:marRight w:val="0"/>
      <w:marTop w:val="0"/>
      <w:marBottom w:val="0"/>
      <w:divBdr>
        <w:top w:val="none" w:sz="0" w:space="0" w:color="auto"/>
        <w:left w:val="none" w:sz="0" w:space="0" w:color="auto"/>
        <w:bottom w:val="none" w:sz="0" w:space="0" w:color="auto"/>
        <w:right w:val="none" w:sz="0" w:space="0" w:color="auto"/>
      </w:divBdr>
    </w:div>
    <w:div w:id="752123718">
      <w:bodyDiv w:val="1"/>
      <w:marLeft w:val="0"/>
      <w:marRight w:val="0"/>
      <w:marTop w:val="0"/>
      <w:marBottom w:val="0"/>
      <w:divBdr>
        <w:top w:val="none" w:sz="0" w:space="0" w:color="auto"/>
        <w:left w:val="none" w:sz="0" w:space="0" w:color="auto"/>
        <w:bottom w:val="none" w:sz="0" w:space="0" w:color="auto"/>
        <w:right w:val="none" w:sz="0" w:space="0" w:color="auto"/>
      </w:divBdr>
    </w:div>
    <w:div w:id="1092092346">
      <w:bodyDiv w:val="1"/>
      <w:marLeft w:val="0"/>
      <w:marRight w:val="0"/>
      <w:marTop w:val="0"/>
      <w:marBottom w:val="0"/>
      <w:divBdr>
        <w:top w:val="none" w:sz="0" w:space="0" w:color="auto"/>
        <w:left w:val="none" w:sz="0" w:space="0" w:color="auto"/>
        <w:bottom w:val="none" w:sz="0" w:space="0" w:color="auto"/>
        <w:right w:val="none" w:sz="0" w:space="0" w:color="auto"/>
      </w:divBdr>
    </w:div>
    <w:div w:id="1200584661">
      <w:bodyDiv w:val="1"/>
      <w:marLeft w:val="0"/>
      <w:marRight w:val="0"/>
      <w:marTop w:val="0"/>
      <w:marBottom w:val="0"/>
      <w:divBdr>
        <w:top w:val="none" w:sz="0" w:space="0" w:color="auto"/>
        <w:left w:val="none" w:sz="0" w:space="0" w:color="auto"/>
        <w:bottom w:val="none" w:sz="0" w:space="0" w:color="auto"/>
        <w:right w:val="none" w:sz="0" w:space="0" w:color="auto"/>
      </w:divBdr>
    </w:div>
    <w:div w:id="1413770669">
      <w:bodyDiv w:val="1"/>
      <w:marLeft w:val="0"/>
      <w:marRight w:val="0"/>
      <w:marTop w:val="0"/>
      <w:marBottom w:val="0"/>
      <w:divBdr>
        <w:top w:val="none" w:sz="0" w:space="0" w:color="auto"/>
        <w:left w:val="none" w:sz="0" w:space="0" w:color="auto"/>
        <w:bottom w:val="none" w:sz="0" w:space="0" w:color="auto"/>
        <w:right w:val="none" w:sz="0" w:space="0" w:color="auto"/>
      </w:divBdr>
    </w:div>
    <w:div w:id="1528830314">
      <w:bodyDiv w:val="1"/>
      <w:marLeft w:val="0"/>
      <w:marRight w:val="0"/>
      <w:marTop w:val="0"/>
      <w:marBottom w:val="0"/>
      <w:divBdr>
        <w:top w:val="none" w:sz="0" w:space="0" w:color="auto"/>
        <w:left w:val="none" w:sz="0" w:space="0" w:color="auto"/>
        <w:bottom w:val="none" w:sz="0" w:space="0" w:color="auto"/>
        <w:right w:val="none" w:sz="0" w:space="0" w:color="auto"/>
      </w:divBdr>
    </w:div>
    <w:div w:id="1587425490">
      <w:bodyDiv w:val="1"/>
      <w:marLeft w:val="0"/>
      <w:marRight w:val="0"/>
      <w:marTop w:val="0"/>
      <w:marBottom w:val="0"/>
      <w:divBdr>
        <w:top w:val="none" w:sz="0" w:space="0" w:color="auto"/>
        <w:left w:val="none" w:sz="0" w:space="0" w:color="auto"/>
        <w:bottom w:val="none" w:sz="0" w:space="0" w:color="auto"/>
        <w:right w:val="none" w:sz="0" w:space="0" w:color="auto"/>
      </w:divBdr>
    </w:div>
    <w:div w:id="1669937536">
      <w:bodyDiv w:val="1"/>
      <w:marLeft w:val="0"/>
      <w:marRight w:val="0"/>
      <w:marTop w:val="0"/>
      <w:marBottom w:val="0"/>
      <w:divBdr>
        <w:top w:val="none" w:sz="0" w:space="0" w:color="auto"/>
        <w:left w:val="none" w:sz="0" w:space="0" w:color="auto"/>
        <w:bottom w:val="none" w:sz="0" w:space="0" w:color="auto"/>
        <w:right w:val="none" w:sz="0" w:space="0" w:color="auto"/>
      </w:divBdr>
    </w:div>
    <w:div w:id="1939633142">
      <w:bodyDiv w:val="1"/>
      <w:marLeft w:val="0"/>
      <w:marRight w:val="0"/>
      <w:marTop w:val="0"/>
      <w:marBottom w:val="0"/>
      <w:divBdr>
        <w:top w:val="none" w:sz="0" w:space="0" w:color="auto"/>
        <w:left w:val="none" w:sz="0" w:space="0" w:color="auto"/>
        <w:bottom w:val="none" w:sz="0" w:space="0" w:color="auto"/>
        <w:right w:val="none" w:sz="0" w:space="0" w:color="auto"/>
      </w:divBdr>
    </w:div>
    <w:div w:id="210541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data.2024.14285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891/9780826163240.0018" TargetMode="External"/><Relationship Id="rId4" Type="http://schemas.openxmlformats.org/officeDocument/2006/relationships/settings" Target="settings.xml"/><Relationship Id="rId9" Type="http://schemas.openxmlformats.org/officeDocument/2006/relationships/hyperlink" Target="https://doi.org/10.5281/zenodo.1526209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fairsfair.eu/competence-centre/training-library" TargetMode="External"/><Relationship Id="rId13" Type="http://schemas.openxmlformats.org/officeDocument/2006/relationships/hyperlink" Target="https://www.cessda.eu/Training-Resources" TargetMode="External"/><Relationship Id="rId18" Type="http://schemas.openxmlformats.org/officeDocument/2006/relationships/hyperlink" Target="https://www.pattern-openresearch.eu/training_materials/fair-research-data-management-what-is-fair-rdm-and-why-should-we-do-it/" TargetMode="External"/><Relationship Id="rId3" Type="http://schemas.openxmlformats.org/officeDocument/2006/relationships/hyperlink" Target="https://www.th-koeln.de/weiterbildung/zertifikatskurs-data-librarian_63393.php" TargetMode="External"/><Relationship Id="rId7" Type="http://schemas.openxmlformats.org/officeDocument/2006/relationships/hyperlink" Target="https://www.fosteropenscience.eu/courses" TargetMode="External"/><Relationship Id="rId12" Type="http://schemas.openxmlformats.org/officeDocument/2006/relationships/hyperlink" Target="https://sshopencloud.eu/training/training-events" TargetMode="External"/><Relationship Id="rId17" Type="http://schemas.openxmlformats.org/officeDocument/2006/relationships/hyperlink" Target="https://learn.eosc-synergy.eu/data-steward-training" TargetMode="External"/><Relationship Id="rId2" Type="http://schemas.openxmlformats.org/officeDocument/2006/relationships/hyperlink" Target="https://www.tuni.fi/en/study-with-us/tautree-data-steward" TargetMode="External"/><Relationship Id="rId16" Type="http://schemas.openxmlformats.org/officeDocument/2006/relationships/hyperlink" Target="https://openplato.eu/enrol/index.php?id=105&amp;utm_source=chatgpt.com" TargetMode="External"/><Relationship Id="rId1" Type="http://schemas.openxmlformats.org/officeDocument/2006/relationships/hyperlink" Target="https://postgraduatecenter.at/en/programs/communication-media/data-steward/" TargetMode="External"/><Relationship Id="rId6" Type="http://schemas.openxmlformats.org/officeDocument/2006/relationships/hyperlink" Target="https://www.fosteropenscience.eu/toolkit" TargetMode="External"/><Relationship Id="rId11" Type="http://schemas.openxmlformats.org/officeDocument/2006/relationships/hyperlink" Target="https://www.rd-alliance.org/plenaries-events/webinars/past-webinars" TargetMode="External"/><Relationship Id="rId5" Type="http://schemas.openxmlformats.org/officeDocument/2006/relationships/hyperlink" Target="https://www.uniforlife.at/de/data-steward" TargetMode="External"/><Relationship Id="rId15" Type="http://schemas.openxmlformats.org/officeDocument/2006/relationships/hyperlink" Target="https://www.openaire.eu/community/blogs/empowering-the-next-generation-of-data-stewards-join-the-fair-rdm-bootcamp" TargetMode="External"/><Relationship Id="rId10" Type="http://schemas.openxmlformats.org/officeDocument/2006/relationships/hyperlink" Target="https://www.rd-alliance.org/recommendations-and-outputs/catalogue" TargetMode="External"/><Relationship Id="rId19" Type="http://schemas.openxmlformats.org/officeDocument/2006/relationships/hyperlink" Target="https://dataverse.lv/en/par-projektu/" TargetMode="External"/><Relationship Id="rId4" Type="http://schemas.openxmlformats.org/officeDocument/2006/relationships/hyperlink" Target="https://forschungsdatenmanagement.uni-graz.at/en/data-stewardship-training/" TargetMode="External"/><Relationship Id="rId9" Type="http://schemas.openxmlformats.org/officeDocument/2006/relationships/hyperlink" Target="https://doi.org/10.5281/zenodo.6108287" TargetMode="External"/><Relationship Id="rId14" Type="http://schemas.openxmlformats.org/officeDocument/2006/relationships/hyperlink" Target="https://elixir-europe.org/about-us/who-we-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79C8D-038D-465B-9A3B-87D7A303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15</Pages>
  <Words>25904</Words>
  <Characters>14766</Characters>
  <Application>Microsoft Office Word</Application>
  <DocSecurity>0</DocSecurity>
  <Lines>123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Gintė Medzvieckaitė</dc:creator>
  <cp:keywords/>
  <dc:description/>
  <cp:lastModifiedBy>Gintarė Tautkevičienė</cp:lastModifiedBy>
  <cp:revision>77</cp:revision>
  <dcterms:created xsi:type="dcterms:W3CDTF">2026-01-29T07:19:00Z</dcterms:created>
  <dcterms:modified xsi:type="dcterms:W3CDTF">2026-01-31T06:30:00Z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833c3180-98b8-43d3-9450-11fda15c3b9c</vt:lpwstr>
  </property>
  <property fmtid="{D5CDD505-2E9C-101B-9397-08002B2CF9AE}" pid="3" name="ZOTERO_PREF_1">
    <vt:lpwstr>&lt;data data-version="3" zotero-version="7.0.9"&gt;&lt;session id="JWDW89cA"/&gt;&lt;style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