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bidi w:val="0"/>
        <w:jc w:val="start"/>
        <w:rPr>
          <w:lang w:val="lt-LT"/>
        </w:rPr>
      </w:pPr>
      <w:r>
        <w:rPr/>
        <w:t>(Saulius Gražulis, Mindaugas Šarpis)</w:t>
      </w:r>
    </w:p>
    <w:p>
      <w:pPr>
        <w:pStyle w:val="Heading2"/>
        <w:bidi w:val="0"/>
        <w:jc w:val="start"/>
        <w:rPr>
          <w:lang w:val="lt-LT"/>
        </w:rPr>
      </w:pPr>
      <w:r>
        <w:rPr/>
        <w:t>Mokslinių tyrimų duomenų saugyklų parinkimo metodika ir jų sąveikumas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/>
        <w:t>Esami duomenų saugyklų katalogai:</w:t>
      </w:r>
    </w:p>
    <w:p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>FairSharing ir Re3Data katalogai, juose esančių saugyklų tipai;</w:t>
      </w:r>
    </w:p>
    <w:p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>kiti katalogai: mokslo žurnalų sąrašai (Nucleic Acids Research Database Issue; Oxford Database), mokslą finansuojančių instituciją sąrašai (NIH, LMT (!?)); EOSC šaltiniai; identifikatorių leidėjai (DataCite, RRID); duomenų mainų protokolai ir duomenų bazės (OPTIMADE);</w:t>
      </w:r>
    </w:p>
    <w:p>
      <w:pPr>
        <w:pStyle w:val="TextBody"/>
        <w:numPr>
          <w:ilvl w:val="1"/>
          <w:numId w:val="2"/>
        </w:numPr>
        <w:bidi w:val="0"/>
        <w:jc w:val="start"/>
        <w:rPr>
          <w:lang w:val="lt-LT"/>
        </w:rPr>
      </w:pPr>
      <w:r>
        <w:rPr/>
        <w:t xml:space="preserve">Humanitarinių saugyklų katalogai </w:t>
      </w:r>
      <w:r>
        <w:rPr>
          <w:i/>
          <w:iCs/>
        </w:rPr>
        <w:t>(išskyrus saugyklas, paminėtas FairSharing, Re3Data ir DataCite, dauguma kitų bus orientuotos į gamtos mokslus. Reikės tikslingai paieškoti ir humanitarinių mokslų saugyklų);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Saugyklų katalogų paieškos ir atrankos kriterijai; sąrašo pilnumo liudijimas;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Lietuviškų duomenų saugyklų paieška saugyklų kataloguose: paieškos tikslai, paieškos kriterijai, užklausos;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Lietuviškų duomenų saugyklų paieškos rezultatai;</w:t>
      </w:r>
    </w:p>
    <w:p>
      <w:pPr>
        <w:pStyle w:val="TextBody"/>
        <w:numPr>
          <w:ilvl w:val="0"/>
          <w:numId w:val="2"/>
        </w:numPr>
        <w:bidi w:val="0"/>
        <w:jc w:val="start"/>
        <w:rPr>
          <w:lang w:val="lt-LT"/>
        </w:rPr>
      </w:pPr>
      <w:r>
        <w:rPr>
          <w:i w:val="false"/>
          <w:iCs w:val="false"/>
        </w:rPr>
        <w:t>Surastų Lietuvoje sugeneruotų duomenų saugyklų apimtis, parengtumo lygis, …</w:t>
      </w:r>
    </w:p>
    <w:p>
      <w:pPr>
        <w:pStyle w:val="TextBody"/>
        <w:numPr>
          <w:ilvl w:val="0"/>
          <w:numId w:val="2"/>
        </w:numPr>
        <w:bidi w:val="0"/>
        <w:spacing w:before="0" w:after="140"/>
        <w:jc w:val="start"/>
        <w:rPr>
          <w:lang w:val="lt-LT"/>
        </w:rPr>
      </w:pPr>
      <w:r>
        <w:rPr>
          <w:i w:val="false"/>
          <w:iCs w:val="false"/>
        </w:rPr>
        <w:t>lietuviškų duomenų apimtys, formatai, protokolai, semantika, ontologijos, ...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53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JP" w:cs="Lohit Devanagari"/>
        <w:kern w:val="2"/>
        <w:sz w:val="24"/>
        <w:szCs w:val="24"/>
        <w:lang w:val="en-AU" w:eastAsia="ja-JP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JP" w:cs="Lohit Devanagari"/>
      <w:color w:val="auto"/>
      <w:kern w:val="2"/>
      <w:sz w:val="24"/>
      <w:szCs w:val="24"/>
      <w:lang w:val="lt-LT" w:eastAsia="ja-JP" w:bidi="hi-IN"/>
    </w:rPr>
  </w:style>
  <w:style w:type="paragraph" w:styleId="Heading2">
    <w:name w:val="Heading 2"/>
    <w:basedOn w:val="Heading"/>
    <w:next w:val="TextBody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JP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ListParagraph">
    <w:name w:val="List Paragraph"/>
    <w:basedOn w:val="Normal"/>
    <w:qFormat/>
    <w:pPr>
      <w:spacing w:before="0" w:after="200"/>
      <w:ind w:start="720" w:hanging="0"/>
      <w:contextualSpacing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12</TotalTime>
  <Application>LibreOffice/7.3.7.2$Linux_X86_64 LibreOffice_project/30$Build-2</Application>
  <AppVersion>15.0000</AppVersion>
  <Pages>1</Pages>
  <Words>132</Words>
  <Characters>966</Characters>
  <CharactersWithSpaces>1078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2025-05-26T18:45:43Z</dcterms:created>
  <dc:creator/>
  <dc:description/>
  <dc:language>en-AU</dc:language>
  <cp:lastModifiedBy/>
  <dcterms:modified xsi:type="dcterms:W3CDTF">2025-05-26T18:58:04Z</dcterms:modified>
  <cp:revision>5</cp:revision>
  <dc:subject/>
  <dc:title/>
</cp:coreProperties>
</file>