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PatentSpark / Invenza</w:t>
      </w:r>
    </w:p>
    <w:p>
      <w:pPr>
        <w:pStyle w:val="Subtitle"/>
      </w:pPr>
      <w:r>
        <w:t xml:space="preserve">A Patent-Grounded Business Idea Generation Application</w:t>
      </w:r>
    </w:p>
    <w:p>
      <w:r>
        <w:t xml:space="preserve">Application documentation</w:t>
      </w:r>
    </w:p>
    <w:p>
      <w:r>
        <w:t xml:space="preserve">Prepared by Vedant</w:t>
      </w:r>
    </w:p>
    <w:p>
      <w:r>
        <w:t xml:space="preserve">Updated: 10 September 2026</w:t>
      </w:r>
    </w:p>
    <w:p>
      <w:r>
        <w:t xml:space="preserve">Stage: Working backend MVP with optional fine-tuning workflows</w:t>
      </w:r>
    </w:p>
    <w:p>
      <w:pPr>
        <w:pStyle w:val="Heading1"/>
      </w:pPr>
      <w:r>
        <w:t xml:space="preserve">1. Application Overview</w:t>
      </w:r>
    </w:p>
    <w:p>
      <w:r>
        <w:t xml:space="preserve">PatentSpark, implemented in the Invenza repository, is a local-first application that turns a user topic into a business idea grounded in retrieved patent records. The system searches a PostgreSQL database with pgvector, asks a local Ollama model to synthesize an idea from the retrieved evidence, and returns the idea together with source patent IDs, retrieval details, model information, latency, and a grounding score.</w:t>
      </w:r>
    </w:p>
    <w:p>
      <w:r>
        <w:t xml:space="preserve">The application is designed to help users explore technology opportunities while keeping the evidence visible. The score is an indicator of grounding strength, not a novelty guarantee, legal opinion, or proof that an idea is commercially viable.</w:t>
      </w:r>
    </w:p>
    <w:p>
      <w:pPr>
        <w:pStyle w:val="Heading1"/>
      </w:pPr>
      <w:r>
        <w:t xml:space="preserve">2. Current Application Architecture</w:t>
      </w:r>
    </w:p>
    <w:p>
      <w:pPr>
        <w:pStyle w:val="Heading2"/>
      </w:pPr>
      <w:r>
        <w:t xml:space="preserve">Architecture diagram</w:t>
      </w:r>
    </w:p>
    <w:p>
      <w:r>
        <w:t xml:space="preserve">[Patent CSV files] -&gt; [Ingestion and preprocessing] -&gt; [PostgreSQL + pgvector]</w:t>
      </w:r>
    </w:p>
    <w:p>
      <w:r>
        <w:t xml:space="preserve">                                                       |</w:t>
      </w:r>
    </w:p>
    <w:p>
      <w:r>
        <w:t xml:space="preserve">[User topic] -&gt; [Sentence-transformer embedding] -&gt; [Semantic retrieval]</w:t>
      </w:r>
    </w:p>
    <w:p>
      <w:r>
        <w:t xml:space="preserve">                                                       |</w:t>
      </w:r>
    </w:p>
    <w:p>
      <w:r>
        <w:t xml:space="preserve">                      [Model router: qwen3:4b or llama3.2]</w:t>
      </w:r>
    </w:p>
    <w:p>
      <w:r>
        <w:t xml:space="preserve">                                                       |</w:t>
      </w:r>
    </w:p>
    <w:p>
      <w:r>
        <w:t xml:space="preserve">                   [Ollama idea generation + JSON parsing]</w:t>
      </w:r>
    </w:p>
    <w:p>
      <w:r>
        <w:t xml:space="preserve">                                                       |</w:t>
      </w:r>
    </w:p>
    <w:p>
      <w:r>
        <w:t xml:space="preserve">                 [Hybrid grounding scorer] -&gt; [FastAPI response]</w:t>
      </w:r>
    </w:p>
    <w:p>
      <w:pPr>
        <w:pStyle w:val="Heading2"/>
      </w:pPr>
      <w:r>
        <w:t xml:space="preserve">Component responsibilities</w:t>
      </w:r>
    </w:p>
    <w:tbl>
      <w:tblPr>
        <w:tblStyle w:val="TableGrid"/>
      </w:tblPr>
      <w:tr>
        <w:tc>
          <w:p>
            <w:r>
              <w:t xml:space="preserve">Component</w:t>
            </w:r>
          </w:p>
        </w:tc>
        <w:tc>
          <w:p>
            <w:r>
              <w:t xml:space="preserve">Current implementation</w:t>
            </w:r>
          </w:p>
        </w:tc>
      </w:tr>
      <w:tr>
        <w:tc>
          <w:p>
            <w:r>
              <w:t xml:space="preserve">Data input</w:t>
            </w:r>
          </w:p>
        </w:tc>
        <w:tc>
          <w:p>
            <w:r>
              <w:t xml:space="preserve">Google Patents export CSV files already present in the repository.</w:t>
            </w:r>
          </w:p>
        </w:tc>
      </w:tr>
      <w:tr>
        <w:tc>
          <w:p>
            <w:r>
              <w:t xml:space="preserve">Ingestion</w:t>
            </w:r>
          </w:p>
        </w:tc>
        <w:tc>
          <w:p>
            <w:r>
              <w:t xml:space="preserve">Backend/ingest_patents.py creates the patents table, stores metadata and embeddings, and builds an HNSW index.</w:t>
            </w:r>
          </w:p>
        </w:tc>
      </w:tr>
      <w:tr>
        <w:tc>
          <w:p>
            <w:r>
              <w:t xml:space="preserve">Storage and retrieval</w:t>
            </w:r>
          </w:p>
        </w:tc>
        <w:tc>
          <w:p>
            <w:r>
              <w:t xml:space="preserve">PostgreSQL with the pgvector extension; Backend/app/retrieval.py performs cosine-distance search.</w:t>
            </w:r>
          </w:p>
        </w:tc>
      </w:tr>
      <w:tr>
        <w:tc>
          <w:p>
            <w:r>
              <w:t xml:space="preserve">Generation</w:t>
            </w:r>
          </w:p>
        </w:tc>
        <w:tc>
          <w:p>
            <w:r>
              <w:t xml:space="preserve">Ollama-backed llama3.2 generation with an optional local Qwen/QLoRA path.</w:t>
            </w:r>
          </w:p>
        </w:tc>
      </w:tr>
      <w:tr>
        <w:tc>
          <w:p>
            <w:r>
              <w:t xml:space="preserve">Routing</w:t>
            </w:r>
          </w:p>
        </w:tc>
        <w:tc>
          <w:p>
            <w:r>
              <w:t xml:space="preserve">Short queries route to qwen3:4b and longer queries route to llama3.2; failures use the alternate model.</w:t>
            </w:r>
          </w:p>
        </w:tc>
      </w:tr>
      <w:tr>
        <w:tc>
          <w:p>
            <w:r>
              <w:t xml:space="preserve">Grounding</w:t>
            </w:r>
          </w:p>
        </w:tc>
        <w:tc>
          <w:p>
            <w:r>
              <w:t xml:space="preserve">Backend/app/grounding.py combines retrieval similarity, citation overlap, topic alignment, and text consistency.</w:t>
            </w:r>
          </w:p>
        </w:tc>
      </w:tr>
      <w:tr>
        <w:tc>
          <w:p>
            <w:r>
              <w:t xml:space="preserve">API</w:t>
            </w:r>
          </w:p>
        </w:tc>
        <w:tc>
          <w:p>
            <w:r>
              <w:t xml:space="preserve">FastAPI exposes /health and /ideas, with interactive documentation at /docs.</w:t>
            </w:r>
          </w:p>
        </w:tc>
      </w:tr>
      <w:tr>
        <w:tc>
          <w:p>
            <w:r>
              <w:t xml:space="preserve">Frontend</w:t>
            </w:r>
          </w:p>
        </w:tc>
        <w:tc>
          <w:p>
            <w:r>
              <w:t xml:space="preserve">Not implemented yet; the Frontend directory is reserved for the future UI.</w:t>
            </w:r>
          </w:p>
        </w:tc>
      </w:tr>
    </w:tbl>
    <w:p>
      <w:pPr>
        <w:pStyle w:val="Heading1"/>
      </w:pPr>
      <w:r>
        <w:t xml:space="preserve">3. Actual End-to-End Process</w:t>
      </w:r>
    </w:p>
    <w:p>
      <w:r>
        <w:t xml:space="preserve">1. The user submits an industry, topic, or technology question to the /ideas endpoint.</w:t>
      </w:r>
    </w:p>
    <w:p>
      <w:r>
        <w:t xml:space="preserve">2. The query is embedded with the configured sentence-transformers model.</w:t>
      </w:r>
    </w:p>
    <w:p>
      <w:r>
        <w:t xml:space="preserve">3. PostgreSQL/pgvector returns the two nearest patent records by cosine distance, together with similarity and metadata.</w:t>
      </w:r>
    </w:p>
    <w:p>
      <w:r>
        <w:t xml:space="preserve">4. The model router estimates query complexity from word count and selects qwen3:4b or llama3.2.</w:t>
      </w:r>
    </w:p>
    <w:p>
      <w:r>
        <w:t xml:space="preserve">5. The pipeline builds a prompt from the topic and retrieved patent evidence and requests a structured idea from Ollama.</w:t>
      </w:r>
    </w:p>
    <w:p>
      <w:r>
        <w:t xml:space="preserve">6. The response is parsed as JSON, with a fallback summary if the model does not return valid JSON.</w:t>
      </w:r>
    </w:p>
    <w:p>
      <w:r>
        <w:t xml:space="preserve">7. The grounding scorer calculates a 0-100 score and checks whether it falls within the configured 75-80 target range.</w:t>
      </w:r>
    </w:p>
    <w:p>
      <w:r>
        <w:t xml:space="preserve">8. FastAPI returns the concept, summary, source patents, evidence summary, score, retrieval details, selected model, and inference time.</w:t>
      </w:r>
    </w:p>
    <w:p>
      <w:pPr>
        <w:pStyle w:val="Heading1"/>
      </w:pPr>
      <w:r>
        <w:t xml:space="preserve">4. Grounding Score</w:t>
      </w:r>
    </w:p>
    <w:p>
      <w:r>
        <w:t xml:space="preserve">The current score is an explainable formula-based metric. It is not a trained transformer scorer yet.</w:t>
      </w:r>
    </w:p>
    <w:tbl>
      <w:tblPr>
        <w:tblStyle w:val="TableGrid"/>
      </w:tblPr>
      <w:tr>
        <w:tc>
          <w:p>
            <w:r>
              <w:t xml:space="preserve">Signal</w:t>
            </w:r>
          </w:p>
        </w:tc>
        <w:tc>
          <w:p>
            <w:r>
              <w:t xml:space="preserve">Weight</w:t>
            </w:r>
          </w:p>
        </w:tc>
        <w:tc>
          <w:p>
            <w:r>
              <w:t xml:space="preserve">Meaning</w:t>
            </w:r>
          </w:p>
        </w:tc>
      </w:tr>
      <w:tr>
        <w:tc>
          <w:p>
            <w:r>
              <w:t xml:space="preserve">Retrieval similarity</w:t>
            </w:r>
          </w:p>
        </w:tc>
        <w:tc>
          <w:p>
            <w:r>
              <w:t xml:space="preserve">45%</w:t>
            </w:r>
          </w:p>
        </w:tc>
        <w:tc>
          <w:p>
            <w:r>
              <w:t xml:space="preserve">Average cosine similarity of the retrieved patents.</w:t>
            </w:r>
          </w:p>
        </w:tc>
      </w:tr>
      <w:tr>
        <w:tc>
          <w:p>
            <w:r>
              <w:t xml:space="preserve">Citation overlap</w:t>
            </w:r>
          </w:p>
        </w:tc>
        <w:tc>
          <w:p>
            <w:r>
              <w:t xml:space="preserve">25%</w:t>
            </w:r>
          </w:p>
        </w:tc>
        <w:tc>
          <w:p>
            <w:r>
              <w:t xml:space="preserve">Whether source patent IDs appear in the generated text.</w:t>
            </w:r>
          </w:p>
        </w:tc>
      </w:tr>
      <w:tr>
        <w:tc>
          <w:p>
            <w:r>
              <w:t xml:space="preserve">Topic alignment</w:t>
            </w:r>
          </w:p>
        </w:tc>
        <w:tc>
          <w:p>
            <w:r>
              <w:t xml:space="preserve">20%</w:t>
            </w:r>
          </w:p>
        </w:tc>
        <w:tc>
          <w:p>
            <w:r>
              <w:t xml:space="preserve">Overlap between normalized topic terms and generated text.</w:t>
            </w:r>
          </w:p>
        </w:tc>
      </w:tr>
      <w:tr>
        <w:tc>
          <w:p>
            <w:r>
              <w:t xml:space="preserve">Text consistency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Combined retrieval and topic-alignment consistency.</w:t>
            </w:r>
          </w:p>
        </w:tc>
      </w:tr>
      <w:tr>
        <w:tc>
          <w:p>
            <w:r>
              <w:t xml:space="preserve">Target range</w:t>
            </w:r>
          </w:p>
        </w:tc>
        <w:tc>
          <w:p>
            <w:r>
              <w:t xml:space="preserve">75-80</w:t>
            </w:r>
          </w:p>
        </w:tc>
        <w:tc>
          <w:p>
            <w:r>
              <w:t xml:space="preserve">Configured operating range reported through passes_target.</w:t>
            </w:r>
          </w:p>
        </w:tc>
      </w:tr>
    </w:tbl>
    <w:p>
      <w:r>
        <w:t xml:space="preserve">This score should be interpreted as evidence alignment. It does not establish patent novelty, freedom to operate, ownership, or legal validity.</w:t>
      </w:r>
    </w:p>
    <w:p>
      <w:pPr>
        <w:pStyle w:val="Heading1"/>
      </w:pPr>
      <w:r>
        <w:t xml:space="preserve">5. Current API Surface</w:t>
      </w:r>
    </w:p>
    <w:p>
      <w:pPr>
        <w:pStyle w:val="Heading2"/>
      </w:pPr>
      <w:r>
        <w:t xml:space="preserve">GET /health</w:t>
      </w:r>
    </w:p>
    <w:p>
      <w:r>
        <w:t xml:space="preserve">Returns {"status":"ok"} when the API process is available.</w:t>
      </w:r>
    </w:p>
    <w:p>
      <w:pPr>
        <w:pStyle w:val="Heading2"/>
      </w:pPr>
      <w:r>
        <w:t xml:space="preserve">POST /ideas</w:t>
      </w:r>
    </w:p>
    <w:p>
      <w:r>
        <w:t xml:space="preserve">Request: {"topic":"IoT sensors for sustainable agriculture","top_k":2}</w:t>
      </w:r>
    </w:p>
    <w:p>
      <w:r>
        <w:t xml:space="preserve">Response fields include concept_name, summary, source_patents, grounding_score, passes_target, evidence_summary, retrieval_details, model_used, inference_time_ms, and total_latency_ms.</w:t>
      </w:r>
    </w:p>
    <w:p>
      <w:pPr>
        <w:pStyle w:val="Heading1"/>
      </w:pPr>
      <w:r>
        <w:t xml:space="preserve">6. Running the Application</w:t>
      </w:r>
    </w:p>
    <w:p>
      <w:pPr>
        <w:pStyle w:val="Heading2"/>
      </w:pPr>
      <w:r>
        <w:t xml:space="preserve">Prerequisites</w:t>
      </w:r>
    </w:p>
    <w:p>
      <w:pPr>
        <w:pStyle w:val="ListBullet"/>
      </w:pPr>
      <w:r>
        <w:t xml:space="preserve">Python 3.10 or newer</w:t>
      </w:r>
    </w:p>
    <w:p>
      <w:pPr>
        <w:pStyle w:val="ListBullet"/>
      </w:pPr>
      <w:r>
        <w:t xml:space="preserve">PostgreSQL with pgvector, or the supplied Docker Compose database</w:t>
      </w:r>
    </w:p>
    <w:p>
      <w:pPr>
        <w:pStyle w:val="ListBullet"/>
      </w:pPr>
      <w:r>
        <w:t xml:space="preserve">Ollama with llama3.2 pulled; qwen3:4b is needed for the simple-query route when using Ollama for both models</w:t>
      </w:r>
    </w:p>
    <w:p>
      <w:pPr>
        <w:pStyle w:val="Heading2"/>
      </w:pPr>
      <w:r>
        <w:t xml:space="preserve">Configuration</w:t>
      </w:r>
    </w:p>
    <w:p>
      <w:r>
        <w:t xml:space="preserve">Create Backend/.env with DATABASE_URL, EMBEDDING_MODEL, OLLAMA_BASE_URL, CSV_DIR, BATCH_SIZE, and DEFAULT_TOPIC. The project README contains the complete example.</w:t>
      </w:r>
    </w:p>
    <w:p>
      <w:pPr>
        <w:pStyle w:val="Heading2"/>
      </w:pPr>
      <w:r>
        <w:t xml:space="preserve">Ingest and search</w:t>
      </w:r>
    </w:p>
    <w:p>
      <w:r>
        <w:t xml:space="preserve">From Backend: python ingest_patents.py, then python search_patents.py "precision agriculture sensors".</w:t>
      </w:r>
    </w:p>
    <w:p>
      <w:pPr>
        <w:pStyle w:val="Heading2"/>
      </w:pPr>
      <w:r>
        <w:t xml:space="preserve">Start the API</w:t>
      </w:r>
    </w:p>
    <w:p>
      <w:r>
        <w:t xml:space="preserve">From Backend: python -m uvicorn app.api:app --reload --host 0.0.0.0 --port 8000</w:t>
      </w:r>
    </w:p>
    <w:p>
      <w:r>
        <w:t xml:space="preserve">The service is available at http://localhost:8000 and the Swagger UI is available at http://localhost:8000/docs.</w:t>
      </w:r>
    </w:p>
    <w:p>
      <w:pPr>
        <w:pStyle w:val="Heading1"/>
      </w:pPr>
      <w:r>
        <w:t xml:space="preserve">7. Fine-Tuning Workflows</w:t>
      </w:r>
    </w:p>
    <w:p>
      <w:r>
        <w:t xml:space="preserve">The repository also contains optional GPU-oriented workflows for extracting patent training data, creating embedding triplets, fine-tuning sentence-transformers, re-embedding the database, and fine-tuning Qwen with QLoRA. These workflows support future quality improvements but are separate from the currently active formula-based grounding path.</w:t>
      </w:r>
    </w:p>
    <w:p>
      <w:pPr>
        <w:pStyle w:val="ListBullet"/>
      </w:pPr>
      <w:r>
        <w:t xml:space="preserve">Backend/scripts/extract_training_data.py</w:t>
      </w:r>
    </w:p>
    <w:p>
      <w:pPr>
        <w:pStyle w:val="ListBullet"/>
      </w:pPr>
      <w:r>
        <w:t xml:space="preserve">Backend/scripts/prepare_embedding_dataset.py</w:t>
      </w:r>
    </w:p>
    <w:p>
      <w:pPr>
        <w:pStyle w:val="ListBullet"/>
      </w:pPr>
      <w:r>
        <w:t xml:space="preserve">Backend/scripts/finetune_embeddings.py</w:t>
      </w:r>
    </w:p>
    <w:p>
      <w:pPr>
        <w:pStyle w:val="ListBullet"/>
      </w:pPr>
      <w:r>
        <w:t xml:space="preserve">Backend/scripts/re_embed_patents.py</w:t>
      </w:r>
    </w:p>
    <w:p>
      <w:pPr>
        <w:pStyle w:val="ListBullet"/>
      </w:pPr>
      <w:r>
        <w:t xml:space="preserve">Backend/scripts/finetune_qwen.py</w:t>
      </w:r>
    </w:p>
    <w:p>
      <w:r>
        <w:t xml:space="preserve">Detailed instructions are in Backend/FINETUNING_GUIDE.md.</w:t>
      </w:r>
    </w:p>
    <w:p>
      <w:pPr>
        <w:pStyle w:val="Heading1"/>
      </w:pPr>
      <w:r>
        <w:t xml:space="preserve">8. Current Status and Limitations</w:t>
      </w:r>
    </w:p>
    <w:p>
      <w:pPr>
        <w:pStyle w:val="ListBullet"/>
      </w:pPr>
      <w:r>
        <w:t xml:space="preserve">The backend retrieval, generation, routing, scoring, and API layers are implemented.</w:t>
      </w:r>
    </w:p>
    <w:p>
      <w:pPr>
        <w:pStyle w:val="ListBullet"/>
      </w:pPr>
      <w:r>
        <w:t xml:space="preserve">The API accepts top_k, but the current pipeline still retrieves a fixed limit of two patents.</w:t>
      </w:r>
    </w:p>
    <w:p>
      <w:pPr>
        <w:pStyle w:val="ListBullet"/>
      </w:pPr>
      <w:r>
        <w:t xml:space="preserve">The active prompt currently uses retrieved patent titles as evidence; full abstracts and claims are not yet passed into generation.</w:t>
      </w:r>
    </w:p>
    <w:p>
      <w:pPr>
        <w:pStyle w:val="ListBullet"/>
      </w:pPr>
      <w:r>
        <w:t xml:space="preserve">A new pipeline is constructed for each /ideas request, so model and embedding caching is a future optimization.</w:t>
      </w:r>
    </w:p>
    <w:p>
      <w:pPr>
        <w:pStyle w:val="ListBullet"/>
      </w:pPr>
      <w:r>
        <w:t xml:space="preserve">The Frontend directory is currently empty and no user interface has been connected yet.</w:t>
      </w:r>
    </w:p>
    <w:p>
      <w:pPr>
        <w:pStyle w:val="ListBullet"/>
      </w:pPr>
      <w:r>
        <w:t xml:space="preserve">The application is a research prototype. Results require human review before business, technical, or patent decisions.</w:t>
      </w:r>
    </w:p>
    <w:p>
      <w:pPr>
        <w:pStyle w:val="Heading1"/>
      </w:pPr>
      <w:r>
        <w:t xml:space="preserve">9. Next Development Steps</w:t>
      </w:r>
    </w:p>
    <w:p>
      <w:pPr>
        <w:pStyle w:val="ListBullet"/>
      </w:pPr>
      <w:r>
        <w:t xml:space="preserve">Add the frontend application for topic input, generated ideas, source patents, and score details.</w:t>
      </w:r>
    </w:p>
    <w:p>
      <w:pPr>
        <w:pStyle w:val="ListBullet"/>
      </w:pPr>
      <w:r>
        <w:t xml:space="preserve">Honor top_k across the API and pipeline.</w:t>
      </w:r>
    </w:p>
    <w:p>
      <w:pPr>
        <w:pStyle w:val="ListBullet"/>
      </w:pPr>
      <w:r>
        <w:t xml:space="preserve">Cache loaded embedding models and pipeline clients.</w:t>
      </w:r>
    </w:p>
    <w:p>
      <w:pPr>
        <w:pStyle w:val="ListBullet"/>
      </w:pPr>
      <w:r>
        <w:t xml:space="preserve">Pass richer patent abstracts and claims into the generation prompt.</w:t>
      </w:r>
    </w:p>
    <w:p>
      <w:pPr>
        <w:pStyle w:val="ListBullet"/>
      </w:pPr>
      <w:r>
        <w:t xml:space="preserve">Train and evaluate a learned grounding model against human-rated examples.</w:t>
      </w:r>
    </w:p>
    <w:p>
      <w:pPr>
        <w:pStyle w:val="ListBullet"/>
      </w:pPr>
      <w:r>
        <w:t xml:space="preserve">Add API tests with mocked retrieval and LLM services.</w:t>
      </w:r>
    </w:p>
    <w:p>
      <w:pPr>
        <w:pStyle w:val="Heading1"/>
      </w:pPr>
      <w:r>
        <w:t xml:space="preserve">10. Data and Attribution</w:t>
      </w:r>
    </w:p>
    <w:p>
      <w:r>
        <w:t xml:space="preserve">The current repository uses Google Patents-derived CSV exports supplied as project data. The ingestion code reads local gp-search-*.csv files rather than downloading from Google at runtime. Users should verify the applicable source dataset terms and retain the original attribution when redistributing data or outputs.</w:t>
      </w:r>
    </w:p>
    <w:sectPr>
      <w:pgSz w:w="12240" w:h="15840"/>
      <w:pgMar w:top="1080" w:right="1080" w:bottom="1080" w:left="108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40" w:before="300"/>
    </w:pPr>
    <w:rPr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2026-07-26T15:11:06.061Z</dcterms:created>
  <dcterms:modified xsi:type="dcterms:W3CDTF">2026-07-26T15:11:06.074Z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