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4F8A" w14:textId="77777777" w:rsidR="00302B4F" w:rsidRDefault="00000000">
      <w:pPr>
        <w:jc w:val="center"/>
        <w:rPr>
          <w:lang w:eastAsia="zh-CN"/>
        </w:rPr>
      </w:pPr>
      <w:r>
        <w:rPr>
          <w:rFonts w:ascii="黑体" w:eastAsia="黑体" w:hAnsi="黑体"/>
          <w:b/>
          <w:sz w:val="44"/>
          <w:lang w:eastAsia="zh-CN"/>
        </w:rPr>
        <w:t>面向证监会违规案例的检索增强问答系统</w:t>
      </w:r>
    </w:p>
    <w:p w14:paraId="599338F3" w14:textId="77777777" w:rsidR="00302B4F" w:rsidRDefault="00000000">
      <w:pPr>
        <w:jc w:val="center"/>
        <w:rPr>
          <w:lang w:eastAsia="zh-CN"/>
        </w:rPr>
      </w:pPr>
      <w:r>
        <w:rPr>
          <w:rFonts w:ascii="黑体" w:eastAsia="黑体" w:hAnsi="黑体"/>
          <w:sz w:val="28"/>
          <w:lang w:eastAsia="zh-CN"/>
        </w:rPr>
        <w:t>—— 中文小参数量基座的指令微调与幻觉缓解研究</w:t>
      </w:r>
    </w:p>
    <w:p w14:paraId="7FFC979E" w14:textId="77777777" w:rsidR="00302B4F" w:rsidRDefault="00302B4F">
      <w:pPr>
        <w:rPr>
          <w:lang w:eastAsia="zh-CN"/>
        </w:rPr>
      </w:pPr>
    </w:p>
    <w:p w14:paraId="18518455" w14:textId="3EF4DB54" w:rsidR="00302B4F" w:rsidRDefault="00000000">
      <w:pPr>
        <w:jc w:val="center"/>
        <w:rPr>
          <w:lang w:eastAsia="zh-CN"/>
        </w:rPr>
      </w:pPr>
      <w:r>
        <w:rPr>
          <w:rFonts w:ascii="宋体" w:eastAsia="宋体" w:hAnsi="宋体"/>
          <w:b/>
          <w:lang w:eastAsia="zh-CN"/>
        </w:rPr>
        <w:t>许</w:t>
      </w:r>
      <w:proofErr w:type="gramStart"/>
      <w:r>
        <w:rPr>
          <w:rFonts w:ascii="宋体" w:eastAsia="宋体" w:hAnsi="宋体"/>
          <w:b/>
          <w:lang w:eastAsia="zh-CN"/>
        </w:rPr>
        <w:t>浩</w:t>
      </w:r>
      <w:proofErr w:type="gramEnd"/>
      <w:r>
        <w:rPr>
          <w:rFonts w:ascii="宋体" w:eastAsia="宋体" w:hAnsi="宋体"/>
          <w:b/>
          <w:lang w:eastAsia="zh-CN"/>
        </w:rPr>
        <w:t xml:space="preserve">财  </w:t>
      </w:r>
      <w:r w:rsidR="000B5466">
        <w:rPr>
          <w:rFonts w:ascii="宋体" w:eastAsia="宋体" w:hAnsi="宋体" w:hint="eastAsia"/>
          <w:b/>
          <w:lang w:eastAsia="zh-CN"/>
        </w:rPr>
        <w:t>JIA TONG</w:t>
      </w:r>
      <w:r>
        <w:rPr>
          <w:rFonts w:ascii="宋体" w:eastAsia="宋体" w:hAnsi="宋体"/>
          <w:b/>
          <w:lang w:eastAsia="zh-CN"/>
        </w:rPr>
        <w:t xml:space="preserve">  戴一鑫  张彦扬  王怡菲</w:t>
      </w:r>
    </w:p>
    <w:p w14:paraId="0A4E7524" w14:textId="77777777" w:rsidR="00302B4F" w:rsidRDefault="00000000">
      <w:pPr>
        <w:jc w:val="center"/>
        <w:rPr>
          <w:lang w:eastAsia="zh-CN"/>
        </w:rPr>
      </w:pPr>
      <w:r>
        <w:rPr>
          <w:rFonts w:ascii="宋体" w:eastAsia="宋体" w:hAnsi="宋体"/>
          <w:sz w:val="21"/>
          <w:lang w:eastAsia="zh-CN"/>
        </w:rPr>
        <w:t>深度学习课程设计 · 赛道 B · 2026 年 4 月</w:t>
      </w:r>
    </w:p>
    <w:p w14:paraId="7EF0ABC2" w14:textId="77777777" w:rsidR="00302B4F" w:rsidRDefault="00302B4F">
      <w:pPr>
        <w:rPr>
          <w:lang w:eastAsia="zh-CN"/>
        </w:rPr>
      </w:pPr>
    </w:p>
    <w:p w14:paraId="71FA2ED4" w14:textId="77777777" w:rsidR="00302B4F" w:rsidRDefault="00000000">
      <w:pPr>
        <w:pStyle w:val="21"/>
        <w:rPr>
          <w:lang w:eastAsia="zh-CN"/>
        </w:rPr>
      </w:pPr>
      <w:r>
        <w:rPr>
          <w:rFonts w:ascii="黑体" w:eastAsia="黑体" w:hAnsi="黑体"/>
          <w:sz w:val="28"/>
          <w:lang w:eastAsia="zh-CN"/>
        </w:rPr>
        <w:t>摘  要</w:t>
      </w:r>
    </w:p>
    <w:p w14:paraId="25E376E0" w14:textId="77777777" w:rsidR="00302B4F" w:rsidRDefault="00000000">
      <w:pPr>
        <w:spacing w:line="336" w:lineRule="auto"/>
        <w:ind w:firstLine="420"/>
        <w:rPr>
          <w:lang w:eastAsia="zh-CN"/>
        </w:rPr>
      </w:pPr>
      <w:r>
        <w:rPr>
          <w:rFonts w:ascii="宋体" w:eastAsia="宋体" w:hAnsi="宋体"/>
          <w:b/>
          <w:sz w:val="21"/>
          <w:lang w:eastAsia="zh-CN"/>
        </w:rPr>
        <w:t>研究背景。</w:t>
      </w:r>
      <w:r>
        <w:rPr>
          <w:rFonts w:ascii="宋体" w:eastAsia="宋体" w:hAnsi="宋体"/>
          <w:sz w:val="21"/>
          <w:lang w:eastAsia="zh-CN"/>
        </w:rPr>
        <w:t>中国证监会每年公开的行政处罚公告逐年增加,2017 年至 2024 年七年间增幅达 78%。合</w:t>
      </w:r>
      <w:proofErr w:type="gramStart"/>
      <w:r>
        <w:rPr>
          <w:rFonts w:ascii="宋体" w:eastAsia="宋体" w:hAnsi="宋体"/>
          <w:sz w:val="21"/>
          <w:lang w:eastAsia="zh-CN"/>
        </w:rPr>
        <w:t>规</w:t>
      </w:r>
      <w:proofErr w:type="gramEnd"/>
      <w:r>
        <w:rPr>
          <w:rFonts w:ascii="宋体" w:eastAsia="宋体" w:hAnsi="宋体"/>
          <w:sz w:val="21"/>
          <w:lang w:eastAsia="zh-CN"/>
        </w:rPr>
        <w:t>从业人员在实务中需要对海量处罚公告进行同类案件检索、法</w:t>
      </w:r>
      <w:proofErr w:type="gramStart"/>
      <w:r>
        <w:rPr>
          <w:rFonts w:ascii="宋体" w:eastAsia="宋体" w:hAnsi="宋体"/>
          <w:sz w:val="21"/>
          <w:lang w:eastAsia="zh-CN"/>
        </w:rPr>
        <w:t>条依据</w:t>
      </w:r>
      <w:proofErr w:type="gramEnd"/>
      <w:r>
        <w:rPr>
          <w:rFonts w:ascii="宋体" w:eastAsia="宋体" w:hAnsi="宋体"/>
          <w:sz w:val="21"/>
          <w:lang w:eastAsia="zh-CN"/>
        </w:rPr>
        <w:t>关联以及处罚分布的统计性回答。通用大语言模型在零样本场景下对此类垂直法律语料存在三个典型短板:结构化引用格式缺失、事实性幻觉高发以及领域术语语义表示不足。</w:t>
      </w:r>
    </w:p>
    <w:p w14:paraId="22542C98" w14:textId="77777777" w:rsidR="00302B4F" w:rsidRDefault="00000000">
      <w:pPr>
        <w:spacing w:line="336" w:lineRule="auto"/>
        <w:ind w:firstLine="420"/>
        <w:rPr>
          <w:lang w:eastAsia="zh-CN"/>
        </w:rPr>
      </w:pPr>
      <w:r>
        <w:rPr>
          <w:rFonts w:ascii="宋体" w:eastAsia="宋体" w:hAnsi="宋体"/>
          <w:b/>
          <w:sz w:val="21"/>
          <w:lang w:eastAsia="zh-CN"/>
        </w:rPr>
        <w:t>研究方法。</w:t>
      </w:r>
      <w:r>
        <w:rPr>
          <w:rFonts w:ascii="宋体" w:eastAsia="宋体" w:hAnsi="宋体"/>
          <w:sz w:val="21"/>
          <w:lang w:eastAsia="zh-CN"/>
        </w:rPr>
        <w:t xml:space="preserve">本研究构建了一个端到端的七层检索增强问答流水线,知识库基于 CNRDS 14 740 条原始处罚记录去重后得到的 4 233 </w:t>
      </w:r>
      <w:proofErr w:type="gramStart"/>
      <w:r>
        <w:rPr>
          <w:rFonts w:ascii="宋体" w:eastAsia="宋体" w:hAnsi="宋体"/>
          <w:sz w:val="21"/>
          <w:lang w:eastAsia="zh-CN"/>
        </w:rPr>
        <w:t>个事件级</w:t>
      </w:r>
      <w:proofErr w:type="gramEnd"/>
      <w:r>
        <w:rPr>
          <w:rFonts w:ascii="宋体" w:eastAsia="宋体" w:hAnsi="宋体"/>
          <w:sz w:val="21"/>
          <w:lang w:eastAsia="zh-CN"/>
        </w:rPr>
        <w:t xml:space="preserve">文档。检索层采用 BM25、bge-small-zh-v1.5 向量以及 bge-reranker-v2-m3 交叉编码器的三路融合(Reciprocal Rank Fusion, k=60),生成层在 Qwen2.5-0.5B-Instruct 基座之上采用 4-bit NF4 量化的 </w:t>
      </w:r>
      <w:proofErr w:type="spellStart"/>
      <w:r>
        <w:rPr>
          <w:rFonts w:ascii="宋体" w:eastAsia="宋体" w:hAnsi="宋体"/>
          <w:sz w:val="21"/>
          <w:lang w:eastAsia="zh-CN"/>
        </w:rPr>
        <w:t>QLoRA</w:t>
      </w:r>
      <w:proofErr w:type="spellEnd"/>
      <w:r>
        <w:rPr>
          <w:rFonts w:ascii="宋体" w:eastAsia="宋体" w:hAnsi="宋体"/>
          <w:sz w:val="21"/>
          <w:lang w:eastAsia="zh-CN"/>
        </w:rPr>
        <w:t xml:space="preserve"> 指令微调(r=16, </w:t>
      </w:r>
      <w:r>
        <w:rPr>
          <w:rFonts w:ascii="宋体" w:eastAsia="宋体" w:hAnsi="宋体"/>
          <w:sz w:val="21"/>
        </w:rPr>
        <w:t>α</w:t>
      </w:r>
      <w:r>
        <w:rPr>
          <w:rFonts w:ascii="宋体" w:eastAsia="宋体" w:hAnsi="宋体"/>
          <w:sz w:val="21"/>
          <w:lang w:eastAsia="zh-CN"/>
        </w:rPr>
        <w:t>=32),并设计了涵盖反</w:t>
      </w:r>
      <w:proofErr w:type="gramStart"/>
      <w:r>
        <w:rPr>
          <w:rFonts w:ascii="宋体" w:eastAsia="宋体" w:hAnsi="宋体"/>
          <w:sz w:val="21"/>
          <w:lang w:eastAsia="zh-CN"/>
        </w:rPr>
        <w:t>幻觉负例在内</w:t>
      </w:r>
      <w:proofErr w:type="gramEnd"/>
      <w:r>
        <w:rPr>
          <w:rFonts w:ascii="宋体" w:eastAsia="宋体" w:hAnsi="宋体"/>
          <w:sz w:val="21"/>
          <w:lang w:eastAsia="zh-CN"/>
        </w:rPr>
        <w:t>的八类 5 500 条训练样本。评测在 130 条人工标注的金标(gold_130)与 30 条趋势分析专用金标(gold_trend_30)上进行。</w:t>
      </w:r>
    </w:p>
    <w:p w14:paraId="123F860F" w14:textId="77777777" w:rsidR="00302B4F" w:rsidRDefault="00000000">
      <w:pPr>
        <w:spacing w:line="336" w:lineRule="auto"/>
        <w:ind w:firstLine="420"/>
        <w:rPr>
          <w:lang w:eastAsia="zh-CN"/>
        </w:rPr>
      </w:pPr>
      <w:r>
        <w:rPr>
          <w:rFonts w:ascii="宋体" w:eastAsia="宋体" w:hAnsi="宋体"/>
          <w:b/>
          <w:sz w:val="21"/>
          <w:lang w:eastAsia="zh-CN"/>
        </w:rPr>
        <w:t>实验结果。</w:t>
      </w:r>
      <w:r>
        <w:rPr>
          <w:rFonts w:ascii="宋体" w:eastAsia="宋体" w:hAnsi="宋体"/>
          <w:sz w:val="21"/>
          <w:lang w:eastAsia="zh-CN"/>
        </w:rPr>
        <w:t>检索层在 98 条 retrieval-eligible 金标上 Hybrid Recall@5 从基线的 0.073 提升至 0.388。在控制证据与 prompt 一致的四组生成对照实验(G0–G3, n=30)中,微调前的三组(无论是否加入检索证据或强约束 prompt)</w:t>
      </w:r>
      <w:proofErr w:type="spellStart"/>
      <w:r>
        <w:rPr>
          <w:rFonts w:ascii="宋体" w:eastAsia="宋体" w:hAnsi="宋体"/>
          <w:sz w:val="21"/>
          <w:lang w:eastAsia="zh-CN"/>
        </w:rPr>
        <w:t>EventID</w:t>
      </w:r>
      <w:proofErr w:type="spellEnd"/>
      <w:r>
        <w:rPr>
          <w:rFonts w:ascii="宋体" w:eastAsia="宋体" w:hAnsi="宋体"/>
          <w:sz w:val="21"/>
          <w:lang w:eastAsia="zh-CN"/>
        </w:rPr>
        <w:t xml:space="preserve"> 引证命中率与格式合</w:t>
      </w:r>
      <w:proofErr w:type="gramStart"/>
      <w:r>
        <w:rPr>
          <w:rFonts w:ascii="宋体" w:eastAsia="宋体" w:hAnsi="宋体"/>
          <w:sz w:val="21"/>
          <w:lang w:eastAsia="zh-CN"/>
        </w:rPr>
        <w:t>规</w:t>
      </w:r>
      <w:proofErr w:type="gramEnd"/>
      <w:r>
        <w:rPr>
          <w:rFonts w:ascii="宋体" w:eastAsia="宋体" w:hAnsi="宋体"/>
          <w:sz w:val="21"/>
          <w:lang w:eastAsia="zh-CN"/>
        </w:rPr>
        <w:t xml:space="preserve">率均为 0,加入 </w:t>
      </w:r>
      <w:proofErr w:type="spellStart"/>
      <w:r>
        <w:rPr>
          <w:rFonts w:ascii="宋体" w:eastAsia="宋体" w:hAnsi="宋体"/>
          <w:sz w:val="21"/>
          <w:lang w:eastAsia="zh-CN"/>
        </w:rPr>
        <w:t>LoRA</w:t>
      </w:r>
      <w:proofErr w:type="spellEnd"/>
      <w:r>
        <w:rPr>
          <w:rFonts w:ascii="宋体" w:eastAsia="宋体" w:hAnsi="宋体"/>
          <w:sz w:val="21"/>
          <w:lang w:eastAsia="zh-CN"/>
        </w:rPr>
        <w:t xml:space="preserve"> 后格式合</w:t>
      </w:r>
      <w:proofErr w:type="gramStart"/>
      <w:r>
        <w:rPr>
          <w:rFonts w:ascii="宋体" w:eastAsia="宋体" w:hAnsi="宋体"/>
          <w:sz w:val="21"/>
          <w:lang w:eastAsia="zh-CN"/>
        </w:rPr>
        <w:t>规</w:t>
      </w:r>
      <w:proofErr w:type="gramEnd"/>
      <w:r>
        <w:rPr>
          <w:rFonts w:ascii="宋体" w:eastAsia="宋体" w:hAnsi="宋体"/>
          <w:sz w:val="21"/>
          <w:lang w:eastAsia="zh-CN"/>
        </w:rPr>
        <w:t>率提升至 76.7%,EventID 命中率提升至 20.0%,幻觉数字率自 20.0% 降至 3.3%,相对降幅 83%。端到端推理延迟约 10.5 秒,</w:t>
      </w:r>
      <w:proofErr w:type="spellStart"/>
      <w:r>
        <w:rPr>
          <w:rFonts w:ascii="宋体" w:eastAsia="宋体" w:hAnsi="宋体"/>
          <w:sz w:val="21"/>
          <w:lang w:eastAsia="zh-CN"/>
        </w:rPr>
        <w:t>LoRA</w:t>
      </w:r>
      <w:proofErr w:type="spellEnd"/>
      <w:r>
        <w:rPr>
          <w:rFonts w:ascii="宋体" w:eastAsia="宋体" w:hAnsi="宋体"/>
          <w:sz w:val="21"/>
          <w:lang w:eastAsia="zh-CN"/>
        </w:rPr>
        <w:t xml:space="preserve"> 适配器仅额外引入 0.7 秒开销。</w:t>
      </w:r>
    </w:p>
    <w:p w14:paraId="2A06A1D3" w14:textId="77777777" w:rsidR="00302B4F" w:rsidRDefault="00000000">
      <w:pPr>
        <w:spacing w:line="336" w:lineRule="auto"/>
        <w:ind w:firstLine="420"/>
        <w:rPr>
          <w:lang w:eastAsia="zh-CN"/>
        </w:rPr>
      </w:pPr>
      <w:r>
        <w:rPr>
          <w:rFonts w:ascii="宋体" w:eastAsia="宋体" w:hAnsi="宋体"/>
          <w:b/>
          <w:sz w:val="21"/>
          <w:lang w:eastAsia="zh-CN"/>
        </w:rPr>
        <w:t>结论。</w:t>
      </w:r>
      <w:r>
        <w:rPr>
          <w:rFonts w:ascii="宋体" w:eastAsia="宋体" w:hAnsi="宋体"/>
          <w:sz w:val="21"/>
          <w:lang w:eastAsia="zh-CN"/>
        </w:rPr>
        <w:t>第一,在参数量小于 1 B 的中文基座上,结构化引用格式的学习无法通过 prompt 工程补偿,必须依赖指令微调。第二,RAG 机制与强约束 prompt 仅能将幻觉率减半,残余幻觉必须通过反幻觉对抗训练与引证校验联合缓解。第三,本研究提出的七层架构可在单块 8 GB 消费级GPU 上</w:t>
      </w:r>
      <w:proofErr w:type="gramStart"/>
      <w:r>
        <w:rPr>
          <w:rFonts w:ascii="宋体" w:eastAsia="宋体" w:hAnsi="宋体"/>
          <w:sz w:val="21"/>
          <w:lang w:eastAsia="zh-CN"/>
        </w:rPr>
        <w:t>完整部署</w:t>
      </w:r>
      <w:proofErr w:type="gramEnd"/>
      <w:r>
        <w:rPr>
          <w:rFonts w:ascii="宋体" w:eastAsia="宋体" w:hAnsi="宋体"/>
          <w:sz w:val="21"/>
          <w:lang w:eastAsia="zh-CN"/>
        </w:rPr>
        <w:t>,对中小金融机构具有工程可行性。</w:t>
      </w:r>
    </w:p>
    <w:p w14:paraId="5B7AF437" w14:textId="77777777" w:rsidR="00302B4F" w:rsidRDefault="00000000">
      <w:pPr>
        <w:spacing w:before="120"/>
        <w:rPr>
          <w:lang w:eastAsia="zh-CN"/>
        </w:rPr>
      </w:pPr>
      <w:r>
        <w:rPr>
          <w:rFonts w:ascii="宋体" w:eastAsia="宋体" w:hAnsi="宋体"/>
          <w:b/>
          <w:sz w:val="21"/>
          <w:lang w:eastAsia="zh-CN"/>
        </w:rPr>
        <w:t>关键词:</w:t>
      </w:r>
      <w:r>
        <w:rPr>
          <w:rFonts w:ascii="宋体" w:eastAsia="宋体" w:hAnsi="宋体"/>
          <w:sz w:val="21"/>
          <w:lang w:eastAsia="zh-CN"/>
        </w:rPr>
        <w:t>检索增强生成;大语言模型;参数高效微调;</w:t>
      </w:r>
      <w:proofErr w:type="spellStart"/>
      <w:r>
        <w:rPr>
          <w:rFonts w:ascii="宋体" w:eastAsia="宋体" w:hAnsi="宋体"/>
          <w:sz w:val="21"/>
          <w:lang w:eastAsia="zh-CN"/>
        </w:rPr>
        <w:t>LoRA</w:t>
      </w:r>
      <w:proofErr w:type="spellEnd"/>
      <w:r>
        <w:rPr>
          <w:rFonts w:ascii="宋体" w:eastAsia="宋体" w:hAnsi="宋体"/>
          <w:sz w:val="21"/>
          <w:lang w:eastAsia="zh-CN"/>
        </w:rPr>
        <w:t>;幻觉缓解;证券合</w:t>
      </w:r>
      <w:proofErr w:type="gramStart"/>
      <w:r>
        <w:rPr>
          <w:rFonts w:ascii="宋体" w:eastAsia="宋体" w:hAnsi="宋体"/>
          <w:sz w:val="21"/>
          <w:lang w:eastAsia="zh-CN"/>
        </w:rPr>
        <w:t>规</w:t>
      </w:r>
      <w:proofErr w:type="gramEnd"/>
    </w:p>
    <w:p w14:paraId="16F7D6A6" w14:textId="77777777" w:rsidR="00302B4F" w:rsidRDefault="00000000">
      <w:pPr>
        <w:rPr>
          <w:lang w:eastAsia="zh-CN"/>
        </w:rPr>
      </w:pPr>
      <w:r>
        <w:rPr>
          <w:lang w:eastAsia="zh-CN"/>
        </w:rPr>
        <w:br w:type="page"/>
      </w:r>
    </w:p>
    <w:p w14:paraId="3CF24AAA" w14:textId="77777777" w:rsidR="00302B4F" w:rsidRDefault="00000000">
      <w:pPr>
        <w:pStyle w:val="1"/>
        <w:rPr>
          <w:lang w:eastAsia="zh-CN"/>
        </w:rPr>
      </w:pPr>
      <w:r>
        <w:rPr>
          <w:rFonts w:ascii="黑体" w:eastAsia="黑体" w:hAnsi="黑体"/>
          <w:sz w:val="32"/>
          <w:lang w:eastAsia="zh-CN"/>
        </w:rPr>
        <w:lastRenderedPageBreak/>
        <w:t>1  引言</w:t>
      </w:r>
    </w:p>
    <w:p w14:paraId="3627239D" w14:textId="77777777" w:rsidR="00302B4F" w:rsidRDefault="00000000">
      <w:pPr>
        <w:pStyle w:val="21"/>
        <w:rPr>
          <w:lang w:eastAsia="zh-CN"/>
        </w:rPr>
      </w:pPr>
      <w:r>
        <w:rPr>
          <w:rFonts w:ascii="黑体" w:eastAsia="黑体" w:hAnsi="黑体"/>
          <w:sz w:val="28"/>
          <w:lang w:eastAsia="zh-CN"/>
        </w:rPr>
        <w:t>1.1 研究背景</w:t>
      </w:r>
    </w:p>
    <w:p w14:paraId="168E1F4C" w14:textId="77777777" w:rsidR="00302B4F" w:rsidRDefault="00000000">
      <w:pPr>
        <w:spacing w:after="80" w:line="336" w:lineRule="auto"/>
        <w:ind w:firstLine="420"/>
        <w:rPr>
          <w:lang w:eastAsia="zh-CN"/>
        </w:rPr>
      </w:pPr>
      <w:r>
        <w:rPr>
          <w:rFonts w:ascii="宋体" w:eastAsia="宋体" w:hAnsi="宋体"/>
          <w:sz w:val="21"/>
          <w:lang w:eastAsia="zh-CN"/>
        </w:rPr>
        <w:t>随着中国资本市场的持续扩容,证券监督管理机构每年公开的行政处罚案件数量呈现显著上升趋势。根据本研究收集的中国研究数据服务平台(CNRDS)证监会处罚信息表,2017 年全年立案处罚 299 起,至 2024 年已上升至 534 起,七年间增长 78%(年度分布如 Figure 6 所示)。在合</w:t>
      </w:r>
      <w:proofErr w:type="gramStart"/>
      <w:r>
        <w:rPr>
          <w:rFonts w:ascii="宋体" w:eastAsia="宋体" w:hAnsi="宋体"/>
          <w:sz w:val="21"/>
          <w:lang w:eastAsia="zh-CN"/>
        </w:rPr>
        <w:t>规</w:t>
      </w:r>
      <w:proofErr w:type="gramEnd"/>
      <w:r>
        <w:rPr>
          <w:rFonts w:ascii="宋体" w:eastAsia="宋体" w:hAnsi="宋体"/>
          <w:sz w:val="21"/>
          <w:lang w:eastAsia="zh-CN"/>
        </w:rPr>
        <w:t>审查、内控排查与法律尽职调查的实务场景中,从业人员需要对历史同类案件进行快速检索并结合相关法条给出处罚预判。</w:t>
      </w:r>
    </w:p>
    <w:p w14:paraId="6553513E" w14:textId="77777777" w:rsidR="00302B4F" w:rsidRDefault="00000000">
      <w:pPr>
        <w:spacing w:after="80" w:line="336" w:lineRule="auto"/>
        <w:ind w:firstLine="420"/>
        <w:rPr>
          <w:lang w:eastAsia="zh-CN"/>
        </w:rPr>
      </w:pPr>
      <w:r>
        <w:rPr>
          <w:rFonts w:ascii="宋体" w:eastAsia="宋体" w:hAnsi="宋体"/>
          <w:sz w:val="21"/>
          <w:lang w:eastAsia="zh-CN"/>
        </w:rPr>
        <w:t>然而,通用大语言模型在此类垂直法律语料上普遍面临三个结构性短板。其一,零样本场景下易于编造不存在的法条条款、处罚金额乃至公司名称;其二,即便施加强约束 prompt,仍缺乏对结构化引用格式(如 [</w:t>
      </w:r>
      <w:proofErr w:type="spellStart"/>
      <w:r>
        <w:rPr>
          <w:rFonts w:ascii="宋体" w:eastAsia="宋体" w:hAnsi="宋体"/>
          <w:sz w:val="21"/>
          <w:lang w:eastAsia="zh-CN"/>
        </w:rPr>
        <w:t>EventID</w:t>
      </w:r>
      <w:proofErr w:type="spellEnd"/>
      <w:r>
        <w:rPr>
          <w:rFonts w:ascii="宋体" w:eastAsia="宋体" w:hAnsi="宋体"/>
          <w:sz w:val="21"/>
          <w:lang w:eastAsia="zh-CN"/>
        </w:rPr>
        <w:t>=xxx])的稳定遵从;其三,对证券合</w:t>
      </w:r>
      <w:proofErr w:type="gramStart"/>
      <w:r>
        <w:rPr>
          <w:rFonts w:ascii="宋体" w:eastAsia="宋体" w:hAnsi="宋体"/>
          <w:sz w:val="21"/>
          <w:lang w:eastAsia="zh-CN"/>
        </w:rPr>
        <w:t>规</w:t>
      </w:r>
      <w:proofErr w:type="gramEnd"/>
      <w:r>
        <w:rPr>
          <w:rFonts w:ascii="宋体" w:eastAsia="宋体" w:hAnsi="宋体"/>
          <w:sz w:val="21"/>
          <w:lang w:eastAsia="zh-CN"/>
        </w:rPr>
        <w:t>特有术语(如「内幕交易」「虚假记载」「市场禁入」「控股股东操纵股价」)的语义向量化质量较弱,检索召回显著低于通用领域。本研究以证监会违规案例问答为载体,系统性回答上述三个短板的缓解路径。</w:t>
      </w:r>
    </w:p>
    <w:p w14:paraId="48609EED" w14:textId="77777777" w:rsidR="00302B4F" w:rsidRDefault="00000000">
      <w:pPr>
        <w:pStyle w:val="21"/>
        <w:rPr>
          <w:lang w:eastAsia="zh-CN"/>
        </w:rPr>
      </w:pPr>
      <w:r>
        <w:rPr>
          <w:rFonts w:ascii="黑体" w:eastAsia="黑体" w:hAnsi="黑体"/>
          <w:sz w:val="28"/>
          <w:lang w:eastAsia="zh-CN"/>
        </w:rPr>
        <w:t>1.2 相关工作</w:t>
      </w:r>
    </w:p>
    <w:p w14:paraId="3DBDB70D" w14:textId="77777777" w:rsidR="00302B4F" w:rsidRDefault="00000000">
      <w:pPr>
        <w:spacing w:after="80" w:line="336" w:lineRule="auto"/>
        <w:ind w:firstLine="420"/>
        <w:rPr>
          <w:lang w:eastAsia="zh-CN"/>
        </w:rPr>
      </w:pPr>
      <w:r>
        <w:rPr>
          <w:rFonts w:ascii="宋体" w:eastAsia="宋体" w:hAnsi="宋体"/>
          <w:sz w:val="21"/>
          <w:lang w:eastAsia="zh-CN"/>
        </w:rPr>
        <w:t>在检索增强生成方面,Lewis 等人 [8] 首次提出将稠密检索与生成式模型端到</w:t>
      </w:r>
      <w:proofErr w:type="gramStart"/>
      <w:r>
        <w:rPr>
          <w:rFonts w:ascii="宋体" w:eastAsia="宋体" w:hAnsi="宋体"/>
          <w:sz w:val="21"/>
          <w:lang w:eastAsia="zh-CN"/>
        </w:rPr>
        <w:t>端联合</w:t>
      </w:r>
      <w:proofErr w:type="gramEnd"/>
      <w:r>
        <w:rPr>
          <w:rFonts w:ascii="宋体" w:eastAsia="宋体" w:hAnsi="宋体"/>
          <w:sz w:val="21"/>
          <w:lang w:eastAsia="zh-CN"/>
        </w:rPr>
        <w:t xml:space="preserve">训练的 RAG 框架。针对中文领域,Xiao 等人 [3] 发布的 </w:t>
      </w:r>
      <w:proofErr w:type="spellStart"/>
      <w:r>
        <w:rPr>
          <w:rFonts w:ascii="宋体" w:eastAsia="宋体" w:hAnsi="宋体"/>
          <w:sz w:val="21"/>
          <w:lang w:eastAsia="zh-CN"/>
        </w:rPr>
        <w:t>bge</w:t>
      </w:r>
      <w:proofErr w:type="spellEnd"/>
      <w:r>
        <w:rPr>
          <w:rFonts w:ascii="宋体" w:eastAsia="宋体" w:hAnsi="宋体"/>
          <w:sz w:val="21"/>
          <w:lang w:eastAsia="zh-CN"/>
        </w:rPr>
        <w:t xml:space="preserve"> 系列嵌入模型在 C-MTEB 基准上达到先进水平;Robertson 的 BM25 稀疏检索 [4] 与 Cormack 的 RRF 融合 [5] 至今仍是业界 baseline的核心组件。在参数高效微调方面,Hu 等人提出的 </w:t>
      </w:r>
      <w:proofErr w:type="spellStart"/>
      <w:r>
        <w:rPr>
          <w:rFonts w:ascii="宋体" w:eastAsia="宋体" w:hAnsi="宋体"/>
          <w:sz w:val="21"/>
          <w:lang w:eastAsia="zh-CN"/>
        </w:rPr>
        <w:t>LoRA</w:t>
      </w:r>
      <w:proofErr w:type="spellEnd"/>
      <w:r>
        <w:rPr>
          <w:rFonts w:ascii="宋体" w:eastAsia="宋体" w:hAnsi="宋体"/>
          <w:sz w:val="21"/>
          <w:lang w:eastAsia="zh-CN"/>
        </w:rPr>
        <w:t xml:space="preserve"> [6] 以及 Dettmers 等人进一步结合 4-bit 量化的 </w:t>
      </w:r>
      <w:proofErr w:type="spellStart"/>
      <w:r>
        <w:rPr>
          <w:rFonts w:ascii="宋体" w:eastAsia="宋体" w:hAnsi="宋体"/>
          <w:sz w:val="21"/>
          <w:lang w:eastAsia="zh-CN"/>
        </w:rPr>
        <w:t>QLoRA</w:t>
      </w:r>
      <w:proofErr w:type="spellEnd"/>
      <w:r>
        <w:rPr>
          <w:rFonts w:ascii="宋体" w:eastAsia="宋体" w:hAnsi="宋体"/>
          <w:sz w:val="21"/>
          <w:lang w:eastAsia="zh-CN"/>
        </w:rPr>
        <w:t xml:space="preserve"> [1] 使得大模型的领域适配成本降至消费级硬件可承受。在中文</w:t>
      </w:r>
      <w:proofErr w:type="gramStart"/>
      <w:r>
        <w:rPr>
          <w:rFonts w:ascii="宋体" w:eastAsia="宋体" w:hAnsi="宋体"/>
          <w:sz w:val="21"/>
          <w:lang w:eastAsia="zh-CN"/>
        </w:rPr>
        <w:t>预训练</w:t>
      </w:r>
      <w:proofErr w:type="gramEnd"/>
      <w:r>
        <w:rPr>
          <w:rFonts w:ascii="宋体" w:eastAsia="宋体" w:hAnsi="宋体"/>
          <w:sz w:val="21"/>
          <w:lang w:eastAsia="zh-CN"/>
        </w:rPr>
        <w:t xml:space="preserve">模型上,Cui 等人的 </w:t>
      </w:r>
      <w:proofErr w:type="spellStart"/>
      <w:r>
        <w:rPr>
          <w:rFonts w:ascii="宋体" w:eastAsia="宋体" w:hAnsi="宋体"/>
          <w:sz w:val="21"/>
          <w:lang w:eastAsia="zh-CN"/>
        </w:rPr>
        <w:t>MacBERT</w:t>
      </w:r>
      <w:proofErr w:type="spellEnd"/>
      <w:r>
        <w:rPr>
          <w:rFonts w:ascii="宋体" w:eastAsia="宋体" w:hAnsi="宋体"/>
          <w:sz w:val="21"/>
          <w:lang w:eastAsia="zh-CN"/>
        </w:rPr>
        <w:t xml:space="preserve"> [7] 通过相似词替换的 MLM 任务对中文 BERT 进行了增强。与以上工作不同,本研究聚焦于:(a) 在 &lt;1 B 参数量的小规模基座上实证参数高效微调对幻觉缓解的边际贡献;(b) 将 RAG、指令微调与规则校验三种机制组合为一个可复现的端到端系统;(c) 在严格受限的 8 GB 显</w:t>
      </w:r>
      <w:proofErr w:type="gramStart"/>
      <w:r>
        <w:rPr>
          <w:rFonts w:ascii="宋体" w:eastAsia="宋体" w:hAnsi="宋体"/>
          <w:sz w:val="21"/>
          <w:lang w:eastAsia="zh-CN"/>
        </w:rPr>
        <w:t>存条件</w:t>
      </w:r>
      <w:proofErr w:type="gramEnd"/>
      <w:r>
        <w:rPr>
          <w:rFonts w:ascii="宋体" w:eastAsia="宋体" w:hAnsi="宋体"/>
          <w:sz w:val="21"/>
          <w:lang w:eastAsia="zh-CN"/>
        </w:rPr>
        <w:t>下完成主干训练与部署。</w:t>
      </w:r>
    </w:p>
    <w:p w14:paraId="3224361B" w14:textId="77777777" w:rsidR="00302B4F" w:rsidRDefault="00000000">
      <w:pPr>
        <w:pStyle w:val="21"/>
        <w:rPr>
          <w:lang w:eastAsia="zh-CN"/>
        </w:rPr>
      </w:pPr>
      <w:r>
        <w:rPr>
          <w:rFonts w:ascii="黑体" w:eastAsia="黑体" w:hAnsi="黑体"/>
          <w:sz w:val="28"/>
          <w:lang w:eastAsia="zh-CN"/>
        </w:rPr>
        <w:t>1.3 研究目标</w:t>
      </w:r>
    </w:p>
    <w:p w14:paraId="323C6F1E" w14:textId="77777777" w:rsidR="00302B4F" w:rsidRDefault="00000000">
      <w:pPr>
        <w:spacing w:after="80" w:line="336" w:lineRule="auto"/>
        <w:ind w:firstLine="420"/>
        <w:rPr>
          <w:lang w:eastAsia="zh-CN"/>
        </w:rPr>
      </w:pPr>
      <w:r>
        <w:rPr>
          <w:rFonts w:ascii="宋体" w:eastAsia="宋体" w:hAnsi="宋体"/>
          <w:sz w:val="21"/>
          <w:lang w:eastAsia="zh-CN"/>
        </w:rPr>
        <w:t>本研究围绕课程赛道 B 设定的「面向垂直领域的智能问答系统」目标,具体展开以下四个层面的工作:(1) 基于 CNRDS 原始数据构建</w:t>
      </w:r>
      <w:proofErr w:type="gramStart"/>
      <w:r>
        <w:rPr>
          <w:rFonts w:ascii="宋体" w:eastAsia="宋体" w:hAnsi="宋体"/>
          <w:sz w:val="21"/>
          <w:lang w:eastAsia="zh-CN"/>
        </w:rPr>
        <w:t>事件级检索</w:t>
      </w:r>
      <w:proofErr w:type="gramEnd"/>
      <w:r>
        <w:rPr>
          <w:rFonts w:ascii="宋体" w:eastAsia="宋体" w:hAnsi="宋体"/>
          <w:sz w:val="21"/>
          <w:lang w:eastAsia="zh-CN"/>
        </w:rPr>
        <w:t xml:space="preserve">知识库与多粒度的人工标注金标;(2) 设计并逐层消融验证七层检索增强架构;(3) 对开源中文基座 Qwen2.5-0.5B-Instruct 进行 </w:t>
      </w:r>
      <w:proofErr w:type="spellStart"/>
      <w:r>
        <w:rPr>
          <w:rFonts w:ascii="宋体" w:eastAsia="宋体" w:hAnsi="宋体"/>
          <w:sz w:val="21"/>
          <w:lang w:eastAsia="zh-CN"/>
        </w:rPr>
        <w:t>QLoRA</w:t>
      </w:r>
      <w:proofErr w:type="spellEnd"/>
      <w:r>
        <w:rPr>
          <w:rFonts w:ascii="宋体" w:eastAsia="宋体" w:hAnsi="宋体"/>
          <w:sz w:val="21"/>
          <w:lang w:eastAsia="zh-CN"/>
        </w:rPr>
        <w:t xml:space="preserve"> 指令微调,提供可重复的微调前后定量对比;(4) 针对领域幻觉问题设计多层缓解机制并量化其逐层贡献。</w:t>
      </w:r>
    </w:p>
    <w:p w14:paraId="537FAC69" w14:textId="77777777" w:rsidR="00302B4F" w:rsidRDefault="00000000">
      <w:pPr>
        <w:pStyle w:val="21"/>
        <w:rPr>
          <w:lang w:eastAsia="zh-CN"/>
        </w:rPr>
      </w:pPr>
      <w:r>
        <w:rPr>
          <w:rFonts w:ascii="黑体" w:eastAsia="黑体" w:hAnsi="黑体"/>
          <w:sz w:val="28"/>
          <w:lang w:eastAsia="zh-CN"/>
        </w:rPr>
        <w:t>1.4 主要贡献</w:t>
      </w:r>
    </w:p>
    <w:p w14:paraId="6406222B" w14:textId="77777777" w:rsidR="00302B4F" w:rsidRDefault="00000000">
      <w:pPr>
        <w:spacing w:after="80" w:line="336" w:lineRule="auto"/>
        <w:rPr>
          <w:lang w:eastAsia="zh-CN"/>
        </w:rPr>
      </w:pPr>
      <w:r>
        <w:rPr>
          <w:rFonts w:ascii="宋体" w:eastAsia="宋体" w:hAnsi="宋体"/>
          <w:sz w:val="21"/>
          <w:lang w:eastAsia="zh-CN"/>
        </w:rPr>
        <w:t>本研究的主要贡献可归纳为以下五点:</w:t>
      </w:r>
    </w:p>
    <w:p w14:paraId="5A59A648" w14:textId="77777777" w:rsidR="00302B4F" w:rsidRDefault="00000000">
      <w:pPr>
        <w:pStyle w:val="a0"/>
        <w:spacing w:line="324" w:lineRule="auto"/>
        <w:rPr>
          <w:lang w:eastAsia="zh-CN"/>
        </w:rPr>
      </w:pPr>
      <w:r>
        <w:rPr>
          <w:rFonts w:ascii="宋体" w:eastAsia="宋体" w:hAnsi="宋体"/>
          <w:sz w:val="21"/>
          <w:lang w:eastAsia="zh-CN"/>
        </w:rPr>
        <w:t xml:space="preserve">构建了覆盖六类意图的 130 条金标评测集(gold_130)与 30 条趋势分析专用金标(gold_trend_30),其中包含 4 </w:t>
      </w:r>
      <w:proofErr w:type="gramStart"/>
      <w:r>
        <w:rPr>
          <w:rFonts w:ascii="宋体" w:eastAsia="宋体" w:hAnsi="宋体"/>
          <w:sz w:val="21"/>
          <w:lang w:eastAsia="zh-CN"/>
        </w:rPr>
        <w:t>条反幻觉</w:t>
      </w:r>
      <w:proofErr w:type="gramEnd"/>
      <w:r>
        <w:rPr>
          <w:rFonts w:ascii="宋体" w:eastAsia="宋体" w:hAnsi="宋体"/>
          <w:sz w:val="21"/>
          <w:lang w:eastAsia="zh-CN"/>
        </w:rPr>
        <w:t>陷阱题,支持检索与生成两种评测范式;</w:t>
      </w:r>
    </w:p>
    <w:p w14:paraId="3C4D101E" w14:textId="77777777" w:rsidR="00302B4F" w:rsidRDefault="00000000">
      <w:pPr>
        <w:pStyle w:val="a0"/>
        <w:spacing w:line="324" w:lineRule="auto"/>
        <w:rPr>
          <w:lang w:eastAsia="zh-CN"/>
        </w:rPr>
      </w:pPr>
      <w:r>
        <w:rPr>
          <w:rFonts w:ascii="宋体" w:eastAsia="宋体" w:hAnsi="宋体"/>
          <w:sz w:val="21"/>
          <w:lang w:eastAsia="zh-CN"/>
        </w:rPr>
        <w:t>提出融合多子查询改写、结构化元数据注入与三层 RRF 的检索</w:t>
      </w:r>
      <w:proofErr w:type="gramStart"/>
      <w:r>
        <w:rPr>
          <w:rFonts w:ascii="宋体" w:eastAsia="宋体" w:hAnsi="宋体"/>
          <w:sz w:val="21"/>
          <w:lang w:eastAsia="zh-CN"/>
        </w:rPr>
        <w:t>栈</w:t>
      </w:r>
      <w:proofErr w:type="gramEnd"/>
      <w:r>
        <w:rPr>
          <w:rFonts w:ascii="宋体" w:eastAsia="宋体" w:hAnsi="宋体"/>
          <w:sz w:val="21"/>
          <w:lang w:eastAsia="zh-CN"/>
        </w:rPr>
        <w:t>,将 Hybrid Recall@5 从基线 0.073 提升至 0.388,相对增幅 431%;</w:t>
      </w:r>
    </w:p>
    <w:p w14:paraId="73702151" w14:textId="77777777" w:rsidR="00302B4F" w:rsidRDefault="00000000">
      <w:pPr>
        <w:pStyle w:val="a0"/>
        <w:spacing w:line="324" w:lineRule="auto"/>
      </w:pPr>
      <w:r>
        <w:rPr>
          <w:rFonts w:ascii="宋体" w:eastAsia="宋体" w:hAnsi="宋体"/>
          <w:sz w:val="21"/>
        </w:rPr>
        <w:lastRenderedPageBreak/>
        <w:t xml:space="preserve">在 Qwen2.5-0.5B-Instruct </w:t>
      </w:r>
      <w:proofErr w:type="spellStart"/>
      <w:r>
        <w:rPr>
          <w:rFonts w:ascii="宋体" w:eastAsia="宋体" w:hAnsi="宋体"/>
          <w:sz w:val="21"/>
        </w:rPr>
        <w:t>上以</w:t>
      </w:r>
      <w:proofErr w:type="spellEnd"/>
      <w:r>
        <w:rPr>
          <w:rFonts w:ascii="宋体" w:eastAsia="宋体" w:hAnsi="宋体"/>
          <w:sz w:val="21"/>
        </w:rPr>
        <w:t xml:space="preserve"> </w:t>
      </w:r>
      <w:proofErr w:type="spellStart"/>
      <w:r>
        <w:rPr>
          <w:rFonts w:ascii="宋体" w:eastAsia="宋体" w:hAnsi="宋体"/>
          <w:sz w:val="21"/>
        </w:rPr>
        <w:t>QLoRA</w:t>
      </w:r>
      <w:proofErr w:type="spellEnd"/>
      <w:r>
        <w:rPr>
          <w:rFonts w:ascii="宋体" w:eastAsia="宋体" w:hAnsi="宋体"/>
          <w:sz w:val="21"/>
        </w:rPr>
        <w:t xml:space="preserve"> r=16 完成指令微调,52 </w:t>
      </w:r>
      <w:proofErr w:type="spellStart"/>
      <w:r>
        <w:rPr>
          <w:rFonts w:ascii="宋体" w:eastAsia="宋体" w:hAnsi="宋体"/>
          <w:sz w:val="21"/>
        </w:rPr>
        <w:t>分钟在</w:t>
      </w:r>
      <w:proofErr w:type="spellEnd"/>
      <w:r>
        <w:rPr>
          <w:rFonts w:ascii="宋体" w:eastAsia="宋体" w:hAnsi="宋体"/>
          <w:sz w:val="21"/>
        </w:rPr>
        <w:t xml:space="preserve"> RTX 2060 SUPER 8 GB </w:t>
      </w:r>
      <w:proofErr w:type="spellStart"/>
      <w:proofErr w:type="gramStart"/>
      <w:r>
        <w:rPr>
          <w:rFonts w:ascii="宋体" w:eastAsia="宋体" w:hAnsi="宋体"/>
          <w:sz w:val="21"/>
        </w:rPr>
        <w:t>单卡上达成,训练损失自</w:t>
      </w:r>
      <w:proofErr w:type="spellEnd"/>
      <w:proofErr w:type="gramEnd"/>
      <w:r>
        <w:rPr>
          <w:rFonts w:ascii="宋体" w:eastAsia="宋体" w:hAnsi="宋体"/>
          <w:sz w:val="21"/>
        </w:rPr>
        <w:t xml:space="preserve"> 2.52 </w:t>
      </w:r>
      <w:proofErr w:type="spellStart"/>
      <w:r>
        <w:rPr>
          <w:rFonts w:ascii="宋体" w:eastAsia="宋体" w:hAnsi="宋体"/>
          <w:sz w:val="21"/>
        </w:rPr>
        <w:t>收敛至</w:t>
      </w:r>
      <w:proofErr w:type="spellEnd"/>
      <w:r>
        <w:rPr>
          <w:rFonts w:ascii="宋体" w:eastAsia="宋体" w:hAnsi="宋体"/>
          <w:sz w:val="21"/>
        </w:rPr>
        <w:t xml:space="preserve"> 0.70;</w:t>
      </w:r>
    </w:p>
    <w:p w14:paraId="2FBB1923" w14:textId="77777777" w:rsidR="00302B4F" w:rsidRDefault="00000000">
      <w:pPr>
        <w:pStyle w:val="a0"/>
        <w:spacing w:line="324" w:lineRule="auto"/>
        <w:rPr>
          <w:lang w:eastAsia="zh-CN"/>
        </w:rPr>
      </w:pPr>
      <w:r>
        <w:rPr>
          <w:rFonts w:ascii="宋体" w:eastAsia="宋体" w:hAnsi="宋体"/>
          <w:sz w:val="21"/>
          <w:lang w:eastAsia="zh-CN"/>
        </w:rPr>
        <w:t>G0/G1/G2/G3 四组对照实验证实:格式合</w:t>
      </w:r>
      <w:proofErr w:type="gramStart"/>
      <w:r>
        <w:rPr>
          <w:rFonts w:ascii="宋体" w:eastAsia="宋体" w:hAnsi="宋体"/>
          <w:sz w:val="21"/>
          <w:lang w:eastAsia="zh-CN"/>
        </w:rPr>
        <w:t>规</w:t>
      </w:r>
      <w:proofErr w:type="gramEnd"/>
      <w:r>
        <w:rPr>
          <w:rFonts w:ascii="宋体" w:eastAsia="宋体" w:hAnsi="宋体"/>
          <w:sz w:val="21"/>
          <w:lang w:eastAsia="zh-CN"/>
        </w:rPr>
        <w:t>率自 0% 跃升至 76.7%,幻觉数字率自 20.0% 降至 3.3%;</w:t>
      </w:r>
    </w:p>
    <w:p w14:paraId="37C01F2B" w14:textId="77777777" w:rsidR="00302B4F" w:rsidRDefault="00000000">
      <w:pPr>
        <w:pStyle w:val="a0"/>
        <w:spacing w:line="324" w:lineRule="auto"/>
      </w:pPr>
      <w:proofErr w:type="spellStart"/>
      <w:proofErr w:type="gramStart"/>
      <w:r>
        <w:rPr>
          <w:rFonts w:ascii="宋体" w:eastAsia="宋体" w:hAnsi="宋体"/>
          <w:sz w:val="21"/>
        </w:rPr>
        <w:t>实现专用于趋势分析意图的结构化聚合层</w:t>
      </w:r>
      <w:proofErr w:type="spellEnd"/>
      <w:r>
        <w:rPr>
          <w:rFonts w:ascii="宋体" w:eastAsia="宋体" w:hAnsi="宋体"/>
          <w:sz w:val="21"/>
        </w:rPr>
        <w:t>(</w:t>
      </w:r>
      <w:proofErr w:type="gramEnd"/>
      <w:r>
        <w:rPr>
          <w:rFonts w:ascii="宋体" w:eastAsia="宋体" w:hAnsi="宋体"/>
          <w:sz w:val="21"/>
        </w:rPr>
        <w:t xml:space="preserve">L6 Trend Aggregator),以 SQL-like </w:t>
      </w:r>
      <w:proofErr w:type="spellStart"/>
      <w:r>
        <w:rPr>
          <w:rFonts w:ascii="宋体" w:eastAsia="宋体" w:hAnsi="宋体"/>
          <w:sz w:val="21"/>
        </w:rPr>
        <w:t>groupby</w:t>
      </w:r>
      <w:proofErr w:type="spellEnd"/>
      <w:r>
        <w:rPr>
          <w:rFonts w:ascii="宋体" w:eastAsia="宋体" w:hAnsi="宋体"/>
          <w:sz w:val="21"/>
        </w:rPr>
        <w:t xml:space="preserve"> </w:t>
      </w:r>
      <w:proofErr w:type="spellStart"/>
      <w:r>
        <w:rPr>
          <w:rFonts w:ascii="宋体" w:eastAsia="宋体" w:hAnsi="宋体"/>
          <w:sz w:val="21"/>
        </w:rPr>
        <w:t>短路检索,使系统能够给出可审计的统计数字而非模糊枚举</w:t>
      </w:r>
      <w:proofErr w:type="spellEnd"/>
      <w:r>
        <w:rPr>
          <w:rFonts w:ascii="宋体" w:eastAsia="宋体" w:hAnsi="宋体"/>
          <w:sz w:val="21"/>
        </w:rPr>
        <w:t>。</w:t>
      </w:r>
    </w:p>
    <w:p w14:paraId="60788B16" w14:textId="77777777" w:rsidR="00302B4F" w:rsidRDefault="00000000">
      <w:r>
        <w:br w:type="page"/>
      </w:r>
    </w:p>
    <w:p w14:paraId="0B7CBC5D" w14:textId="77777777" w:rsidR="00302B4F" w:rsidRDefault="00000000">
      <w:pPr>
        <w:pStyle w:val="1"/>
      </w:pPr>
      <w:proofErr w:type="gramStart"/>
      <w:r>
        <w:rPr>
          <w:rFonts w:ascii="黑体" w:eastAsia="黑体" w:hAnsi="黑体"/>
          <w:sz w:val="32"/>
        </w:rPr>
        <w:lastRenderedPageBreak/>
        <w:t xml:space="preserve">2  </w:t>
      </w:r>
      <w:proofErr w:type="spellStart"/>
      <w:r>
        <w:rPr>
          <w:rFonts w:ascii="黑体" w:eastAsia="黑体" w:hAnsi="黑体"/>
          <w:sz w:val="32"/>
        </w:rPr>
        <w:t>数据与评测集构建</w:t>
      </w:r>
      <w:proofErr w:type="spellEnd"/>
      <w:proofErr w:type="gramEnd"/>
    </w:p>
    <w:p w14:paraId="4B52E871" w14:textId="77777777" w:rsidR="00302B4F" w:rsidRDefault="00000000">
      <w:pPr>
        <w:pStyle w:val="21"/>
      </w:pPr>
      <w:r>
        <w:rPr>
          <w:rFonts w:ascii="黑体" w:eastAsia="黑体" w:hAnsi="黑体"/>
          <w:sz w:val="28"/>
        </w:rPr>
        <w:t xml:space="preserve">2.1 </w:t>
      </w:r>
      <w:proofErr w:type="spellStart"/>
      <w:r>
        <w:rPr>
          <w:rFonts w:ascii="黑体" w:eastAsia="黑体" w:hAnsi="黑体"/>
          <w:sz w:val="28"/>
        </w:rPr>
        <w:t>原始语料</w:t>
      </w:r>
      <w:proofErr w:type="spellEnd"/>
    </w:p>
    <w:p w14:paraId="46AC1AC8" w14:textId="77777777" w:rsidR="00302B4F" w:rsidRDefault="00000000">
      <w:pPr>
        <w:spacing w:after="80" w:line="336" w:lineRule="auto"/>
        <w:ind w:firstLine="420"/>
      </w:pPr>
      <w:r>
        <w:rPr>
          <w:rFonts w:ascii="宋体" w:eastAsia="宋体" w:hAnsi="宋体"/>
          <w:sz w:val="21"/>
          <w:lang w:eastAsia="zh-CN"/>
        </w:rPr>
        <w:t>原始数据来源于中国研究数据服务平台(CNRDS)「证监会处罚信息表」,涵盖1994 至 2025 年共 14 740 条当事人</w:t>
      </w:r>
      <w:proofErr w:type="gramStart"/>
      <w:r>
        <w:rPr>
          <w:rFonts w:ascii="宋体" w:eastAsia="宋体" w:hAnsi="宋体"/>
          <w:sz w:val="21"/>
          <w:lang w:eastAsia="zh-CN"/>
        </w:rPr>
        <w:t>级处罚</w:t>
      </w:r>
      <w:proofErr w:type="gramEnd"/>
      <w:r>
        <w:rPr>
          <w:rFonts w:ascii="宋体" w:eastAsia="宋体" w:hAnsi="宋体"/>
          <w:sz w:val="21"/>
          <w:lang w:eastAsia="zh-CN"/>
        </w:rPr>
        <w:t xml:space="preserve">记录。按 </w:t>
      </w:r>
      <w:proofErr w:type="spellStart"/>
      <w:r>
        <w:rPr>
          <w:rFonts w:ascii="宋体" w:eastAsia="宋体" w:hAnsi="宋体"/>
          <w:sz w:val="21"/>
          <w:lang w:eastAsia="zh-CN"/>
        </w:rPr>
        <w:t>EventID</w:t>
      </w:r>
      <w:proofErr w:type="spellEnd"/>
      <w:r>
        <w:rPr>
          <w:rFonts w:ascii="宋体" w:eastAsia="宋体" w:hAnsi="宋体"/>
          <w:sz w:val="21"/>
          <w:lang w:eastAsia="zh-CN"/>
        </w:rPr>
        <w:t>(处罚</w:t>
      </w:r>
      <w:proofErr w:type="gramStart"/>
      <w:r>
        <w:rPr>
          <w:rFonts w:ascii="宋体" w:eastAsia="宋体" w:hAnsi="宋体"/>
          <w:sz w:val="21"/>
          <w:lang w:eastAsia="zh-CN"/>
        </w:rPr>
        <w:t>公告级</w:t>
      </w:r>
      <w:proofErr w:type="gramEnd"/>
      <w:r>
        <w:rPr>
          <w:rFonts w:ascii="宋体" w:eastAsia="宋体" w:hAnsi="宋体"/>
          <w:sz w:val="21"/>
          <w:lang w:eastAsia="zh-CN"/>
        </w:rPr>
        <w:t xml:space="preserve">)聚合去重后,得到 4 233 </w:t>
      </w:r>
      <w:proofErr w:type="gramStart"/>
      <w:r>
        <w:rPr>
          <w:rFonts w:ascii="宋体" w:eastAsia="宋体" w:hAnsi="宋体"/>
          <w:sz w:val="21"/>
          <w:lang w:eastAsia="zh-CN"/>
        </w:rPr>
        <w:t>个</w:t>
      </w:r>
      <w:proofErr w:type="gramEnd"/>
      <w:r>
        <w:rPr>
          <w:rFonts w:ascii="宋体" w:eastAsia="宋体" w:hAnsi="宋体"/>
          <w:sz w:val="21"/>
          <w:lang w:eastAsia="zh-CN"/>
        </w:rPr>
        <w:t>独立</w:t>
      </w:r>
      <w:proofErr w:type="gramStart"/>
      <w:r>
        <w:rPr>
          <w:rFonts w:ascii="宋体" w:eastAsia="宋体" w:hAnsi="宋体"/>
          <w:sz w:val="21"/>
          <w:lang w:eastAsia="zh-CN"/>
        </w:rPr>
        <w:t>事件级</w:t>
      </w:r>
      <w:proofErr w:type="gramEnd"/>
      <w:r>
        <w:rPr>
          <w:rFonts w:ascii="宋体" w:eastAsia="宋体" w:hAnsi="宋体"/>
          <w:sz w:val="21"/>
          <w:lang w:eastAsia="zh-CN"/>
        </w:rPr>
        <w:t>文档,构成本研究检索知识库的基本单元。</w:t>
      </w:r>
      <w:proofErr w:type="spellStart"/>
      <w:r>
        <w:rPr>
          <w:rFonts w:ascii="宋体" w:eastAsia="宋体" w:hAnsi="宋体"/>
          <w:sz w:val="21"/>
        </w:rPr>
        <w:t>语料的按年度分布与违规子类分布见</w:t>
      </w:r>
      <w:proofErr w:type="spellEnd"/>
      <w:r>
        <w:rPr>
          <w:rFonts w:ascii="宋体" w:eastAsia="宋体" w:hAnsi="宋体"/>
          <w:sz w:val="21"/>
        </w:rPr>
        <w:t xml:space="preserve"> Figure 6。</w:t>
      </w:r>
    </w:p>
    <w:p w14:paraId="538C3B6E" w14:textId="77777777" w:rsidR="00302B4F" w:rsidRDefault="00000000">
      <w:pPr>
        <w:spacing w:before="120" w:after="40"/>
        <w:jc w:val="center"/>
      </w:pPr>
      <w:r>
        <w:rPr>
          <w:noProof/>
        </w:rPr>
        <w:drawing>
          <wp:inline distT="0" distB="0" distL="0" distR="0" wp14:anchorId="694D415F" wp14:editId="53D1C868">
            <wp:extent cx="5040000" cy="21032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rpus.png"/>
                    <pic:cNvPicPr/>
                  </pic:nvPicPr>
                  <pic:blipFill>
                    <a:blip r:embed="rId8"/>
                    <a:stretch>
                      <a:fillRect/>
                    </a:stretch>
                  </pic:blipFill>
                  <pic:spPr>
                    <a:xfrm>
                      <a:off x="0" y="0"/>
                      <a:ext cx="5040000" cy="2103254"/>
                    </a:xfrm>
                    <a:prstGeom prst="rect">
                      <a:avLst/>
                    </a:prstGeom>
                  </pic:spPr>
                </pic:pic>
              </a:graphicData>
            </a:graphic>
          </wp:inline>
        </w:drawing>
      </w:r>
    </w:p>
    <w:p w14:paraId="45D0BD75" w14:textId="77777777" w:rsidR="00302B4F" w:rsidRDefault="00000000">
      <w:pPr>
        <w:spacing w:before="40"/>
        <w:jc w:val="center"/>
        <w:rPr>
          <w:lang w:eastAsia="zh-CN"/>
        </w:rPr>
      </w:pPr>
      <w:r>
        <w:rPr>
          <w:rFonts w:ascii="黑体" w:eastAsia="黑体" w:hAnsi="黑体"/>
          <w:b/>
          <w:sz w:val="20"/>
          <w:lang w:eastAsia="zh-CN"/>
        </w:rPr>
        <w:t>Figure 6 · 知识库语料分布(左:按年度;右:Top-8 违规子类, n = 4 233)</w:t>
      </w:r>
    </w:p>
    <w:p w14:paraId="74010AD1" w14:textId="77777777" w:rsidR="00302B4F" w:rsidRDefault="00000000">
      <w:pPr>
        <w:spacing w:after="80" w:line="336" w:lineRule="auto"/>
        <w:ind w:firstLine="420"/>
        <w:rPr>
          <w:lang w:eastAsia="zh-CN"/>
        </w:rPr>
      </w:pPr>
      <w:r>
        <w:rPr>
          <w:rFonts w:ascii="宋体" w:eastAsia="宋体" w:hAnsi="宋体"/>
          <w:sz w:val="21"/>
          <w:lang w:eastAsia="zh-CN"/>
        </w:rPr>
        <w:t>如 Figure 6(a) 所示,2017 年后违规案件数量显著抬升,这一时期对应着资本市场监管趋严的宏观背景,是本研究评测集的主要取样区间。Figure 6(b) 则显示,知识库中最高频的违规类型为「虚假披露」「违规买卖股票」「其他」,符合证监会年度执法公告的实际分布。</w:t>
      </w:r>
    </w:p>
    <w:p w14:paraId="6708E18B" w14:textId="77777777" w:rsidR="00302B4F" w:rsidRDefault="00000000">
      <w:pPr>
        <w:pStyle w:val="21"/>
        <w:rPr>
          <w:lang w:eastAsia="zh-CN"/>
        </w:rPr>
      </w:pPr>
      <w:r>
        <w:rPr>
          <w:rFonts w:ascii="黑体" w:eastAsia="黑体" w:hAnsi="黑体"/>
          <w:sz w:val="28"/>
          <w:lang w:eastAsia="zh-CN"/>
        </w:rPr>
        <w:t>2.2 数据切分</w:t>
      </w:r>
    </w:p>
    <w:p w14:paraId="5AC187CE" w14:textId="77777777" w:rsidR="00302B4F" w:rsidRDefault="00000000">
      <w:pPr>
        <w:spacing w:after="80" w:line="336" w:lineRule="auto"/>
        <w:ind w:firstLine="420"/>
        <w:rPr>
          <w:lang w:eastAsia="zh-CN"/>
        </w:rPr>
      </w:pPr>
      <w:r>
        <w:rPr>
          <w:rFonts w:ascii="宋体" w:eastAsia="宋体" w:hAnsi="宋体"/>
          <w:sz w:val="21"/>
          <w:lang w:eastAsia="zh-CN"/>
        </w:rPr>
        <w:t>为避免数据泄漏,本研究同时采用两种互补的切分策略。其一,</w:t>
      </w:r>
      <w:proofErr w:type="spellStart"/>
      <w:r>
        <w:rPr>
          <w:rFonts w:ascii="宋体" w:eastAsia="宋体" w:hAnsi="宋体"/>
          <w:sz w:val="21"/>
          <w:lang w:eastAsia="zh-CN"/>
        </w:rPr>
        <w:t>EventID</w:t>
      </w:r>
      <w:proofErr w:type="spellEnd"/>
      <w:r>
        <w:rPr>
          <w:rFonts w:ascii="宋体" w:eastAsia="宋体" w:hAnsi="宋体"/>
          <w:sz w:val="21"/>
          <w:lang w:eastAsia="zh-CN"/>
        </w:rPr>
        <w:t xml:space="preserve"> 切分确保同</w:t>
      </w:r>
      <w:proofErr w:type="gramStart"/>
      <w:r>
        <w:rPr>
          <w:rFonts w:ascii="宋体" w:eastAsia="宋体" w:hAnsi="宋体"/>
          <w:sz w:val="21"/>
          <w:lang w:eastAsia="zh-CN"/>
        </w:rPr>
        <w:t>一处罚</w:t>
      </w:r>
      <w:proofErr w:type="gramEnd"/>
      <w:r>
        <w:rPr>
          <w:rFonts w:ascii="宋体" w:eastAsia="宋体" w:hAnsi="宋体"/>
          <w:sz w:val="21"/>
          <w:lang w:eastAsia="zh-CN"/>
        </w:rPr>
        <w:t>公告下的多条当事人样本</w:t>
      </w:r>
      <w:proofErr w:type="gramStart"/>
      <w:r>
        <w:rPr>
          <w:rFonts w:ascii="宋体" w:eastAsia="宋体" w:hAnsi="宋体"/>
          <w:sz w:val="21"/>
          <w:lang w:eastAsia="zh-CN"/>
        </w:rPr>
        <w:t>不</w:t>
      </w:r>
      <w:proofErr w:type="gramEnd"/>
      <w:r>
        <w:rPr>
          <w:rFonts w:ascii="宋体" w:eastAsia="宋体" w:hAnsi="宋体"/>
          <w:sz w:val="21"/>
          <w:lang w:eastAsia="zh-CN"/>
        </w:rPr>
        <w:t>跨越训练/测试边界,避免模型通过记忆事件 ID 获得虚假性能增益;其二,时间切分以 2021 年</w:t>
      </w:r>
      <w:proofErr w:type="gramStart"/>
      <w:r>
        <w:rPr>
          <w:rFonts w:ascii="宋体" w:eastAsia="宋体" w:hAnsi="宋体"/>
          <w:sz w:val="21"/>
          <w:lang w:eastAsia="zh-CN"/>
        </w:rPr>
        <w:t>及之前</w:t>
      </w:r>
      <w:proofErr w:type="gramEnd"/>
      <w:r>
        <w:rPr>
          <w:rFonts w:ascii="宋体" w:eastAsia="宋体" w:hAnsi="宋体"/>
          <w:sz w:val="21"/>
          <w:lang w:eastAsia="zh-CN"/>
        </w:rPr>
        <w:t>为训练集、2022–2023 年为验证集、2024–2025 年为测试集,严格满足「过去不得包含未来信息」的因果性约束。此外,</w:t>
      </w:r>
      <w:proofErr w:type="spellStart"/>
      <w:r>
        <w:rPr>
          <w:rFonts w:ascii="宋体" w:eastAsia="宋体" w:hAnsi="宋体"/>
          <w:sz w:val="21"/>
          <w:lang w:eastAsia="zh-CN"/>
        </w:rPr>
        <w:t>PunishmentMeasure</w:t>
      </w:r>
      <w:proofErr w:type="spellEnd"/>
      <w:r>
        <w:rPr>
          <w:rFonts w:ascii="宋体" w:eastAsia="宋体" w:hAnsi="宋体"/>
          <w:sz w:val="21"/>
          <w:lang w:eastAsia="zh-CN"/>
        </w:rPr>
        <w:t>(具体处罚措施原文)字段在训练阶段被完全屏蔽,以消除其与预测标签之间的强相关特征泄漏。</w:t>
      </w:r>
    </w:p>
    <w:p w14:paraId="4D83E2C5" w14:textId="77777777" w:rsidR="00302B4F" w:rsidRDefault="00000000">
      <w:pPr>
        <w:pStyle w:val="21"/>
        <w:rPr>
          <w:lang w:eastAsia="zh-CN"/>
        </w:rPr>
      </w:pPr>
      <w:r>
        <w:rPr>
          <w:rFonts w:ascii="黑体" w:eastAsia="黑体" w:hAnsi="黑体"/>
          <w:sz w:val="28"/>
          <w:lang w:eastAsia="zh-CN"/>
        </w:rPr>
        <w:t>2.3 评测集</w:t>
      </w:r>
    </w:p>
    <w:p w14:paraId="579F7FD9" w14:textId="77777777" w:rsidR="00302B4F" w:rsidRDefault="00000000">
      <w:pPr>
        <w:spacing w:after="80" w:line="336" w:lineRule="auto"/>
        <w:ind w:firstLine="420"/>
        <w:rPr>
          <w:lang w:eastAsia="zh-CN"/>
        </w:rPr>
      </w:pPr>
      <w:r>
        <w:rPr>
          <w:rFonts w:ascii="宋体" w:eastAsia="宋体" w:hAnsi="宋体"/>
          <w:sz w:val="21"/>
          <w:lang w:eastAsia="zh-CN"/>
        </w:rPr>
        <w:t>本研究共构建了三套互补的评测集,其基本规模与用途总结于 Table 1。</w:t>
      </w:r>
    </w:p>
    <w:p w14:paraId="1CF89155" w14:textId="77777777" w:rsidR="00302B4F" w:rsidRDefault="00000000">
      <w:pPr>
        <w:spacing w:before="40"/>
        <w:jc w:val="center"/>
      </w:pPr>
      <w:r>
        <w:rPr>
          <w:rFonts w:ascii="黑体" w:eastAsia="黑体" w:hAnsi="黑体"/>
          <w:b/>
          <w:sz w:val="20"/>
        </w:rPr>
        <w:t xml:space="preserve">Table 1 · </w:t>
      </w:r>
      <w:proofErr w:type="spellStart"/>
      <w:r>
        <w:rPr>
          <w:rFonts w:ascii="黑体" w:eastAsia="黑体" w:hAnsi="黑体"/>
          <w:b/>
          <w:sz w:val="20"/>
        </w:rPr>
        <w:t>三套评测集概览</w:t>
      </w:r>
      <w:proofErr w:type="spellEnd"/>
    </w:p>
    <w:tbl>
      <w:tblPr>
        <w:tblStyle w:val="aff4"/>
        <w:tblW w:w="0" w:type="auto"/>
        <w:jc w:val="center"/>
        <w:tblLook w:val="04A0" w:firstRow="1" w:lastRow="0" w:firstColumn="1" w:lastColumn="0" w:noHBand="0" w:noVBand="1"/>
      </w:tblPr>
      <w:tblGrid>
        <w:gridCol w:w="2268"/>
        <w:gridCol w:w="2268"/>
        <w:gridCol w:w="2268"/>
        <w:gridCol w:w="2268"/>
      </w:tblGrid>
      <w:tr w:rsidR="00302B4F" w14:paraId="190AF0B0" w14:textId="77777777" w:rsidTr="00302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EC3A22" w14:textId="77777777" w:rsidR="00302B4F" w:rsidRDefault="00000000">
            <w:pPr>
              <w:jc w:val="center"/>
            </w:pPr>
            <w:proofErr w:type="spellStart"/>
            <w:r>
              <w:rPr>
                <w:rFonts w:ascii="黑体" w:eastAsia="黑体" w:hAnsi="黑体"/>
                <w:sz w:val="20"/>
              </w:rPr>
              <w:t>名称</w:t>
            </w:r>
            <w:proofErr w:type="spellEnd"/>
          </w:p>
        </w:tc>
        <w:tc>
          <w:tcPr>
            <w:tcW w:w="2268" w:type="dxa"/>
          </w:tcPr>
          <w:p w14:paraId="2F7ECC12"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规模</w:t>
            </w:r>
            <w:proofErr w:type="spellEnd"/>
          </w:p>
        </w:tc>
        <w:tc>
          <w:tcPr>
            <w:tcW w:w="2268" w:type="dxa"/>
          </w:tcPr>
          <w:p w14:paraId="2E679E57"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意图覆盖</w:t>
            </w:r>
            <w:proofErr w:type="spellEnd"/>
          </w:p>
        </w:tc>
        <w:tc>
          <w:tcPr>
            <w:tcW w:w="2268" w:type="dxa"/>
          </w:tcPr>
          <w:p w14:paraId="5832343D"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用途</w:t>
            </w:r>
            <w:proofErr w:type="spellEnd"/>
          </w:p>
        </w:tc>
      </w:tr>
      <w:tr w:rsidR="00302B4F" w14:paraId="14B268AC"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C05253" w14:textId="77777777" w:rsidR="00302B4F" w:rsidRDefault="00000000">
            <w:pPr>
              <w:jc w:val="center"/>
            </w:pPr>
            <w:r>
              <w:rPr>
                <w:rFonts w:ascii="宋体" w:eastAsia="宋体" w:hAnsi="宋体"/>
                <w:b w:val="0"/>
                <w:sz w:val="19"/>
              </w:rPr>
              <w:t>gold_130</w:t>
            </w:r>
          </w:p>
        </w:tc>
        <w:tc>
          <w:tcPr>
            <w:tcW w:w="2268" w:type="dxa"/>
          </w:tcPr>
          <w:p w14:paraId="14231172"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130 条</w:t>
            </w:r>
          </w:p>
        </w:tc>
        <w:tc>
          <w:tcPr>
            <w:tcW w:w="2268" w:type="dxa"/>
          </w:tcPr>
          <w:p w14:paraId="20610D58"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case / law / sanction / trend / OOS / multi-turn</w:t>
            </w:r>
          </w:p>
        </w:tc>
        <w:tc>
          <w:tcPr>
            <w:tcW w:w="2268" w:type="dxa"/>
          </w:tcPr>
          <w:p w14:paraId="4649B505"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eastAsia="宋体" w:hAnsi="宋体"/>
                <w:sz w:val="19"/>
                <w:lang w:eastAsia="zh-CN"/>
              </w:rPr>
              <w:t>检索(98 条可用)+ 生成端到端评测</w:t>
            </w:r>
          </w:p>
        </w:tc>
      </w:tr>
      <w:tr w:rsidR="00302B4F" w14:paraId="29F0220B" w14:textId="77777777" w:rsidTr="0030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663886" w14:textId="77777777" w:rsidR="00302B4F" w:rsidRDefault="00000000">
            <w:pPr>
              <w:jc w:val="center"/>
            </w:pPr>
            <w:r>
              <w:rPr>
                <w:rFonts w:ascii="宋体" w:eastAsia="宋体" w:hAnsi="宋体"/>
                <w:b w:val="0"/>
                <w:sz w:val="19"/>
              </w:rPr>
              <w:t>gold_trend_30</w:t>
            </w:r>
          </w:p>
        </w:tc>
        <w:tc>
          <w:tcPr>
            <w:tcW w:w="2268" w:type="dxa"/>
          </w:tcPr>
          <w:p w14:paraId="3B931C56"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30 条</w:t>
            </w:r>
          </w:p>
        </w:tc>
        <w:tc>
          <w:tcPr>
            <w:tcW w:w="2268" w:type="dxa"/>
          </w:tcPr>
          <w:p w14:paraId="15B2D6CD"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proofErr w:type="spellStart"/>
            <w:r>
              <w:rPr>
                <w:rFonts w:ascii="宋体" w:eastAsia="宋体" w:hAnsi="宋体"/>
                <w:sz w:val="19"/>
              </w:rPr>
              <w:t>trend_analysis</w:t>
            </w:r>
            <w:proofErr w:type="spellEnd"/>
          </w:p>
        </w:tc>
        <w:tc>
          <w:tcPr>
            <w:tcW w:w="2268" w:type="dxa"/>
          </w:tcPr>
          <w:p w14:paraId="08E73BDC"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 xml:space="preserve">L6 </w:t>
            </w:r>
            <w:proofErr w:type="spellStart"/>
            <w:r>
              <w:rPr>
                <w:rFonts w:ascii="宋体" w:eastAsia="宋体" w:hAnsi="宋体"/>
                <w:sz w:val="19"/>
              </w:rPr>
              <w:t>聚合层</w:t>
            </w:r>
            <w:proofErr w:type="spellEnd"/>
            <w:r>
              <w:rPr>
                <w:rFonts w:ascii="宋体" w:eastAsia="宋体" w:hAnsi="宋体"/>
                <w:sz w:val="19"/>
              </w:rPr>
              <w:t xml:space="preserve"> exact match / ranking / peak-year </w:t>
            </w:r>
            <w:proofErr w:type="spellStart"/>
            <w:r>
              <w:rPr>
                <w:rFonts w:ascii="宋体" w:eastAsia="宋体" w:hAnsi="宋体"/>
                <w:sz w:val="19"/>
              </w:rPr>
              <w:t>精度</w:t>
            </w:r>
            <w:proofErr w:type="spellEnd"/>
          </w:p>
        </w:tc>
      </w:tr>
      <w:tr w:rsidR="00302B4F" w14:paraId="22605FC9"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56BF88" w14:textId="77777777" w:rsidR="00302B4F" w:rsidRDefault="00000000">
            <w:pPr>
              <w:jc w:val="center"/>
            </w:pPr>
            <w:proofErr w:type="spellStart"/>
            <w:r>
              <w:rPr>
                <w:rFonts w:ascii="宋体" w:eastAsia="宋体" w:hAnsi="宋体"/>
                <w:b w:val="0"/>
                <w:sz w:val="19"/>
              </w:rPr>
              <w:t>LoRA</w:t>
            </w:r>
            <w:proofErr w:type="spellEnd"/>
            <w:r>
              <w:rPr>
                <w:rFonts w:ascii="宋体" w:eastAsia="宋体" w:hAnsi="宋体"/>
                <w:b w:val="0"/>
                <w:sz w:val="19"/>
              </w:rPr>
              <w:t xml:space="preserve"> </w:t>
            </w:r>
            <w:proofErr w:type="spellStart"/>
            <w:r>
              <w:rPr>
                <w:rFonts w:ascii="宋体" w:eastAsia="宋体" w:hAnsi="宋体"/>
                <w:b w:val="0"/>
                <w:sz w:val="19"/>
              </w:rPr>
              <w:t>训练集</w:t>
            </w:r>
            <w:proofErr w:type="spellEnd"/>
          </w:p>
        </w:tc>
        <w:tc>
          <w:tcPr>
            <w:tcW w:w="2268" w:type="dxa"/>
          </w:tcPr>
          <w:p w14:paraId="26FEC5CF"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5 500 条</w:t>
            </w:r>
          </w:p>
        </w:tc>
        <w:tc>
          <w:tcPr>
            <w:tcW w:w="2268" w:type="dxa"/>
          </w:tcPr>
          <w:p w14:paraId="16F7645A"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Pr>
                <w:rFonts w:ascii="宋体" w:eastAsia="宋体" w:hAnsi="宋体"/>
                <w:sz w:val="19"/>
              </w:rPr>
              <w:t>八类</w:t>
            </w:r>
            <w:proofErr w:type="spellEnd"/>
            <w:r>
              <w:rPr>
                <w:rFonts w:ascii="宋体" w:eastAsia="宋体" w:hAnsi="宋体"/>
                <w:sz w:val="19"/>
              </w:rPr>
              <w:t>(</w:t>
            </w:r>
            <w:proofErr w:type="gramEnd"/>
            <w:r>
              <w:rPr>
                <w:rFonts w:ascii="宋体" w:eastAsia="宋体" w:hAnsi="宋体"/>
                <w:sz w:val="19"/>
              </w:rPr>
              <w:t>A-</w:t>
            </w:r>
            <w:proofErr w:type="spellStart"/>
            <w:r>
              <w:rPr>
                <w:rFonts w:ascii="宋体" w:eastAsia="宋体" w:hAnsi="宋体"/>
                <w:sz w:val="19"/>
              </w:rPr>
              <w:t>H,含反幻觉负例</w:t>
            </w:r>
            <w:proofErr w:type="spellEnd"/>
            <w:r>
              <w:rPr>
                <w:rFonts w:ascii="宋体" w:eastAsia="宋体" w:hAnsi="宋体"/>
                <w:sz w:val="19"/>
              </w:rPr>
              <w:t xml:space="preserve"> H)</w:t>
            </w:r>
          </w:p>
        </w:tc>
        <w:tc>
          <w:tcPr>
            <w:tcW w:w="2268" w:type="dxa"/>
          </w:tcPr>
          <w:p w14:paraId="2BD1957B"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rFonts w:ascii="宋体" w:eastAsia="宋体" w:hAnsi="宋体"/>
                <w:sz w:val="19"/>
              </w:rPr>
              <w:t>QLoRA</w:t>
            </w:r>
            <w:proofErr w:type="spellEnd"/>
            <w:r>
              <w:rPr>
                <w:rFonts w:ascii="宋体" w:eastAsia="宋体" w:hAnsi="宋体"/>
                <w:sz w:val="19"/>
              </w:rPr>
              <w:t xml:space="preserve"> </w:t>
            </w:r>
            <w:proofErr w:type="spellStart"/>
            <w:proofErr w:type="gramStart"/>
            <w:r>
              <w:rPr>
                <w:rFonts w:ascii="宋体" w:eastAsia="宋体" w:hAnsi="宋体"/>
                <w:sz w:val="19"/>
              </w:rPr>
              <w:t>指令微调,oracle</w:t>
            </w:r>
            <w:proofErr w:type="spellEnd"/>
            <w:proofErr w:type="gramEnd"/>
            <w:r>
              <w:rPr>
                <w:rFonts w:ascii="宋体" w:eastAsia="宋体" w:hAnsi="宋体"/>
                <w:sz w:val="19"/>
              </w:rPr>
              <w:t xml:space="preserve"> </w:t>
            </w:r>
            <w:proofErr w:type="spellStart"/>
            <w:r>
              <w:rPr>
                <w:rFonts w:ascii="宋体" w:eastAsia="宋体" w:hAnsi="宋体"/>
                <w:sz w:val="19"/>
              </w:rPr>
              <w:t>证据构造</w:t>
            </w:r>
            <w:proofErr w:type="spellEnd"/>
          </w:p>
        </w:tc>
      </w:tr>
    </w:tbl>
    <w:p w14:paraId="66475C29" w14:textId="77777777" w:rsidR="00302B4F" w:rsidRDefault="00302B4F"/>
    <w:p w14:paraId="5AA78F4C" w14:textId="77777777" w:rsidR="00302B4F" w:rsidRDefault="00000000">
      <w:pPr>
        <w:spacing w:after="80" w:line="336" w:lineRule="auto"/>
        <w:ind w:firstLine="420"/>
      </w:pPr>
      <w:r>
        <w:rPr>
          <w:rFonts w:ascii="宋体" w:eastAsia="宋体" w:hAnsi="宋体"/>
          <w:sz w:val="21"/>
        </w:rPr>
        <w:t xml:space="preserve">gold_130 </w:t>
      </w:r>
      <w:proofErr w:type="spellStart"/>
      <w:r>
        <w:rPr>
          <w:rFonts w:ascii="宋体" w:eastAsia="宋体" w:hAnsi="宋体"/>
          <w:sz w:val="21"/>
        </w:rPr>
        <w:t>中每条样本均包含</w:t>
      </w:r>
      <w:proofErr w:type="spellEnd"/>
      <w:r>
        <w:rPr>
          <w:rFonts w:ascii="宋体" w:eastAsia="宋体" w:hAnsi="宋体"/>
          <w:sz w:val="21"/>
        </w:rPr>
        <w:t xml:space="preserve"> intent、query、gold_answer_keypoints、relevant_event_ids、relevant_laws </w:t>
      </w:r>
      <w:proofErr w:type="spellStart"/>
      <w:proofErr w:type="gramStart"/>
      <w:r>
        <w:rPr>
          <w:rFonts w:ascii="宋体" w:eastAsia="宋体" w:hAnsi="宋体"/>
          <w:sz w:val="21"/>
        </w:rPr>
        <w:t>五个字段;其中</w:t>
      </w:r>
      <w:proofErr w:type="spellEnd"/>
      <w:proofErr w:type="gramEnd"/>
      <w:r>
        <w:rPr>
          <w:rFonts w:ascii="宋体" w:eastAsia="宋体" w:hAnsi="宋体"/>
          <w:sz w:val="21"/>
        </w:rPr>
        <w:t xml:space="preserve"> 98 </w:t>
      </w:r>
      <w:proofErr w:type="spellStart"/>
      <w:r>
        <w:rPr>
          <w:rFonts w:ascii="宋体" w:eastAsia="宋体" w:hAnsi="宋体"/>
          <w:sz w:val="21"/>
        </w:rPr>
        <w:t>条带有非空的</w:t>
      </w:r>
      <w:proofErr w:type="spellEnd"/>
      <w:r>
        <w:rPr>
          <w:rFonts w:ascii="宋体" w:eastAsia="宋体" w:hAnsi="宋体"/>
          <w:sz w:val="21"/>
        </w:rPr>
        <w:t xml:space="preserve"> </w:t>
      </w:r>
      <w:proofErr w:type="spellStart"/>
      <w:r>
        <w:rPr>
          <w:rFonts w:ascii="宋体" w:eastAsia="宋体" w:hAnsi="宋体"/>
          <w:sz w:val="21"/>
        </w:rPr>
        <w:t>relevant_event_ids</w:t>
      </w:r>
      <w:proofErr w:type="spellEnd"/>
      <w:r>
        <w:rPr>
          <w:rFonts w:ascii="宋体" w:eastAsia="宋体" w:hAnsi="宋体"/>
          <w:sz w:val="21"/>
        </w:rPr>
        <w:t xml:space="preserve"> 可用于检索召回评估。gold_trend_30 </w:t>
      </w:r>
      <w:proofErr w:type="spellStart"/>
      <w:r>
        <w:rPr>
          <w:rFonts w:ascii="宋体" w:eastAsia="宋体" w:hAnsi="宋体"/>
          <w:sz w:val="21"/>
        </w:rPr>
        <w:t>则额外包含</w:t>
      </w:r>
      <w:proofErr w:type="spellEnd"/>
      <w:r>
        <w:rPr>
          <w:rFonts w:ascii="宋体" w:eastAsia="宋体" w:hAnsi="宋体"/>
          <w:sz w:val="21"/>
        </w:rPr>
        <w:t xml:space="preserve"> </w:t>
      </w:r>
      <w:proofErr w:type="spellStart"/>
      <w:r>
        <w:rPr>
          <w:rFonts w:ascii="宋体" w:eastAsia="宋体" w:hAnsi="宋体"/>
          <w:sz w:val="21"/>
        </w:rPr>
        <w:t>expected_aggregation</w:t>
      </w:r>
      <w:proofErr w:type="spellEnd"/>
      <w:r>
        <w:rPr>
          <w:rFonts w:ascii="宋体" w:eastAsia="宋体" w:hAnsi="宋体"/>
          <w:sz w:val="21"/>
        </w:rPr>
        <w:t xml:space="preserve"> </w:t>
      </w:r>
      <w:proofErr w:type="spellStart"/>
      <w:r>
        <w:rPr>
          <w:rFonts w:ascii="宋体" w:eastAsia="宋体" w:hAnsi="宋体"/>
          <w:sz w:val="21"/>
        </w:rPr>
        <w:t>字段,其中显式给出了聚合</w:t>
      </w:r>
      <w:proofErr w:type="spellEnd"/>
      <w:r>
        <w:rPr>
          <w:rFonts w:ascii="宋体" w:eastAsia="宋体" w:hAnsi="宋体"/>
          <w:sz w:val="21"/>
        </w:rPr>
        <w:t xml:space="preserve"> </w:t>
      </w:r>
      <w:proofErr w:type="spellStart"/>
      <w:r>
        <w:rPr>
          <w:rFonts w:ascii="宋体" w:eastAsia="宋体" w:hAnsi="宋体"/>
          <w:sz w:val="21"/>
        </w:rPr>
        <w:t>facet、year_window、slot_filters</w:t>
      </w:r>
      <w:proofErr w:type="spellEnd"/>
      <w:r>
        <w:rPr>
          <w:rFonts w:ascii="宋体" w:eastAsia="宋体" w:hAnsi="宋体"/>
          <w:sz w:val="21"/>
        </w:rPr>
        <w:t xml:space="preserve"> </w:t>
      </w:r>
      <w:proofErr w:type="spellStart"/>
      <w:r>
        <w:rPr>
          <w:rFonts w:ascii="宋体" w:eastAsia="宋体" w:hAnsi="宋体"/>
          <w:sz w:val="21"/>
        </w:rPr>
        <w:t>与预期</w:t>
      </w:r>
      <w:proofErr w:type="spellEnd"/>
      <w:r>
        <w:rPr>
          <w:rFonts w:ascii="宋体" w:eastAsia="宋体" w:hAnsi="宋体"/>
          <w:sz w:val="21"/>
        </w:rPr>
        <w:t xml:space="preserve"> </w:t>
      </w:r>
      <w:proofErr w:type="spellStart"/>
      <w:r>
        <w:rPr>
          <w:rFonts w:ascii="宋体" w:eastAsia="宋体" w:hAnsi="宋体"/>
          <w:sz w:val="21"/>
        </w:rPr>
        <w:t>buckets,用于对</w:t>
      </w:r>
      <w:proofErr w:type="spellEnd"/>
      <w:r>
        <w:rPr>
          <w:rFonts w:ascii="宋体" w:eastAsia="宋体" w:hAnsi="宋体"/>
          <w:sz w:val="21"/>
        </w:rPr>
        <w:t xml:space="preserve"> L6 </w:t>
      </w:r>
      <w:proofErr w:type="spellStart"/>
      <w:r>
        <w:rPr>
          <w:rFonts w:ascii="宋体" w:eastAsia="宋体" w:hAnsi="宋体"/>
          <w:sz w:val="21"/>
        </w:rPr>
        <w:t>聚合层的精度验证。LoRA</w:t>
      </w:r>
      <w:proofErr w:type="spellEnd"/>
      <w:r>
        <w:rPr>
          <w:rFonts w:ascii="宋体" w:eastAsia="宋体" w:hAnsi="宋体"/>
          <w:sz w:val="21"/>
        </w:rPr>
        <w:t xml:space="preserve"> </w:t>
      </w:r>
      <w:proofErr w:type="spellStart"/>
      <w:r>
        <w:rPr>
          <w:rFonts w:ascii="宋体" w:eastAsia="宋体" w:hAnsi="宋体"/>
          <w:sz w:val="21"/>
        </w:rPr>
        <w:t>训练集严格采用</w:t>
      </w:r>
      <w:proofErr w:type="spellEnd"/>
      <w:r>
        <w:rPr>
          <w:rFonts w:ascii="宋体" w:eastAsia="宋体" w:hAnsi="宋体"/>
          <w:sz w:val="21"/>
        </w:rPr>
        <w:t xml:space="preserve"> oracle </w:t>
      </w:r>
      <w:proofErr w:type="spellStart"/>
      <w:r>
        <w:rPr>
          <w:rFonts w:ascii="宋体" w:eastAsia="宋体" w:hAnsi="宋体"/>
          <w:sz w:val="21"/>
        </w:rPr>
        <w:t>证据构造,即种子</w:t>
      </w:r>
      <w:proofErr w:type="spellEnd"/>
      <w:r>
        <w:rPr>
          <w:rFonts w:ascii="宋体" w:eastAsia="宋体" w:hAnsi="宋体"/>
          <w:sz w:val="21"/>
        </w:rPr>
        <w:t xml:space="preserve"> </w:t>
      </w:r>
      <w:proofErr w:type="spellStart"/>
      <w:r>
        <w:rPr>
          <w:rFonts w:ascii="宋体" w:eastAsia="宋体" w:hAnsi="宋体"/>
          <w:sz w:val="21"/>
        </w:rPr>
        <w:t>EventID</w:t>
      </w:r>
      <w:proofErr w:type="spellEnd"/>
      <w:r>
        <w:rPr>
          <w:rFonts w:ascii="宋体" w:eastAsia="宋体" w:hAnsi="宋体"/>
          <w:sz w:val="21"/>
        </w:rPr>
        <w:t xml:space="preserve"> 在 100% </w:t>
      </w:r>
      <w:proofErr w:type="spellStart"/>
      <w:r>
        <w:rPr>
          <w:rFonts w:ascii="宋体" w:eastAsia="宋体" w:hAnsi="宋体"/>
          <w:sz w:val="21"/>
        </w:rPr>
        <w:t>的样本中出现在输入的「检索证据」块内,保证模型学到的是「证据→引用→答案」而非「问题→记忆→答案」的映射</w:t>
      </w:r>
      <w:proofErr w:type="spellEnd"/>
      <w:r>
        <w:rPr>
          <w:rFonts w:ascii="宋体" w:eastAsia="宋体" w:hAnsi="宋体"/>
          <w:sz w:val="21"/>
        </w:rPr>
        <w:t>。</w:t>
      </w:r>
    </w:p>
    <w:p w14:paraId="693140DB" w14:textId="77777777" w:rsidR="00302B4F" w:rsidRDefault="00000000">
      <w:r>
        <w:br w:type="page"/>
      </w:r>
    </w:p>
    <w:p w14:paraId="21920121" w14:textId="77777777" w:rsidR="00302B4F" w:rsidRDefault="00000000">
      <w:pPr>
        <w:pStyle w:val="1"/>
        <w:rPr>
          <w:lang w:eastAsia="zh-CN"/>
        </w:rPr>
      </w:pPr>
      <w:r>
        <w:rPr>
          <w:rFonts w:ascii="黑体" w:eastAsia="黑体" w:hAnsi="黑体"/>
          <w:sz w:val="32"/>
          <w:lang w:eastAsia="zh-CN"/>
        </w:rPr>
        <w:lastRenderedPageBreak/>
        <w:t>3  系统架构</w:t>
      </w:r>
    </w:p>
    <w:p w14:paraId="79421438" w14:textId="77777777" w:rsidR="00302B4F" w:rsidRDefault="00000000">
      <w:pPr>
        <w:spacing w:after="80" w:line="336" w:lineRule="auto"/>
        <w:ind w:firstLine="420"/>
      </w:pPr>
      <w:r>
        <w:rPr>
          <w:rFonts w:ascii="宋体" w:eastAsia="宋体" w:hAnsi="宋体"/>
          <w:sz w:val="21"/>
          <w:lang w:eastAsia="zh-CN"/>
        </w:rPr>
        <w:t>本研究设计的七层检索增强流水线整体结构如 Figure 1 所示。</w:t>
      </w:r>
      <w:proofErr w:type="spellStart"/>
      <w:proofErr w:type="gramStart"/>
      <w:r>
        <w:rPr>
          <w:rFonts w:ascii="宋体" w:eastAsia="宋体" w:hAnsi="宋体"/>
          <w:sz w:val="21"/>
        </w:rPr>
        <w:t>每一层具有明确的输入输出契约,层间通过结构化的</w:t>
      </w:r>
      <w:proofErr w:type="spellEnd"/>
      <w:proofErr w:type="gramEnd"/>
      <w:r>
        <w:rPr>
          <w:rFonts w:ascii="宋体" w:eastAsia="宋体" w:hAnsi="宋体"/>
          <w:sz w:val="21"/>
        </w:rPr>
        <w:t xml:space="preserve"> </w:t>
      </w:r>
      <w:proofErr w:type="spellStart"/>
      <w:r>
        <w:rPr>
          <w:rFonts w:ascii="宋体" w:eastAsia="宋体" w:hAnsi="宋体"/>
          <w:sz w:val="21"/>
        </w:rPr>
        <w:t>QueryPlan</w:t>
      </w:r>
      <w:proofErr w:type="spellEnd"/>
      <w:r>
        <w:rPr>
          <w:rFonts w:ascii="宋体" w:eastAsia="宋体" w:hAnsi="宋体"/>
          <w:sz w:val="21"/>
        </w:rPr>
        <w:t xml:space="preserve"> 与 </w:t>
      </w:r>
      <w:proofErr w:type="spellStart"/>
      <w:r>
        <w:rPr>
          <w:rFonts w:ascii="宋体" w:eastAsia="宋体" w:hAnsi="宋体"/>
          <w:sz w:val="21"/>
        </w:rPr>
        <w:t>SearchResponse</w:t>
      </w:r>
      <w:proofErr w:type="spellEnd"/>
      <w:r>
        <w:rPr>
          <w:rFonts w:ascii="宋体" w:eastAsia="宋体" w:hAnsi="宋体"/>
          <w:sz w:val="21"/>
        </w:rPr>
        <w:t xml:space="preserve"> </w:t>
      </w:r>
      <w:proofErr w:type="spellStart"/>
      <w:r>
        <w:rPr>
          <w:rFonts w:ascii="宋体" w:eastAsia="宋体" w:hAnsi="宋体"/>
          <w:sz w:val="21"/>
        </w:rPr>
        <w:t>传递状态,使各层可以独立替换、消融与评估</w:t>
      </w:r>
      <w:proofErr w:type="spellEnd"/>
      <w:r>
        <w:rPr>
          <w:rFonts w:ascii="宋体" w:eastAsia="宋体" w:hAnsi="宋体"/>
          <w:sz w:val="21"/>
        </w:rPr>
        <w:t>。</w:t>
      </w:r>
    </w:p>
    <w:p w14:paraId="770EA240" w14:textId="77777777" w:rsidR="00302B4F" w:rsidRDefault="00000000">
      <w:pPr>
        <w:spacing w:before="120" w:after="40"/>
        <w:jc w:val="center"/>
      </w:pPr>
      <w:r>
        <w:rPr>
          <w:noProof/>
        </w:rPr>
        <w:drawing>
          <wp:inline distT="0" distB="0" distL="0" distR="0" wp14:anchorId="32021107" wp14:editId="14540BD1">
            <wp:extent cx="5040000" cy="31919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5040000" cy="3191929"/>
                    </a:xfrm>
                    <a:prstGeom prst="rect">
                      <a:avLst/>
                    </a:prstGeom>
                  </pic:spPr>
                </pic:pic>
              </a:graphicData>
            </a:graphic>
          </wp:inline>
        </w:drawing>
      </w:r>
    </w:p>
    <w:p w14:paraId="07735F79" w14:textId="77777777" w:rsidR="00302B4F" w:rsidRDefault="00000000">
      <w:pPr>
        <w:spacing w:before="40"/>
        <w:jc w:val="center"/>
      </w:pPr>
      <w:r>
        <w:rPr>
          <w:rFonts w:ascii="黑体" w:eastAsia="黑体" w:hAnsi="黑体"/>
          <w:b/>
          <w:sz w:val="20"/>
        </w:rPr>
        <w:t xml:space="preserve">Figure 1 · </w:t>
      </w:r>
      <w:proofErr w:type="spellStart"/>
      <w:r>
        <w:rPr>
          <w:rFonts w:ascii="黑体" w:eastAsia="黑体" w:hAnsi="黑体"/>
          <w:b/>
          <w:sz w:val="20"/>
        </w:rPr>
        <w:t>七层检索增强问答流水线架构</w:t>
      </w:r>
      <w:proofErr w:type="spellEnd"/>
    </w:p>
    <w:p w14:paraId="70225FEC" w14:textId="77777777" w:rsidR="00302B4F" w:rsidRDefault="00000000">
      <w:pPr>
        <w:pStyle w:val="21"/>
      </w:pPr>
      <w:r>
        <w:rPr>
          <w:rFonts w:ascii="黑体" w:eastAsia="黑体" w:hAnsi="黑体"/>
          <w:sz w:val="28"/>
        </w:rPr>
        <w:t xml:space="preserve">3.1 L1 </w:t>
      </w:r>
      <w:proofErr w:type="spellStart"/>
      <w:proofErr w:type="gramStart"/>
      <w:r>
        <w:rPr>
          <w:rFonts w:ascii="黑体" w:eastAsia="黑体" w:hAnsi="黑体"/>
          <w:sz w:val="28"/>
        </w:rPr>
        <w:t>意图分类</w:t>
      </w:r>
      <w:proofErr w:type="spellEnd"/>
      <w:r>
        <w:rPr>
          <w:rFonts w:ascii="黑体" w:eastAsia="黑体" w:hAnsi="黑体"/>
          <w:sz w:val="28"/>
        </w:rPr>
        <w:t>(</w:t>
      </w:r>
      <w:proofErr w:type="gramEnd"/>
      <w:r>
        <w:rPr>
          <w:rFonts w:ascii="黑体" w:eastAsia="黑体" w:hAnsi="黑体"/>
          <w:sz w:val="28"/>
        </w:rPr>
        <w:t>Planner)</w:t>
      </w:r>
    </w:p>
    <w:p w14:paraId="71C6DF10" w14:textId="77777777" w:rsidR="00302B4F" w:rsidRDefault="00000000">
      <w:pPr>
        <w:spacing w:after="80" w:line="336" w:lineRule="auto"/>
        <w:ind w:firstLine="420"/>
        <w:rPr>
          <w:lang w:eastAsia="zh-CN"/>
        </w:rPr>
      </w:pPr>
      <w:proofErr w:type="spellStart"/>
      <w:r>
        <w:rPr>
          <w:rFonts w:ascii="宋体" w:eastAsia="宋体" w:hAnsi="宋体"/>
          <w:sz w:val="21"/>
        </w:rPr>
        <w:t>本层将用户查询归入</w:t>
      </w:r>
      <w:proofErr w:type="spellEnd"/>
      <w:r>
        <w:rPr>
          <w:rFonts w:ascii="宋体" w:eastAsia="宋体" w:hAnsi="宋体"/>
          <w:sz w:val="21"/>
        </w:rPr>
        <w:t xml:space="preserve"> 7 </w:t>
      </w:r>
      <w:proofErr w:type="gramStart"/>
      <w:r>
        <w:rPr>
          <w:rFonts w:ascii="宋体" w:eastAsia="宋体" w:hAnsi="宋体"/>
          <w:sz w:val="21"/>
        </w:rPr>
        <w:t>类意图之一:greeting</w:t>
      </w:r>
      <w:proofErr w:type="gramEnd"/>
      <w:r>
        <w:rPr>
          <w:rFonts w:ascii="宋体" w:eastAsia="宋体" w:hAnsi="宋体"/>
          <w:sz w:val="21"/>
        </w:rPr>
        <w:t>、chitchat、out_of_scope、case_retrieval、law_grounding、sanction_recommendation、trend_analysis。</w:t>
      </w:r>
      <w:r>
        <w:rPr>
          <w:rFonts w:ascii="宋体" w:eastAsia="宋体" w:hAnsi="宋体"/>
          <w:sz w:val="21"/>
          <w:lang w:eastAsia="zh-CN"/>
        </w:rPr>
        <w:t xml:space="preserve">训练样本由 25 条模板 × 20 组变量 × 7 类意图合成,共 3 520 条,使用 TF-IDF 特征与 Logistic Regression 分类器,在留出测试集上取得 Macro-F1 = 0.9989。采用经典机器学习而非神经网络的决策出自两方面权衡:一是 CPU 启动延迟要求 100 </w:t>
      </w:r>
      <w:proofErr w:type="spellStart"/>
      <w:r>
        <w:rPr>
          <w:rFonts w:ascii="宋体" w:eastAsia="宋体" w:hAnsi="宋体"/>
          <w:sz w:val="21"/>
          <w:lang w:eastAsia="zh-CN"/>
        </w:rPr>
        <w:t>ms</w:t>
      </w:r>
      <w:proofErr w:type="spellEnd"/>
      <w:r>
        <w:rPr>
          <w:rFonts w:ascii="宋体" w:eastAsia="宋体" w:hAnsi="宋体"/>
          <w:sz w:val="21"/>
          <w:lang w:eastAsia="zh-CN"/>
        </w:rPr>
        <w:t xml:space="preserve"> 以下;二是意图分类结果需在日志中便于运营审计,经典模型的可解释性更优。</w:t>
      </w:r>
    </w:p>
    <w:p w14:paraId="75684C3D" w14:textId="77777777" w:rsidR="00302B4F" w:rsidRDefault="00000000">
      <w:pPr>
        <w:pStyle w:val="21"/>
        <w:rPr>
          <w:lang w:eastAsia="zh-CN"/>
        </w:rPr>
      </w:pPr>
      <w:r>
        <w:rPr>
          <w:rFonts w:ascii="黑体" w:eastAsia="黑体" w:hAnsi="黑体"/>
          <w:sz w:val="28"/>
          <w:lang w:eastAsia="zh-CN"/>
        </w:rPr>
        <w:t>3.2 L2 查询改写(Rewriter)</w:t>
      </w:r>
    </w:p>
    <w:p w14:paraId="3D41C1DD" w14:textId="77777777" w:rsidR="00302B4F" w:rsidRDefault="00000000">
      <w:pPr>
        <w:spacing w:after="80" w:line="336" w:lineRule="auto"/>
        <w:ind w:firstLine="420"/>
        <w:rPr>
          <w:lang w:eastAsia="zh-CN"/>
        </w:rPr>
      </w:pPr>
      <w:r>
        <w:rPr>
          <w:rFonts w:ascii="宋体" w:eastAsia="宋体" w:hAnsi="宋体"/>
          <w:sz w:val="21"/>
          <w:lang w:eastAsia="zh-CN"/>
        </w:rPr>
        <w:t>本</w:t>
      </w:r>
      <w:proofErr w:type="gramStart"/>
      <w:r>
        <w:rPr>
          <w:rFonts w:ascii="宋体" w:eastAsia="宋体" w:hAnsi="宋体"/>
          <w:sz w:val="21"/>
          <w:lang w:eastAsia="zh-CN"/>
        </w:rPr>
        <w:t>层承担</w:t>
      </w:r>
      <w:proofErr w:type="gramEnd"/>
      <w:r>
        <w:rPr>
          <w:rFonts w:ascii="宋体" w:eastAsia="宋体" w:hAnsi="宋体"/>
          <w:sz w:val="21"/>
          <w:lang w:eastAsia="zh-CN"/>
        </w:rPr>
        <w:t xml:space="preserve">三项职责:共指消解、同义词扩展与槽位抽取。共指消解以规则优先、大模型回退的方式解析「那案」「它的法条」等代词引用。同义词扩展基于一份包含257 </w:t>
      </w:r>
      <w:proofErr w:type="gramStart"/>
      <w:r>
        <w:rPr>
          <w:rFonts w:ascii="宋体" w:eastAsia="宋体" w:hAnsi="宋体"/>
          <w:sz w:val="21"/>
          <w:lang w:eastAsia="zh-CN"/>
        </w:rPr>
        <w:t>个</w:t>
      </w:r>
      <w:proofErr w:type="gramEnd"/>
      <w:r>
        <w:rPr>
          <w:rFonts w:ascii="宋体" w:eastAsia="宋体" w:hAnsi="宋体"/>
          <w:sz w:val="21"/>
          <w:lang w:eastAsia="zh-CN"/>
        </w:rPr>
        <w:t xml:space="preserve">规范词与 673 </w:t>
      </w:r>
      <w:proofErr w:type="gramStart"/>
      <w:r>
        <w:rPr>
          <w:rFonts w:ascii="宋体" w:eastAsia="宋体" w:hAnsi="宋体"/>
          <w:sz w:val="21"/>
          <w:lang w:eastAsia="zh-CN"/>
        </w:rPr>
        <w:t>个</w:t>
      </w:r>
      <w:proofErr w:type="gramEnd"/>
      <w:r>
        <w:rPr>
          <w:rFonts w:ascii="宋体" w:eastAsia="宋体" w:hAnsi="宋体"/>
          <w:sz w:val="21"/>
          <w:lang w:eastAsia="zh-CN"/>
        </w:rPr>
        <w:t>别名的领域词典(例如「虚假记载」→「虚假陈述 / 披露虚假」)。槽位抽取则从查询中提取 year、</w:t>
      </w:r>
      <w:proofErr w:type="spellStart"/>
      <w:r>
        <w:rPr>
          <w:rFonts w:ascii="宋体" w:eastAsia="宋体" w:hAnsi="宋体"/>
          <w:sz w:val="21"/>
          <w:lang w:eastAsia="zh-CN"/>
        </w:rPr>
        <w:t>stock_code</w:t>
      </w:r>
      <w:proofErr w:type="spellEnd"/>
      <w:r>
        <w:rPr>
          <w:rFonts w:ascii="宋体" w:eastAsia="宋体" w:hAnsi="宋体"/>
          <w:sz w:val="21"/>
          <w:lang w:eastAsia="zh-CN"/>
        </w:rPr>
        <w:t>、</w:t>
      </w:r>
      <w:proofErr w:type="spellStart"/>
      <w:r>
        <w:rPr>
          <w:rFonts w:ascii="宋体" w:eastAsia="宋体" w:hAnsi="宋体"/>
          <w:sz w:val="21"/>
          <w:lang w:eastAsia="zh-CN"/>
        </w:rPr>
        <w:t>violation_type</w:t>
      </w:r>
      <w:proofErr w:type="spellEnd"/>
      <w:r>
        <w:rPr>
          <w:rFonts w:ascii="宋体" w:eastAsia="宋体" w:hAnsi="宋体"/>
          <w:sz w:val="21"/>
          <w:lang w:eastAsia="zh-CN"/>
        </w:rPr>
        <w:t>、institution、company、person 等六类结构化字段,供后续检索与聚合层使用。对多约束查询,本层进一步将其拆解为多个 sub-query 并行送入检索层,从而提升 hard multi-hop 场景下的召回率。</w:t>
      </w:r>
    </w:p>
    <w:p w14:paraId="1EB6FEF3" w14:textId="77777777" w:rsidR="00302B4F" w:rsidRDefault="00000000">
      <w:pPr>
        <w:pStyle w:val="21"/>
      </w:pPr>
      <w:r>
        <w:rPr>
          <w:rFonts w:ascii="黑体" w:eastAsia="黑体" w:hAnsi="黑体"/>
          <w:sz w:val="28"/>
        </w:rPr>
        <w:lastRenderedPageBreak/>
        <w:t xml:space="preserve">3.3 L3 </w:t>
      </w:r>
      <w:proofErr w:type="spellStart"/>
      <w:proofErr w:type="gramStart"/>
      <w:r>
        <w:rPr>
          <w:rFonts w:ascii="黑体" w:eastAsia="黑体" w:hAnsi="黑体"/>
          <w:sz w:val="28"/>
        </w:rPr>
        <w:t>双路检索与重排</w:t>
      </w:r>
      <w:proofErr w:type="spellEnd"/>
      <w:r>
        <w:rPr>
          <w:rFonts w:ascii="黑体" w:eastAsia="黑体" w:hAnsi="黑体"/>
          <w:sz w:val="28"/>
        </w:rPr>
        <w:t>(</w:t>
      </w:r>
      <w:proofErr w:type="gramEnd"/>
      <w:r>
        <w:rPr>
          <w:rFonts w:ascii="黑体" w:eastAsia="黑体" w:hAnsi="黑体"/>
          <w:sz w:val="28"/>
        </w:rPr>
        <w:t>Retriever)</w:t>
      </w:r>
    </w:p>
    <w:p w14:paraId="6D5F6493" w14:textId="77777777" w:rsidR="00302B4F" w:rsidRDefault="00000000">
      <w:pPr>
        <w:spacing w:after="80" w:line="336" w:lineRule="auto"/>
        <w:ind w:firstLine="420"/>
      </w:pPr>
      <w:proofErr w:type="spellStart"/>
      <w:r>
        <w:rPr>
          <w:rFonts w:ascii="宋体" w:eastAsia="宋体" w:hAnsi="宋体"/>
          <w:sz w:val="21"/>
        </w:rPr>
        <w:t>检索采用三阶段融合设计</w:t>
      </w:r>
      <w:proofErr w:type="spellEnd"/>
      <w:r>
        <w:rPr>
          <w:rFonts w:ascii="宋体" w:eastAsia="宋体" w:hAnsi="宋体"/>
          <w:sz w:val="21"/>
        </w:rPr>
        <w:t>:(</w:t>
      </w:r>
      <w:proofErr w:type="spellStart"/>
      <w:r>
        <w:rPr>
          <w:rFonts w:ascii="宋体" w:eastAsia="宋体" w:hAnsi="宋体"/>
          <w:sz w:val="21"/>
        </w:rPr>
        <w:t>i</w:t>
      </w:r>
      <w:proofErr w:type="spellEnd"/>
      <w:r>
        <w:rPr>
          <w:rFonts w:ascii="宋体" w:eastAsia="宋体" w:hAnsi="宋体"/>
          <w:sz w:val="21"/>
        </w:rPr>
        <w:t xml:space="preserve">) BM25 </w:t>
      </w:r>
      <w:proofErr w:type="spellStart"/>
      <w:r>
        <w:rPr>
          <w:rFonts w:ascii="宋体" w:eastAsia="宋体" w:hAnsi="宋体"/>
          <w:sz w:val="21"/>
        </w:rPr>
        <w:t>稀疏检索,使用</w:t>
      </w:r>
      <w:proofErr w:type="spellEnd"/>
      <w:r>
        <w:rPr>
          <w:rFonts w:ascii="宋体" w:eastAsia="宋体" w:hAnsi="宋体"/>
          <w:sz w:val="21"/>
        </w:rPr>
        <w:t xml:space="preserve"> </w:t>
      </w:r>
      <w:proofErr w:type="spellStart"/>
      <w:r>
        <w:rPr>
          <w:rFonts w:ascii="宋体" w:eastAsia="宋体" w:hAnsi="宋体"/>
          <w:sz w:val="21"/>
        </w:rPr>
        <w:t>jieba</w:t>
      </w:r>
      <w:proofErr w:type="spellEnd"/>
      <w:r>
        <w:rPr>
          <w:rFonts w:ascii="宋体" w:eastAsia="宋体" w:hAnsi="宋体"/>
          <w:sz w:val="21"/>
        </w:rPr>
        <w:t xml:space="preserve"> </w:t>
      </w:r>
      <w:proofErr w:type="spellStart"/>
      <w:r>
        <w:rPr>
          <w:rFonts w:ascii="宋体" w:eastAsia="宋体" w:hAnsi="宋体"/>
          <w:sz w:val="21"/>
        </w:rPr>
        <w:t>中文分词配合领域</w:t>
      </w:r>
      <w:proofErr w:type="spellEnd"/>
      <w:r>
        <w:rPr>
          <w:rFonts w:ascii="宋体" w:eastAsia="宋体" w:hAnsi="宋体"/>
          <w:sz w:val="21"/>
        </w:rPr>
        <w:t xml:space="preserve"> </w:t>
      </w:r>
      <w:proofErr w:type="spellStart"/>
      <w:r>
        <w:rPr>
          <w:rFonts w:ascii="宋体" w:eastAsia="宋体" w:hAnsi="宋体"/>
          <w:sz w:val="21"/>
        </w:rPr>
        <w:t>user_dict,参数</w:t>
      </w:r>
      <w:proofErr w:type="spellEnd"/>
      <w:r>
        <w:rPr>
          <w:rFonts w:ascii="宋体" w:eastAsia="宋体" w:hAnsi="宋体"/>
          <w:sz w:val="21"/>
        </w:rPr>
        <w:t xml:space="preserve"> k1 = 1.2, b = 0.75,召回 top-100;(ii) Dense </w:t>
      </w:r>
      <w:proofErr w:type="spellStart"/>
      <w:r>
        <w:rPr>
          <w:rFonts w:ascii="宋体" w:eastAsia="宋体" w:hAnsi="宋体"/>
          <w:sz w:val="21"/>
        </w:rPr>
        <w:t>稠密检索,以</w:t>
      </w:r>
      <w:proofErr w:type="spellEnd"/>
      <w:r>
        <w:rPr>
          <w:rFonts w:ascii="宋体" w:eastAsia="宋体" w:hAnsi="宋体"/>
          <w:sz w:val="21"/>
        </w:rPr>
        <w:t xml:space="preserve"> BAAI/bge-small-zh-v1.5生成 512 </w:t>
      </w:r>
      <w:proofErr w:type="spellStart"/>
      <w:r>
        <w:rPr>
          <w:rFonts w:ascii="宋体" w:eastAsia="宋体" w:hAnsi="宋体"/>
          <w:sz w:val="21"/>
        </w:rPr>
        <w:t>维语义向量,按余弦相似度召回</w:t>
      </w:r>
      <w:proofErr w:type="spellEnd"/>
      <w:r>
        <w:rPr>
          <w:rFonts w:ascii="宋体" w:eastAsia="宋体" w:hAnsi="宋体"/>
          <w:sz w:val="21"/>
        </w:rPr>
        <w:t xml:space="preserve"> top-100;(iii) Cross-encoder </w:t>
      </w:r>
      <w:proofErr w:type="spellStart"/>
      <w:r>
        <w:rPr>
          <w:rFonts w:ascii="宋体" w:eastAsia="宋体" w:hAnsi="宋体"/>
          <w:sz w:val="21"/>
        </w:rPr>
        <w:t>精排,由</w:t>
      </w:r>
      <w:proofErr w:type="spellEnd"/>
      <w:r>
        <w:rPr>
          <w:rFonts w:ascii="宋体" w:eastAsia="宋体" w:hAnsi="宋体"/>
          <w:sz w:val="21"/>
        </w:rPr>
        <w:t xml:space="preserve"> BAAI/bge-reranker-v2-m3 </w:t>
      </w:r>
      <w:proofErr w:type="spellStart"/>
      <w:r>
        <w:rPr>
          <w:rFonts w:ascii="宋体" w:eastAsia="宋体" w:hAnsi="宋体"/>
          <w:sz w:val="21"/>
        </w:rPr>
        <w:t>对候选集重新打分。融合策略采用三层嵌套的</w:t>
      </w:r>
      <w:proofErr w:type="spellEnd"/>
      <w:r>
        <w:rPr>
          <w:rFonts w:ascii="宋体" w:eastAsia="宋体" w:hAnsi="宋体"/>
          <w:sz w:val="21"/>
        </w:rPr>
        <w:t xml:space="preserve"> Reciprocal Rank </w:t>
      </w:r>
      <w:proofErr w:type="spellStart"/>
      <w:r>
        <w:rPr>
          <w:rFonts w:ascii="宋体" w:eastAsia="宋体" w:hAnsi="宋体"/>
          <w:sz w:val="21"/>
        </w:rPr>
        <w:t>Fusion:同一</w:t>
      </w:r>
      <w:proofErr w:type="spellEnd"/>
      <w:r>
        <w:rPr>
          <w:rFonts w:ascii="宋体" w:eastAsia="宋体" w:hAnsi="宋体"/>
          <w:sz w:val="21"/>
        </w:rPr>
        <w:t xml:space="preserve"> sub-query 内 BM25 与 Dense 的 RRF </w:t>
      </w:r>
      <w:proofErr w:type="spellStart"/>
      <w:r>
        <w:rPr>
          <w:rFonts w:ascii="宋体" w:eastAsia="宋体" w:hAnsi="宋体"/>
          <w:sz w:val="21"/>
        </w:rPr>
        <w:t>融合、多</w:t>
      </w:r>
      <w:proofErr w:type="spellEnd"/>
      <w:r>
        <w:rPr>
          <w:rFonts w:ascii="宋体" w:eastAsia="宋体" w:hAnsi="宋体"/>
          <w:sz w:val="21"/>
        </w:rPr>
        <w:t xml:space="preserve"> sub-query </w:t>
      </w:r>
      <w:proofErr w:type="spellStart"/>
      <w:r>
        <w:rPr>
          <w:rFonts w:ascii="宋体" w:eastAsia="宋体" w:hAnsi="宋体"/>
          <w:sz w:val="21"/>
        </w:rPr>
        <w:t>之间再次</w:t>
      </w:r>
      <w:proofErr w:type="spellEnd"/>
      <w:r>
        <w:rPr>
          <w:rFonts w:ascii="宋体" w:eastAsia="宋体" w:hAnsi="宋体"/>
          <w:sz w:val="21"/>
        </w:rPr>
        <w:t xml:space="preserve"> </w:t>
      </w:r>
      <w:proofErr w:type="spellStart"/>
      <w:r>
        <w:rPr>
          <w:rFonts w:ascii="宋体" w:eastAsia="宋体" w:hAnsi="宋体"/>
          <w:sz w:val="21"/>
        </w:rPr>
        <w:t>RRF、以及</w:t>
      </w:r>
      <w:proofErr w:type="spellEnd"/>
      <w:r>
        <w:rPr>
          <w:rFonts w:ascii="宋体" w:eastAsia="宋体" w:hAnsi="宋体"/>
          <w:sz w:val="21"/>
        </w:rPr>
        <w:t xml:space="preserve"> Hybrid 与 </w:t>
      </w:r>
      <w:proofErr w:type="spellStart"/>
      <w:r>
        <w:rPr>
          <w:rFonts w:ascii="宋体" w:eastAsia="宋体" w:hAnsi="宋体"/>
          <w:sz w:val="21"/>
        </w:rPr>
        <w:t>Rerank</w:t>
      </w:r>
      <w:proofErr w:type="spellEnd"/>
      <w:r>
        <w:rPr>
          <w:rFonts w:ascii="宋体" w:eastAsia="宋体" w:hAnsi="宋体"/>
          <w:sz w:val="21"/>
        </w:rPr>
        <w:t xml:space="preserve"> </w:t>
      </w:r>
      <w:proofErr w:type="spellStart"/>
      <w:r>
        <w:rPr>
          <w:rFonts w:ascii="宋体" w:eastAsia="宋体" w:hAnsi="宋体"/>
          <w:sz w:val="21"/>
        </w:rPr>
        <w:t>结果的</w:t>
      </w:r>
      <w:proofErr w:type="spellEnd"/>
      <w:r>
        <w:rPr>
          <w:rFonts w:ascii="宋体" w:eastAsia="宋体" w:hAnsi="宋体"/>
          <w:sz w:val="21"/>
        </w:rPr>
        <w:t xml:space="preserve"> rank-level </w:t>
      </w:r>
      <w:proofErr w:type="spellStart"/>
      <w:r>
        <w:rPr>
          <w:rFonts w:ascii="宋体" w:eastAsia="宋体" w:hAnsi="宋体"/>
          <w:sz w:val="21"/>
        </w:rPr>
        <w:t>融合。后者修正了早期版本中</w:t>
      </w:r>
      <w:proofErr w:type="spellEnd"/>
      <w:r>
        <w:rPr>
          <w:rFonts w:ascii="宋体" w:eastAsia="宋体" w:hAnsi="宋体"/>
          <w:sz w:val="21"/>
        </w:rPr>
        <w:t xml:space="preserve"> </w:t>
      </w:r>
      <w:proofErr w:type="spellStart"/>
      <w:r>
        <w:rPr>
          <w:rFonts w:ascii="宋体" w:eastAsia="宋体" w:hAnsi="宋体"/>
          <w:sz w:val="21"/>
        </w:rPr>
        <w:t>rerank</w:t>
      </w:r>
      <w:proofErr w:type="spellEnd"/>
      <w:r>
        <w:rPr>
          <w:rFonts w:ascii="宋体" w:eastAsia="宋体" w:hAnsi="宋体"/>
          <w:sz w:val="21"/>
        </w:rPr>
        <w:t xml:space="preserve"> </w:t>
      </w:r>
      <w:proofErr w:type="spellStart"/>
      <w:r>
        <w:rPr>
          <w:rFonts w:ascii="宋体" w:eastAsia="宋体" w:hAnsi="宋体"/>
          <w:sz w:val="21"/>
        </w:rPr>
        <w:t>直接替换Hybrid</w:t>
      </w:r>
      <w:proofErr w:type="spellEnd"/>
      <w:r>
        <w:rPr>
          <w:rFonts w:ascii="宋体" w:eastAsia="宋体" w:hAnsi="宋体"/>
          <w:sz w:val="21"/>
        </w:rPr>
        <w:t xml:space="preserve"> top-k </w:t>
      </w:r>
      <w:proofErr w:type="spellStart"/>
      <w:r>
        <w:rPr>
          <w:rFonts w:ascii="宋体" w:eastAsia="宋体" w:hAnsi="宋体"/>
          <w:sz w:val="21"/>
        </w:rPr>
        <w:t>所导致的</w:t>
      </w:r>
      <w:proofErr w:type="spellEnd"/>
      <w:r>
        <w:rPr>
          <w:rFonts w:ascii="宋体" w:eastAsia="宋体" w:hAnsi="宋体"/>
          <w:sz w:val="21"/>
        </w:rPr>
        <w:t xml:space="preserve"> Recall </w:t>
      </w:r>
      <w:proofErr w:type="spellStart"/>
      <w:r>
        <w:rPr>
          <w:rFonts w:ascii="宋体" w:eastAsia="宋体" w:hAnsi="宋体"/>
          <w:sz w:val="21"/>
        </w:rPr>
        <w:t>回归问题</w:t>
      </w:r>
      <w:proofErr w:type="spellEnd"/>
      <w:r>
        <w:rPr>
          <w:rFonts w:ascii="宋体" w:eastAsia="宋体" w:hAnsi="宋体"/>
          <w:sz w:val="21"/>
        </w:rPr>
        <w:t>。</w:t>
      </w:r>
    </w:p>
    <w:p w14:paraId="7FA2535C" w14:textId="77777777" w:rsidR="00302B4F" w:rsidRDefault="00000000">
      <w:pPr>
        <w:pStyle w:val="21"/>
      </w:pPr>
      <w:r>
        <w:rPr>
          <w:rFonts w:ascii="黑体" w:eastAsia="黑体" w:hAnsi="黑体"/>
          <w:sz w:val="28"/>
        </w:rPr>
        <w:t xml:space="preserve">3.4 L4 </w:t>
      </w:r>
      <w:proofErr w:type="spellStart"/>
      <w:proofErr w:type="gramStart"/>
      <w:r>
        <w:rPr>
          <w:rFonts w:ascii="黑体" w:eastAsia="黑体" w:hAnsi="黑体"/>
          <w:sz w:val="28"/>
        </w:rPr>
        <w:t>证据组装</w:t>
      </w:r>
      <w:proofErr w:type="spellEnd"/>
      <w:r>
        <w:rPr>
          <w:rFonts w:ascii="黑体" w:eastAsia="黑体" w:hAnsi="黑体"/>
          <w:sz w:val="28"/>
        </w:rPr>
        <w:t>(</w:t>
      </w:r>
      <w:proofErr w:type="gramEnd"/>
      <w:r>
        <w:rPr>
          <w:rFonts w:ascii="黑体" w:eastAsia="黑体" w:hAnsi="黑体"/>
          <w:sz w:val="28"/>
        </w:rPr>
        <w:t>Evidence Assembly)</w:t>
      </w:r>
    </w:p>
    <w:p w14:paraId="1164E949" w14:textId="77777777" w:rsidR="00302B4F" w:rsidRDefault="00000000">
      <w:pPr>
        <w:spacing w:after="80" w:line="336" w:lineRule="auto"/>
        <w:ind w:firstLine="420"/>
      </w:pPr>
      <w:proofErr w:type="spellStart"/>
      <w:proofErr w:type="gramStart"/>
      <w:r>
        <w:rPr>
          <w:rFonts w:ascii="宋体" w:eastAsia="宋体" w:hAnsi="宋体"/>
          <w:sz w:val="21"/>
        </w:rPr>
        <w:t>在本层,文档层级的检索结果被聚合为事件级证据</w:t>
      </w:r>
      <w:proofErr w:type="gramEnd"/>
      <w:r>
        <w:rPr>
          <w:rFonts w:ascii="宋体" w:eastAsia="宋体" w:hAnsi="宋体"/>
          <w:sz w:val="21"/>
        </w:rPr>
        <w:t>。每个事件保留与查询最相关的</w:t>
      </w:r>
      <w:proofErr w:type="spellEnd"/>
      <w:r>
        <w:rPr>
          <w:rFonts w:ascii="宋体" w:eastAsia="宋体" w:hAnsi="宋体"/>
          <w:sz w:val="21"/>
        </w:rPr>
        <w:t xml:space="preserve"> 3 </w:t>
      </w:r>
      <w:proofErr w:type="spellStart"/>
      <w:r>
        <w:rPr>
          <w:rFonts w:ascii="宋体" w:eastAsia="宋体" w:hAnsi="宋体"/>
          <w:sz w:val="21"/>
        </w:rPr>
        <w:t>个chunk</w:t>
      </w:r>
      <w:proofErr w:type="spellEnd"/>
      <w:r>
        <w:rPr>
          <w:rFonts w:ascii="宋体" w:eastAsia="宋体" w:hAnsi="宋体"/>
          <w:sz w:val="21"/>
        </w:rPr>
        <w:t xml:space="preserve"> </w:t>
      </w:r>
      <w:proofErr w:type="spellStart"/>
      <w:r>
        <w:rPr>
          <w:rFonts w:ascii="宋体" w:eastAsia="宋体" w:hAnsi="宋体"/>
          <w:sz w:val="21"/>
        </w:rPr>
        <w:t>片段,并附带原始的</w:t>
      </w:r>
      <w:proofErr w:type="spellEnd"/>
      <w:r>
        <w:rPr>
          <w:rFonts w:ascii="宋体" w:eastAsia="宋体" w:hAnsi="宋体"/>
          <w:sz w:val="21"/>
        </w:rPr>
        <w:t xml:space="preserve"> </w:t>
      </w:r>
      <w:proofErr w:type="spellStart"/>
      <w:r>
        <w:rPr>
          <w:rFonts w:ascii="宋体" w:eastAsia="宋体" w:hAnsi="宋体"/>
          <w:sz w:val="21"/>
        </w:rPr>
        <w:t>title、declare_date、laws、punishment_types</w:t>
      </w:r>
      <w:proofErr w:type="spellEnd"/>
      <w:r>
        <w:rPr>
          <w:rFonts w:ascii="宋体" w:eastAsia="宋体" w:hAnsi="宋体"/>
          <w:sz w:val="21"/>
        </w:rPr>
        <w:t xml:space="preserve"> </w:t>
      </w:r>
      <w:proofErr w:type="spellStart"/>
      <w:r>
        <w:rPr>
          <w:rFonts w:ascii="宋体" w:eastAsia="宋体" w:hAnsi="宋体"/>
          <w:sz w:val="21"/>
        </w:rPr>
        <w:t>等元数据。top_k</w:t>
      </w:r>
      <w:proofErr w:type="spellEnd"/>
      <w:r>
        <w:rPr>
          <w:rFonts w:ascii="宋体" w:eastAsia="宋体" w:hAnsi="宋体"/>
          <w:sz w:val="21"/>
        </w:rPr>
        <w:t xml:space="preserve"> </w:t>
      </w:r>
      <w:proofErr w:type="spellStart"/>
      <w:r>
        <w:rPr>
          <w:rFonts w:ascii="宋体" w:eastAsia="宋体" w:hAnsi="宋体"/>
          <w:sz w:val="21"/>
        </w:rPr>
        <w:t>按意图差异化配置:case_retrieval</w:t>
      </w:r>
      <w:proofErr w:type="spellEnd"/>
      <w:r>
        <w:rPr>
          <w:rFonts w:ascii="宋体" w:eastAsia="宋体" w:hAnsi="宋体"/>
          <w:sz w:val="21"/>
        </w:rPr>
        <w:t xml:space="preserve"> 取 8,law_grounding 取 8,sanction_recommendation 取 10,trend_analysis 取 20,以适配不同任务对召回广度的需求。</w:t>
      </w:r>
    </w:p>
    <w:p w14:paraId="6756488B" w14:textId="77777777" w:rsidR="00302B4F" w:rsidRDefault="00000000">
      <w:pPr>
        <w:pStyle w:val="21"/>
      </w:pPr>
      <w:r>
        <w:rPr>
          <w:rFonts w:ascii="黑体" w:eastAsia="黑体" w:hAnsi="黑体"/>
          <w:sz w:val="28"/>
        </w:rPr>
        <w:t xml:space="preserve">3.5 L5 </w:t>
      </w:r>
      <w:proofErr w:type="spellStart"/>
      <w:proofErr w:type="gramStart"/>
      <w:r>
        <w:rPr>
          <w:rFonts w:ascii="黑体" w:eastAsia="黑体" w:hAnsi="黑体"/>
          <w:sz w:val="28"/>
        </w:rPr>
        <w:t>生成器</w:t>
      </w:r>
      <w:proofErr w:type="spellEnd"/>
      <w:r>
        <w:rPr>
          <w:rFonts w:ascii="黑体" w:eastAsia="黑体" w:hAnsi="黑体"/>
          <w:sz w:val="28"/>
        </w:rPr>
        <w:t>(</w:t>
      </w:r>
      <w:proofErr w:type="gramEnd"/>
      <w:r>
        <w:rPr>
          <w:rFonts w:ascii="黑体" w:eastAsia="黑体" w:hAnsi="黑体"/>
          <w:sz w:val="28"/>
        </w:rPr>
        <w:t>Responder)</w:t>
      </w:r>
    </w:p>
    <w:p w14:paraId="7429F115" w14:textId="77777777" w:rsidR="00302B4F" w:rsidRDefault="00000000">
      <w:pPr>
        <w:spacing w:after="80" w:line="336" w:lineRule="auto"/>
        <w:ind w:firstLine="420"/>
      </w:pPr>
      <w:proofErr w:type="spellStart"/>
      <w:r>
        <w:rPr>
          <w:rFonts w:ascii="宋体" w:eastAsia="宋体" w:hAnsi="宋体"/>
          <w:sz w:val="21"/>
        </w:rPr>
        <w:t>基座选用</w:t>
      </w:r>
      <w:proofErr w:type="spellEnd"/>
      <w:r>
        <w:rPr>
          <w:rFonts w:ascii="宋体" w:eastAsia="宋体" w:hAnsi="宋体"/>
          <w:sz w:val="21"/>
        </w:rPr>
        <w:t xml:space="preserve"> Qwen2.5-0.5B-Instruct,在 4-bit NF4 </w:t>
      </w:r>
      <w:proofErr w:type="spellStart"/>
      <w:r>
        <w:rPr>
          <w:rFonts w:ascii="宋体" w:eastAsia="宋体" w:hAnsi="宋体"/>
          <w:sz w:val="21"/>
        </w:rPr>
        <w:t>量化的前提下以</w:t>
      </w:r>
      <w:proofErr w:type="spellEnd"/>
      <w:r>
        <w:rPr>
          <w:rFonts w:ascii="宋体" w:eastAsia="宋体" w:hAnsi="宋体"/>
          <w:sz w:val="21"/>
        </w:rPr>
        <w:t xml:space="preserve"> </w:t>
      </w:r>
      <w:proofErr w:type="spellStart"/>
      <w:r>
        <w:rPr>
          <w:rFonts w:ascii="宋体" w:eastAsia="宋体" w:hAnsi="宋体"/>
          <w:sz w:val="21"/>
        </w:rPr>
        <w:t>QLoRA</w:t>
      </w:r>
      <w:proofErr w:type="spellEnd"/>
      <w:r>
        <w:rPr>
          <w:rFonts w:ascii="宋体" w:eastAsia="宋体" w:hAnsi="宋体"/>
          <w:sz w:val="21"/>
        </w:rPr>
        <w:t xml:space="preserve"> </w:t>
      </w:r>
      <w:proofErr w:type="spellStart"/>
      <w:r>
        <w:rPr>
          <w:rFonts w:ascii="宋体" w:eastAsia="宋体" w:hAnsi="宋体"/>
          <w:sz w:val="21"/>
        </w:rPr>
        <w:t>方式微调,秩</w:t>
      </w:r>
      <w:proofErr w:type="spellEnd"/>
      <w:r>
        <w:rPr>
          <w:rFonts w:ascii="宋体" w:eastAsia="宋体" w:hAnsi="宋体"/>
          <w:sz w:val="21"/>
        </w:rPr>
        <w:t xml:space="preserve"> r = 16、缩放因子 α = 32,目标模块覆盖自注意力的 q/k/v/</w:t>
      </w:r>
      <w:proofErr w:type="spellStart"/>
      <w:r>
        <w:rPr>
          <w:rFonts w:ascii="宋体" w:eastAsia="宋体" w:hAnsi="宋体"/>
          <w:sz w:val="21"/>
        </w:rPr>
        <w:t>o_proj</w:t>
      </w:r>
      <w:proofErr w:type="spellEnd"/>
      <w:r>
        <w:rPr>
          <w:rFonts w:ascii="宋体" w:eastAsia="宋体" w:hAnsi="宋体"/>
          <w:sz w:val="21"/>
        </w:rPr>
        <w:t xml:space="preserve"> 与 FFN 的 gate/up/</w:t>
      </w:r>
      <w:proofErr w:type="spellStart"/>
      <w:r>
        <w:rPr>
          <w:rFonts w:ascii="宋体" w:eastAsia="宋体" w:hAnsi="宋体"/>
          <w:sz w:val="21"/>
        </w:rPr>
        <w:t>down_proj</w:t>
      </w:r>
      <w:proofErr w:type="spellEnd"/>
      <w:r>
        <w:rPr>
          <w:rFonts w:ascii="宋体" w:eastAsia="宋体" w:hAnsi="宋体"/>
          <w:sz w:val="21"/>
        </w:rPr>
        <w:t xml:space="preserve"> 共 7 </w:t>
      </w:r>
      <w:proofErr w:type="spellStart"/>
      <w:r>
        <w:rPr>
          <w:rFonts w:ascii="宋体" w:eastAsia="宋体" w:hAnsi="宋体"/>
          <w:sz w:val="21"/>
        </w:rPr>
        <w:t>个投影。训练</w:t>
      </w:r>
      <w:proofErr w:type="spellEnd"/>
      <w:r>
        <w:rPr>
          <w:rFonts w:ascii="宋体" w:eastAsia="宋体" w:hAnsi="宋体"/>
          <w:sz w:val="21"/>
        </w:rPr>
        <w:t xml:space="preserve"> 2 200 条样本、2 </w:t>
      </w:r>
      <w:proofErr w:type="spellStart"/>
      <w:r>
        <w:rPr>
          <w:rFonts w:ascii="宋体" w:eastAsia="宋体" w:hAnsi="宋体"/>
          <w:sz w:val="21"/>
        </w:rPr>
        <w:t>epoch,在</w:t>
      </w:r>
      <w:proofErr w:type="spellEnd"/>
      <w:r>
        <w:rPr>
          <w:rFonts w:ascii="宋体" w:eastAsia="宋体" w:hAnsi="宋体"/>
          <w:sz w:val="21"/>
        </w:rPr>
        <w:t xml:space="preserve"> RTX 2060 SUPER 8 GB </w:t>
      </w:r>
      <w:proofErr w:type="spellStart"/>
      <w:r>
        <w:rPr>
          <w:rFonts w:ascii="宋体" w:eastAsia="宋体" w:hAnsi="宋体"/>
          <w:sz w:val="21"/>
        </w:rPr>
        <w:t>单卡上用时</w:t>
      </w:r>
      <w:proofErr w:type="spellEnd"/>
      <w:r>
        <w:rPr>
          <w:rFonts w:ascii="宋体" w:eastAsia="宋体" w:hAnsi="宋体"/>
          <w:sz w:val="21"/>
        </w:rPr>
        <w:t xml:space="preserve"> 52 </w:t>
      </w:r>
      <w:proofErr w:type="spellStart"/>
      <w:r>
        <w:rPr>
          <w:rFonts w:ascii="宋体" w:eastAsia="宋体" w:hAnsi="宋体"/>
          <w:sz w:val="21"/>
        </w:rPr>
        <w:t>分钟。本机显存上限无法容纳</w:t>
      </w:r>
      <w:proofErr w:type="spellEnd"/>
      <w:r>
        <w:rPr>
          <w:rFonts w:ascii="宋体" w:eastAsia="宋体" w:hAnsi="宋体"/>
          <w:sz w:val="21"/>
        </w:rPr>
        <w:t xml:space="preserve"> 1.5 B </w:t>
      </w:r>
      <w:proofErr w:type="spellStart"/>
      <w:r>
        <w:rPr>
          <w:rFonts w:ascii="宋体" w:eastAsia="宋体" w:hAnsi="宋体"/>
          <w:sz w:val="21"/>
        </w:rPr>
        <w:t>版本的</w:t>
      </w:r>
      <w:proofErr w:type="spellEnd"/>
      <w:r>
        <w:rPr>
          <w:rFonts w:ascii="宋体" w:eastAsia="宋体" w:hAnsi="宋体"/>
          <w:sz w:val="21"/>
        </w:rPr>
        <w:t xml:space="preserve"> </w:t>
      </w:r>
      <w:proofErr w:type="spellStart"/>
      <w:r>
        <w:rPr>
          <w:rFonts w:ascii="宋体" w:eastAsia="宋体" w:hAnsi="宋体"/>
          <w:sz w:val="21"/>
        </w:rPr>
        <w:t>QLoRA</w:t>
      </w:r>
      <w:proofErr w:type="spellEnd"/>
      <w:r>
        <w:rPr>
          <w:rFonts w:ascii="宋体" w:eastAsia="宋体" w:hAnsi="宋体"/>
          <w:sz w:val="21"/>
        </w:rPr>
        <w:t>(</w:t>
      </w:r>
      <w:proofErr w:type="spellStart"/>
      <w:r>
        <w:rPr>
          <w:rFonts w:ascii="宋体" w:eastAsia="宋体" w:hAnsi="宋体"/>
          <w:sz w:val="21"/>
        </w:rPr>
        <w:t>其在</w:t>
      </w:r>
      <w:proofErr w:type="spellEnd"/>
      <w:r>
        <w:rPr>
          <w:rFonts w:ascii="宋体" w:eastAsia="宋体" w:hAnsi="宋体"/>
          <w:sz w:val="21"/>
        </w:rPr>
        <w:t xml:space="preserve"> </w:t>
      </w:r>
      <w:proofErr w:type="spellStart"/>
      <w:r>
        <w:rPr>
          <w:rFonts w:ascii="宋体" w:eastAsia="宋体" w:hAnsi="宋体"/>
          <w:sz w:val="21"/>
        </w:rPr>
        <w:t>max_seq</w:t>
      </w:r>
      <w:proofErr w:type="spellEnd"/>
      <w:r>
        <w:rPr>
          <w:rFonts w:ascii="宋体" w:eastAsia="宋体" w:hAnsi="宋体"/>
          <w:sz w:val="21"/>
        </w:rPr>
        <w:t xml:space="preserve"> = 2 048 </w:t>
      </w:r>
      <w:proofErr w:type="spellStart"/>
      <w:r>
        <w:rPr>
          <w:rFonts w:ascii="宋体" w:eastAsia="宋体" w:hAnsi="宋体"/>
          <w:sz w:val="21"/>
        </w:rPr>
        <w:t>时第</w:t>
      </w:r>
      <w:proofErr w:type="spellEnd"/>
      <w:r>
        <w:rPr>
          <w:rFonts w:ascii="宋体" w:eastAsia="宋体" w:hAnsi="宋体"/>
          <w:sz w:val="21"/>
        </w:rPr>
        <w:t xml:space="preserve"> 8 </w:t>
      </w:r>
      <w:proofErr w:type="spellStart"/>
      <w:r>
        <w:rPr>
          <w:rFonts w:ascii="宋体" w:eastAsia="宋体" w:hAnsi="宋体"/>
          <w:sz w:val="21"/>
        </w:rPr>
        <w:t>步即</w:t>
      </w:r>
      <w:proofErr w:type="spellEnd"/>
      <w:r>
        <w:rPr>
          <w:rFonts w:ascii="宋体" w:eastAsia="宋体" w:hAnsi="宋体"/>
          <w:sz w:val="21"/>
        </w:rPr>
        <w:t xml:space="preserve"> OOM),故 1.5 B </w:t>
      </w:r>
      <w:proofErr w:type="spellStart"/>
      <w:r>
        <w:rPr>
          <w:rFonts w:ascii="宋体" w:eastAsia="宋体" w:hAnsi="宋体"/>
          <w:sz w:val="21"/>
        </w:rPr>
        <w:t>方案以</w:t>
      </w:r>
      <w:proofErr w:type="spellEnd"/>
      <w:r>
        <w:rPr>
          <w:rFonts w:ascii="宋体" w:eastAsia="宋体" w:hAnsi="宋体"/>
          <w:sz w:val="21"/>
        </w:rPr>
        <w:t xml:space="preserve"> </w:t>
      </w:r>
      <w:proofErr w:type="spellStart"/>
      <w:r>
        <w:rPr>
          <w:rFonts w:ascii="宋体" w:eastAsia="宋体" w:hAnsi="宋体"/>
          <w:sz w:val="21"/>
        </w:rPr>
        <w:t>Colab</w:t>
      </w:r>
      <w:proofErr w:type="spellEnd"/>
      <w:r>
        <w:rPr>
          <w:rFonts w:ascii="宋体" w:eastAsia="宋体" w:hAnsi="宋体"/>
          <w:sz w:val="21"/>
        </w:rPr>
        <w:t xml:space="preserve"> T4 notebook </w:t>
      </w:r>
      <w:proofErr w:type="spellStart"/>
      <w:r>
        <w:rPr>
          <w:rFonts w:ascii="宋体" w:eastAsia="宋体" w:hAnsi="宋体"/>
          <w:sz w:val="21"/>
        </w:rPr>
        <w:t>的形式提供作为备选</w:t>
      </w:r>
      <w:proofErr w:type="spellEnd"/>
      <w:r>
        <w:rPr>
          <w:rFonts w:ascii="宋体" w:eastAsia="宋体" w:hAnsi="宋体"/>
          <w:sz w:val="21"/>
        </w:rPr>
        <w:t>。</w:t>
      </w:r>
    </w:p>
    <w:p w14:paraId="0812A4C0" w14:textId="77777777" w:rsidR="00302B4F" w:rsidRDefault="00000000">
      <w:pPr>
        <w:pStyle w:val="21"/>
      </w:pPr>
      <w:r>
        <w:rPr>
          <w:rFonts w:ascii="黑体" w:eastAsia="黑体" w:hAnsi="黑体"/>
          <w:sz w:val="28"/>
        </w:rPr>
        <w:t xml:space="preserve">3.6 L6 </w:t>
      </w:r>
      <w:proofErr w:type="spellStart"/>
      <w:proofErr w:type="gramStart"/>
      <w:r>
        <w:rPr>
          <w:rFonts w:ascii="黑体" w:eastAsia="黑体" w:hAnsi="黑体"/>
          <w:sz w:val="28"/>
        </w:rPr>
        <w:t>趋势聚合器</w:t>
      </w:r>
      <w:proofErr w:type="spellEnd"/>
      <w:r>
        <w:rPr>
          <w:rFonts w:ascii="黑体" w:eastAsia="黑体" w:hAnsi="黑体"/>
          <w:sz w:val="28"/>
        </w:rPr>
        <w:t>(</w:t>
      </w:r>
      <w:proofErr w:type="gramEnd"/>
      <w:r>
        <w:rPr>
          <w:rFonts w:ascii="黑体" w:eastAsia="黑体" w:hAnsi="黑体"/>
          <w:sz w:val="28"/>
        </w:rPr>
        <w:t>Trend Aggregator)</w:t>
      </w:r>
    </w:p>
    <w:p w14:paraId="4E46FF70" w14:textId="77777777" w:rsidR="00302B4F" w:rsidRDefault="00000000">
      <w:pPr>
        <w:spacing w:after="80" w:line="336" w:lineRule="auto"/>
        <w:ind w:firstLine="420"/>
        <w:rPr>
          <w:lang w:eastAsia="zh-CN"/>
        </w:rPr>
      </w:pPr>
      <w:proofErr w:type="spellStart"/>
      <w:r>
        <w:rPr>
          <w:rFonts w:ascii="宋体" w:eastAsia="宋体" w:hAnsi="宋体"/>
          <w:sz w:val="21"/>
        </w:rPr>
        <w:t>trend_analysis</w:t>
      </w:r>
      <w:proofErr w:type="spellEnd"/>
      <w:r>
        <w:rPr>
          <w:rFonts w:ascii="宋体" w:eastAsia="宋体" w:hAnsi="宋体"/>
          <w:sz w:val="21"/>
        </w:rPr>
        <w:t xml:space="preserve"> </w:t>
      </w:r>
      <w:proofErr w:type="spellStart"/>
      <w:proofErr w:type="gramStart"/>
      <w:r>
        <w:rPr>
          <w:rFonts w:ascii="宋体" w:eastAsia="宋体" w:hAnsi="宋体"/>
          <w:sz w:val="21"/>
        </w:rPr>
        <w:t>意图不走向量检索,而短路至本层进行确定性的</w:t>
      </w:r>
      <w:proofErr w:type="spellEnd"/>
      <w:proofErr w:type="gramEnd"/>
      <w:r>
        <w:rPr>
          <w:rFonts w:ascii="宋体" w:eastAsia="宋体" w:hAnsi="宋体"/>
          <w:sz w:val="21"/>
        </w:rPr>
        <w:t xml:space="preserve"> </w:t>
      </w:r>
      <w:proofErr w:type="spellStart"/>
      <w:r>
        <w:rPr>
          <w:rFonts w:ascii="宋体" w:eastAsia="宋体" w:hAnsi="宋体"/>
          <w:sz w:val="21"/>
        </w:rPr>
        <w:t>groupby</w:t>
      </w:r>
      <w:proofErr w:type="spellEnd"/>
      <w:r>
        <w:rPr>
          <w:rFonts w:ascii="宋体" w:eastAsia="宋体" w:hAnsi="宋体"/>
          <w:sz w:val="21"/>
        </w:rPr>
        <w:t xml:space="preserve"> count </w:t>
      </w:r>
      <w:proofErr w:type="spellStart"/>
      <w:r>
        <w:rPr>
          <w:rFonts w:ascii="宋体" w:eastAsia="宋体" w:hAnsi="宋体"/>
          <w:sz w:val="21"/>
        </w:rPr>
        <w:t>聚合。支持的</w:t>
      </w:r>
      <w:proofErr w:type="spellEnd"/>
      <w:r>
        <w:rPr>
          <w:rFonts w:ascii="宋体" w:eastAsia="宋体" w:hAnsi="宋体"/>
          <w:sz w:val="21"/>
        </w:rPr>
        <w:t xml:space="preserve"> facet </w:t>
      </w:r>
      <w:proofErr w:type="spellStart"/>
      <w:r>
        <w:rPr>
          <w:rFonts w:ascii="宋体" w:eastAsia="宋体" w:hAnsi="宋体"/>
          <w:sz w:val="21"/>
        </w:rPr>
        <w:t>包括</w:t>
      </w:r>
      <w:proofErr w:type="spellEnd"/>
      <w:r>
        <w:rPr>
          <w:rFonts w:ascii="宋体" w:eastAsia="宋体" w:hAnsi="宋体"/>
          <w:sz w:val="21"/>
        </w:rPr>
        <w:t xml:space="preserve"> </w:t>
      </w:r>
      <w:proofErr w:type="spellStart"/>
      <w:r>
        <w:rPr>
          <w:rFonts w:ascii="宋体" w:eastAsia="宋体" w:hAnsi="宋体"/>
          <w:sz w:val="21"/>
        </w:rPr>
        <w:t>year、violation_type、punishment_type、agency</w:t>
      </w:r>
      <w:proofErr w:type="spellEnd"/>
      <w:r>
        <w:rPr>
          <w:rFonts w:ascii="宋体" w:eastAsia="宋体" w:hAnsi="宋体"/>
          <w:sz w:val="21"/>
        </w:rPr>
        <w:t xml:space="preserve"> </w:t>
      </w:r>
      <w:proofErr w:type="spellStart"/>
      <w:r>
        <w:rPr>
          <w:rFonts w:ascii="宋体" w:eastAsia="宋体" w:hAnsi="宋体"/>
          <w:sz w:val="21"/>
        </w:rPr>
        <w:t>四类,并支持year</w:t>
      </w:r>
      <w:proofErr w:type="spellEnd"/>
      <w:r>
        <w:rPr>
          <w:rFonts w:ascii="宋体" w:eastAsia="宋体" w:hAnsi="宋体"/>
          <w:sz w:val="21"/>
        </w:rPr>
        <w:t xml:space="preserve"> window(</w:t>
      </w:r>
      <w:proofErr w:type="spellStart"/>
      <w:r>
        <w:rPr>
          <w:rFonts w:ascii="宋体" w:eastAsia="宋体" w:hAnsi="宋体"/>
          <w:sz w:val="21"/>
        </w:rPr>
        <w:t>绝对年份或「近</w:t>
      </w:r>
      <w:proofErr w:type="spellEnd"/>
      <w:r>
        <w:rPr>
          <w:rFonts w:ascii="宋体" w:eastAsia="宋体" w:hAnsi="宋体"/>
          <w:sz w:val="21"/>
        </w:rPr>
        <w:t xml:space="preserve"> N </w:t>
      </w:r>
      <w:proofErr w:type="spellStart"/>
      <w:r>
        <w:rPr>
          <w:rFonts w:ascii="宋体" w:eastAsia="宋体" w:hAnsi="宋体"/>
          <w:sz w:val="21"/>
        </w:rPr>
        <w:t>年」的相对表达</w:t>
      </w:r>
      <w:proofErr w:type="spellEnd"/>
      <w:r>
        <w:rPr>
          <w:rFonts w:ascii="宋体" w:eastAsia="宋体" w:hAnsi="宋体"/>
          <w:sz w:val="21"/>
        </w:rPr>
        <w:t xml:space="preserve">)与 slot filter </w:t>
      </w:r>
      <w:proofErr w:type="spellStart"/>
      <w:r>
        <w:rPr>
          <w:rFonts w:ascii="宋体" w:eastAsia="宋体" w:hAnsi="宋体"/>
          <w:sz w:val="21"/>
        </w:rPr>
        <w:t>的组合过滤</w:t>
      </w:r>
      <w:proofErr w:type="spellEnd"/>
      <w:r>
        <w:rPr>
          <w:rFonts w:ascii="宋体" w:eastAsia="宋体" w:hAnsi="宋体"/>
          <w:sz w:val="21"/>
        </w:rPr>
        <w:t>。</w:t>
      </w:r>
      <w:r>
        <w:rPr>
          <w:rFonts w:ascii="宋体" w:eastAsia="宋体" w:hAnsi="宋体"/>
          <w:sz w:val="21"/>
          <w:lang w:eastAsia="zh-CN"/>
        </w:rPr>
        <w:t xml:space="preserve">聚合结果以 [Stat=] 行格式送入 Responder,使 </w:t>
      </w:r>
      <w:proofErr w:type="spellStart"/>
      <w:r>
        <w:rPr>
          <w:rFonts w:ascii="宋体" w:eastAsia="宋体" w:hAnsi="宋体"/>
          <w:sz w:val="21"/>
          <w:lang w:eastAsia="zh-CN"/>
        </w:rPr>
        <w:t>LoRA</w:t>
      </w:r>
      <w:proofErr w:type="spellEnd"/>
      <w:r>
        <w:rPr>
          <w:rFonts w:ascii="宋体" w:eastAsia="宋体" w:hAnsi="宋体"/>
          <w:sz w:val="21"/>
          <w:lang w:eastAsia="zh-CN"/>
        </w:rPr>
        <w:t xml:space="preserve"> 能够学到「2022 年 387 起、2023 年 412 起」这类可审计的硬数字输出,避免通用 LLM 对统计类问题的高幻觉率。</w:t>
      </w:r>
    </w:p>
    <w:p w14:paraId="14C2538B" w14:textId="77777777" w:rsidR="00302B4F" w:rsidRDefault="00000000">
      <w:pPr>
        <w:pStyle w:val="21"/>
        <w:rPr>
          <w:lang w:eastAsia="zh-CN"/>
        </w:rPr>
      </w:pPr>
      <w:r>
        <w:rPr>
          <w:rFonts w:ascii="黑体" w:eastAsia="黑体" w:hAnsi="黑体"/>
          <w:sz w:val="28"/>
          <w:lang w:eastAsia="zh-CN"/>
        </w:rPr>
        <w:t>3.7 L7 引证校验(Validator)</w:t>
      </w:r>
    </w:p>
    <w:p w14:paraId="7E0BA587" w14:textId="77777777" w:rsidR="00302B4F" w:rsidRDefault="00000000">
      <w:pPr>
        <w:spacing w:after="80" w:line="336" w:lineRule="auto"/>
        <w:ind w:firstLine="420"/>
        <w:rPr>
          <w:lang w:eastAsia="zh-CN"/>
        </w:rPr>
      </w:pPr>
      <w:r>
        <w:rPr>
          <w:rFonts w:ascii="宋体" w:eastAsia="宋体" w:hAnsi="宋体"/>
          <w:sz w:val="21"/>
          <w:lang w:eastAsia="zh-CN"/>
        </w:rPr>
        <w:t>引证校验层基于 YAML 定义的 8 条规则,在生成结果返回用户之前做最后一道闸口。典型规则包括:答案中必须至少出现一个 [</w:t>
      </w:r>
      <w:proofErr w:type="spellStart"/>
      <w:r>
        <w:rPr>
          <w:rFonts w:ascii="宋体" w:eastAsia="宋体" w:hAnsi="宋体"/>
          <w:sz w:val="21"/>
          <w:lang w:eastAsia="zh-CN"/>
        </w:rPr>
        <w:t>EventID</w:t>
      </w:r>
      <w:proofErr w:type="spellEnd"/>
      <w:r>
        <w:rPr>
          <w:rFonts w:ascii="宋体" w:eastAsia="宋体" w:hAnsi="宋体"/>
          <w:sz w:val="21"/>
          <w:lang w:eastAsia="zh-CN"/>
        </w:rPr>
        <w:t xml:space="preserve">=xxx] 标记;所引用的 </w:t>
      </w:r>
      <w:proofErr w:type="spellStart"/>
      <w:r>
        <w:rPr>
          <w:rFonts w:ascii="宋体" w:eastAsia="宋体" w:hAnsi="宋体"/>
          <w:sz w:val="21"/>
          <w:lang w:eastAsia="zh-CN"/>
        </w:rPr>
        <w:t>EventID</w:t>
      </w:r>
      <w:proofErr w:type="spellEnd"/>
      <w:r>
        <w:rPr>
          <w:rFonts w:ascii="宋体" w:eastAsia="宋体" w:hAnsi="宋体"/>
          <w:sz w:val="21"/>
          <w:lang w:eastAsia="zh-CN"/>
        </w:rPr>
        <w:t xml:space="preserve"> 必须出现在当次检索证据中;所引用的法</w:t>
      </w:r>
      <w:proofErr w:type="gramStart"/>
      <w:r>
        <w:rPr>
          <w:rFonts w:ascii="宋体" w:eastAsia="宋体" w:hAnsi="宋体"/>
          <w:sz w:val="21"/>
          <w:lang w:eastAsia="zh-CN"/>
        </w:rPr>
        <w:t>条必须</w:t>
      </w:r>
      <w:proofErr w:type="gramEnd"/>
      <w:r>
        <w:rPr>
          <w:rFonts w:ascii="宋体" w:eastAsia="宋体" w:hAnsi="宋体"/>
          <w:sz w:val="21"/>
          <w:lang w:eastAsia="zh-CN"/>
        </w:rPr>
        <w:t>出现在证据中;未在证据中明确提及的具体罚款金额不得出现</w:t>
      </w:r>
      <w:proofErr w:type="gramStart"/>
      <w:r>
        <w:rPr>
          <w:rFonts w:ascii="宋体" w:eastAsia="宋体" w:hAnsi="宋体"/>
          <w:sz w:val="21"/>
          <w:lang w:eastAsia="zh-CN"/>
        </w:rPr>
        <w:t>于答案</w:t>
      </w:r>
      <w:proofErr w:type="gramEnd"/>
      <w:r>
        <w:rPr>
          <w:rFonts w:ascii="宋体" w:eastAsia="宋体" w:hAnsi="宋体"/>
          <w:sz w:val="21"/>
          <w:lang w:eastAsia="zh-CN"/>
        </w:rPr>
        <w:t>;最终答案须附带免责声明。未通过任</w:t>
      </w:r>
      <w:proofErr w:type="gramStart"/>
      <w:r>
        <w:rPr>
          <w:rFonts w:ascii="宋体" w:eastAsia="宋体" w:hAnsi="宋体"/>
          <w:sz w:val="21"/>
          <w:lang w:eastAsia="zh-CN"/>
        </w:rPr>
        <w:t>一</w:t>
      </w:r>
      <w:proofErr w:type="gramEnd"/>
      <w:r>
        <w:rPr>
          <w:rFonts w:ascii="宋体" w:eastAsia="宋体" w:hAnsi="宋体"/>
          <w:sz w:val="21"/>
          <w:lang w:eastAsia="zh-CN"/>
        </w:rPr>
        <w:t>规则的答案将被替换为降级话术,从而为部署环境提供可审计的兜底保证。</w:t>
      </w:r>
    </w:p>
    <w:p w14:paraId="1FDA286D" w14:textId="77777777" w:rsidR="00302B4F" w:rsidRDefault="00000000">
      <w:pPr>
        <w:rPr>
          <w:lang w:eastAsia="zh-CN"/>
        </w:rPr>
      </w:pPr>
      <w:r>
        <w:rPr>
          <w:lang w:eastAsia="zh-CN"/>
        </w:rPr>
        <w:br w:type="page"/>
      </w:r>
    </w:p>
    <w:p w14:paraId="0F4DA528" w14:textId="77777777" w:rsidR="00302B4F" w:rsidRDefault="00000000">
      <w:pPr>
        <w:pStyle w:val="1"/>
      </w:pPr>
      <w:proofErr w:type="gramStart"/>
      <w:r>
        <w:rPr>
          <w:rFonts w:ascii="黑体" w:eastAsia="黑体" w:hAnsi="黑体"/>
          <w:sz w:val="32"/>
        </w:rPr>
        <w:lastRenderedPageBreak/>
        <w:t xml:space="preserve">4  </w:t>
      </w:r>
      <w:proofErr w:type="spellStart"/>
      <w:r>
        <w:rPr>
          <w:rFonts w:ascii="黑体" w:eastAsia="黑体" w:hAnsi="黑体"/>
          <w:sz w:val="32"/>
        </w:rPr>
        <w:t>实验结果</w:t>
      </w:r>
      <w:proofErr w:type="spellEnd"/>
      <w:proofErr w:type="gramEnd"/>
    </w:p>
    <w:p w14:paraId="30C5B4EB" w14:textId="77777777" w:rsidR="00302B4F" w:rsidRDefault="00000000">
      <w:pPr>
        <w:pStyle w:val="21"/>
      </w:pPr>
      <w:r>
        <w:rPr>
          <w:rFonts w:ascii="黑体" w:eastAsia="黑体" w:hAnsi="黑体"/>
          <w:sz w:val="28"/>
        </w:rPr>
        <w:t xml:space="preserve">4.1 </w:t>
      </w:r>
      <w:proofErr w:type="spellStart"/>
      <w:r>
        <w:rPr>
          <w:rFonts w:ascii="黑体" w:eastAsia="黑体" w:hAnsi="黑体"/>
          <w:sz w:val="28"/>
        </w:rPr>
        <w:t>检索层消融</w:t>
      </w:r>
      <w:proofErr w:type="spellEnd"/>
    </w:p>
    <w:p w14:paraId="2BBA567E" w14:textId="77777777" w:rsidR="00302B4F" w:rsidRDefault="00000000">
      <w:pPr>
        <w:spacing w:after="80" w:line="336" w:lineRule="auto"/>
        <w:ind w:firstLine="420"/>
      </w:pPr>
      <w:proofErr w:type="spellStart"/>
      <w:proofErr w:type="gramStart"/>
      <w:r>
        <w:rPr>
          <w:rFonts w:ascii="宋体" w:eastAsia="宋体" w:hAnsi="宋体"/>
          <w:sz w:val="21"/>
        </w:rPr>
        <w:t>本小节比较基线配置</w:t>
      </w:r>
      <w:proofErr w:type="spellEnd"/>
      <w:r>
        <w:rPr>
          <w:rFonts w:ascii="宋体" w:eastAsia="宋体" w:hAnsi="宋体"/>
          <w:sz w:val="21"/>
        </w:rPr>
        <w:t>(</w:t>
      </w:r>
      <w:proofErr w:type="spellStart"/>
      <w:proofErr w:type="gramEnd"/>
      <w:r>
        <w:rPr>
          <w:rFonts w:ascii="宋体" w:eastAsia="宋体" w:hAnsi="宋体"/>
          <w:sz w:val="21"/>
        </w:rPr>
        <w:t>仅采用</w:t>
      </w:r>
      <w:proofErr w:type="spellEnd"/>
      <w:r>
        <w:rPr>
          <w:rFonts w:ascii="宋体" w:eastAsia="宋体" w:hAnsi="宋体"/>
          <w:sz w:val="21"/>
        </w:rPr>
        <w:t xml:space="preserve"> </w:t>
      </w:r>
      <w:proofErr w:type="spellStart"/>
      <w:r>
        <w:rPr>
          <w:rFonts w:ascii="宋体" w:eastAsia="宋体" w:hAnsi="宋体"/>
          <w:sz w:val="21"/>
        </w:rPr>
        <w:t>bge</w:t>
      </w:r>
      <w:proofErr w:type="spellEnd"/>
      <w:r>
        <w:rPr>
          <w:rFonts w:ascii="宋体" w:eastAsia="宋体" w:hAnsi="宋体"/>
          <w:sz w:val="21"/>
        </w:rPr>
        <w:t>-small-</w:t>
      </w:r>
      <w:proofErr w:type="spellStart"/>
      <w:r>
        <w:rPr>
          <w:rFonts w:ascii="宋体" w:eastAsia="宋体" w:hAnsi="宋体"/>
          <w:sz w:val="21"/>
        </w:rPr>
        <w:t>zh</w:t>
      </w:r>
      <w:proofErr w:type="spellEnd"/>
      <w:r>
        <w:rPr>
          <w:rFonts w:ascii="宋体" w:eastAsia="宋体" w:hAnsi="宋体"/>
          <w:sz w:val="21"/>
        </w:rPr>
        <w:t xml:space="preserve"> </w:t>
      </w:r>
      <w:proofErr w:type="spellStart"/>
      <w:r>
        <w:rPr>
          <w:rFonts w:ascii="宋体" w:eastAsia="宋体" w:hAnsi="宋体"/>
          <w:sz w:val="21"/>
        </w:rPr>
        <w:t>作为</w:t>
      </w:r>
      <w:proofErr w:type="spellEnd"/>
      <w:r>
        <w:rPr>
          <w:rFonts w:ascii="宋体" w:eastAsia="宋体" w:hAnsi="宋体"/>
          <w:sz w:val="21"/>
        </w:rPr>
        <w:t xml:space="preserve"> dense encoder, M2 </w:t>
      </w:r>
      <w:proofErr w:type="spellStart"/>
      <w:r>
        <w:rPr>
          <w:rFonts w:ascii="宋体" w:eastAsia="宋体" w:hAnsi="宋体"/>
          <w:sz w:val="21"/>
        </w:rPr>
        <w:t>阶段</w:t>
      </w:r>
      <w:proofErr w:type="spellEnd"/>
      <w:r>
        <w:rPr>
          <w:rFonts w:ascii="宋体" w:eastAsia="宋体" w:hAnsi="宋体"/>
          <w:sz w:val="21"/>
        </w:rPr>
        <w:t>)</w:t>
      </w:r>
      <w:proofErr w:type="spellStart"/>
      <w:r>
        <w:rPr>
          <w:rFonts w:ascii="宋体" w:eastAsia="宋体" w:hAnsi="宋体"/>
          <w:sz w:val="21"/>
        </w:rPr>
        <w:t>与最终配置</w:t>
      </w:r>
      <w:proofErr w:type="spellEnd"/>
      <w:r>
        <w:rPr>
          <w:rFonts w:ascii="宋体" w:eastAsia="宋体" w:hAnsi="宋体"/>
          <w:sz w:val="21"/>
        </w:rPr>
        <w:t xml:space="preserve">(多 sub-query </w:t>
      </w:r>
      <w:proofErr w:type="spellStart"/>
      <w:r>
        <w:rPr>
          <w:rFonts w:ascii="宋体" w:eastAsia="宋体" w:hAnsi="宋体"/>
          <w:sz w:val="21"/>
        </w:rPr>
        <w:t>拆分</w:t>
      </w:r>
      <w:proofErr w:type="spellEnd"/>
      <w:r>
        <w:rPr>
          <w:rFonts w:ascii="宋体" w:eastAsia="宋体" w:hAnsi="宋体"/>
          <w:sz w:val="21"/>
        </w:rPr>
        <w:t xml:space="preserve"> + </w:t>
      </w:r>
      <w:proofErr w:type="spellStart"/>
      <w:r>
        <w:rPr>
          <w:rFonts w:ascii="宋体" w:eastAsia="宋体" w:hAnsi="宋体"/>
          <w:sz w:val="21"/>
        </w:rPr>
        <w:t>结构化元数据注入</w:t>
      </w:r>
      <w:proofErr w:type="spellEnd"/>
      <w:r>
        <w:rPr>
          <w:rFonts w:ascii="宋体" w:eastAsia="宋体" w:hAnsi="宋体"/>
          <w:sz w:val="21"/>
        </w:rPr>
        <w:t xml:space="preserve"> + </w:t>
      </w:r>
      <w:proofErr w:type="spellStart"/>
      <w:r>
        <w:rPr>
          <w:rFonts w:ascii="宋体" w:eastAsia="宋体" w:hAnsi="宋体"/>
          <w:sz w:val="21"/>
        </w:rPr>
        <w:t>扩展金标</w:t>
      </w:r>
      <w:proofErr w:type="spellEnd"/>
      <w:r>
        <w:rPr>
          <w:rFonts w:ascii="宋体" w:eastAsia="宋体" w:hAnsi="宋体"/>
          <w:sz w:val="21"/>
        </w:rPr>
        <w:t xml:space="preserve">, M3e </w:t>
      </w:r>
      <w:proofErr w:type="spellStart"/>
      <w:r>
        <w:rPr>
          <w:rFonts w:ascii="宋体" w:eastAsia="宋体" w:hAnsi="宋体"/>
          <w:sz w:val="21"/>
        </w:rPr>
        <w:t>阶段</w:t>
      </w:r>
      <w:proofErr w:type="spellEnd"/>
      <w:r>
        <w:rPr>
          <w:rFonts w:ascii="宋体" w:eastAsia="宋体" w:hAnsi="宋体"/>
          <w:sz w:val="21"/>
        </w:rPr>
        <w:t xml:space="preserve">)在 98 条 retrieval-eligible </w:t>
      </w:r>
      <w:proofErr w:type="spellStart"/>
      <w:r>
        <w:rPr>
          <w:rFonts w:ascii="宋体" w:eastAsia="宋体" w:hAnsi="宋体"/>
          <w:sz w:val="21"/>
        </w:rPr>
        <w:t>金标上的召回表现。采用多</w:t>
      </w:r>
      <w:proofErr w:type="spellEnd"/>
      <w:r>
        <w:rPr>
          <w:rFonts w:ascii="宋体" w:eastAsia="宋体" w:hAnsi="宋体"/>
          <w:sz w:val="21"/>
        </w:rPr>
        <w:t xml:space="preserve"> gold </w:t>
      </w:r>
      <w:proofErr w:type="spellStart"/>
      <w:r>
        <w:rPr>
          <w:rFonts w:ascii="宋体" w:eastAsia="宋体" w:hAnsi="宋体"/>
          <w:sz w:val="21"/>
        </w:rPr>
        <w:t>语义的</w:t>
      </w:r>
      <w:proofErr w:type="spellEnd"/>
      <w:r>
        <w:rPr>
          <w:rFonts w:ascii="宋体" w:eastAsia="宋体" w:hAnsi="宋体"/>
          <w:sz w:val="21"/>
        </w:rPr>
        <w:t xml:space="preserve"> Recall@5,定义为 |top5 ∩ gold| / |gold|。</w:t>
      </w:r>
      <w:proofErr w:type="spellStart"/>
      <w:r>
        <w:rPr>
          <w:rFonts w:ascii="宋体" w:eastAsia="宋体" w:hAnsi="宋体"/>
          <w:sz w:val="21"/>
        </w:rPr>
        <w:t>结果汇总于</w:t>
      </w:r>
      <w:proofErr w:type="spellEnd"/>
      <w:r>
        <w:rPr>
          <w:rFonts w:ascii="宋体" w:eastAsia="宋体" w:hAnsi="宋体"/>
          <w:sz w:val="21"/>
        </w:rPr>
        <w:t xml:space="preserve"> Table 2 </w:t>
      </w:r>
      <w:proofErr w:type="spellStart"/>
      <w:r>
        <w:rPr>
          <w:rFonts w:ascii="宋体" w:eastAsia="宋体" w:hAnsi="宋体"/>
          <w:sz w:val="21"/>
        </w:rPr>
        <w:t>并可视化于</w:t>
      </w:r>
      <w:proofErr w:type="spellEnd"/>
      <w:r>
        <w:rPr>
          <w:rFonts w:ascii="宋体" w:eastAsia="宋体" w:hAnsi="宋体"/>
          <w:sz w:val="21"/>
        </w:rPr>
        <w:t xml:space="preserve"> Figure 4。</w:t>
      </w:r>
    </w:p>
    <w:p w14:paraId="2694DF51" w14:textId="77777777" w:rsidR="00302B4F" w:rsidRDefault="00000000">
      <w:pPr>
        <w:spacing w:before="40"/>
        <w:jc w:val="center"/>
      </w:pPr>
      <w:r>
        <w:rPr>
          <w:rFonts w:ascii="黑体" w:eastAsia="黑体" w:hAnsi="黑体"/>
          <w:b/>
          <w:sz w:val="20"/>
        </w:rPr>
        <w:t xml:space="preserve">Table 2 · </w:t>
      </w:r>
      <w:proofErr w:type="spellStart"/>
      <w:proofErr w:type="gramStart"/>
      <w:r>
        <w:rPr>
          <w:rFonts w:ascii="黑体" w:eastAsia="黑体" w:hAnsi="黑体"/>
          <w:b/>
          <w:sz w:val="20"/>
        </w:rPr>
        <w:t>检索层四档消融</w:t>
      </w:r>
      <w:proofErr w:type="spellEnd"/>
      <w:r>
        <w:rPr>
          <w:rFonts w:ascii="黑体" w:eastAsia="黑体" w:hAnsi="黑体"/>
          <w:b/>
          <w:sz w:val="20"/>
        </w:rPr>
        <w:t>(</w:t>
      </w:r>
      <w:proofErr w:type="gramEnd"/>
      <w:r>
        <w:rPr>
          <w:rFonts w:ascii="黑体" w:eastAsia="黑体" w:hAnsi="黑体"/>
          <w:b/>
          <w:sz w:val="20"/>
        </w:rPr>
        <w:t>gold_130, n = 98)</w:t>
      </w:r>
    </w:p>
    <w:tbl>
      <w:tblPr>
        <w:tblStyle w:val="aff4"/>
        <w:tblW w:w="0" w:type="auto"/>
        <w:jc w:val="center"/>
        <w:tblLook w:val="04A0" w:firstRow="1" w:lastRow="0" w:firstColumn="1" w:lastColumn="0" w:noHBand="0" w:noVBand="1"/>
      </w:tblPr>
      <w:tblGrid>
        <w:gridCol w:w="2268"/>
        <w:gridCol w:w="2268"/>
        <w:gridCol w:w="2268"/>
        <w:gridCol w:w="2268"/>
      </w:tblGrid>
      <w:tr w:rsidR="00302B4F" w14:paraId="3E169B31" w14:textId="77777777" w:rsidTr="00302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47DB1A" w14:textId="77777777" w:rsidR="00302B4F" w:rsidRDefault="00000000">
            <w:pPr>
              <w:jc w:val="center"/>
            </w:pPr>
            <w:proofErr w:type="spellStart"/>
            <w:r>
              <w:rPr>
                <w:rFonts w:ascii="黑体" w:eastAsia="黑体" w:hAnsi="黑体"/>
                <w:sz w:val="20"/>
              </w:rPr>
              <w:t>检索配置</w:t>
            </w:r>
            <w:proofErr w:type="spellEnd"/>
          </w:p>
        </w:tc>
        <w:tc>
          <w:tcPr>
            <w:tcW w:w="2268" w:type="dxa"/>
          </w:tcPr>
          <w:p w14:paraId="37AD4285"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r>
              <w:rPr>
                <w:rFonts w:ascii="黑体" w:eastAsia="黑体" w:hAnsi="黑体"/>
                <w:sz w:val="20"/>
              </w:rPr>
              <w:t>Baseline (M2)</w:t>
            </w:r>
          </w:p>
        </w:tc>
        <w:tc>
          <w:tcPr>
            <w:tcW w:w="2268" w:type="dxa"/>
          </w:tcPr>
          <w:p w14:paraId="0CDDCC80"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r>
              <w:rPr>
                <w:rFonts w:ascii="黑体" w:eastAsia="黑体" w:hAnsi="黑体"/>
                <w:sz w:val="20"/>
              </w:rPr>
              <w:t>Final (M3e)</w:t>
            </w:r>
          </w:p>
        </w:tc>
        <w:tc>
          <w:tcPr>
            <w:tcW w:w="2268" w:type="dxa"/>
          </w:tcPr>
          <w:p w14:paraId="33FAF85B"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相对增幅</w:t>
            </w:r>
            <w:proofErr w:type="spellEnd"/>
          </w:p>
        </w:tc>
      </w:tr>
      <w:tr w:rsidR="00302B4F" w14:paraId="497EAA13"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4C825E" w14:textId="77777777" w:rsidR="00302B4F" w:rsidRDefault="00000000">
            <w:pPr>
              <w:jc w:val="center"/>
            </w:pPr>
            <w:r>
              <w:rPr>
                <w:rFonts w:ascii="宋体" w:eastAsia="宋体" w:hAnsi="宋体"/>
                <w:b w:val="0"/>
                <w:sz w:val="19"/>
              </w:rPr>
              <w:t>BM25-only</w:t>
            </w:r>
          </w:p>
        </w:tc>
        <w:tc>
          <w:tcPr>
            <w:tcW w:w="2268" w:type="dxa"/>
          </w:tcPr>
          <w:p w14:paraId="06320248"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0.077</w:t>
            </w:r>
          </w:p>
        </w:tc>
        <w:tc>
          <w:tcPr>
            <w:tcW w:w="2268" w:type="dxa"/>
          </w:tcPr>
          <w:p w14:paraId="478E2520"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0.378</w:t>
            </w:r>
          </w:p>
        </w:tc>
        <w:tc>
          <w:tcPr>
            <w:tcW w:w="2268" w:type="dxa"/>
          </w:tcPr>
          <w:p w14:paraId="33331378"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+391%</w:t>
            </w:r>
          </w:p>
        </w:tc>
      </w:tr>
      <w:tr w:rsidR="00302B4F" w14:paraId="72A5E3B0" w14:textId="77777777" w:rsidTr="0030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4F7FAF" w14:textId="77777777" w:rsidR="00302B4F" w:rsidRDefault="00000000">
            <w:pPr>
              <w:jc w:val="center"/>
            </w:pPr>
            <w:r>
              <w:rPr>
                <w:rFonts w:ascii="宋体" w:eastAsia="宋体" w:hAnsi="宋体"/>
                <w:b w:val="0"/>
                <w:sz w:val="19"/>
              </w:rPr>
              <w:t>Dense-only (</w:t>
            </w:r>
            <w:proofErr w:type="spellStart"/>
            <w:r>
              <w:rPr>
                <w:rFonts w:ascii="宋体" w:eastAsia="宋体" w:hAnsi="宋体"/>
                <w:b w:val="0"/>
                <w:sz w:val="19"/>
              </w:rPr>
              <w:t>bge</w:t>
            </w:r>
            <w:proofErr w:type="spellEnd"/>
            <w:r>
              <w:rPr>
                <w:rFonts w:ascii="宋体" w:eastAsia="宋体" w:hAnsi="宋体"/>
                <w:b w:val="0"/>
                <w:sz w:val="19"/>
              </w:rPr>
              <w:t>-small-</w:t>
            </w:r>
            <w:proofErr w:type="spellStart"/>
            <w:r>
              <w:rPr>
                <w:rFonts w:ascii="宋体" w:eastAsia="宋体" w:hAnsi="宋体"/>
                <w:b w:val="0"/>
                <w:sz w:val="19"/>
              </w:rPr>
              <w:t>zh</w:t>
            </w:r>
            <w:proofErr w:type="spellEnd"/>
            <w:r>
              <w:rPr>
                <w:rFonts w:ascii="宋体" w:eastAsia="宋体" w:hAnsi="宋体"/>
                <w:b w:val="0"/>
                <w:sz w:val="19"/>
              </w:rPr>
              <w:t>)</w:t>
            </w:r>
          </w:p>
        </w:tc>
        <w:tc>
          <w:tcPr>
            <w:tcW w:w="2268" w:type="dxa"/>
          </w:tcPr>
          <w:p w14:paraId="53E21BD0"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0.068</w:t>
            </w:r>
          </w:p>
        </w:tc>
        <w:tc>
          <w:tcPr>
            <w:tcW w:w="2268" w:type="dxa"/>
          </w:tcPr>
          <w:p w14:paraId="2451E018"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0.293</w:t>
            </w:r>
          </w:p>
        </w:tc>
        <w:tc>
          <w:tcPr>
            <w:tcW w:w="2268" w:type="dxa"/>
          </w:tcPr>
          <w:p w14:paraId="740EB0EA"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+330%</w:t>
            </w:r>
          </w:p>
        </w:tc>
      </w:tr>
      <w:tr w:rsidR="00302B4F" w14:paraId="0F2CEA6F"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1CB951" w14:textId="77777777" w:rsidR="00302B4F" w:rsidRDefault="00000000">
            <w:pPr>
              <w:jc w:val="center"/>
            </w:pPr>
            <w:r>
              <w:rPr>
                <w:rFonts w:ascii="宋体" w:eastAsia="宋体" w:hAnsi="宋体"/>
                <w:b w:val="0"/>
                <w:sz w:val="19"/>
              </w:rPr>
              <w:t>Hybrid (BM25 ⊕ Dense ⊕ RRF)</w:t>
            </w:r>
          </w:p>
        </w:tc>
        <w:tc>
          <w:tcPr>
            <w:tcW w:w="2268" w:type="dxa"/>
          </w:tcPr>
          <w:p w14:paraId="25FE454C"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0.073</w:t>
            </w:r>
          </w:p>
        </w:tc>
        <w:tc>
          <w:tcPr>
            <w:tcW w:w="2268" w:type="dxa"/>
          </w:tcPr>
          <w:p w14:paraId="26B54B87"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0.388</w:t>
            </w:r>
          </w:p>
        </w:tc>
        <w:tc>
          <w:tcPr>
            <w:tcW w:w="2268" w:type="dxa"/>
          </w:tcPr>
          <w:p w14:paraId="141F487F"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+431%</w:t>
            </w:r>
          </w:p>
        </w:tc>
      </w:tr>
      <w:tr w:rsidR="00302B4F" w14:paraId="2F24A1B6" w14:textId="77777777" w:rsidTr="0030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2A63F0" w14:textId="77777777" w:rsidR="00302B4F" w:rsidRDefault="00000000">
            <w:pPr>
              <w:jc w:val="center"/>
            </w:pPr>
            <w:r>
              <w:rPr>
                <w:rFonts w:ascii="宋体" w:eastAsia="宋体" w:hAnsi="宋体"/>
                <w:b w:val="0"/>
                <w:sz w:val="19"/>
              </w:rPr>
              <w:t xml:space="preserve">Hybrid + </w:t>
            </w:r>
            <w:proofErr w:type="spellStart"/>
            <w:r>
              <w:rPr>
                <w:rFonts w:ascii="宋体" w:eastAsia="宋体" w:hAnsi="宋体"/>
                <w:b w:val="0"/>
                <w:sz w:val="19"/>
              </w:rPr>
              <w:t>Rerank</w:t>
            </w:r>
            <w:proofErr w:type="spellEnd"/>
          </w:p>
        </w:tc>
        <w:tc>
          <w:tcPr>
            <w:tcW w:w="2268" w:type="dxa"/>
          </w:tcPr>
          <w:p w14:paraId="7A48D031"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0.067</w:t>
            </w:r>
          </w:p>
        </w:tc>
        <w:tc>
          <w:tcPr>
            <w:tcW w:w="2268" w:type="dxa"/>
          </w:tcPr>
          <w:p w14:paraId="5667D81E"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0.356</w:t>
            </w:r>
          </w:p>
        </w:tc>
        <w:tc>
          <w:tcPr>
            <w:tcW w:w="2268" w:type="dxa"/>
          </w:tcPr>
          <w:p w14:paraId="68DADB86"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+431%</w:t>
            </w:r>
          </w:p>
        </w:tc>
      </w:tr>
    </w:tbl>
    <w:p w14:paraId="2B5C8A87" w14:textId="77777777" w:rsidR="00302B4F" w:rsidRDefault="00302B4F"/>
    <w:p w14:paraId="183B147E" w14:textId="77777777" w:rsidR="00302B4F" w:rsidRDefault="00000000">
      <w:pPr>
        <w:spacing w:before="120" w:after="40"/>
        <w:jc w:val="center"/>
      </w:pPr>
      <w:r>
        <w:rPr>
          <w:noProof/>
        </w:rPr>
        <w:drawing>
          <wp:inline distT="0" distB="0" distL="0" distR="0" wp14:anchorId="77561555" wp14:editId="3C7D57DD">
            <wp:extent cx="5040000" cy="2912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etrieval.png"/>
                    <pic:cNvPicPr/>
                  </pic:nvPicPr>
                  <pic:blipFill>
                    <a:blip r:embed="rId10"/>
                    <a:stretch>
                      <a:fillRect/>
                    </a:stretch>
                  </pic:blipFill>
                  <pic:spPr>
                    <a:xfrm>
                      <a:off x="0" y="0"/>
                      <a:ext cx="5040000" cy="2912105"/>
                    </a:xfrm>
                    <a:prstGeom prst="rect">
                      <a:avLst/>
                    </a:prstGeom>
                  </pic:spPr>
                </pic:pic>
              </a:graphicData>
            </a:graphic>
          </wp:inline>
        </w:drawing>
      </w:r>
    </w:p>
    <w:p w14:paraId="2D8DE923" w14:textId="77777777" w:rsidR="00302B4F" w:rsidRDefault="00000000">
      <w:pPr>
        <w:spacing w:before="40"/>
        <w:jc w:val="center"/>
        <w:rPr>
          <w:lang w:eastAsia="zh-CN"/>
        </w:rPr>
      </w:pPr>
      <w:r>
        <w:rPr>
          <w:rFonts w:ascii="黑体" w:eastAsia="黑体" w:hAnsi="黑体"/>
          <w:b/>
          <w:sz w:val="20"/>
          <w:lang w:eastAsia="zh-CN"/>
        </w:rPr>
        <w:t>Figure 4 · 最终配置下四档检索器在 Recall@5 / Hit@5 / MRR / nDCG@10 上的表现</w:t>
      </w:r>
    </w:p>
    <w:p w14:paraId="3835A281" w14:textId="77777777" w:rsidR="00302B4F" w:rsidRDefault="00000000">
      <w:pPr>
        <w:spacing w:after="80" w:line="336" w:lineRule="auto"/>
        <w:ind w:firstLine="420"/>
        <w:rPr>
          <w:lang w:eastAsia="zh-CN"/>
        </w:rPr>
      </w:pPr>
      <w:r>
        <w:rPr>
          <w:rFonts w:ascii="宋体" w:eastAsia="宋体" w:hAnsi="宋体"/>
          <w:sz w:val="21"/>
          <w:lang w:eastAsia="zh-CN"/>
        </w:rPr>
        <w:t xml:space="preserve">观察到三点值得讨论的现象。其一,三件套的独立消融显示 multi sub-query 改写对 Hybrid 贡献稳定的 +2.6 pp 增益,metadata block 注入对 Dense 贡献 +8.8 pp、对 </w:t>
      </w:r>
      <w:proofErr w:type="spellStart"/>
      <w:r>
        <w:rPr>
          <w:rFonts w:ascii="宋体" w:eastAsia="宋体" w:hAnsi="宋体"/>
          <w:sz w:val="21"/>
          <w:lang w:eastAsia="zh-CN"/>
        </w:rPr>
        <w:t>Rerank</w:t>
      </w:r>
      <w:proofErr w:type="spellEnd"/>
      <w:r>
        <w:rPr>
          <w:rFonts w:ascii="宋体" w:eastAsia="宋体" w:hAnsi="宋体"/>
          <w:sz w:val="21"/>
          <w:lang w:eastAsia="zh-CN"/>
        </w:rPr>
        <w:t xml:space="preserve"> 贡献 +14.1 pp。其二,评测集由 50 条扩展至 130 条是最大的指标校正来源:gold_50 中 hard multi-hop 查询的占比偏高扭曲了指标分布,扩展后真实分布下 BM25 基线即可达到 0.378。其三,Hybrid + </w:t>
      </w:r>
      <w:proofErr w:type="spellStart"/>
      <w:r>
        <w:rPr>
          <w:rFonts w:ascii="宋体" w:eastAsia="宋体" w:hAnsi="宋体"/>
          <w:sz w:val="21"/>
          <w:lang w:eastAsia="zh-CN"/>
        </w:rPr>
        <w:t>Rerank</w:t>
      </w:r>
      <w:proofErr w:type="spellEnd"/>
      <w:r>
        <w:rPr>
          <w:rFonts w:ascii="宋体" w:eastAsia="宋体" w:hAnsi="宋体"/>
          <w:sz w:val="21"/>
          <w:lang w:eastAsia="zh-CN"/>
        </w:rPr>
        <w:t xml:space="preserve"> 的 0.356 低于 Hybrid 单路的 0.388,原因在于 bge-reranker-v2-m3 未针对 CSRC 领域做适配,在硬约束查询上倾向于将邻近年份的同类案件推前,这一问题留待未来以对比学习方式对 </w:t>
      </w:r>
      <w:proofErr w:type="spellStart"/>
      <w:r>
        <w:rPr>
          <w:rFonts w:ascii="宋体" w:eastAsia="宋体" w:hAnsi="宋体"/>
          <w:sz w:val="21"/>
          <w:lang w:eastAsia="zh-CN"/>
        </w:rPr>
        <w:t>reranker</w:t>
      </w:r>
      <w:proofErr w:type="spellEnd"/>
      <w:r>
        <w:rPr>
          <w:rFonts w:ascii="宋体" w:eastAsia="宋体" w:hAnsi="宋体"/>
          <w:sz w:val="21"/>
          <w:lang w:eastAsia="zh-CN"/>
        </w:rPr>
        <w:t xml:space="preserve"> </w:t>
      </w:r>
      <w:proofErr w:type="gramStart"/>
      <w:r>
        <w:rPr>
          <w:rFonts w:ascii="宋体" w:eastAsia="宋体" w:hAnsi="宋体"/>
          <w:sz w:val="21"/>
          <w:lang w:eastAsia="zh-CN"/>
        </w:rPr>
        <w:t>做领域</w:t>
      </w:r>
      <w:proofErr w:type="gramEnd"/>
      <w:r>
        <w:rPr>
          <w:rFonts w:ascii="宋体" w:eastAsia="宋体" w:hAnsi="宋体"/>
          <w:sz w:val="21"/>
          <w:lang w:eastAsia="zh-CN"/>
        </w:rPr>
        <w:t>适配。</w:t>
      </w:r>
    </w:p>
    <w:p w14:paraId="7CA810F1" w14:textId="77777777" w:rsidR="00302B4F" w:rsidRDefault="00000000">
      <w:pPr>
        <w:pStyle w:val="21"/>
        <w:rPr>
          <w:lang w:eastAsia="zh-CN"/>
        </w:rPr>
      </w:pPr>
      <w:r>
        <w:rPr>
          <w:rFonts w:ascii="黑体" w:eastAsia="黑体" w:hAnsi="黑体"/>
          <w:sz w:val="28"/>
          <w:lang w:eastAsia="zh-CN"/>
        </w:rPr>
        <w:lastRenderedPageBreak/>
        <w:t>4.2 生成层 G0-G3 对照实验</w:t>
      </w:r>
    </w:p>
    <w:p w14:paraId="569EE4D6" w14:textId="77777777" w:rsidR="00302B4F" w:rsidRDefault="00000000">
      <w:pPr>
        <w:spacing w:after="80" w:line="336" w:lineRule="auto"/>
        <w:ind w:firstLine="420"/>
      </w:pPr>
      <w:r>
        <w:rPr>
          <w:rFonts w:ascii="宋体" w:eastAsia="宋体" w:hAnsi="宋体"/>
          <w:sz w:val="21"/>
          <w:lang w:eastAsia="zh-CN"/>
        </w:rPr>
        <w:t xml:space="preserve">本小节在 gold_130 按意图分层抽样得到的 30 条子集上,设计四组对照实验以分离评估 RAG 证据、prompt 工程与 </w:t>
      </w:r>
      <w:proofErr w:type="spellStart"/>
      <w:r>
        <w:rPr>
          <w:rFonts w:ascii="宋体" w:eastAsia="宋体" w:hAnsi="宋体"/>
          <w:sz w:val="21"/>
          <w:lang w:eastAsia="zh-CN"/>
        </w:rPr>
        <w:t>LoRA</w:t>
      </w:r>
      <w:proofErr w:type="spellEnd"/>
      <w:r>
        <w:rPr>
          <w:rFonts w:ascii="宋体" w:eastAsia="宋体" w:hAnsi="宋体"/>
          <w:sz w:val="21"/>
          <w:lang w:eastAsia="zh-CN"/>
        </w:rPr>
        <w:t xml:space="preserve"> 微调各自对生成质量的贡献。四组配置如下:G0 </w:t>
      </w:r>
      <w:proofErr w:type="gramStart"/>
      <w:r>
        <w:rPr>
          <w:rFonts w:ascii="宋体" w:eastAsia="宋体" w:hAnsi="宋体"/>
          <w:sz w:val="21"/>
          <w:lang w:eastAsia="zh-CN"/>
        </w:rPr>
        <w:t>为裸基座</w:t>
      </w:r>
      <w:proofErr w:type="gramEnd"/>
      <w:r>
        <w:rPr>
          <w:rFonts w:ascii="宋体" w:eastAsia="宋体" w:hAnsi="宋体"/>
          <w:sz w:val="21"/>
          <w:lang w:eastAsia="zh-CN"/>
        </w:rPr>
        <w:t xml:space="preserve">(无 RAG、弱 prompt);G1 在 G0 基础上接入检索证据;G2 在 G1 基础上施加强约束 prompt;G3 进一步加入 </w:t>
      </w:r>
      <w:proofErr w:type="spellStart"/>
      <w:r>
        <w:rPr>
          <w:rFonts w:ascii="宋体" w:eastAsia="宋体" w:hAnsi="宋体"/>
          <w:sz w:val="21"/>
          <w:lang w:eastAsia="zh-CN"/>
        </w:rPr>
        <w:t>LoRA</w:t>
      </w:r>
      <w:proofErr w:type="spellEnd"/>
      <w:r>
        <w:rPr>
          <w:rFonts w:ascii="宋体" w:eastAsia="宋体" w:hAnsi="宋体"/>
          <w:sz w:val="21"/>
          <w:lang w:eastAsia="zh-CN"/>
        </w:rPr>
        <w:t xml:space="preserve"> 适配器。</w:t>
      </w:r>
      <w:proofErr w:type="spellStart"/>
      <w:proofErr w:type="gramStart"/>
      <w:r>
        <w:rPr>
          <w:rFonts w:ascii="宋体" w:eastAsia="宋体" w:hAnsi="宋体"/>
          <w:sz w:val="21"/>
        </w:rPr>
        <w:t>所有组共享相同的采样参数</w:t>
      </w:r>
      <w:proofErr w:type="spellEnd"/>
      <w:r>
        <w:rPr>
          <w:rFonts w:ascii="宋体" w:eastAsia="宋体" w:hAnsi="宋体"/>
          <w:sz w:val="21"/>
        </w:rPr>
        <w:t>(</w:t>
      </w:r>
      <w:proofErr w:type="gramEnd"/>
      <w:r>
        <w:rPr>
          <w:rFonts w:ascii="宋体" w:eastAsia="宋体" w:hAnsi="宋体"/>
          <w:sz w:val="21"/>
        </w:rPr>
        <w:t xml:space="preserve">temperature = 0.2, </w:t>
      </w:r>
      <w:proofErr w:type="spellStart"/>
      <w:r>
        <w:rPr>
          <w:rFonts w:ascii="宋体" w:eastAsia="宋体" w:hAnsi="宋体"/>
          <w:sz w:val="21"/>
        </w:rPr>
        <w:t>top_p</w:t>
      </w:r>
      <w:proofErr w:type="spellEnd"/>
      <w:r>
        <w:rPr>
          <w:rFonts w:ascii="宋体" w:eastAsia="宋体" w:hAnsi="宋体"/>
          <w:sz w:val="21"/>
        </w:rPr>
        <w:t xml:space="preserve"> = 0.9, </w:t>
      </w:r>
      <w:proofErr w:type="spellStart"/>
      <w:r>
        <w:rPr>
          <w:rFonts w:ascii="宋体" w:eastAsia="宋体" w:hAnsi="宋体"/>
          <w:sz w:val="21"/>
        </w:rPr>
        <w:t>max_new_tokens</w:t>
      </w:r>
      <w:proofErr w:type="spellEnd"/>
      <w:r>
        <w:rPr>
          <w:rFonts w:ascii="宋体" w:eastAsia="宋体" w:hAnsi="宋体"/>
          <w:sz w:val="21"/>
        </w:rPr>
        <w:t xml:space="preserve"> = 256)。</w:t>
      </w:r>
    </w:p>
    <w:p w14:paraId="28BDC62D" w14:textId="77777777" w:rsidR="00302B4F" w:rsidRDefault="00000000">
      <w:pPr>
        <w:spacing w:before="40"/>
        <w:jc w:val="center"/>
      </w:pPr>
      <w:r>
        <w:rPr>
          <w:rFonts w:ascii="黑体" w:eastAsia="黑体" w:hAnsi="黑体"/>
          <w:b/>
          <w:sz w:val="20"/>
        </w:rPr>
        <w:t xml:space="preserve">Table 3 · G0–G3 </w:t>
      </w:r>
      <w:proofErr w:type="spellStart"/>
      <w:r>
        <w:rPr>
          <w:rFonts w:ascii="黑体" w:eastAsia="黑体" w:hAnsi="黑体"/>
          <w:b/>
          <w:sz w:val="20"/>
        </w:rPr>
        <w:t>四组生成质量对比</w:t>
      </w:r>
      <w:proofErr w:type="spellEnd"/>
      <w:r>
        <w:rPr>
          <w:rFonts w:ascii="黑体" w:eastAsia="黑体" w:hAnsi="黑体"/>
          <w:b/>
          <w:sz w:val="20"/>
        </w:rPr>
        <w:t xml:space="preserve"> (n = 30)</w:t>
      </w:r>
    </w:p>
    <w:tbl>
      <w:tblPr>
        <w:tblStyle w:val="aff4"/>
        <w:tblW w:w="0" w:type="auto"/>
        <w:jc w:val="center"/>
        <w:tblLook w:val="04A0" w:firstRow="1" w:lastRow="0" w:firstColumn="1" w:lastColumn="0" w:noHBand="0" w:noVBand="1"/>
      </w:tblPr>
      <w:tblGrid>
        <w:gridCol w:w="1296"/>
        <w:gridCol w:w="1296"/>
        <w:gridCol w:w="1296"/>
        <w:gridCol w:w="1296"/>
        <w:gridCol w:w="1296"/>
        <w:gridCol w:w="1296"/>
        <w:gridCol w:w="1296"/>
      </w:tblGrid>
      <w:tr w:rsidR="00302B4F" w14:paraId="2CC1F757" w14:textId="77777777" w:rsidTr="00302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3687D6C" w14:textId="77777777" w:rsidR="00302B4F" w:rsidRDefault="00000000">
            <w:pPr>
              <w:jc w:val="center"/>
            </w:pPr>
            <w:r>
              <w:rPr>
                <w:rFonts w:ascii="黑体" w:eastAsia="黑体" w:hAnsi="黑体"/>
                <w:sz w:val="20"/>
              </w:rPr>
              <w:t>组</w:t>
            </w:r>
          </w:p>
        </w:tc>
        <w:tc>
          <w:tcPr>
            <w:tcW w:w="1296" w:type="dxa"/>
          </w:tcPr>
          <w:p w14:paraId="2AA0603E"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配置</w:t>
            </w:r>
            <w:proofErr w:type="spellEnd"/>
          </w:p>
        </w:tc>
        <w:tc>
          <w:tcPr>
            <w:tcW w:w="1296" w:type="dxa"/>
          </w:tcPr>
          <w:p w14:paraId="6598F35A"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r>
              <w:rPr>
                <w:rFonts w:ascii="黑体" w:eastAsia="黑体" w:hAnsi="黑体"/>
                <w:sz w:val="20"/>
              </w:rPr>
              <w:t xml:space="preserve">EID </w:t>
            </w:r>
            <w:proofErr w:type="spellStart"/>
            <w:r>
              <w:rPr>
                <w:rFonts w:ascii="黑体" w:eastAsia="黑体" w:hAnsi="黑体"/>
                <w:sz w:val="20"/>
              </w:rPr>
              <w:t>命中率</w:t>
            </w:r>
            <w:proofErr w:type="spellEnd"/>
          </w:p>
        </w:tc>
        <w:tc>
          <w:tcPr>
            <w:tcW w:w="1296" w:type="dxa"/>
          </w:tcPr>
          <w:p w14:paraId="37BCB2D1"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格式合规率</w:t>
            </w:r>
            <w:proofErr w:type="spellEnd"/>
          </w:p>
        </w:tc>
        <w:tc>
          <w:tcPr>
            <w:tcW w:w="1296" w:type="dxa"/>
          </w:tcPr>
          <w:p w14:paraId="5D24BDB6"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幻觉数字率</w:t>
            </w:r>
            <w:proofErr w:type="spellEnd"/>
          </w:p>
        </w:tc>
        <w:tc>
          <w:tcPr>
            <w:tcW w:w="1296" w:type="dxa"/>
          </w:tcPr>
          <w:p w14:paraId="658EDB63"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答案长度</w:t>
            </w:r>
            <w:proofErr w:type="spellEnd"/>
            <w:r>
              <w:rPr>
                <w:rFonts w:ascii="黑体" w:eastAsia="黑体" w:hAnsi="黑体"/>
                <w:sz w:val="20"/>
              </w:rPr>
              <w:t>(字)</w:t>
            </w:r>
          </w:p>
        </w:tc>
        <w:tc>
          <w:tcPr>
            <w:tcW w:w="1296" w:type="dxa"/>
          </w:tcPr>
          <w:p w14:paraId="348350DD"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延迟</w:t>
            </w:r>
            <w:proofErr w:type="spellEnd"/>
            <w:r>
              <w:rPr>
                <w:rFonts w:ascii="黑体" w:eastAsia="黑体" w:hAnsi="黑体"/>
                <w:sz w:val="20"/>
              </w:rPr>
              <w:t>(秒)</w:t>
            </w:r>
          </w:p>
        </w:tc>
      </w:tr>
      <w:tr w:rsidR="00302B4F" w14:paraId="30364622"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83AA245" w14:textId="77777777" w:rsidR="00302B4F" w:rsidRDefault="00000000">
            <w:pPr>
              <w:jc w:val="center"/>
            </w:pPr>
            <w:r>
              <w:rPr>
                <w:rFonts w:ascii="宋体" w:eastAsia="宋体" w:hAnsi="宋体"/>
                <w:b w:val="0"/>
                <w:sz w:val="19"/>
              </w:rPr>
              <w:t>G0</w:t>
            </w:r>
          </w:p>
        </w:tc>
        <w:tc>
          <w:tcPr>
            <w:tcW w:w="1296" w:type="dxa"/>
          </w:tcPr>
          <w:p w14:paraId="6C6FE67D"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base, 无 RAG, 弱 prompt</w:t>
            </w:r>
          </w:p>
        </w:tc>
        <w:tc>
          <w:tcPr>
            <w:tcW w:w="1296" w:type="dxa"/>
          </w:tcPr>
          <w:p w14:paraId="1BEA36CF"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0.000</w:t>
            </w:r>
          </w:p>
        </w:tc>
        <w:tc>
          <w:tcPr>
            <w:tcW w:w="1296" w:type="dxa"/>
          </w:tcPr>
          <w:p w14:paraId="03455E2C"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0.000</w:t>
            </w:r>
          </w:p>
        </w:tc>
        <w:tc>
          <w:tcPr>
            <w:tcW w:w="1296" w:type="dxa"/>
          </w:tcPr>
          <w:p w14:paraId="173A6F97"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0.200</w:t>
            </w:r>
          </w:p>
        </w:tc>
        <w:tc>
          <w:tcPr>
            <w:tcW w:w="1296" w:type="dxa"/>
          </w:tcPr>
          <w:p w14:paraId="37D7B0C6"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152</w:t>
            </w:r>
          </w:p>
        </w:tc>
        <w:tc>
          <w:tcPr>
            <w:tcW w:w="1296" w:type="dxa"/>
          </w:tcPr>
          <w:p w14:paraId="68A58042"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9.84</w:t>
            </w:r>
          </w:p>
        </w:tc>
      </w:tr>
      <w:tr w:rsidR="00302B4F" w14:paraId="6140A07F" w14:textId="77777777" w:rsidTr="0030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D2D5E3E" w14:textId="77777777" w:rsidR="00302B4F" w:rsidRDefault="00000000">
            <w:pPr>
              <w:jc w:val="center"/>
            </w:pPr>
            <w:r>
              <w:rPr>
                <w:rFonts w:ascii="宋体" w:eastAsia="宋体" w:hAnsi="宋体"/>
                <w:b w:val="0"/>
                <w:sz w:val="19"/>
              </w:rPr>
              <w:t>G1</w:t>
            </w:r>
          </w:p>
        </w:tc>
        <w:tc>
          <w:tcPr>
            <w:tcW w:w="1296" w:type="dxa"/>
          </w:tcPr>
          <w:p w14:paraId="40854CD6"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base + RAG, 弱 prompt</w:t>
            </w:r>
          </w:p>
        </w:tc>
        <w:tc>
          <w:tcPr>
            <w:tcW w:w="1296" w:type="dxa"/>
          </w:tcPr>
          <w:p w14:paraId="54E17F30"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0.000</w:t>
            </w:r>
          </w:p>
        </w:tc>
        <w:tc>
          <w:tcPr>
            <w:tcW w:w="1296" w:type="dxa"/>
          </w:tcPr>
          <w:p w14:paraId="69D93F48"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0.000</w:t>
            </w:r>
          </w:p>
        </w:tc>
        <w:tc>
          <w:tcPr>
            <w:tcW w:w="1296" w:type="dxa"/>
          </w:tcPr>
          <w:p w14:paraId="4E5DAE1B"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0.100</w:t>
            </w:r>
          </w:p>
        </w:tc>
        <w:tc>
          <w:tcPr>
            <w:tcW w:w="1296" w:type="dxa"/>
          </w:tcPr>
          <w:p w14:paraId="7AED32CC"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274</w:t>
            </w:r>
          </w:p>
        </w:tc>
        <w:tc>
          <w:tcPr>
            <w:tcW w:w="1296" w:type="dxa"/>
          </w:tcPr>
          <w:p w14:paraId="78C2B903"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16.72</w:t>
            </w:r>
          </w:p>
        </w:tc>
      </w:tr>
      <w:tr w:rsidR="00302B4F" w14:paraId="221EF549"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75A2472" w14:textId="77777777" w:rsidR="00302B4F" w:rsidRDefault="00000000">
            <w:pPr>
              <w:jc w:val="center"/>
            </w:pPr>
            <w:r>
              <w:rPr>
                <w:rFonts w:ascii="宋体" w:eastAsia="宋体" w:hAnsi="宋体"/>
                <w:b w:val="0"/>
                <w:sz w:val="19"/>
              </w:rPr>
              <w:t>G2</w:t>
            </w:r>
          </w:p>
        </w:tc>
        <w:tc>
          <w:tcPr>
            <w:tcW w:w="1296" w:type="dxa"/>
          </w:tcPr>
          <w:p w14:paraId="2834EA01"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base + RAG, 强 prompt</w:t>
            </w:r>
          </w:p>
        </w:tc>
        <w:tc>
          <w:tcPr>
            <w:tcW w:w="1296" w:type="dxa"/>
          </w:tcPr>
          <w:p w14:paraId="1101F1DF"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0.000</w:t>
            </w:r>
          </w:p>
        </w:tc>
        <w:tc>
          <w:tcPr>
            <w:tcW w:w="1296" w:type="dxa"/>
          </w:tcPr>
          <w:p w14:paraId="12A8B2C2"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0.000</w:t>
            </w:r>
          </w:p>
        </w:tc>
        <w:tc>
          <w:tcPr>
            <w:tcW w:w="1296" w:type="dxa"/>
          </w:tcPr>
          <w:p w14:paraId="6CDE7F89"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0.100</w:t>
            </w:r>
          </w:p>
        </w:tc>
        <w:tc>
          <w:tcPr>
            <w:tcW w:w="1296" w:type="dxa"/>
          </w:tcPr>
          <w:p w14:paraId="2ECF9A6A"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164</w:t>
            </w:r>
          </w:p>
        </w:tc>
        <w:tc>
          <w:tcPr>
            <w:tcW w:w="1296" w:type="dxa"/>
          </w:tcPr>
          <w:p w14:paraId="6D63A0DB"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9.79</w:t>
            </w:r>
          </w:p>
        </w:tc>
      </w:tr>
      <w:tr w:rsidR="00302B4F" w14:paraId="3875E268" w14:textId="77777777" w:rsidTr="0030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8B4B196" w14:textId="77777777" w:rsidR="00302B4F" w:rsidRDefault="00000000">
            <w:pPr>
              <w:jc w:val="center"/>
            </w:pPr>
            <w:r>
              <w:rPr>
                <w:rFonts w:ascii="宋体" w:eastAsia="宋体" w:hAnsi="宋体"/>
                <w:b w:val="0"/>
                <w:sz w:val="19"/>
              </w:rPr>
              <w:t>G3</w:t>
            </w:r>
          </w:p>
        </w:tc>
        <w:tc>
          <w:tcPr>
            <w:tcW w:w="1296" w:type="dxa"/>
          </w:tcPr>
          <w:p w14:paraId="670D8694"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 xml:space="preserve">base + </w:t>
            </w:r>
            <w:proofErr w:type="spellStart"/>
            <w:r>
              <w:rPr>
                <w:rFonts w:ascii="宋体" w:eastAsia="宋体" w:hAnsi="宋体"/>
                <w:sz w:val="19"/>
              </w:rPr>
              <w:t>LoRA</w:t>
            </w:r>
            <w:proofErr w:type="spellEnd"/>
            <w:r>
              <w:rPr>
                <w:rFonts w:ascii="宋体" w:eastAsia="宋体" w:hAnsi="宋体"/>
                <w:sz w:val="19"/>
              </w:rPr>
              <w:t xml:space="preserve"> + RAG + 强 prompt</w:t>
            </w:r>
          </w:p>
        </w:tc>
        <w:tc>
          <w:tcPr>
            <w:tcW w:w="1296" w:type="dxa"/>
          </w:tcPr>
          <w:p w14:paraId="0CF0D9B9"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0.200</w:t>
            </w:r>
          </w:p>
        </w:tc>
        <w:tc>
          <w:tcPr>
            <w:tcW w:w="1296" w:type="dxa"/>
          </w:tcPr>
          <w:p w14:paraId="0EDD4EA6"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0.767</w:t>
            </w:r>
          </w:p>
        </w:tc>
        <w:tc>
          <w:tcPr>
            <w:tcW w:w="1296" w:type="dxa"/>
          </w:tcPr>
          <w:p w14:paraId="5B1EF1DF"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0.033</w:t>
            </w:r>
          </w:p>
        </w:tc>
        <w:tc>
          <w:tcPr>
            <w:tcW w:w="1296" w:type="dxa"/>
          </w:tcPr>
          <w:p w14:paraId="4D31E15C"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124</w:t>
            </w:r>
          </w:p>
        </w:tc>
        <w:tc>
          <w:tcPr>
            <w:tcW w:w="1296" w:type="dxa"/>
          </w:tcPr>
          <w:p w14:paraId="0D9F6F1A"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10.54</w:t>
            </w:r>
          </w:p>
        </w:tc>
      </w:tr>
    </w:tbl>
    <w:p w14:paraId="1D7B7ED5" w14:textId="77777777" w:rsidR="00302B4F" w:rsidRDefault="00302B4F"/>
    <w:p w14:paraId="25BD7D0F" w14:textId="77777777" w:rsidR="00302B4F" w:rsidRDefault="00000000">
      <w:pPr>
        <w:spacing w:before="120" w:after="40"/>
        <w:jc w:val="center"/>
      </w:pPr>
      <w:r>
        <w:rPr>
          <w:noProof/>
        </w:rPr>
        <w:drawing>
          <wp:inline distT="0" distB="0" distL="0" distR="0" wp14:anchorId="2FA08809" wp14:editId="3C8F9770">
            <wp:extent cx="5040000" cy="3014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0_g3.png"/>
                    <pic:cNvPicPr/>
                  </pic:nvPicPr>
                  <pic:blipFill>
                    <a:blip r:embed="rId11"/>
                    <a:stretch>
                      <a:fillRect/>
                    </a:stretch>
                  </pic:blipFill>
                  <pic:spPr>
                    <a:xfrm>
                      <a:off x="0" y="0"/>
                      <a:ext cx="5040000" cy="3014915"/>
                    </a:xfrm>
                    <a:prstGeom prst="rect">
                      <a:avLst/>
                    </a:prstGeom>
                  </pic:spPr>
                </pic:pic>
              </a:graphicData>
            </a:graphic>
          </wp:inline>
        </w:drawing>
      </w:r>
    </w:p>
    <w:p w14:paraId="71736D75" w14:textId="77777777" w:rsidR="00302B4F" w:rsidRDefault="00000000">
      <w:pPr>
        <w:spacing w:before="40"/>
        <w:jc w:val="center"/>
        <w:rPr>
          <w:lang w:eastAsia="zh-CN"/>
        </w:rPr>
      </w:pPr>
      <w:r>
        <w:rPr>
          <w:rFonts w:ascii="黑体" w:eastAsia="黑体" w:hAnsi="黑体"/>
          <w:b/>
          <w:sz w:val="20"/>
          <w:lang w:eastAsia="zh-CN"/>
        </w:rPr>
        <w:t>Figure 2 · G0–G3 四组核心指标对比:</w:t>
      </w:r>
      <w:proofErr w:type="spellStart"/>
      <w:r>
        <w:rPr>
          <w:rFonts w:ascii="黑体" w:eastAsia="黑体" w:hAnsi="黑体"/>
          <w:b/>
          <w:sz w:val="20"/>
          <w:lang w:eastAsia="zh-CN"/>
        </w:rPr>
        <w:t>EventID</w:t>
      </w:r>
      <w:proofErr w:type="spellEnd"/>
      <w:r>
        <w:rPr>
          <w:rFonts w:ascii="黑体" w:eastAsia="黑体" w:hAnsi="黑体"/>
          <w:b/>
          <w:sz w:val="20"/>
          <w:lang w:eastAsia="zh-CN"/>
        </w:rPr>
        <w:t xml:space="preserve"> 命中率、格式合</w:t>
      </w:r>
      <w:proofErr w:type="gramStart"/>
      <w:r>
        <w:rPr>
          <w:rFonts w:ascii="黑体" w:eastAsia="黑体" w:hAnsi="黑体"/>
          <w:b/>
          <w:sz w:val="20"/>
          <w:lang w:eastAsia="zh-CN"/>
        </w:rPr>
        <w:t>规</w:t>
      </w:r>
      <w:proofErr w:type="gramEnd"/>
      <w:r>
        <w:rPr>
          <w:rFonts w:ascii="黑体" w:eastAsia="黑体" w:hAnsi="黑体"/>
          <w:b/>
          <w:sz w:val="20"/>
          <w:lang w:eastAsia="zh-CN"/>
        </w:rPr>
        <w:t>率与幻觉数字率</w:t>
      </w:r>
    </w:p>
    <w:p w14:paraId="743B0681" w14:textId="77777777" w:rsidR="00302B4F" w:rsidRDefault="00000000">
      <w:pPr>
        <w:spacing w:after="80" w:line="336" w:lineRule="auto"/>
        <w:ind w:firstLine="420"/>
        <w:rPr>
          <w:lang w:eastAsia="zh-CN"/>
        </w:rPr>
      </w:pPr>
      <w:r>
        <w:rPr>
          <w:rFonts w:ascii="宋体" w:eastAsia="宋体" w:hAnsi="宋体"/>
          <w:sz w:val="21"/>
          <w:lang w:eastAsia="zh-CN"/>
        </w:rPr>
        <w:t xml:space="preserve">实验结果呈现三个关键规律,分别对应本研究的三项核心论断。第一,G0、G1 与 G2 三组的 </w:t>
      </w:r>
      <w:proofErr w:type="spellStart"/>
      <w:r>
        <w:rPr>
          <w:rFonts w:ascii="宋体" w:eastAsia="宋体" w:hAnsi="宋体"/>
          <w:sz w:val="21"/>
          <w:lang w:eastAsia="zh-CN"/>
        </w:rPr>
        <w:t>EventID</w:t>
      </w:r>
      <w:proofErr w:type="spellEnd"/>
      <w:r>
        <w:rPr>
          <w:rFonts w:ascii="宋体" w:eastAsia="宋体" w:hAnsi="宋体"/>
          <w:sz w:val="21"/>
          <w:lang w:eastAsia="zh-CN"/>
        </w:rPr>
        <w:t xml:space="preserve"> 命中率与格式合</w:t>
      </w:r>
      <w:proofErr w:type="gramStart"/>
      <w:r>
        <w:rPr>
          <w:rFonts w:ascii="宋体" w:eastAsia="宋体" w:hAnsi="宋体"/>
          <w:sz w:val="21"/>
          <w:lang w:eastAsia="zh-CN"/>
        </w:rPr>
        <w:t>规</w:t>
      </w:r>
      <w:proofErr w:type="gramEnd"/>
      <w:r>
        <w:rPr>
          <w:rFonts w:ascii="宋体" w:eastAsia="宋体" w:hAnsi="宋体"/>
          <w:sz w:val="21"/>
          <w:lang w:eastAsia="zh-CN"/>
        </w:rPr>
        <w:t>率均为 0,即使在 G2 中施加了「必须引用 [</w:t>
      </w:r>
      <w:proofErr w:type="spellStart"/>
      <w:r>
        <w:rPr>
          <w:rFonts w:ascii="宋体" w:eastAsia="宋体" w:hAnsi="宋体"/>
          <w:sz w:val="21"/>
          <w:lang w:eastAsia="zh-CN"/>
        </w:rPr>
        <w:t>EventID</w:t>
      </w:r>
      <w:proofErr w:type="spellEnd"/>
      <w:r>
        <w:rPr>
          <w:rFonts w:ascii="宋体" w:eastAsia="宋体" w:hAnsi="宋体"/>
          <w:sz w:val="21"/>
          <w:lang w:eastAsia="zh-CN"/>
        </w:rPr>
        <w:t>=xxx]」的强约束 prompt,裸</w:t>
      </w:r>
      <w:proofErr w:type="gramStart"/>
      <w:r>
        <w:rPr>
          <w:rFonts w:ascii="宋体" w:eastAsia="宋体" w:hAnsi="宋体"/>
          <w:sz w:val="21"/>
          <w:lang w:eastAsia="zh-CN"/>
        </w:rPr>
        <w:t>基座仍</w:t>
      </w:r>
      <w:proofErr w:type="gramEnd"/>
      <w:r>
        <w:rPr>
          <w:rFonts w:ascii="宋体" w:eastAsia="宋体" w:hAnsi="宋体"/>
          <w:sz w:val="21"/>
          <w:lang w:eastAsia="zh-CN"/>
        </w:rPr>
        <w:t>无法遵循该指令;G3 在同一证据、同一 prompt 条件下,将格式合</w:t>
      </w:r>
      <w:proofErr w:type="gramStart"/>
      <w:r>
        <w:rPr>
          <w:rFonts w:ascii="宋体" w:eastAsia="宋体" w:hAnsi="宋体"/>
          <w:sz w:val="21"/>
          <w:lang w:eastAsia="zh-CN"/>
        </w:rPr>
        <w:t>规</w:t>
      </w:r>
      <w:proofErr w:type="gramEnd"/>
      <w:r>
        <w:rPr>
          <w:rFonts w:ascii="宋体" w:eastAsia="宋体" w:hAnsi="宋体"/>
          <w:sz w:val="21"/>
          <w:lang w:eastAsia="zh-CN"/>
        </w:rPr>
        <w:t>率提升至 76.7%。这表明在参数量小于 1 B 的中文基座上,结构化引用格式的习得无法通过 prompt 工程补偿,必须通过指令微调完成。</w:t>
      </w:r>
    </w:p>
    <w:p w14:paraId="17757D60" w14:textId="77777777" w:rsidR="00302B4F" w:rsidRDefault="00000000">
      <w:pPr>
        <w:spacing w:after="80" w:line="336" w:lineRule="auto"/>
        <w:ind w:firstLine="420"/>
        <w:rPr>
          <w:lang w:eastAsia="zh-CN"/>
        </w:rPr>
      </w:pPr>
      <w:r>
        <w:rPr>
          <w:rFonts w:ascii="宋体" w:eastAsia="宋体" w:hAnsi="宋体"/>
          <w:sz w:val="21"/>
          <w:lang w:eastAsia="zh-CN"/>
        </w:rPr>
        <w:lastRenderedPageBreak/>
        <w:t>第二,如 Figure 3 所示,幻觉数字率呈现「</w:t>
      </w:r>
      <w:proofErr w:type="gramStart"/>
      <w:r>
        <w:rPr>
          <w:rFonts w:ascii="宋体" w:eastAsia="宋体" w:hAnsi="宋体"/>
          <w:sz w:val="21"/>
          <w:lang w:eastAsia="zh-CN"/>
        </w:rPr>
        <w:t>阶跃式</w:t>
      </w:r>
      <w:proofErr w:type="gramEnd"/>
      <w:r>
        <w:rPr>
          <w:rFonts w:ascii="宋体" w:eastAsia="宋体" w:hAnsi="宋体"/>
          <w:sz w:val="21"/>
          <w:lang w:eastAsia="zh-CN"/>
        </w:rPr>
        <w:t xml:space="preserve">下降」的特征:G0 为 20.0%,G1 降至 10.0%,G2 仍停留于 10.0%,G3 进一步降至 3.3%。这揭示了 RAG 证据与 prompt 工程的边际收益在 10% 左右达到上限,超出部分必须由 </w:t>
      </w:r>
      <w:proofErr w:type="spellStart"/>
      <w:r>
        <w:rPr>
          <w:rFonts w:ascii="宋体" w:eastAsia="宋体" w:hAnsi="宋体"/>
          <w:sz w:val="21"/>
          <w:lang w:eastAsia="zh-CN"/>
        </w:rPr>
        <w:t>LoRA</w:t>
      </w:r>
      <w:proofErr w:type="spellEnd"/>
      <w:r>
        <w:rPr>
          <w:rFonts w:ascii="宋体" w:eastAsia="宋体" w:hAnsi="宋体"/>
          <w:sz w:val="21"/>
          <w:lang w:eastAsia="zh-CN"/>
        </w:rPr>
        <w:t xml:space="preserve"> 对抗训练承担。相对 G0 而言,G3 的幻觉率下降 83%,且此降幅不依赖于检索层的进一步优化。</w:t>
      </w:r>
    </w:p>
    <w:p w14:paraId="11577EC1" w14:textId="77777777" w:rsidR="00302B4F" w:rsidRDefault="00000000">
      <w:pPr>
        <w:spacing w:before="120" w:after="40"/>
        <w:jc w:val="center"/>
      </w:pPr>
      <w:r>
        <w:rPr>
          <w:noProof/>
        </w:rPr>
        <w:drawing>
          <wp:inline distT="0" distB="0" distL="0" distR="0" wp14:anchorId="6BB1792E" wp14:editId="1282BD38">
            <wp:extent cx="5040000" cy="31430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allucination.png"/>
                    <pic:cNvPicPr/>
                  </pic:nvPicPr>
                  <pic:blipFill>
                    <a:blip r:embed="rId12"/>
                    <a:stretch>
                      <a:fillRect/>
                    </a:stretch>
                  </pic:blipFill>
                  <pic:spPr>
                    <a:xfrm>
                      <a:off x="0" y="0"/>
                      <a:ext cx="5040000" cy="3143026"/>
                    </a:xfrm>
                    <a:prstGeom prst="rect">
                      <a:avLst/>
                    </a:prstGeom>
                  </pic:spPr>
                </pic:pic>
              </a:graphicData>
            </a:graphic>
          </wp:inline>
        </w:drawing>
      </w:r>
    </w:p>
    <w:p w14:paraId="64A67266" w14:textId="77777777" w:rsidR="00302B4F" w:rsidRDefault="00000000">
      <w:pPr>
        <w:spacing w:before="40"/>
        <w:jc w:val="center"/>
        <w:rPr>
          <w:lang w:eastAsia="zh-CN"/>
        </w:rPr>
      </w:pPr>
      <w:r>
        <w:rPr>
          <w:rFonts w:ascii="黑体" w:eastAsia="黑体" w:hAnsi="黑体"/>
          <w:b/>
          <w:sz w:val="20"/>
          <w:lang w:eastAsia="zh-CN"/>
        </w:rPr>
        <w:t>Figure 3 · 幻觉数字率在 G0→G3 上</w:t>
      </w:r>
      <w:proofErr w:type="gramStart"/>
      <w:r>
        <w:rPr>
          <w:rFonts w:ascii="黑体" w:eastAsia="黑体" w:hAnsi="黑体"/>
          <w:b/>
          <w:sz w:val="20"/>
          <w:lang w:eastAsia="zh-CN"/>
        </w:rPr>
        <w:t>的阶跃式</w:t>
      </w:r>
      <w:proofErr w:type="gramEnd"/>
      <w:r>
        <w:rPr>
          <w:rFonts w:ascii="黑体" w:eastAsia="黑体" w:hAnsi="黑体"/>
          <w:b/>
          <w:sz w:val="20"/>
          <w:lang w:eastAsia="zh-CN"/>
        </w:rPr>
        <w:t>下降</w:t>
      </w:r>
    </w:p>
    <w:p w14:paraId="607FAD69" w14:textId="77777777" w:rsidR="00302B4F" w:rsidRDefault="00000000">
      <w:pPr>
        <w:spacing w:after="80" w:line="336" w:lineRule="auto"/>
        <w:ind w:firstLine="420"/>
        <w:rPr>
          <w:lang w:eastAsia="zh-CN"/>
        </w:rPr>
      </w:pPr>
      <w:r>
        <w:rPr>
          <w:rFonts w:ascii="宋体" w:eastAsia="宋体" w:hAnsi="宋体"/>
          <w:sz w:val="21"/>
          <w:lang w:eastAsia="zh-CN"/>
        </w:rPr>
        <w:t>第三,部署成本可控。G3 相对 G0 仅增加约 0.7 秒端到端延迟(+7%),对应 1.7% 的额外参数量开销。在 RTX 2060 SUPER 8 GB 的单卡环境下,</w:t>
      </w:r>
      <w:proofErr w:type="spellStart"/>
      <w:r>
        <w:rPr>
          <w:rFonts w:ascii="宋体" w:eastAsia="宋体" w:hAnsi="宋体"/>
          <w:sz w:val="21"/>
          <w:lang w:eastAsia="zh-CN"/>
        </w:rPr>
        <w:t>LoRA</w:t>
      </w:r>
      <w:proofErr w:type="spellEnd"/>
      <w:r>
        <w:rPr>
          <w:rFonts w:ascii="宋体" w:eastAsia="宋体" w:hAnsi="宋体"/>
          <w:sz w:val="21"/>
          <w:lang w:eastAsia="zh-CN"/>
        </w:rPr>
        <w:t xml:space="preserve"> 适配器与基座共享显存,不引入额外的显存峰值。</w:t>
      </w:r>
    </w:p>
    <w:p w14:paraId="1D2C86BD" w14:textId="77777777" w:rsidR="00302B4F" w:rsidRDefault="00000000">
      <w:pPr>
        <w:spacing w:after="80" w:line="336" w:lineRule="auto"/>
        <w:ind w:firstLine="420"/>
        <w:rPr>
          <w:lang w:eastAsia="zh-CN"/>
        </w:rPr>
      </w:pPr>
      <w:r>
        <w:rPr>
          <w:rFonts w:ascii="宋体" w:eastAsia="宋体" w:hAnsi="宋体"/>
          <w:sz w:val="21"/>
          <w:lang w:eastAsia="zh-CN"/>
        </w:rPr>
        <w:t>训练收敛曲线见 Figure 5。损失自初始 2.52 平稳下降至 0.70,且 eval 损失的最低点与 train 损失的末期基本重合,未观察到</w:t>
      </w:r>
      <w:proofErr w:type="gramStart"/>
      <w:r>
        <w:rPr>
          <w:rFonts w:ascii="宋体" w:eastAsia="宋体" w:hAnsi="宋体"/>
          <w:sz w:val="21"/>
          <w:lang w:eastAsia="zh-CN"/>
        </w:rPr>
        <w:t>显著过</w:t>
      </w:r>
      <w:proofErr w:type="gramEnd"/>
      <w:r>
        <w:rPr>
          <w:rFonts w:ascii="宋体" w:eastAsia="宋体" w:hAnsi="宋体"/>
          <w:sz w:val="21"/>
          <w:lang w:eastAsia="zh-CN"/>
        </w:rPr>
        <w:t>拟合。</w:t>
      </w:r>
    </w:p>
    <w:p w14:paraId="5039C239" w14:textId="77777777" w:rsidR="00302B4F" w:rsidRDefault="00000000">
      <w:pPr>
        <w:spacing w:before="120" w:after="40"/>
        <w:jc w:val="center"/>
      </w:pPr>
      <w:r>
        <w:rPr>
          <w:noProof/>
        </w:rPr>
        <w:lastRenderedPageBreak/>
        <w:drawing>
          <wp:inline distT="0" distB="0" distL="0" distR="0" wp14:anchorId="3CA1C936" wp14:editId="25B0FB7A">
            <wp:extent cx="5040000" cy="31490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13"/>
                    <a:stretch>
                      <a:fillRect/>
                    </a:stretch>
                  </pic:blipFill>
                  <pic:spPr>
                    <a:xfrm>
                      <a:off x="0" y="0"/>
                      <a:ext cx="5040000" cy="3149039"/>
                    </a:xfrm>
                    <a:prstGeom prst="rect">
                      <a:avLst/>
                    </a:prstGeom>
                  </pic:spPr>
                </pic:pic>
              </a:graphicData>
            </a:graphic>
          </wp:inline>
        </w:drawing>
      </w:r>
    </w:p>
    <w:p w14:paraId="52DCDC13" w14:textId="77777777" w:rsidR="00302B4F" w:rsidRDefault="00000000">
      <w:pPr>
        <w:spacing w:before="40"/>
        <w:jc w:val="center"/>
        <w:rPr>
          <w:lang w:eastAsia="zh-CN"/>
        </w:rPr>
      </w:pPr>
      <w:r>
        <w:rPr>
          <w:rFonts w:ascii="黑体" w:eastAsia="黑体" w:hAnsi="黑体"/>
          <w:b/>
          <w:sz w:val="20"/>
          <w:lang w:eastAsia="zh-CN"/>
        </w:rPr>
        <w:t xml:space="preserve">Figure 5 · </w:t>
      </w:r>
      <w:proofErr w:type="spellStart"/>
      <w:r>
        <w:rPr>
          <w:rFonts w:ascii="黑体" w:eastAsia="黑体" w:hAnsi="黑体"/>
          <w:b/>
          <w:sz w:val="20"/>
          <w:lang w:eastAsia="zh-CN"/>
        </w:rPr>
        <w:t>QLoRA</w:t>
      </w:r>
      <w:proofErr w:type="spellEnd"/>
      <w:r>
        <w:rPr>
          <w:rFonts w:ascii="黑体" w:eastAsia="黑体" w:hAnsi="黑体"/>
          <w:b/>
          <w:sz w:val="20"/>
          <w:lang w:eastAsia="zh-CN"/>
        </w:rPr>
        <w:t xml:space="preserve"> 微调的 train / eval 损失曲线(274 step, 2 epoch)</w:t>
      </w:r>
    </w:p>
    <w:p w14:paraId="7DF396CC" w14:textId="77777777" w:rsidR="00302B4F" w:rsidRDefault="00000000">
      <w:pPr>
        <w:pStyle w:val="21"/>
        <w:rPr>
          <w:lang w:eastAsia="zh-CN"/>
        </w:rPr>
      </w:pPr>
      <w:r>
        <w:rPr>
          <w:rFonts w:ascii="黑体" w:eastAsia="黑体" w:hAnsi="黑体"/>
          <w:sz w:val="28"/>
          <w:lang w:eastAsia="zh-CN"/>
        </w:rPr>
        <w:t>4.3 定性案例分析</w:t>
      </w:r>
    </w:p>
    <w:p w14:paraId="04ECFE68" w14:textId="77777777" w:rsidR="00302B4F" w:rsidRDefault="00000000">
      <w:pPr>
        <w:spacing w:after="80" w:line="336" w:lineRule="auto"/>
        <w:ind w:firstLine="420"/>
        <w:rPr>
          <w:lang w:eastAsia="zh-CN"/>
        </w:rPr>
      </w:pPr>
      <w:r>
        <w:rPr>
          <w:rFonts w:ascii="宋体" w:eastAsia="宋体" w:hAnsi="宋体"/>
          <w:sz w:val="21"/>
          <w:lang w:eastAsia="zh-CN"/>
        </w:rPr>
        <w:t>本小节选取一道典型的幻觉高危查询作为定性对照,以直观展现 G0 与 G3 的行为差异。</w:t>
      </w:r>
    </w:p>
    <w:p w14:paraId="12E89DA5" w14:textId="77777777" w:rsidR="00302B4F" w:rsidRDefault="00000000">
      <w:pPr>
        <w:rPr>
          <w:lang w:eastAsia="zh-CN"/>
        </w:rPr>
      </w:pPr>
      <w:r>
        <w:rPr>
          <w:rFonts w:ascii="宋体" w:eastAsia="宋体" w:hAnsi="宋体"/>
          <w:b/>
          <w:sz w:val="21"/>
          <w:lang w:eastAsia="zh-CN"/>
        </w:rPr>
        <w:t>查询:</w:t>
      </w:r>
      <w:r>
        <w:rPr>
          <w:rFonts w:ascii="宋体" w:eastAsia="宋体" w:hAnsi="宋体"/>
          <w:sz w:val="21"/>
          <w:lang w:eastAsia="zh-CN"/>
        </w:rPr>
        <w:t>2022 年证监会查处的董事长因内幕交易被罚款的案件有哪些?</w:t>
      </w:r>
    </w:p>
    <w:p w14:paraId="00F48FD2" w14:textId="77777777" w:rsidR="00302B4F" w:rsidRDefault="00000000">
      <w:pPr>
        <w:spacing w:line="336" w:lineRule="auto"/>
        <w:ind w:firstLine="420"/>
        <w:rPr>
          <w:lang w:eastAsia="zh-CN"/>
        </w:rPr>
      </w:pPr>
      <w:r>
        <w:rPr>
          <w:rFonts w:ascii="宋体" w:eastAsia="宋体" w:hAnsi="宋体"/>
          <w:b/>
          <w:sz w:val="21"/>
          <w:lang w:eastAsia="zh-CN"/>
        </w:rPr>
        <w:t xml:space="preserve">G0 输出(裸 Qwen2.5-0.5B): </w:t>
      </w:r>
      <w:r>
        <w:rPr>
          <w:rFonts w:ascii="宋体" w:eastAsia="宋体" w:hAnsi="宋体"/>
          <w:sz w:val="21"/>
          <w:lang w:eastAsia="zh-CN"/>
        </w:rPr>
        <w:t>「2022 年,证监会共查处了 14 家公司的董事长因内幕交易被罚款,具体案例包括:深圳市天</w:t>
      </w:r>
      <w:proofErr w:type="gramStart"/>
      <w:r>
        <w:rPr>
          <w:rFonts w:ascii="宋体" w:eastAsia="宋体" w:hAnsi="宋体"/>
          <w:sz w:val="21"/>
          <w:lang w:eastAsia="zh-CN"/>
        </w:rPr>
        <w:t>马科技</w:t>
      </w:r>
      <w:proofErr w:type="gramEnd"/>
      <w:r>
        <w:rPr>
          <w:rFonts w:ascii="宋体" w:eastAsia="宋体" w:hAnsi="宋体"/>
          <w:sz w:val="21"/>
          <w:lang w:eastAsia="zh-CN"/>
        </w:rPr>
        <w:t>股份有限公司董事长陈伟明涉嫌内幕交易案、上海市华联股份有限公司朱永强……」。该段回答中所引用的公司名与当事人均为模型虚构,经知识库逐条核对均无对应记录,构成典型的事实性幻觉。</w:t>
      </w:r>
    </w:p>
    <w:p w14:paraId="413E2CB4" w14:textId="77777777" w:rsidR="00302B4F" w:rsidRDefault="00000000">
      <w:pPr>
        <w:spacing w:line="336" w:lineRule="auto"/>
        <w:ind w:firstLine="420"/>
        <w:rPr>
          <w:lang w:eastAsia="zh-CN"/>
        </w:rPr>
      </w:pPr>
      <w:r>
        <w:rPr>
          <w:rFonts w:ascii="宋体" w:eastAsia="宋体" w:hAnsi="宋体"/>
          <w:b/>
          <w:sz w:val="21"/>
          <w:lang w:eastAsia="zh-CN"/>
        </w:rPr>
        <w:t xml:space="preserve">G3 输出(+ </w:t>
      </w:r>
      <w:proofErr w:type="spellStart"/>
      <w:r>
        <w:rPr>
          <w:rFonts w:ascii="宋体" w:eastAsia="宋体" w:hAnsi="宋体"/>
          <w:b/>
          <w:sz w:val="21"/>
          <w:lang w:eastAsia="zh-CN"/>
        </w:rPr>
        <w:t>LoRA</w:t>
      </w:r>
      <w:proofErr w:type="spellEnd"/>
      <w:r>
        <w:rPr>
          <w:rFonts w:ascii="宋体" w:eastAsia="宋体" w:hAnsi="宋体"/>
          <w:b/>
          <w:sz w:val="21"/>
          <w:lang w:eastAsia="zh-CN"/>
        </w:rPr>
        <w:t xml:space="preserve">): </w:t>
      </w:r>
      <w:r>
        <w:rPr>
          <w:rFonts w:ascii="宋体" w:eastAsia="宋体" w:hAnsi="宋体"/>
          <w:sz w:val="21"/>
          <w:lang w:eastAsia="zh-CN"/>
        </w:rPr>
        <w:t>「根据检索证据,此类涉嫌内幕交易类违规主要违反的法规为《证券法》第五十条、第五十三条第一款的规定 [法条:《证券法》第五十条]。参考案例见 [</w:t>
      </w:r>
      <w:proofErr w:type="spellStart"/>
      <w:r>
        <w:rPr>
          <w:rFonts w:ascii="宋体" w:eastAsia="宋体" w:hAnsi="宋体"/>
          <w:sz w:val="21"/>
          <w:lang w:eastAsia="zh-CN"/>
        </w:rPr>
        <w:t>EventID</w:t>
      </w:r>
      <w:proofErr w:type="spellEnd"/>
      <w:r>
        <w:rPr>
          <w:rFonts w:ascii="宋体" w:eastAsia="宋体" w:hAnsi="宋体"/>
          <w:sz w:val="21"/>
          <w:lang w:eastAsia="zh-CN"/>
        </w:rPr>
        <w:t>=40123812],具体条款适用以公告原文为准。」该回答虽然更加保守,但未引入任何超出检索证据的实体,且以 [</w:t>
      </w:r>
      <w:proofErr w:type="spellStart"/>
      <w:r>
        <w:rPr>
          <w:rFonts w:ascii="宋体" w:eastAsia="宋体" w:hAnsi="宋体"/>
          <w:sz w:val="21"/>
          <w:lang w:eastAsia="zh-CN"/>
        </w:rPr>
        <w:t>EventID</w:t>
      </w:r>
      <w:proofErr w:type="spellEnd"/>
      <w:r>
        <w:rPr>
          <w:rFonts w:ascii="宋体" w:eastAsia="宋体" w:hAnsi="宋体"/>
          <w:sz w:val="21"/>
          <w:lang w:eastAsia="zh-CN"/>
        </w:rPr>
        <w:t>=xxx] 格式给出了可溯源的引用。</w:t>
      </w:r>
    </w:p>
    <w:p w14:paraId="0945BED3" w14:textId="77777777" w:rsidR="00302B4F" w:rsidRDefault="00000000">
      <w:pPr>
        <w:spacing w:after="80" w:line="336" w:lineRule="auto"/>
        <w:ind w:firstLine="420"/>
        <w:rPr>
          <w:lang w:eastAsia="zh-CN"/>
        </w:rPr>
      </w:pPr>
      <w:r>
        <w:rPr>
          <w:rFonts w:ascii="宋体" w:eastAsia="宋体" w:hAnsi="宋体"/>
          <w:sz w:val="21"/>
          <w:lang w:eastAsia="zh-CN"/>
        </w:rPr>
        <w:t>这一定性对照印证了 §4.2 的定量结论:微调后的模型更倾向于「在可引用证据范围内保守回答」,而非「在知识缺失时自由发挥」。后者在合</w:t>
      </w:r>
      <w:proofErr w:type="gramStart"/>
      <w:r>
        <w:rPr>
          <w:rFonts w:ascii="宋体" w:eastAsia="宋体" w:hAnsi="宋体"/>
          <w:sz w:val="21"/>
          <w:lang w:eastAsia="zh-CN"/>
        </w:rPr>
        <w:t>规</w:t>
      </w:r>
      <w:proofErr w:type="gramEnd"/>
      <w:r>
        <w:rPr>
          <w:rFonts w:ascii="宋体" w:eastAsia="宋体" w:hAnsi="宋体"/>
          <w:sz w:val="21"/>
          <w:lang w:eastAsia="zh-CN"/>
        </w:rPr>
        <w:t>应用场景中会构成严重的运营风险。</w:t>
      </w:r>
    </w:p>
    <w:p w14:paraId="53B663E4" w14:textId="77777777" w:rsidR="00302B4F" w:rsidRDefault="00000000">
      <w:pPr>
        <w:pStyle w:val="21"/>
      </w:pPr>
      <w:r>
        <w:rPr>
          <w:rFonts w:ascii="黑体" w:eastAsia="黑体" w:hAnsi="黑体"/>
          <w:sz w:val="28"/>
        </w:rPr>
        <w:t xml:space="preserve">4.4 </w:t>
      </w:r>
      <w:proofErr w:type="spellStart"/>
      <w:r>
        <w:rPr>
          <w:rFonts w:ascii="黑体" w:eastAsia="黑体" w:hAnsi="黑体"/>
          <w:sz w:val="28"/>
        </w:rPr>
        <w:t>趋势聚合层精度</w:t>
      </w:r>
      <w:proofErr w:type="spellEnd"/>
    </w:p>
    <w:p w14:paraId="1723075C" w14:textId="77777777" w:rsidR="00302B4F" w:rsidRDefault="00000000">
      <w:pPr>
        <w:spacing w:before="40"/>
        <w:jc w:val="center"/>
      </w:pPr>
      <w:r>
        <w:rPr>
          <w:rFonts w:ascii="黑体" w:eastAsia="黑体" w:hAnsi="黑体"/>
          <w:b/>
          <w:sz w:val="20"/>
        </w:rPr>
        <w:t xml:space="preserve">Table 4 · L6 </w:t>
      </w:r>
      <w:proofErr w:type="spellStart"/>
      <w:r>
        <w:rPr>
          <w:rFonts w:ascii="黑体" w:eastAsia="黑体" w:hAnsi="黑体"/>
          <w:b/>
          <w:sz w:val="20"/>
        </w:rPr>
        <w:t>趋势聚合层在</w:t>
      </w:r>
      <w:proofErr w:type="spellEnd"/>
      <w:r>
        <w:rPr>
          <w:rFonts w:ascii="黑体" w:eastAsia="黑体" w:hAnsi="黑体"/>
          <w:b/>
          <w:sz w:val="20"/>
        </w:rPr>
        <w:t xml:space="preserve"> gold_trend_30 </w:t>
      </w:r>
      <w:proofErr w:type="spellStart"/>
      <w:r>
        <w:rPr>
          <w:rFonts w:ascii="黑体" w:eastAsia="黑体" w:hAnsi="黑体"/>
          <w:b/>
          <w:sz w:val="20"/>
        </w:rPr>
        <w:t>上的精度</w:t>
      </w:r>
      <w:proofErr w:type="spellEnd"/>
    </w:p>
    <w:tbl>
      <w:tblPr>
        <w:tblStyle w:val="aff4"/>
        <w:tblW w:w="0" w:type="auto"/>
        <w:jc w:val="center"/>
        <w:tblLook w:val="04A0" w:firstRow="1" w:lastRow="0" w:firstColumn="1" w:lastColumn="0" w:noHBand="0" w:noVBand="1"/>
      </w:tblPr>
      <w:tblGrid>
        <w:gridCol w:w="3024"/>
        <w:gridCol w:w="3024"/>
        <w:gridCol w:w="3024"/>
      </w:tblGrid>
      <w:tr w:rsidR="00302B4F" w14:paraId="7408CFDD" w14:textId="77777777" w:rsidTr="00302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5DE0C9E" w14:textId="77777777" w:rsidR="00302B4F" w:rsidRDefault="00000000">
            <w:pPr>
              <w:jc w:val="center"/>
            </w:pPr>
            <w:proofErr w:type="spellStart"/>
            <w:r>
              <w:rPr>
                <w:rFonts w:ascii="黑体" w:eastAsia="黑体" w:hAnsi="黑体"/>
                <w:sz w:val="20"/>
              </w:rPr>
              <w:t>指标</w:t>
            </w:r>
            <w:proofErr w:type="spellEnd"/>
          </w:p>
        </w:tc>
        <w:tc>
          <w:tcPr>
            <w:tcW w:w="3024" w:type="dxa"/>
          </w:tcPr>
          <w:p w14:paraId="2296EC15"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数值</w:t>
            </w:r>
            <w:proofErr w:type="spellEnd"/>
          </w:p>
        </w:tc>
        <w:tc>
          <w:tcPr>
            <w:tcW w:w="3024" w:type="dxa"/>
          </w:tcPr>
          <w:p w14:paraId="12EB9D93"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含义</w:t>
            </w:r>
            <w:proofErr w:type="spellEnd"/>
          </w:p>
        </w:tc>
      </w:tr>
      <w:tr w:rsidR="00302B4F" w14:paraId="67FF2F35"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11B4BB9" w14:textId="77777777" w:rsidR="00302B4F" w:rsidRDefault="00000000">
            <w:pPr>
              <w:jc w:val="center"/>
            </w:pPr>
            <w:r>
              <w:rPr>
                <w:rFonts w:ascii="宋体" w:eastAsia="宋体" w:hAnsi="宋体"/>
                <w:b w:val="0"/>
                <w:sz w:val="19"/>
              </w:rPr>
              <w:t>Exact bucket rate</w:t>
            </w:r>
          </w:p>
        </w:tc>
        <w:tc>
          <w:tcPr>
            <w:tcW w:w="3024" w:type="dxa"/>
          </w:tcPr>
          <w:p w14:paraId="5F34A430"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1.000</w:t>
            </w:r>
          </w:p>
        </w:tc>
        <w:tc>
          <w:tcPr>
            <w:tcW w:w="3024" w:type="dxa"/>
          </w:tcPr>
          <w:p w14:paraId="018BB72F"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rFonts w:ascii="宋体" w:eastAsia="宋体" w:hAnsi="宋体"/>
                <w:sz w:val="19"/>
              </w:rPr>
              <w:t>各年度</w:t>
            </w:r>
            <w:proofErr w:type="spellEnd"/>
            <w:r>
              <w:rPr>
                <w:rFonts w:ascii="宋体" w:eastAsia="宋体" w:hAnsi="宋体"/>
                <w:sz w:val="19"/>
              </w:rPr>
              <w:t>/</w:t>
            </w:r>
            <w:proofErr w:type="spellStart"/>
            <w:r>
              <w:rPr>
                <w:rFonts w:ascii="宋体" w:eastAsia="宋体" w:hAnsi="宋体"/>
                <w:sz w:val="19"/>
              </w:rPr>
              <w:t>类别的</w:t>
            </w:r>
            <w:proofErr w:type="spellEnd"/>
            <w:r>
              <w:rPr>
                <w:rFonts w:ascii="宋体" w:eastAsia="宋体" w:hAnsi="宋体"/>
                <w:sz w:val="19"/>
              </w:rPr>
              <w:t xml:space="preserve"> count 与 ground truth </w:t>
            </w:r>
            <w:proofErr w:type="spellStart"/>
            <w:r>
              <w:rPr>
                <w:rFonts w:ascii="宋体" w:eastAsia="宋体" w:hAnsi="宋体"/>
                <w:sz w:val="19"/>
              </w:rPr>
              <w:t>完全一致的比例</w:t>
            </w:r>
            <w:proofErr w:type="spellEnd"/>
          </w:p>
        </w:tc>
      </w:tr>
      <w:tr w:rsidR="00302B4F" w14:paraId="3D5B3629" w14:textId="77777777" w:rsidTr="0030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43C2F9BE" w14:textId="77777777" w:rsidR="00302B4F" w:rsidRDefault="00000000">
            <w:pPr>
              <w:jc w:val="center"/>
            </w:pPr>
            <w:r>
              <w:rPr>
                <w:rFonts w:ascii="宋体" w:eastAsia="宋体" w:hAnsi="宋体"/>
                <w:b w:val="0"/>
                <w:sz w:val="19"/>
              </w:rPr>
              <w:t>Mean relative error</w:t>
            </w:r>
          </w:p>
        </w:tc>
        <w:tc>
          <w:tcPr>
            <w:tcW w:w="3024" w:type="dxa"/>
          </w:tcPr>
          <w:p w14:paraId="29F3CC23"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0.000</w:t>
            </w:r>
          </w:p>
        </w:tc>
        <w:tc>
          <w:tcPr>
            <w:tcW w:w="3024" w:type="dxa"/>
          </w:tcPr>
          <w:p w14:paraId="08EB1397"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proofErr w:type="spellStart"/>
            <w:proofErr w:type="gramStart"/>
            <w:r>
              <w:rPr>
                <w:rFonts w:ascii="宋体" w:eastAsia="宋体" w:hAnsi="宋体"/>
                <w:sz w:val="19"/>
              </w:rPr>
              <w:t>平均相对误差</w:t>
            </w:r>
            <w:proofErr w:type="spellEnd"/>
            <w:r>
              <w:rPr>
                <w:rFonts w:ascii="宋体" w:eastAsia="宋体" w:hAnsi="宋体"/>
                <w:sz w:val="19"/>
              </w:rPr>
              <w:t>(</w:t>
            </w:r>
            <w:proofErr w:type="gramEnd"/>
            <w:r>
              <w:rPr>
                <w:rFonts w:ascii="宋体" w:eastAsia="宋体" w:hAnsi="宋体"/>
                <w:sz w:val="19"/>
              </w:rPr>
              <w:t xml:space="preserve">0 </w:t>
            </w:r>
            <w:proofErr w:type="spellStart"/>
            <w:r>
              <w:rPr>
                <w:rFonts w:ascii="宋体" w:eastAsia="宋体" w:hAnsi="宋体"/>
                <w:sz w:val="19"/>
              </w:rPr>
              <w:t>表所有</w:t>
            </w:r>
            <w:proofErr w:type="spellEnd"/>
            <w:r>
              <w:rPr>
                <w:rFonts w:ascii="宋体" w:eastAsia="宋体" w:hAnsi="宋体"/>
                <w:sz w:val="19"/>
              </w:rPr>
              <w:t xml:space="preserve"> count </w:t>
            </w:r>
            <w:proofErr w:type="spellStart"/>
            <w:r>
              <w:rPr>
                <w:rFonts w:ascii="宋体" w:eastAsia="宋体" w:hAnsi="宋体"/>
                <w:sz w:val="19"/>
              </w:rPr>
              <w:t>完全正确</w:t>
            </w:r>
            <w:proofErr w:type="spellEnd"/>
            <w:r>
              <w:rPr>
                <w:rFonts w:ascii="宋体" w:eastAsia="宋体" w:hAnsi="宋体"/>
                <w:sz w:val="19"/>
              </w:rPr>
              <w:t>)</w:t>
            </w:r>
          </w:p>
        </w:tc>
      </w:tr>
      <w:tr w:rsidR="00302B4F" w14:paraId="3074E5A2"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F39A679" w14:textId="77777777" w:rsidR="00302B4F" w:rsidRDefault="00000000">
            <w:pPr>
              <w:jc w:val="center"/>
            </w:pPr>
            <w:r>
              <w:rPr>
                <w:rFonts w:ascii="宋体" w:eastAsia="宋体" w:hAnsi="宋体"/>
                <w:b w:val="0"/>
                <w:sz w:val="19"/>
              </w:rPr>
              <w:t>Ranking accuracy (</w:t>
            </w:r>
            <w:proofErr w:type="gramStart"/>
            <w:r>
              <w:rPr>
                <w:rFonts w:ascii="宋体" w:eastAsia="宋体" w:hAnsi="宋体"/>
                <w:b w:val="0"/>
                <w:sz w:val="19"/>
              </w:rPr>
              <w:t>top-3</w:t>
            </w:r>
            <w:proofErr w:type="gramEnd"/>
            <w:r>
              <w:rPr>
                <w:rFonts w:ascii="宋体" w:eastAsia="宋体" w:hAnsi="宋体"/>
                <w:b w:val="0"/>
                <w:sz w:val="19"/>
              </w:rPr>
              <w:t>)</w:t>
            </w:r>
          </w:p>
        </w:tc>
        <w:tc>
          <w:tcPr>
            <w:tcW w:w="3024" w:type="dxa"/>
          </w:tcPr>
          <w:p w14:paraId="11B45929"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1.000</w:t>
            </w:r>
          </w:p>
        </w:tc>
        <w:tc>
          <w:tcPr>
            <w:tcW w:w="3024" w:type="dxa"/>
          </w:tcPr>
          <w:p w14:paraId="4ECD2E45"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 xml:space="preserve">非 year facet 的 </w:t>
            </w:r>
            <w:proofErr w:type="gramStart"/>
            <w:r>
              <w:rPr>
                <w:rFonts w:ascii="宋体" w:eastAsia="宋体" w:hAnsi="宋体"/>
                <w:sz w:val="19"/>
              </w:rPr>
              <w:t>top-3</w:t>
            </w:r>
            <w:proofErr w:type="gramEnd"/>
            <w:r>
              <w:rPr>
                <w:rFonts w:ascii="宋体" w:eastAsia="宋体" w:hAnsi="宋体"/>
                <w:sz w:val="19"/>
              </w:rPr>
              <w:t xml:space="preserve"> </w:t>
            </w:r>
            <w:proofErr w:type="spellStart"/>
            <w:r>
              <w:rPr>
                <w:rFonts w:ascii="宋体" w:eastAsia="宋体" w:hAnsi="宋体"/>
                <w:sz w:val="19"/>
              </w:rPr>
              <w:t>排序与</w:t>
            </w:r>
            <w:proofErr w:type="spellEnd"/>
            <w:r>
              <w:rPr>
                <w:rFonts w:ascii="宋体" w:eastAsia="宋体" w:hAnsi="宋体"/>
                <w:sz w:val="19"/>
              </w:rPr>
              <w:t xml:space="preserve"> </w:t>
            </w:r>
            <w:r>
              <w:rPr>
                <w:rFonts w:ascii="宋体" w:eastAsia="宋体" w:hAnsi="宋体"/>
                <w:sz w:val="19"/>
              </w:rPr>
              <w:lastRenderedPageBreak/>
              <w:t xml:space="preserve">ground truth </w:t>
            </w:r>
            <w:proofErr w:type="spellStart"/>
            <w:r>
              <w:rPr>
                <w:rFonts w:ascii="宋体" w:eastAsia="宋体" w:hAnsi="宋体"/>
                <w:sz w:val="19"/>
              </w:rPr>
              <w:t>一致率</w:t>
            </w:r>
            <w:proofErr w:type="spellEnd"/>
          </w:p>
        </w:tc>
      </w:tr>
      <w:tr w:rsidR="00302B4F" w14:paraId="58FDDCD4" w14:textId="77777777" w:rsidTr="0030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F9A4628" w14:textId="77777777" w:rsidR="00302B4F" w:rsidRDefault="00000000">
            <w:pPr>
              <w:jc w:val="center"/>
            </w:pPr>
            <w:r>
              <w:rPr>
                <w:rFonts w:ascii="宋体" w:eastAsia="宋体" w:hAnsi="宋体"/>
                <w:b w:val="0"/>
                <w:sz w:val="19"/>
              </w:rPr>
              <w:lastRenderedPageBreak/>
              <w:t>Peak year accuracy</w:t>
            </w:r>
          </w:p>
        </w:tc>
        <w:tc>
          <w:tcPr>
            <w:tcW w:w="3024" w:type="dxa"/>
          </w:tcPr>
          <w:p w14:paraId="2C8218E4"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1.000</w:t>
            </w:r>
          </w:p>
        </w:tc>
        <w:tc>
          <w:tcPr>
            <w:tcW w:w="3024" w:type="dxa"/>
          </w:tcPr>
          <w:p w14:paraId="1601AAB0"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 xml:space="preserve">year </w:t>
            </w:r>
            <w:proofErr w:type="spellStart"/>
            <w:r>
              <w:rPr>
                <w:rFonts w:ascii="宋体" w:eastAsia="宋体" w:hAnsi="宋体"/>
                <w:sz w:val="19"/>
              </w:rPr>
              <w:t>趋势题中「哪年最高」回答的正确率</w:t>
            </w:r>
            <w:proofErr w:type="spellEnd"/>
          </w:p>
        </w:tc>
      </w:tr>
    </w:tbl>
    <w:p w14:paraId="1E0DA861" w14:textId="77777777" w:rsidR="00302B4F" w:rsidRDefault="00302B4F"/>
    <w:p w14:paraId="0D015248" w14:textId="77777777" w:rsidR="00302B4F" w:rsidRDefault="00000000">
      <w:pPr>
        <w:spacing w:after="80" w:line="336" w:lineRule="auto"/>
        <w:ind w:firstLine="420"/>
      </w:pPr>
      <w:proofErr w:type="spellStart"/>
      <w:r>
        <w:rPr>
          <w:rFonts w:ascii="宋体" w:eastAsia="宋体" w:hAnsi="宋体"/>
          <w:sz w:val="21"/>
        </w:rPr>
        <w:t>四项指标均达到</w:t>
      </w:r>
      <w:proofErr w:type="spellEnd"/>
      <w:r>
        <w:rPr>
          <w:rFonts w:ascii="宋体" w:eastAsia="宋体" w:hAnsi="宋体"/>
          <w:sz w:val="21"/>
        </w:rPr>
        <w:t xml:space="preserve"> 1.</w:t>
      </w:r>
      <w:proofErr w:type="gramStart"/>
      <w:r>
        <w:rPr>
          <w:rFonts w:ascii="宋体" w:eastAsia="宋体" w:hAnsi="宋体"/>
          <w:sz w:val="21"/>
        </w:rPr>
        <w:t>000,这是因为本层的聚合逻辑为确定性的</w:t>
      </w:r>
      <w:proofErr w:type="gramEnd"/>
      <w:r>
        <w:rPr>
          <w:rFonts w:ascii="宋体" w:eastAsia="宋体" w:hAnsi="宋体"/>
          <w:sz w:val="21"/>
        </w:rPr>
        <w:t xml:space="preserve"> </w:t>
      </w:r>
      <w:proofErr w:type="spellStart"/>
      <w:r>
        <w:rPr>
          <w:rFonts w:ascii="宋体" w:eastAsia="宋体" w:hAnsi="宋体"/>
          <w:sz w:val="21"/>
        </w:rPr>
        <w:t>groupby</w:t>
      </w:r>
      <w:proofErr w:type="spellEnd"/>
      <w:r>
        <w:rPr>
          <w:rFonts w:ascii="宋体" w:eastAsia="宋体" w:hAnsi="宋体"/>
          <w:sz w:val="21"/>
        </w:rPr>
        <w:t xml:space="preserve"> </w:t>
      </w:r>
      <w:proofErr w:type="spellStart"/>
      <w:r>
        <w:rPr>
          <w:rFonts w:ascii="宋体" w:eastAsia="宋体" w:hAnsi="宋体"/>
          <w:sz w:val="21"/>
        </w:rPr>
        <w:t>count,且</w:t>
      </w:r>
      <w:proofErr w:type="spellEnd"/>
      <w:r>
        <w:rPr>
          <w:rFonts w:ascii="宋体" w:eastAsia="宋体" w:hAnsi="宋体"/>
          <w:sz w:val="21"/>
        </w:rPr>
        <w:t xml:space="preserve"> gold </w:t>
      </w:r>
      <w:proofErr w:type="spellStart"/>
      <w:r>
        <w:rPr>
          <w:rFonts w:ascii="宋体" w:eastAsia="宋体" w:hAnsi="宋体"/>
          <w:sz w:val="21"/>
        </w:rPr>
        <w:t>集的expected_aggregation</w:t>
      </w:r>
      <w:proofErr w:type="spellEnd"/>
      <w:r>
        <w:rPr>
          <w:rFonts w:ascii="宋体" w:eastAsia="宋体" w:hAnsi="宋体"/>
          <w:sz w:val="21"/>
        </w:rPr>
        <w:t xml:space="preserve"> </w:t>
      </w:r>
      <w:proofErr w:type="spellStart"/>
      <w:r>
        <w:rPr>
          <w:rFonts w:ascii="宋体" w:eastAsia="宋体" w:hAnsi="宋体"/>
          <w:sz w:val="21"/>
        </w:rPr>
        <w:t>字段本身即由聚合器生成并经人工校核。该小节的意义在于</w:t>
      </w:r>
      <w:proofErr w:type="spellEnd"/>
      <w:r>
        <w:rPr>
          <w:rFonts w:ascii="宋体" w:eastAsia="宋体" w:hAnsi="宋体"/>
          <w:sz w:val="21"/>
        </w:rPr>
        <w:t xml:space="preserve">:(a) </w:t>
      </w:r>
      <w:proofErr w:type="spellStart"/>
      <w:r>
        <w:rPr>
          <w:rFonts w:ascii="宋体" w:eastAsia="宋体" w:hAnsi="宋体"/>
          <w:sz w:val="21"/>
        </w:rPr>
        <w:t>验证了聚合实现的正确性,为</w:t>
      </w:r>
      <w:proofErr w:type="spellEnd"/>
      <w:r>
        <w:rPr>
          <w:rFonts w:ascii="宋体" w:eastAsia="宋体" w:hAnsi="宋体"/>
          <w:sz w:val="21"/>
        </w:rPr>
        <w:t xml:space="preserve"> Responder </w:t>
      </w:r>
      <w:proofErr w:type="spellStart"/>
      <w:r>
        <w:rPr>
          <w:rFonts w:ascii="宋体" w:eastAsia="宋体" w:hAnsi="宋体"/>
          <w:sz w:val="21"/>
        </w:rPr>
        <w:t>基于结构化证据生成趋势摘要提供可靠上游</w:t>
      </w:r>
      <w:proofErr w:type="spellEnd"/>
      <w:r>
        <w:rPr>
          <w:rFonts w:ascii="宋体" w:eastAsia="宋体" w:hAnsi="宋体"/>
          <w:sz w:val="21"/>
        </w:rPr>
        <w:t xml:space="preserve">;(b) </w:t>
      </w:r>
      <w:proofErr w:type="spellStart"/>
      <w:r>
        <w:rPr>
          <w:rFonts w:ascii="宋体" w:eastAsia="宋体" w:hAnsi="宋体"/>
          <w:sz w:val="21"/>
        </w:rPr>
        <w:t>与纯</w:t>
      </w:r>
      <w:proofErr w:type="spellEnd"/>
      <w:r>
        <w:rPr>
          <w:rFonts w:ascii="宋体" w:eastAsia="宋体" w:hAnsi="宋体"/>
          <w:sz w:val="21"/>
        </w:rPr>
        <w:t xml:space="preserve"> LLM </w:t>
      </w:r>
      <w:proofErr w:type="spellStart"/>
      <w:r>
        <w:rPr>
          <w:rFonts w:ascii="宋体" w:eastAsia="宋体" w:hAnsi="宋体"/>
          <w:sz w:val="21"/>
        </w:rPr>
        <w:t>生成统计数字的方案</w:t>
      </w:r>
      <w:proofErr w:type="spellEnd"/>
      <w:r>
        <w:rPr>
          <w:rFonts w:ascii="宋体" w:eastAsia="宋体" w:hAnsi="宋体"/>
          <w:sz w:val="21"/>
        </w:rPr>
        <w:t>(</w:t>
      </w:r>
      <w:proofErr w:type="spellStart"/>
      <w:r>
        <w:rPr>
          <w:rFonts w:ascii="宋体" w:eastAsia="宋体" w:hAnsi="宋体"/>
          <w:sz w:val="21"/>
        </w:rPr>
        <w:t>现有通用对话模型在此类题目上的幻觉率普遍</w:t>
      </w:r>
      <w:proofErr w:type="spellEnd"/>
      <w:r>
        <w:rPr>
          <w:rFonts w:ascii="宋体" w:eastAsia="宋体" w:hAnsi="宋体"/>
          <w:sz w:val="21"/>
        </w:rPr>
        <w:t xml:space="preserve"> &gt; 50%)相比,本研究给出的「2024 </w:t>
      </w:r>
      <w:proofErr w:type="spellStart"/>
      <w:r>
        <w:rPr>
          <w:rFonts w:ascii="宋体" w:eastAsia="宋体" w:hAnsi="宋体"/>
          <w:sz w:val="21"/>
        </w:rPr>
        <w:t>年内幕交易</w:t>
      </w:r>
      <w:proofErr w:type="spellEnd"/>
      <w:r>
        <w:rPr>
          <w:rFonts w:ascii="宋体" w:eastAsia="宋体" w:hAnsi="宋体"/>
          <w:sz w:val="21"/>
        </w:rPr>
        <w:t xml:space="preserve"> 41 </w:t>
      </w:r>
      <w:proofErr w:type="spellStart"/>
      <w:r>
        <w:rPr>
          <w:rFonts w:ascii="宋体" w:eastAsia="宋体" w:hAnsi="宋体"/>
          <w:sz w:val="21"/>
        </w:rPr>
        <w:t>起」属于可审计的硬数字</w:t>
      </w:r>
      <w:proofErr w:type="spellEnd"/>
      <w:r>
        <w:rPr>
          <w:rFonts w:ascii="宋体" w:eastAsia="宋体" w:hAnsi="宋体"/>
          <w:sz w:val="21"/>
        </w:rPr>
        <w:t>。</w:t>
      </w:r>
    </w:p>
    <w:p w14:paraId="06BE3AC0" w14:textId="77777777" w:rsidR="00302B4F" w:rsidRDefault="00000000">
      <w:pPr>
        <w:pStyle w:val="21"/>
        <w:rPr>
          <w:lang w:eastAsia="zh-CN"/>
        </w:rPr>
      </w:pPr>
      <w:r>
        <w:rPr>
          <w:rFonts w:ascii="黑体" w:eastAsia="黑体" w:hAnsi="黑体"/>
          <w:sz w:val="28"/>
          <w:lang w:eastAsia="zh-CN"/>
        </w:rPr>
        <w:t>4.5 辅线任务:处罚类型多标签分类</w:t>
      </w:r>
    </w:p>
    <w:p w14:paraId="4AE079C4" w14:textId="77777777" w:rsidR="00302B4F" w:rsidRDefault="00000000">
      <w:pPr>
        <w:spacing w:before="40"/>
        <w:jc w:val="center"/>
        <w:rPr>
          <w:lang w:eastAsia="zh-CN"/>
        </w:rPr>
      </w:pPr>
      <w:r>
        <w:rPr>
          <w:rFonts w:ascii="黑体" w:eastAsia="黑体" w:hAnsi="黑体"/>
          <w:b/>
          <w:sz w:val="20"/>
          <w:lang w:eastAsia="zh-CN"/>
        </w:rPr>
        <w:t>Table 5 · 当事人处罚类型多标签分类对比(label 数 = 7)</w:t>
      </w:r>
    </w:p>
    <w:tbl>
      <w:tblPr>
        <w:tblStyle w:val="aff4"/>
        <w:tblW w:w="0" w:type="auto"/>
        <w:jc w:val="center"/>
        <w:tblLook w:val="04A0" w:firstRow="1" w:lastRow="0" w:firstColumn="1" w:lastColumn="0" w:noHBand="0" w:noVBand="1"/>
      </w:tblPr>
      <w:tblGrid>
        <w:gridCol w:w="1814"/>
        <w:gridCol w:w="1814"/>
        <w:gridCol w:w="1814"/>
        <w:gridCol w:w="1814"/>
        <w:gridCol w:w="1814"/>
      </w:tblGrid>
      <w:tr w:rsidR="00302B4F" w14:paraId="741EDCEB" w14:textId="77777777" w:rsidTr="00302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0AC3FE1" w14:textId="77777777" w:rsidR="00302B4F" w:rsidRDefault="00000000">
            <w:pPr>
              <w:jc w:val="center"/>
            </w:pPr>
            <w:proofErr w:type="spellStart"/>
            <w:r>
              <w:rPr>
                <w:rFonts w:ascii="黑体" w:eastAsia="黑体" w:hAnsi="黑体"/>
                <w:sz w:val="20"/>
              </w:rPr>
              <w:t>模型</w:t>
            </w:r>
            <w:proofErr w:type="spellEnd"/>
          </w:p>
        </w:tc>
        <w:tc>
          <w:tcPr>
            <w:tcW w:w="1814" w:type="dxa"/>
          </w:tcPr>
          <w:p w14:paraId="0B1B4EE4"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r>
              <w:rPr>
                <w:rFonts w:ascii="黑体" w:eastAsia="黑体" w:hAnsi="黑体"/>
                <w:sz w:val="20"/>
              </w:rPr>
              <w:t>Micro-F1</w:t>
            </w:r>
          </w:p>
        </w:tc>
        <w:tc>
          <w:tcPr>
            <w:tcW w:w="1814" w:type="dxa"/>
          </w:tcPr>
          <w:p w14:paraId="31AE447D"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r>
              <w:rPr>
                <w:rFonts w:ascii="黑体" w:eastAsia="黑体" w:hAnsi="黑体"/>
                <w:sz w:val="20"/>
              </w:rPr>
              <w:t>Macro-F1</w:t>
            </w:r>
          </w:p>
        </w:tc>
        <w:tc>
          <w:tcPr>
            <w:tcW w:w="1814" w:type="dxa"/>
          </w:tcPr>
          <w:p w14:paraId="05864A14"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r>
              <w:rPr>
                <w:rFonts w:ascii="黑体" w:eastAsia="黑体" w:hAnsi="黑体"/>
                <w:sz w:val="20"/>
              </w:rPr>
              <w:t>Subset Acc.</w:t>
            </w:r>
          </w:p>
        </w:tc>
        <w:tc>
          <w:tcPr>
            <w:tcW w:w="1814" w:type="dxa"/>
          </w:tcPr>
          <w:p w14:paraId="0BD48C81"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r>
              <w:rPr>
                <w:rFonts w:ascii="黑体" w:eastAsia="黑体" w:hAnsi="黑体"/>
                <w:sz w:val="20"/>
              </w:rPr>
              <w:t>Hamming Loss</w:t>
            </w:r>
          </w:p>
        </w:tc>
      </w:tr>
      <w:tr w:rsidR="00302B4F" w14:paraId="7F2B8CD1"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F0E1C14" w14:textId="77777777" w:rsidR="00302B4F" w:rsidRDefault="00000000">
            <w:pPr>
              <w:jc w:val="center"/>
            </w:pPr>
            <w:r>
              <w:rPr>
                <w:rFonts w:ascii="宋体" w:eastAsia="宋体" w:hAnsi="宋体"/>
                <w:b w:val="0"/>
                <w:sz w:val="19"/>
              </w:rPr>
              <w:t xml:space="preserve">TF-IDF + </w:t>
            </w:r>
            <w:proofErr w:type="spellStart"/>
            <w:r>
              <w:rPr>
                <w:rFonts w:ascii="宋体" w:eastAsia="宋体" w:hAnsi="宋体"/>
                <w:b w:val="0"/>
                <w:sz w:val="19"/>
              </w:rPr>
              <w:t>LogReg</w:t>
            </w:r>
            <w:proofErr w:type="spellEnd"/>
            <w:r>
              <w:rPr>
                <w:rFonts w:ascii="宋体" w:eastAsia="宋体" w:hAnsi="宋体"/>
                <w:b w:val="0"/>
                <w:sz w:val="19"/>
              </w:rPr>
              <w:t>(baseline)</w:t>
            </w:r>
          </w:p>
        </w:tc>
        <w:tc>
          <w:tcPr>
            <w:tcW w:w="1814" w:type="dxa"/>
          </w:tcPr>
          <w:p w14:paraId="3B581D15"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0.864</w:t>
            </w:r>
          </w:p>
        </w:tc>
        <w:tc>
          <w:tcPr>
            <w:tcW w:w="1814" w:type="dxa"/>
          </w:tcPr>
          <w:p w14:paraId="3E608519"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0.276</w:t>
            </w:r>
          </w:p>
        </w:tc>
        <w:tc>
          <w:tcPr>
            <w:tcW w:w="1814" w:type="dxa"/>
          </w:tcPr>
          <w:p w14:paraId="17DEDB17"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w:t>
            </w:r>
          </w:p>
        </w:tc>
        <w:tc>
          <w:tcPr>
            <w:tcW w:w="1814" w:type="dxa"/>
          </w:tcPr>
          <w:p w14:paraId="5B87AE03"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0.069</w:t>
            </w:r>
          </w:p>
        </w:tc>
      </w:tr>
      <w:tr w:rsidR="00302B4F" w14:paraId="24C830BA" w14:textId="77777777" w:rsidTr="0030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4C62510" w14:textId="77777777" w:rsidR="00302B4F" w:rsidRDefault="00000000">
            <w:pPr>
              <w:jc w:val="center"/>
            </w:pPr>
            <w:proofErr w:type="spellStart"/>
            <w:r>
              <w:rPr>
                <w:rFonts w:ascii="宋体" w:eastAsia="宋体" w:hAnsi="宋体"/>
                <w:b w:val="0"/>
                <w:sz w:val="19"/>
              </w:rPr>
              <w:t>MacBERT</w:t>
            </w:r>
            <w:proofErr w:type="spellEnd"/>
            <w:r>
              <w:rPr>
                <w:rFonts w:ascii="宋体" w:eastAsia="宋体" w:hAnsi="宋体"/>
                <w:b w:val="0"/>
                <w:sz w:val="19"/>
              </w:rPr>
              <w:t>-base (</w:t>
            </w:r>
            <w:proofErr w:type="spellStart"/>
            <w:r>
              <w:rPr>
                <w:rFonts w:ascii="宋体" w:eastAsia="宋体" w:hAnsi="宋体"/>
                <w:b w:val="0"/>
                <w:sz w:val="19"/>
              </w:rPr>
              <w:t>本研究微调</w:t>
            </w:r>
            <w:proofErr w:type="spellEnd"/>
            <w:r>
              <w:rPr>
                <w:rFonts w:ascii="宋体" w:eastAsia="宋体" w:hAnsi="宋体"/>
                <w:b w:val="0"/>
                <w:sz w:val="19"/>
              </w:rPr>
              <w:t>)</w:t>
            </w:r>
          </w:p>
        </w:tc>
        <w:tc>
          <w:tcPr>
            <w:tcW w:w="1814" w:type="dxa"/>
          </w:tcPr>
          <w:p w14:paraId="0088A976"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0.680</w:t>
            </w:r>
          </w:p>
        </w:tc>
        <w:tc>
          <w:tcPr>
            <w:tcW w:w="1814" w:type="dxa"/>
          </w:tcPr>
          <w:p w14:paraId="15D9D4C2"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0.221</w:t>
            </w:r>
          </w:p>
        </w:tc>
        <w:tc>
          <w:tcPr>
            <w:tcW w:w="1814" w:type="dxa"/>
          </w:tcPr>
          <w:p w14:paraId="60C3D57E"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0.273</w:t>
            </w:r>
          </w:p>
        </w:tc>
        <w:tc>
          <w:tcPr>
            <w:tcW w:w="1814" w:type="dxa"/>
          </w:tcPr>
          <w:p w14:paraId="53E21EE6"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0.173</w:t>
            </w:r>
          </w:p>
        </w:tc>
      </w:tr>
    </w:tbl>
    <w:p w14:paraId="2F021AE0" w14:textId="77777777" w:rsidR="00302B4F" w:rsidRDefault="00302B4F"/>
    <w:p w14:paraId="7ECDCBE7" w14:textId="77777777" w:rsidR="00302B4F" w:rsidRDefault="00000000">
      <w:pPr>
        <w:spacing w:after="80" w:line="336" w:lineRule="auto"/>
        <w:ind w:firstLine="420"/>
        <w:rPr>
          <w:lang w:eastAsia="zh-CN"/>
        </w:rPr>
      </w:pPr>
      <w:r>
        <w:rPr>
          <w:rFonts w:ascii="宋体" w:eastAsia="宋体" w:hAnsi="宋体"/>
          <w:sz w:val="21"/>
          <w:lang w:eastAsia="zh-CN"/>
        </w:rPr>
        <w:t>Micro-F1 指标反映了对高频标签(罚款、没收非法所得、警告)的主流判别能力;Macro-F1 偏低的根源在于少数类(批评、市场禁入、谴责)存在显著的长尾分布问题。在部署场景中建议对 top-3 高频标签设置独立阈值,少数类则回退至保守拒答策略。</w:t>
      </w:r>
      <w:proofErr w:type="gramStart"/>
      <w:r>
        <w:rPr>
          <w:rFonts w:ascii="宋体" w:eastAsia="宋体" w:hAnsi="宋体"/>
          <w:sz w:val="21"/>
          <w:lang w:eastAsia="zh-CN"/>
        </w:rPr>
        <w:t>本任务</w:t>
      </w:r>
      <w:proofErr w:type="gramEnd"/>
      <w:r>
        <w:rPr>
          <w:rFonts w:ascii="宋体" w:eastAsia="宋体" w:hAnsi="宋体"/>
          <w:sz w:val="21"/>
          <w:lang w:eastAsia="zh-CN"/>
        </w:rPr>
        <w:t xml:space="preserve">在主线流水线中作为 </w:t>
      </w:r>
      <w:proofErr w:type="spellStart"/>
      <w:r>
        <w:rPr>
          <w:rFonts w:ascii="宋体" w:eastAsia="宋体" w:hAnsi="宋体"/>
          <w:sz w:val="21"/>
          <w:lang w:eastAsia="zh-CN"/>
        </w:rPr>
        <w:t>sanction_recommendation</w:t>
      </w:r>
      <w:proofErr w:type="spellEnd"/>
      <w:r>
        <w:rPr>
          <w:rFonts w:ascii="宋体" w:eastAsia="宋体" w:hAnsi="宋体"/>
          <w:sz w:val="21"/>
          <w:lang w:eastAsia="zh-CN"/>
        </w:rPr>
        <w:t xml:space="preserve"> 意图下 </w:t>
      </w:r>
      <w:proofErr w:type="spellStart"/>
      <w:r>
        <w:rPr>
          <w:rFonts w:ascii="宋体" w:eastAsia="宋体" w:hAnsi="宋体"/>
          <w:sz w:val="21"/>
          <w:lang w:eastAsia="zh-CN"/>
        </w:rPr>
        <w:t>LoRA</w:t>
      </w:r>
      <w:proofErr w:type="spellEnd"/>
      <w:r>
        <w:rPr>
          <w:rFonts w:ascii="宋体" w:eastAsia="宋体" w:hAnsi="宋体"/>
          <w:sz w:val="21"/>
          <w:lang w:eastAsia="zh-CN"/>
        </w:rPr>
        <w:t xml:space="preserve"> 生成结果的辅助参考信号,用以交叉校验建议的处罚类型分布是否合理。</w:t>
      </w:r>
    </w:p>
    <w:p w14:paraId="38145687" w14:textId="77777777" w:rsidR="00302B4F" w:rsidRDefault="00000000">
      <w:pPr>
        <w:rPr>
          <w:lang w:eastAsia="zh-CN"/>
        </w:rPr>
      </w:pPr>
      <w:r>
        <w:rPr>
          <w:lang w:eastAsia="zh-CN"/>
        </w:rPr>
        <w:br w:type="page"/>
      </w:r>
    </w:p>
    <w:p w14:paraId="7F484B63" w14:textId="77777777" w:rsidR="00302B4F" w:rsidRDefault="00000000">
      <w:pPr>
        <w:pStyle w:val="1"/>
        <w:rPr>
          <w:lang w:eastAsia="zh-CN"/>
        </w:rPr>
      </w:pPr>
      <w:r>
        <w:rPr>
          <w:rFonts w:ascii="黑体" w:eastAsia="黑体" w:hAnsi="黑体"/>
          <w:sz w:val="32"/>
          <w:lang w:eastAsia="zh-CN"/>
        </w:rPr>
        <w:lastRenderedPageBreak/>
        <w:t>5  幻觉缓解的三层防线</w:t>
      </w:r>
    </w:p>
    <w:p w14:paraId="138106B6" w14:textId="77777777" w:rsidR="00302B4F" w:rsidRDefault="00000000">
      <w:pPr>
        <w:spacing w:after="80" w:line="336" w:lineRule="auto"/>
        <w:ind w:firstLine="420"/>
        <w:rPr>
          <w:lang w:eastAsia="zh-CN"/>
        </w:rPr>
      </w:pPr>
      <w:r>
        <w:rPr>
          <w:rFonts w:ascii="宋体" w:eastAsia="宋体" w:hAnsi="宋体"/>
          <w:sz w:val="21"/>
          <w:lang w:eastAsia="zh-CN"/>
        </w:rPr>
        <w:t>在垂直领域问答场景下,幻觉控制是决定系统能否进入生产环境的关键因素。本研究将幻觉缓解机制按责任边界拆分为三层独立防线,每层针对不同的失效模式。各层对 G0 → G3 幻觉数字率的边际贡献见 §4.2 与 Figure 3。</w:t>
      </w:r>
    </w:p>
    <w:p w14:paraId="57EB1D67" w14:textId="77777777" w:rsidR="00302B4F" w:rsidRDefault="00000000">
      <w:pPr>
        <w:pStyle w:val="21"/>
        <w:rPr>
          <w:lang w:eastAsia="zh-CN"/>
        </w:rPr>
      </w:pPr>
      <w:r>
        <w:rPr>
          <w:rFonts w:ascii="黑体" w:eastAsia="黑体" w:hAnsi="黑体"/>
          <w:sz w:val="28"/>
          <w:lang w:eastAsia="zh-CN"/>
        </w:rPr>
        <w:t>5.1 第一层:系统边界层</w:t>
      </w:r>
    </w:p>
    <w:p w14:paraId="71D3D57A" w14:textId="77777777" w:rsidR="00302B4F" w:rsidRDefault="00000000">
      <w:pPr>
        <w:spacing w:after="80" w:line="336" w:lineRule="auto"/>
        <w:ind w:firstLine="420"/>
        <w:rPr>
          <w:lang w:eastAsia="zh-CN"/>
        </w:rPr>
      </w:pPr>
      <w:r>
        <w:rPr>
          <w:rFonts w:ascii="宋体" w:eastAsia="宋体" w:hAnsi="宋体"/>
          <w:sz w:val="21"/>
          <w:lang w:eastAsia="zh-CN"/>
        </w:rPr>
        <w:t>第一道防线是在入口处拒绝回答本研究职责范围以外的问题。L0 Topic Guard 层以正则白名单结合关键词黑名单硬拦截股价预测、诗歌创作、代码生成等越界查询,相应请求直接返回</w:t>
      </w:r>
      <w:proofErr w:type="gramStart"/>
      <w:r>
        <w:rPr>
          <w:rFonts w:ascii="宋体" w:eastAsia="宋体" w:hAnsi="宋体"/>
          <w:sz w:val="21"/>
          <w:lang w:eastAsia="zh-CN"/>
        </w:rPr>
        <w:t>固定话</w:t>
      </w:r>
      <w:proofErr w:type="gramEnd"/>
      <w:r>
        <w:rPr>
          <w:rFonts w:ascii="宋体" w:eastAsia="宋体" w:hAnsi="宋体"/>
          <w:sz w:val="21"/>
          <w:lang w:eastAsia="zh-CN"/>
        </w:rPr>
        <w:t xml:space="preserve">术,不再下推至大模型。L1 意图分类器则进一步将「请预测 2026 </w:t>
      </w:r>
      <w:proofErr w:type="gramStart"/>
      <w:r>
        <w:rPr>
          <w:rFonts w:ascii="宋体" w:eastAsia="宋体" w:hAnsi="宋体"/>
          <w:sz w:val="21"/>
          <w:lang w:eastAsia="zh-CN"/>
        </w:rPr>
        <w:t>年重点</w:t>
      </w:r>
      <w:proofErr w:type="gramEnd"/>
      <w:r>
        <w:rPr>
          <w:rFonts w:ascii="宋体" w:eastAsia="宋体" w:hAnsi="宋体"/>
          <w:sz w:val="21"/>
          <w:lang w:eastAsia="zh-CN"/>
        </w:rPr>
        <w:t xml:space="preserve">整治领域」这类主观预测归入 </w:t>
      </w:r>
      <w:proofErr w:type="spellStart"/>
      <w:r>
        <w:rPr>
          <w:rFonts w:ascii="宋体" w:eastAsia="宋体" w:hAnsi="宋体"/>
          <w:sz w:val="21"/>
          <w:lang w:eastAsia="zh-CN"/>
        </w:rPr>
        <w:t>out_of_scope</w:t>
      </w:r>
      <w:proofErr w:type="spellEnd"/>
      <w:r>
        <w:rPr>
          <w:rFonts w:ascii="宋体" w:eastAsia="宋体" w:hAnsi="宋体"/>
          <w:sz w:val="21"/>
          <w:lang w:eastAsia="zh-CN"/>
        </w:rPr>
        <w:t xml:space="preserve"> 类别,</w:t>
      </w:r>
      <w:proofErr w:type="gramStart"/>
      <w:r>
        <w:rPr>
          <w:rFonts w:ascii="宋体" w:eastAsia="宋体" w:hAnsi="宋体"/>
          <w:sz w:val="21"/>
          <w:lang w:eastAsia="zh-CN"/>
        </w:rPr>
        <w:t>走固定拒</w:t>
      </w:r>
      <w:proofErr w:type="gramEnd"/>
      <w:r>
        <w:rPr>
          <w:rFonts w:ascii="宋体" w:eastAsia="宋体" w:hAnsi="宋体"/>
          <w:sz w:val="21"/>
          <w:lang w:eastAsia="zh-CN"/>
        </w:rPr>
        <w:t xml:space="preserve">答路径。在 gold_130 中设置的 4 </w:t>
      </w:r>
      <w:proofErr w:type="gramStart"/>
      <w:r>
        <w:rPr>
          <w:rFonts w:ascii="宋体" w:eastAsia="宋体" w:hAnsi="宋体"/>
          <w:sz w:val="21"/>
          <w:lang w:eastAsia="zh-CN"/>
        </w:rPr>
        <w:t>条反幻觉</w:t>
      </w:r>
      <w:proofErr w:type="gramEnd"/>
      <w:r>
        <w:rPr>
          <w:rFonts w:ascii="宋体" w:eastAsia="宋体" w:hAnsi="宋体"/>
          <w:sz w:val="21"/>
          <w:lang w:eastAsia="zh-CN"/>
        </w:rPr>
        <w:t>陷阱题被本层以 100% 的覆盖率成功拦截。</w:t>
      </w:r>
    </w:p>
    <w:p w14:paraId="66B19A16" w14:textId="77777777" w:rsidR="00302B4F" w:rsidRDefault="00000000">
      <w:pPr>
        <w:pStyle w:val="21"/>
        <w:rPr>
          <w:lang w:eastAsia="zh-CN"/>
        </w:rPr>
      </w:pPr>
      <w:r>
        <w:rPr>
          <w:rFonts w:ascii="黑体" w:eastAsia="黑体" w:hAnsi="黑体"/>
          <w:sz w:val="28"/>
          <w:lang w:eastAsia="zh-CN"/>
        </w:rPr>
        <w:t>5.2 第二层:证据约束层</w:t>
      </w:r>
    </w:p>
    <w:p w14:paraId="46712611" w14:textId="77777777" w:rsidR="00302B4F" w:rsidRDefault="00000000">
      <w:pPr>
        <w:spacing w:after="80" w:line="336" w:lineRule="auto"/>
        <w:ind w:firstLine="420"/>
        <w:rPr>
          <w:lang w:eastAsia="zh-CN"/>
        </w:rPr>
      </w:pPr>
      <w:r>
        <w:rPr>
          <w:rFonts w:ascii="宋体" w:eastAsia="宋体" w:hAnsi="宋体"/>
          <w:sz w:val="21"/>
          <w:lang w:eastAsia="zh-CN"/>
        </w:rPr>
        <w:t>第二道防线通过训练数据与推理 prompt 两端协同实现。在训练数据端,</w:t>
      </w:r>
      <w:proofErr w:type="spellStart"/>
      <w:r>
        <w:rPr>
          <w:rFonts w:ascii="宋体" w:eastAsia="宋体" w:hAnsi="宋体"/>
          <w:sz w:val="21"/>
          <w:lang w:eastAsia="zh-CN"/>
        </w:rPr>
        <w:t>LoRA</w:t>
      </w:r>
      <w:proofErr w:type="spellEnd"/>
      <w:r>
        <w:rPr>
          <w:rFonts w:ascii="宋体" w:eastAsia="宋体" w:hAnsi="宋体"/>
          <w:sz w:val="21"/>
          <w:lang w:eastAsia="zh-CN"/>
        </w:rPr>
        <w:t xml:space="preserve"> 训练集中 100% 的样本采用 oracle 证据构造,即种子 </w:t>
      </w:r>
      <w:proofErr w:type="spellStart"/>
      <w:r>
        <w:rPr>
          <w:rFonts w:ascii="宋体" w:eastAsia="宋体" w:hAnsi="宋体"/>
          <w:sz w:val="21"/>
          <w:lang w:eastAsia="zh-CN"/>
        </w:rPr>
        <w:t>EventID</w:t>
      </w:r>
      <w:proofErr w:type="spellEnd"/>
      <w:r>
        <w:rPr>
          <w:rFonts w:ascii="宋体" w:eastAsia="宋体" w:hAnsi="宋体"/>
          <w:sz w:val="21"/>
          <w:lang w:eastAsia="zh-CN"/>
        </w:rPr>
        <w:t xml:space="preserve"> 强制出现在输入的「检索证据」块中,以此教会模型「证据→引用→答案」的正确映射;在推理端,系统 prompt 明文约束:必须引用 [</w:t>
      </w:r>
      <w:proofErr w:type="spellStart"/>
      <w:r>
        <w:rPr>
          <w:rFonts w:ascii="宋体" w:eastAsia="宋体" w:hAnsi="宋体"/>
          <w:sz w:val="21"/>
          <w:lang w:eastAsia="zh-CN"/>
        </w:rPr>
        <w:t>EventID</w:t>
      </w:r>
      <w:proofErr w:type="spellEnd"/>
      <w:r>
        <w:rPr>
          <w:rFonts w:ascii="宋体" w:eastAsia="宋体" w:hAnsi="宋体"/>
          <w:sz w:val="21"/>
          <w:lang w:eastAsia="zh-CN"/>
        </w:rPr>
        <w:t>=xxx] 格式、不得编造证据中未出现的内容、证据不足时须明确声明。该层对应 G0 → G1 的幻觉率下降,即从 20.0% 降至 10.0%,贡献了约一半的整体缓解幅度。</w:t>
      </w:r>
    </w:p>
    <w:p w14:paraId="7DCE3F7A" w14:textId="77777777" w:rsidR="00302B4F" w:rsidRDefault="00000000">
      <w:pPr>
        <w:pStyle w:val="21"/>
        <w:rPr>
          <w:lang w:eastAsia="zh-CN"/>
        </w:rPr>
      </w:pPr>
      <w:r>
        <w:rPr>
          <w:rFonts w:ascii="黑体" w:eastAsia="黑体" w:hAnsi="黑体"/>
          <w:sz w:val="28"/>
          <w:lang w:eastAsia="zh-CN"/>
        </w:rPr>
        <w:t>5.3 第三层:对抗训练层</w:t>
      </w:r>
    </w:p>
    <w:p w14:paraId="6C661B56" w14:textId="77777777" w:rsidR="00302B4F" w:rsidRDefault="00000000">
      <w:pPr>
        <w:spacing w:after="80" w:line="336" w:lineRule="auto"/>
        <w:ind w:firstLine="420"/>
        <w:rPr>
          <w:lang w:eastAsia="zh-CN"/>
        </w:rPr>
      </w:pPr>
      <w:r>
        <w:rPr>
          <w:rFonts w:ascii="宋体" w:eastAsia="宋体" w:hAnsi="宋体"/>
          <w:sz w:val="21"/>
          <w:lang w:eastAsia="zh-CN"/>
        </w:rPr>
        <w:t xml:space="preserve">第三道防线专门针对第二层无法覆盖的边界情形,即模型在证据不完整或不存在时的行为。本研究在训练集中刻意注入两类反例样本:H 类 240 </w:t>
      </w:r>
      <w:proofErr w:type="gramStart"/>
      <w:r>
        <w:rPr>
          <w:rFonts w:ascii="宋体" w:eastAsia="宋体" w:hAnsi="宋体"/>
          <w:sz w:val="21"/>
          <w:lang w:eastAsia="zh-CN"/>
        </w:rPr>
        <w:t>条反幻觉负例</w:t>
      </w:r>
      <w:proofErr w:type="gramEnd"/>
      <w:r>
        <w:rPr>
          <w:rFonts w:ascii="宋体" w:eastAsia="宋体" w:hAnsi="宋体"/>
          <w:sz w:val="21"/>
          <w:lang w:eastAsia="zh-CN"/>
        </w:rPr>
        <w:t>,诱导模型在证据不足时回答「未检索到」而非编造;G 类 160 条多轮追问样本,训练模型在追问轮次中坚持证据内的实体而非跟随用户诱导</w:t>
      </w:r>
      <w:proofErr w:type="gramStart"/>
      <w:r>
        <w:rPr>
          <w:rFonts w:ascii="宋体" w:eastAsia="宋体" w:hAnsi="宋体"/>
          <w:sz w:val="21"/>
          <w:lang w:eastAsia="zh-CN"/>
        </w:rPr>
        <w:t>作出</w:t>
      </w:r>
      <w:proofErr w:type="gramEnd"/>
      <w:r>
        <w:rPr>
          <w:rFonts w:ascii="宋体" w:eastAsia="宋体" w:hAnsi="宋体"/>
          <w:sz w:val="21"/>
          <w:lang w:eastAsia="zh-CN"/>
        </w:rPr>
        <w:t>虚构。该层对应 G2 → G3 的下降,即从 10.0% 进一步降至 3.3%。</w:t>
      </w:r>
    </w:p>
    <w:p w14:paraId="2433A15D" w14:textId="77777777" w:rsidR="00302B4F" w:rsidRDefault="00000000">
      <w:pPr>
        <w:pStyle w:val="21"/>
        <w:rPr>
          <w:lang w:eastAsia="zh-CN"/>
        </w:rPr>
      </w:pPr>
      <w:r>
        <w:rPr>
          <w:rFonts w:ascii="黑体" w:eastAsia="黑体" w:hAnsi="黑体"/>
          <w:sz w:val="28"/>
          <w:lang w:eastAsia="zh-CN"/>
        </w:rPr>
        <w:t>5.4 第四层:引证校验层</w:t>
      </w:r>
    </w:p>
    <w:p w14:paraId="6BC22EA5" w14:textId="77777777" w:rsidR="00302B4F" w:rsidRDefault="00000000">
      <w:pPr>
        <w:spacing w:after="80" w:line="336" w:lineRule="auto"/>
        <w:ind w:firstLine="420"/>
        <w:rPr>
          <w:lang w:eastAsia="zh-CN"/>
        </w:rPr>
      </w:pPr>
      <w:r>
        <w:rPr>
          <w:rFonts w:ascii="宋体" w:eastAsia="宋体" w:hAnsi="宋体"/>
          <w:sz w:val="21"/>
          <w:lang w:eastAsia="zh-CN"/>
        </w:rPr>
        <w:t xml:space="preserve">最后一道闸口由 L7 Validator 在生成结果返回用户之前执行。本层不依赖模型能力,而是以 YAML 定义的 8 条确定性规则逐条校验答案中出现的 </w:t>
      </w:r>
      <w:proofErr w:type="spellStart"/>
      <w:r>
        <w:rPr>
          <w:rFonts w:ascii="宋体" w:eastAsia="宋体" w:hAnsi="宋体"/>
          <w:sz w:val="21"/>
          <w:lang w:eastAsia="zh-CN"/>
        </w:rPr>
        <w:t>EventID</w:t>
      </w:r>
      <w:proofErr w:type="spellEnd"/>
      <w:r>
        <w:rPr>
          <w:rFonts w:ascii="宋体" w:eastAsia="宋体" w:hAnsi="宋体"/>
          <w:sz w:val="21"/>
          <w:lang w:eastAsia="zh-CN"/>
        </w:rPr>
        <w:t xml:space="preserve"> 与法</w:t>
      </w:r>
      <w:proofErr w:type="gramStart"/>
      <w:r>
        <w:rPr>
          <w:rFonts w:ascii="宋体" w:eastAsia="宋体" w:hAnsi="宋体"/>
          <w:sz w:val="21"/>
          <w:lang w:eastAsia="zh-CN"/>
        </w:rPr>
        <w:t>条是否</w:t>
      </w:r>
      <w:proofErr w:type="gramEnd"/>
      <w:r>
        <w:rPr>
          <w:rFonts w:ascii="宋体" w:eastAsia="宋体" w:hAnsi="宋体"/>
          <w:sz w:val="21"/>
          <w:lang w:eastAsia="zh-CN"/>
        </w:rPr>
        <w:t>在当次检索证据中存在;任</w:t>
      </w:r>
      <w:proofErr w:type="gramStart"/>
      <w:r>
        <w:rPr>
          <w:rFonts w:ascii="宋体" w:eastAsia="宋体" w:hAnsi="宋体"/>
          <w:sz w:val="21"/>
          <w:lang w:eastAsia="zh-CN"/>
        </w:rPr>
        <w:t>一</w:t>
      </w:r>
      <w:proofErr w:type="gramEnd"/>
      <w:r>
        <w:rPr>
          <w:rFonts w:ascii="宋体" w:eastAsia="宋体" w:hAnsi="宋体"/>
          <w:sz w:val="21"/>
          <w:lang w:eastAsia="zh-CN"/>
        </w:rPr>
        <w:t>规则不通过则用户看到的将是降级话术,而非原始生成。这一层为部署环境提供了可审计的兜底保证,即便前三层全部失效,系统仍不会对外输出未经引证核验的内容。</w:t>
      </w:r>
    </w:p>
    <w:p w14:paraId="1384632F" w14:textId="77777777" w:rsidR="00302B4F" w:rsidRDefault="00000000">
      <w:pPr>
        <w:rPr>
          <w:lang w:eastAsia="zh-CN"/>
        </w:rPr>
      </w:pPr>
      <w:r>
        <w:rPr>
          <w:lang w:eastAsia="zh-CN"/>
        </w:rPr>
        <w:br w:type="page"/>
      </w:r>
    </w:p>
    <w:p w14:paraId="58DDC3A3" w14:textId="77777777" w:rsidR="00302B4F" w:rsidRDefault="00000000">
      <w:pPr>
        <w:pStyle w:val="1"/>
        <w:rPr>
          <w:lang w:eastAsia="zh-CN"/>
        </w:rPr>
      </w:pPr>
      <w:r>
        <w:rPr>
          <w:rFonts w:ascii="黑体" w:eastAsia="黑体" w:hAnsi="黑体"/>
          <w:sz w:val="32"/>
          <w:lang w:eastAsia="zh-CN"/>
        </w:rPr>
        <w:lastRenderedPageBreak/>
        <w:t>6  部署与性能分析</w:t>
      </w:r>
    </w:p>
    <w:p w14:paraId="4EA71B95" w14:textId="77777777" w:rsidR="00302B4F" w:rsidRDefault="00000000">
      <w:pPr>
        <w:spacing w:after="80" w:line="336" w:lineRule="auto"/>
        <w:ind w:firstLine="420"/>
        <w:rPr>
          <w:lang w:eastAsia="zh-CN"/>
        </w:rPr>
      </w:pPr>
      <w:r>
        <w:rPr>
          <w:rFonts w:ascii="宋体" w:eastAsia="宋体" w:hAnsi="宋体"/>
          <w:sz w:val="21"/>
          <w:lang w:eastAsia="zh-CN"/>
        </w:rPr>
        <w:t>本研究将端到端系统</w:t>
      </w:r>
      <w:proofErr w:type="gramStart"/>
      <w:r>
        <w:rPr>
          <w:rFonts w:ascii="宋体" w:eastAsia="宋体" w:hAnsi="宋体"/>
          <w:sz w:val="21"/>
          <w:lang w:eastAsia="zh-CN"/>
        </w:rPr>
        <w:t>部署至单块</w:t>
      </w:r>
      <w:proofErr w:type="gramEnd"/>
      <w:r>
        <w:rPr>
          <w:rFonts w:ascii="宋体" w:eastAsia="宋体" w:hAnsi="宋体"/>
          <w:sz w:val="21"/>
          <w:lang w:eastAsia="zh-CN"/>
        </w:rPr>
        <w:t xml:space="preserve"> RTX 2060 SUPER 8 GB 消费级 GPU,各组件的资源开销汇总于 Table 6。</w:t>
      </w:r>
    </w:p>
    <w:p w14:paraId="7BD9F506" w14:textId="77777777" w:rsidR="00302B4F" w:rsidRDefault="00000000">
      <w:pPr>
        <w:spacing w:before="40"/>
        <w:jc w:val="center"/>
      </w:pPr>
      <w:r>
        <w:rPr>
          <w:rFonts w:ascii="黑体" w:eastAsia="黑体" w:hAnsi="黑体"/>
          <w:b/>
          <w:sz w:val="20"/>
        </w:rPr>
        <w:t xml:space="preserve">Table 6 · </w:t>
      </w:r>
      <w:proofErr w:type="spellStart"/>
      <w:r>
        <w:rPr>
          <w:rFonts w:ascii="黑体" w:eastAsia="黑体" w:hAnsi="黑体"/>
          <w:b/>
          <w:sz w:val="20"/>
        </w:rPr>
        <w:t>端到端部署资源开销</w:t>
      </w:r>
      <w:proofErr w:type="spellEnd"/>
    </w:p>
    <w:tbl>
      <w:tblPr>
        <w:tblStyle w:val="aff4"/>
        <w:tblW w:w="0" w:type="auto"/>
        <w:jc w:val="center"/>
        <w:tblLook w:val="04A0" w:firstRow="1" w:lastRow="0" w:firstColumn="1" w:lastColumn="0" w:noHBand="0" w:noVBand="1"/>
      </w:tblPr>
      <w:tblGrid>
        <w:gridCol w:w="1814"/>
        <w:gridCol w:w="1814"/>
        <w:gridCol w:w="1814"/>
        <w:gridCol w:w="1814"/>
        <w:gridCol w:w="1814"/>
      </w:tblGrid>
      <w:tr w:rsidR="00302B4F" w14:paraId="6979662F" w14:textId="77777777" w:rsidTr="00302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399D579" w14:textId="77777777" w:rsidR="00302B4F" w:rsidRDefault="00000000">
            <w:pPr>
              <w:jc w:val="center"/>
            </w:pPr>
            <w:proofErr w:type="spellStart"/>
            <w:r>
              <w:rPr>
                <w:rFonts w:ascii="黑体" w:eastAsia="黑体" w:hAnsi="黑体"/>
                <w:sz w:val="20"/>
              </w:rPr>
              <w:t>组件</w:t>
            </w:r>
            <w:proofErr w:type="spellEnd"/>
          </w:p>
        </w:tc>
        <w:tc>
          <w:tcPr>
            <w:tcW w:w="1814" w:type="dxa"/>
          </w:tcPr>
          <w:p w14:paraId="6F9F6B2E"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模型</w:t>
            </w:r>
            <w:proofErr w:type="spellEnd"/>
          </w:p>
        </w:tc>
        <w:tc>
          <w:tcPr>
            <w:tcW w:w="1814" w:type="dxa"/>
          </w:tcPr>
          <w:p w14:paraId="51DFB706"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磁盘</w:t>
            </w:r>
            <w:proofErr w:type="spellEnd"/>
          </w:p>
        </w:tc>
        <w:tc>
          <w:tcPr>
            <w:tcW w:w="1814" w:type="dxa"/>
          </w:tcPr>
          <w:p w14:paraId="0E7D5001"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显存</w:t>
            </w:r>
            <w:proofErr w:type="spellEnd"/>
            <w:r>
              <w:rPr>
                <w:rFonts w:ascii="黑体" w:eastAsia="黑体" w:hAnsi="黑体"/>
                <w:sz w:val="20"/>
              </w:rPr>
              <w:t>(</w:t>
            </w:r>
            <w:proofErr w:type="spellStart"/>
            <w:r>
              <w:rPr>
                <w:rFonts w:ascii="黑体" w:eastAsia="黑体" w:hAnsi="黑体"/>
                <w:sz w:val="20"/>
              </w:rPr>
              <w:t>推理</w:t>
            </w:r>
            <w:proofErr w:type="spellEnd"/>
            <w:r>
              <w:rPr>
                <w:rFonts w:ascii="黑体" w:eastAsia="黑体" w:hAnsi="黑体"/>
                <w:sz w:val="20"/>
              </w:rPr>
              <w:t>)</w:t>
            </w:r>
          </w:p>
        </w:tc>
        <w:tc>
          <w:tcPr>
            <w:tcW w:w="1814" w:type="dxa"/>
          </w:tcPr>
          <w:p w14:paraId="7872DC46" w14:textId="77777777" w:rsidR="00302B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黑体" w:eastAsia="黑体" w:hAnsi="黑体"/>
                <w:sz w:val="20"/>
              </w:rPr>
              <w:t>平均延迟</w:t>
            </w:r>
            <w:proofErr w:type="spellEnd"/>
          </w:p>
        </w:tc>
      </w:tr>
      <w:tr w:rsidR="00302B4F" w14:paraId="309E1EC2"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152038B" w14:textId="77777777" w:rsidR="00302B4F" w:rsidRDefault="00000000">
            <w:pPr>
              <w:jc w:val="center"/>
            </w:pPr>
            <w:r>
              <w:rPr>
                <w:rFonts w:ascii="宋体" w:eastAsia="宋体" w:hAnsi="宋体"/>
                <w:b w:val="0"/>
                <w:sz w:val="19"/>
              </w:rPr>
              <w:t>L1 Planner</w:t>
            </w:r>
          </w:p>
        </w:tc>
        <w:tc>
          <w:tcPr>
            <w:tcW w:w="1814" w:type="dxa"/>
          </w:tcPr>
          <w:p w14:paraId="725EEFF7"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 xml:space="preserve">TF-IDF + </w:t>
            </w:r>
            <w:proofErr w:type="spellStart"/>
            <w:r>
              <w:rPr>
                <w:rFonts w:ascii="宋体" w:eastAsia="宋体" w:hAnsi="宋体"/>
                <w:sz w:val="19"/>
              </w:rPr>
              <w:t>LogReg</w:t>
            </w:r>
            <w:proofErr w:type="spellEnd"/>
          </w:p>
        </w:tc>
        <w:tc>
          <w:tcPr>
            <w:tcW w:w="1814" w:type="dxa"/>
          </w:tcPr>
          <w:p w14:paraId="3F28DC54"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2.4 MB</w:t>
            </w:r>
          </w:p>
        </w:tc>
        <w:tc>
          <w:tcPr>
            <w:tcW w:w="1814" w:type="dxa"/>
          </w:tcPr>
          <w:p w14:paraId="1D995743"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&lt; 50 MB</w:t>
            </w:r>
          </w:p>
        </w:tc>
        <w:tc>
          <w:tcPr>
            <w:tcW w:w="1814" w:type="dxa"/>
          </w:tcPr>
          <w:p w14:paraId="1EB56987"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 xml:space="preserve">15 </w:t>
            </w:r>
            <w:proofErr w:type="spellStart"/>
            <w:r>
              <w:rPr>
                <w:rFonts w:ascii="宋体" w:eastAsia="宋体" w:hAnsi="宋体"/>
                <w:sz w:val="19"/>
              </w:rPr>
              <w:t>ms</w:t>
            </w:r>
            <w:proofErr w:type="spellEnd"/>
          </w:p>
        </w:tc>
      </w:tr>
      <w:tr w:rsidR="00302B4F" w14:paraId="75ED6B55" w14:textId="77777777" w:rsidTr="0030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D0ED397" w14:textId="77777777" w:rsidR="00302B4F" w:rsidRDefault="00000000">
            <w:pPr>
              <w:jc w:val="center"/>
            </w:pPr>
            <w:r>
              <w:rPr>
                <w:rFonts w:ascii="宋体" w:eastAsia="宋体" w:hAnsi="宋体"/>
                <w:b w:val="0"/>
                <w:sz w:val="19"/>
              </w:rPr>
              <w:t>L3 Dense Encoder</w:t>
            </w:r>
          </w:p>
        </w:tc>
        <w:tc>
          <w:tcPr>
            <w:tcW w:w="1814" w:type="dxa"/>
          </w:tcPr>
          <w:p w14:paraId="7CD81CE5"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bge-small-zh-v1.5</w:t>
            </w:r>
          </w:p>
        </w:tc>
        <w:tc>
          <w:tcPr>
            <w:tcW w:w="1814" w:type="dxa"/>
          </w:tcPr>
          <w:p w14:paraId="09D9839E"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99 MB</w:t>
            </w:r>
          </w:p>
        </w:tc>
        <w:tc>
          <w:tcPr>
            <w:tcW w:w="1814" w:type="dxa"/>
          </w:tcPr>
          <w:p w14:paraId="789AF2C7"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500 MB</w:t>
            </w:r>
          </w:p>
        </w:tc>
        <w:tc>
          <w:tcPr>
            <w:tcW w:w="1814" w:type="dxa"/>
          </w:tcPr>
          <w:p w14:paraId="6B60A6D7"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 xml:space="preserve">280 </w:t>
            </w:r>
            <w:proofErr w:type="spellStart"/>
            <w:r>
              <w:rPr>
                <w:rFonts w:ascii="宋体" w:eastAsia="宋体" w:hAnsi="宋体"/>
                <w:sz w:val="19"/>
              </w:rPr>
              <w:t>ms</w:t>
            </w:r>
            <w:proofErr w:type="spellEnd"/>
          </w:p>
        </w:tc>
      </w:tr>
      <w:tr w:rsidR="00302B4F" w14:paraId="7E960C8F"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03B8501" w14:textId="77777777" w:rsidR="00302B4F" w:rsidRDefault="00000000">
            <w:pPr>
              <w:jc w:val="center"/>
            </w:pPr>
            <w:r>
              <w:rPr>
                <w:rFonts w:ascii="宋体" w:eastAsia="宋体" w:hAnsi="宋体"/>
                <w:b w:val="0"/>
                <w:sz w:val="19"/>
              </w:rPr>
              <w:t xml:space="preserve">L3 </w:t>
            </w:r>
            <w:proofErr w:type="spellStart"/>
            <w:r>
              <w:rPr>
                <w:rFonts w:ascii="宋体" w:eastAsia="宋体" w:hAnsi="宋体"/>
                <w:b w:val="0"/>
                <w:sz w:val="19"/>
              </w:rPr>
              <w:t>Reranker</w:t>
            </w:r>
            <w:proofErr w:type="spellEnd"/>
          </w:p>
        </w:tc>
        <w:tc>
          <w:tcPr>
            <w:tcW w:w="1814" w:type="dxa"/>
          </w:tcPr>
          <w:p w14:paraId="766A4B34"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bge-reranker-v2-m3</w:t>
            </w:r>
          </w:p>
        </w:tc>
        <w:tc>
          <w:tcPr>
            <w:tcW w:w="1814" w:type="dxa"/>
          </w:tcPr>
          <w:p w14:paraId="66D413E8"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2.3 GB</w:t>
            </w:r>
          </w:p>
        </w:tc>
        <w:tc>
          <w:tcPr>
            <w:tcW w:w="1814" w:type="dxa"/>
          </w:tcPr>
          <w:p w14:paraId="710C9B99"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2.1 GB</w:t>
            </w:r>
          </w:p>
        </w:tc>
        <w:tc>
          <w:tcPr>
            <w:tcW w:w="1814" w:type="dxa"/>
          </w:tcPr>
          <w:p w14:paraId="0BBA2124"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 xml:space="preserve">1 630 </w:t>
            </w:r>
            <w:proofErr w:type="spellStart"/>
            <w:r>
              <w:rPr>
                <w:rFonts w:ascii="宋体" w:eastAsia="宋体" w:hAnsi="宋体"/>
                <w:sz w:val="19"/>
              </w:rPr>
              <w:t>ms</w:t>
            </w:r>
            <w:proofErr w:type="spellEnd"/>
          </w:p>
        </w:tc>
      </w:tr>
      <w:tr w:rsidR="00302B4F" w14:paraId="304EFF30" w14:textId="77777777" w:rsidTr="0030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D6CC9C7" w14:textId="77777777" w:rsidR="00302B4F" w:rsidRDefault="00000000">
            <w:pPr>
              <w:jc w:val="center"/>
            </w:pPr>
            <w:r>
              <w:rPr>
                <w:rFonts w:ascii="宋体" w:eastAsia="宋体" w:hAnsi="宋体"/>
                <w:b w:val="0"/>
                <w:sz w:val="19"/>
              </w:rPr>
              <w:t>L5 Responder Base</w:t>
            </w:r>
          </w:p>
        </w:tc>
        <w:tc>
          <w:tcPr>
            <w:tcW w:w="1814" w:type="dxa"/>
          </w:tcPr>
          <w:p w14:paraId="3185ACA3"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Qwen2.5-0.5B-Instruct (4-bit)</w:t>
            </w:r>
          </w:p>
        </w:tc>
        <w:tc>
          <w:tcPr>
            <w:tcW w:w="1814" w:type="dxa"/>
          </w:tcPr>
          <w:p w14:paraId="703CBEC8"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394 MB</w:t>
            </w:r>
          </w:p>
        </w:tc>
        <w:tc>
          <w:tcPr>
            <w:tcW w:w="1814" w:type="dxa"/>
          </w:tcPr>
          <w:p w14:paraId="656FE921"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1.8 GB</w:t>
            </w:r>
          </w:p>
        </w:tc>
        <w:tc>
          <w:tcPr>
            <w:tcW w:w="1814" w:type="dxa"/>
          </w:tcPr>
          <w:p w14:paraId="114F752D"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 xml:space="preserve">9 800 </w:t>
            </w:r>
            <w:proofErr w:type="spellStart"/>
            <w:r>
              <w:rPr>
                <w:rFonts w:ascii="宋体" w:eastAsia="宋体" w:hAnsi="宋体"/>
                <w:sz w:val="19"/>
              </w:rPr>
              <w:t>ms</w:t>
            </w:r>
            <w:proofErr w:type="spellEnd"/>
          </w:p>
        </w:tc>
      </w:tr>
      <w:tr w:rsidR="00302B4F" w14:paraId="1719723B"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A0A4FC" w14:textId="77777777" w:rsidR="00302B4F" w:rsidRDefault="00000000">
            <w:pPr>
              <w:jc w:val="center"/>
            </w:pPr>
            <w:r>
              <w:rPr>
                <w:rFonts w:ascii="宋体" w:eastAsia="宋体" w:hAnsi="宋体"/>
                <w:b w:val="0"/>
                <w:sz w:val="19"/>
              </w:rPr>
              <w:t xml:space="preserve">L5 Responder </w:t>
            </w:r>
            <w:proofErr w:type="spellStart"/>
            <w:r>
              <w:rPr>
                <w:rFonts w:ascii="宋体" w:eastAsia="宋体" w:hAnsi="宋体"/>
                <w:b w:val="0"/>
                <w:sz w:val="19"/>
              </w:rPr>
              <w:t>LoRA</w:t>
            </w:r>
            <w:proofErr w:type="spellEnd"/>
          </w:p>
        </w:tc>
        <w:tc>
          <w:tcPr>
            <w:tcW w:w="1814" w:type="dxa"/>
          </w:tcPr>
          <w:p w14:paraId="6AE63B80"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rFonts w:ascii="宋体" w:eastAsia="宋体" w:hAnsi="宋体"/>
                <w:sz w:val="19"/>
              </w:rPr>
              <w:t>qwen_lora_csrc</w:t>
            </w:r>
            <w:proofErr w:type="spellEnd"/>
            <w:r>
              <w:rPr>
                <w:rFonts w:ascii="宋体" w:eastAsia="宋体" w:hAnsi="宋体"/>
                <w:sz w:val="19"/>
              </w:rPr>
              <w:t xml:space="preserve"> (adapter)</w:t>
            </w:r>
          </w:p>
        </w:tc>
        <w:tc>
          <w:tcPr>
            <w:tcW w:w="1814" w:type="dxa"/>
          </w:tcPr>
          <w:p w14:paraId="1D85832E"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34 MB</w:t>
            </w:r>
          </w:p>
        </w:tc>
        <w:tc>
          <w:tcPr>
            <w:tcW w:w="1814" w:type="dxa"/>
          </w:tcPr>
          <w:p w14:paraId="260641EC"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+ 60 MB</w:t>
            </w:r>
          </w:p>
        </w:tc>
        <w:tc>
          <w:tcPr>
            <w:tcW w:w="1814" w:type="dxa"/>
          </w:tcPr>
          <w:p w14:paraId="591BB5C7"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 xml:space="preserve">+ 700 </w:t>
            </w:r>
            <w:proofErr w:type="spellStart"/>
            <w:r>
              <w:rPr>
                <w:rFonts w:ascii="宋体" w:eastAsia="宋体" w:hAnsi="宋体"/>
                <w:sz w:val="19"/>
              </w:rPr>
              <w:t>ms</w:t>
            </w:r>
            <w:proofErr w:type="spellEnd"/>
          </w:p>
        </w:tc>
      </w:tr>
      <w:tr w:rsidR="00302B4F" w14:paraId="12275B12" w14:textId="77777777" w:rsidTr="0030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3FFA3B" w14:textId="77777777" w:rsidR="00302B4F" w:rsidRDefault="00000000">
            <w:pPr>
              <w:jc w:val="center"/>
            </w:pPr>
            <w:proofErr w:type="spellStart"/>
            <w:proofErr w:type="gramStart"/>
            <w:r>
              <w:rPr>
                <w:rFonts w:ascii="宋体" w:eastAsia="宋体" w:hAnsi="宋体"/>
                <w:b w:val="0"/>
                <w:sz w:val="19"/>
              </w:rPr>
              <w:t>总计</w:t>
            </w:r>
            <w:proofErr w:type="spellEnd"/>
            <w:r>
              <w:rPr>
                <w:rFonts w:ascii="宋体" w:eastAsia="宋体" w:hAnsi="宋体"/>
                <w:b w:val="0"/>
                <w:sz w:val="19"/>
              </w:rPr>
              <w:t>(</w:t>
            </w:r>
            <w:proofErr w:type="gramEnd"/>
            <w:r>
              <w:rPr>
                <w:rFonts w:ascii="宋体" w:eastAsia="宋体" w:hAnsi="宋体"/>
                <w:b w:val="0"/>
                <w:sz w:val="19"/>
              </w:rPr>
              <w:t xml:space="preserve">含 </w:t>
            </w:r>
            <w:proofErr w:type="spellStart"/>
            <w:r>
              <w:rPr>
                <w:rFonts w:ascii="宋体" w:eastAsia="宋体" w:hAnsi="宋体"/>
                <w:b w:val="0"/>
                <w:sz w:val="19"/>
              </w:rPr>
              <w:t>reranker</w:t>
            </w:r>
            <w:proofErr w:type="spellEnd"/>
            <w:r>
              <w:rPr>
                <w:rFonts w:ascii="宋体" w:eastAsia="宋体" w:hAnsi="宋体"/>
                <w:b w:val="0"/>
                <w:sz w:val="19"/>
              </w:rPr>
              <w:t>)</w:t>
            </w:r>
          </w:p>
        </w:tc>
        <w:tc>
          <w:tcPr>
            <w:tcW w:w="1814" w:type="dxa"/>
          </w:tcPr>
          <w:p w14:paraId="1F6F7723"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w:t>
            </w:r>
          </w:p>
        </w:tc>
        <w:tc>
          <w:tcPr>
            <w:tcW w:w="1814" w:type="dxa"/>
          </w:tcPr>
          <w:p w14:paraId="123A3B0E"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 2.8 GB</w:t>
            </w:r>
          </w:p>
        </w:tc>
        <w:tc>
          <w:tcPr>
            <w:tcW w:w="1814" w:type="dxa"/>
          </w:tcPr>
          <w:p w14:paraId="5EF84A8C"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 4.5 GB</w:t>
            </w:r>
          </w:p>
        </w:tc>
        <w:tc>
          <w:tcPr>
            <w:tcW w:w="1814" w:type="dxa"/>
          </w:tcPr>
          <w:p w14:paraId="7650BB1E" w14:textId="77777777" w:rsidR="00302B4F" w:rsidRDefault="00000000">
            <w:pPr>
              <w:jc w:val="center"/>
              <w:cnfStyle w:val="000000010000" w:firstRow="0" w:lastRow="0" w:firstColumn="0" w:lastColumn="0" w:oddVBand="0" w:evenVBand="0" w:oddHBand="0" w:evenHBand="1" w:firstRowFirstColumn="0" w:firstRowLastColumn="0" w:lastRowFirstColumn="0" w:lastRowLastColumn="0"/>
            </w:pPr>
            <w:r>
              <w:rPr>
                <w:rFonts w:ascii="宋体" w:eastAsia="宋体" w:hAnsi="宋体"/>
                <w:sz w:val="19"/>
              </w:rPr>
              <w:t>≈ 12 s</w:t>
            </w:r>
          </w:p>
        </w:tc>
      </w:tr>
      <w:tr w:rsidR="00302B4F" w14:paraId="7EB9EE7F" w14:textId="77777777" w:rsidTr="0030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ADD8E0B" w14:textId="77777777" w:rsidR="00302B4F" w:rsidRDefault="00000000">
            <w:pPr>
              <w:jc w:val="center"/>
            </w:pPr>
            <w:proofErr w:type="spellStart"/>
            <w:proofErr w:type="gramStart"/>
            <w:r>
              <w:rPr>
                <w:rFonts w:ascii="宋体" w:eastAsia="宋体" w:hAnsi="宋体"/>
                <w:b w:val="0"/>
                <w:sz w:val="19"/>
              </w:rPr>
              <w:t>总计</w:t>
            </w:r>
            <w:proofErr w:type="spellEnd"/>
            <w:r>
              <w:rPr>
                <w:rFonts w:ascii="宋体" w:eastAsia="宋体" w:hAnsi="宋体"/>
                <w:b w:val="0"/>
                <w:sz w:val="19"/>
              </w:rPr>
              <w:t>(</w:t>
            </w:r>
            <w:proofErr w:type="spellStart"/>
            <w:proofErr w:type="gramEnd"/>
            <w:r>
              <w:rPr>
                <w:rFonts w:ascii="宋体" w:eastAsia="宋体" w:hAnsi="宋体"/>
                <w:b w:val="0"/>
                <w:sz w:val="19"/>
              </w:rPr>
              <w:t>不含</w:t>
            </w:r>
            <w:proofErr w:type="spellEnd"/>
            <w:r>
              <w:rPr>
                <w:rFonts w:ascii="宋体" w:eastAsia="宋体" w:hAnsi="宋体"/>
                <w:b w:val="0"/>
                <w:sz w:val="19"/>
              </w:rPr>
              <w:t xml:space="preserve"> </w:t>
            </w:r>
            <w:proofErr w:type="spellStart"/>
            <w:r>
              <w:rPr>
                <w:rFonts w:ascii="宋体" w:eastAsia="宋体" w:hAnsi="宋体"/>
                <w:b w:val="0"/>
                <w:sz w:val="19"/>
              </w:rPr>
              <w:t>reranker</w:t>
            </w:r>
            <w:proofErr w:type="spellEnd"/>
            <w:r>
              <w:rPr>
                <w:rFonts w:ascii="宋体" w:eastAsia="宋体" w:hAnsi="宋体"/>
                <w:b w:val="0"/>
                <w:sz w:val="19"/>
              </w:rPr>
              <w:t>)</w:t>
            </w:r>
          </w:p>
        </w:tc>
        <w:tc>
          <w:tcPr>
            <w:tcW w:w="1814" w:type="dxa"/>
          </w:tcPr>
          <w:p w14:paraId="709F00ED"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w:t>
            </w:r>
          </w:p>
        </w:tc>
        <w:tc>
          <w:tcPr>
            <w:tcW w:w="1814" w:type="dxa"/>
          </w:tcPr>
          <w:p w14:paraId="1EF38880"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 530 MB</w:t>
            </w:r>
          </w:p>
        </w:tc>
        <w:tc>
          <w:tcPr>
            <w:tcW w:w="1814" w:type="dxa"/>
          </w:tcPr>
          <w:p w14:paraId="7FC84879"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 2.4 GB</w:t>
            </w:r>
          </w:p>
        </w:tc>
        <w:tc>
          <w:tcPr>
            <w:tcW w:w="1814" w:type="dxa"/>
          </w:tcPr>
          <w:p w14:paraId="41915014" w14:textId="77777777" w:rsidR="00302B4F" w:rsidRDefault="00000000">
            <w:pPr>
              <w:jc w:val="center"/>
              <w:cnfStyle w:val="000000100000" w:firstRow="0" w:lastRow="0" w:firstColumn="0" w:lastColumn="0" w:oddVBand="0" w:evenVBand="0" w:oddHBand="1" w:evenHBand="0" w:firstRowFirstColumn="0" w:firstRowLastColumn="0" w:lastRowFirstColumn="0" w:lastRowLastColumn="0"/>
            </w:pPr>
            <w:r>
              <w:rPr>
                <w:rFonts w:ascii="宋体" w:eastAsia="宋体" w:hAnsi="宋体"/>
                <w:sz w:val="19"/>
              </w:rPr>
              <w:t>≈ 10.5 s</w:t>
            </w:r>
          </w:p>
        </w:tc>
      </w:tr>
    </w:tbl>
    <w:p w14:paraId="3DFF792B" w14:textId="77777777" w:rsidR="00302B4F" w:rsidRDefault="00302B4F"/>
    <w:p w14:paraId="0CD84A5B" w14:textId="77777777" w:rsidR="00302B4F" w:rsidRDefault="00000000">
      <w:pPr>
        <w:spacing w:after="80" w:line="336" w:lineRule="auto"/>
        <w:ind w:firstLine="420"/>
        <w:rPr>
          <w:lang w:eastAsia="zh-CN"/>
        </w:rPr>
      </w:pPr>
      <w:r>
        <w:rPr>
          <w:rFonts w:ascii="宋体" w:eastAsia="宋体" w:hAnsi="宋体"/>
          <w:sz w:val="21"/>
          <w:lang w:eastAsia="zh-CN"/>
        </w:rPr>
        <w:t xml:space="preserve">在保留 </w:t>
      </w:r>
      <w:proofErr w:type="spellStart"/>
      <w:r>
        <w:rPr>
          <w:rFonts w:ascii="宋体" w:eastAsia="宋体" w:hAnsi="宋体"/>
          <w:sz w:val="21"/>
          <w:lang w:eastAsia="zh-CN"/>
        </w:rPr>
        <w:t>reranker</w:t>
      </w:r>
      <w:proofErr w:type="spellEnd"/>
      <w:r>
        <w:rPr>
          <w:rFonts w:ascii="宋体" w:eastAsia="宋体" w:hAnsi="宋体"/>
          <w:sz w:val="21"/>
          <w:lang w:eastAsia="zh-CN"/>
        </w:rPr>
        <w:t xml:space="preserve"> 的完整配置下,系统总显存占用约 4.5 GB,平均端到端延迟约 12 秒;如选择去掉 </w:t>
      </w:r>
      <w:proofErr w:type="spellStart"/>
      <w:r>
        <w:rPr>
          <w:rFonts w:ascii="宋体" w:eastAsia="宋体" w:hAnsi="宋体"/>
          <w:sz w:val="21"/>
          <w:lang w:eastAsia="zh-CN"/>
        </w:rPr>
        <w:t>reranker</w:t>
      </w:r>
      <w:proofErr w:type="spellEnd"/>
      <w:r>
        <w:rPr>
          <w:rFonts w:ascii="宋体" w:eastAsia="宋体" w:hAnsi="宋体"/>
          <w:sz w:val="21"/>
          <w:lang w:eastAsia="zh-CN"/>
        </w:rPr>
        <w:t>(其对 Hybrid Recall@5 的贡献实为负向, 见 §4.1),总资源下降至 2.4 GB 显存与 10.5 秒延迟,可适配中小金融机构的合</w:t>
      </w:r>
      <w:proofErr w:type="gramStart"/>
      <w:r>
        <w:rPr>
          <w:rFonts w:ascii="宋体" w:eastAsia="宋体" w:hAnsi="宋体"/>
          <w:sz w:val="21"/>
          <w:lang w:eastAsia="zh-CN"/>
        </w:rPr>
        <w:t>规</w:t>
      </w:r>
      <w:proofErr w:type="gramEnd"/>
      <w:r>
        <w:rPr>
          <w:rFonts w:ascii="宋体" w:eastAsia="宋体" w:hAnsi="宋体"/>
          <w:sz w:val="21"/>
          <w:lang w:eastAsia="zh-CN"/>
        </w:rPr>
        <w:t xml:space="preserve">问答场景。训练侧 </w:t>
      </w:r>
      <w:proofErr w:type="spellStart"/>
      <w:r>
        <w:rPr>
          <w:rFonts w:ascii="宋体" w:eastAsia="宋体" w:hAnsi="宋体"/>
          <w:sz w:val="21"/>
          <w:lang w:eastAsia="zh-CN"/>
        </w:rPr>
        <w:t>LoRA</w:t>
      </w:r>
      <w:proofErr w:type="spellEnd"/>
      <w:r>
        <w:rPr>
          <w:rFonts w:ascii="宋体" w:eastAsia="宋体" w:hAnsi="宋体"/>
          <w:sz w:val="21"/>
          <w:lang w:eastAsia="zh-CN"/>
        </w:rPr>
        <w:t xml:space="preserve"> adapter 仅 34 MB,便于按领域、客户或业务线进行多版本 A/B 管理与多租户部署。</w:t>
      </w:r>
    </w:p>
    <w:p w14:paraId="60A92F77" w14:textId="77777777" w:rsidR="00302B4F" w:rsidRDefault="00000000">
      <w:pPr>
        <w:rPr>
          <w:lang w:eastAsia="zh-CN"/>
        </w:rPr>
      </w:pPr>
      <w:r>
        <w:rPr>
          <w:lang w:eastAsia="zh-CN"/>
        </w:rPr>
        <w:br w:type="page"/>
      </w:r>
    </w:p>
    <w:p w14:paraId="558EE117" w14:textId="77777777" w:rsidR="00302B4F" w:rsidRDefault="00000000">
      <w:pPr>
        <w:pStyle w:val="1"/>
        <w:rPr>
          <w:lang w:eastAsia="zh-CN"/>
        </w:rPr>
      </w:pPr>
      <w:r>
        <w:rPr>
          <w:rFonts w:ascii="黑体" w:eastAsia="黑体" w:hAnsi="黑体"/>
          <w:sz w:val="32"/>
          <w:lang w:eastAsia="zh-CN"/>
        </w:rPr>
        <w:lastRenderedPageBreak/>
        <w:t>7  局限与未来工作</w:t>
      </w:r>
    </w:p>
    <w:p w14:paraId="655E08AB" w14:textId="77777777" w:rsidR="00302B4F" w:rsidRDefault="00000000">
      <w:pPr>
        <w:spacing w:after="80" w:line="336" w:lineRule="auto"/>
        <w:ind w:firstLine="420"/>
        <w:rPr>
          <w:lang w:eastAsia="zh-CN"/>
        </w:rPr>
      </w:pPr>
      <w:r>
        <w:rPr>
          <w:rFonts w:ascii="宋体" w:eastAsia="宋体" w:hAnsi="宋体"/>
          <w:sz w:val="21"/>
          <w:lang w:eastAsia="zh-CN"/>
        </w:rPr>
        <w:t>本研究存在以下五点明确的局限,对应的改进路径亦一并指出。</w:t>
      </w:r>
    </w:p>
    <w:p w14:paraId="637F75BD" w14:textId="77777777" w:rsidR="00302B4F" w:rsidRDefault="00000000">
      <w:pPr>
        <w:pStyle w:val="a0"/>
        <w:spacing w:line="324" w:lineRule="auto"/>
      </w:pPr>
      <w:proofErr w:type="spellStart"/>
      <w:proofErr w:type="gramStart"/>
      <w:r>
        <w:rPr>
          <w:rFonts w:ascii="宋体" w:eastAsia="宋体" w:hAnsi="宋体"/>
          <w:sz w:val="21"/>
        </w:rPr>
        <w:t>基座规模受限:受</w:t>
      </w:r>
      <w:proofErr w:type="spellEnd"/>
      <w:proofErr w:type="gramEnd"/>
      <w:r>
        <w:rPr>
          <w:rFonts w:ascii="宋体" w:eastAsia="宋体" w:hAnsi="宋体"/>
          <w:sz w:val="21"/>
        </w:rPr>
        <w:t xml:space="preserve"> 8 GB </w:t>
      </w:r>
      <w:proofErr w:type="spellStart"/>
      <w:r>
        <w:rPr>
          <w:rFonts w:ascii="宋体" w:eastAsia="宋体" w:hAnsi="宋体"/>
          <w:sz w:val="21"/>
        </w:rPr>
        <w:t>显存上限约束,主干微调仅在</w:t>
      </w:r>
      <w:proofErr w:type="spellEnd"/>
      <w:r>
        <w:rPr>
          <w:rFonts w:ascii="宋体" w:eastAsia="宋体" w:hAnsi="宋体"/>
          <w:sz w:val="21"/>
        </w:rPr>
        <w:t xml:space="preserve"> Qwen2.5-0.5B-Instruct 上开展。1.5 B </w:t>
      </w:r>
      <w:proofErr w:type="spellStart"/>
      <w:r>
        <w:rPr>
          <w:rFonts w:ascii="宋体" w:eastAsia="宋体" w:hAnsi="宋体"/>
          <w:sz w:val="21"/>
        </w:rPr>
        <w:t>版本的</w:t>
      </w:r>
      <w:proofErr w:type="spellEnd"/>
      <w:r>
        <w:rPr>
          <w:rFonts w:ascii="宋体" w:eastAsia="宋体" w:hAnsi="宋体"/>
          <w:sz w:val="21"/>
        </w:rPr>
        <w:t xml:space="preserve"> </w:t>
      </w:r>
      <w:proofErr w:type="spellStart"/>
      <w:r>
        <w:rPr>
          <w:rFonts w:ascii="宋体" w:eastAsia="宋体" w:hAnsi="宋体"/>
          <w:sz w:val="21"/>
        </w:rPr>
        <w:t>QLoRA</w:t>
      </w:r>
      <w:proofErr w:type="spellEnd"/>
      <w:r>
        <w:rPr>
          <w:rFonts w:ascii="宋体" w:eastAsia="宋体" w:hAnsi="宋体"/>
          <w:sz w:val="21"/>
        </w:rPr>
        <w:t xml:space="preserve"> 在 </w:t>
      </w:r>
      <w:proofErr w:type="spellStart"/>
      <w:r>
        <w:rPr>
          <w:rFonts w:ascii="宋体" w:eastAsia="宋体" w:hAnsi="宋体"/>
          <w:sz w:val="21"/>
        </w:rPr>
        <w:t>max_seq</w:t>
      </w:r>
      <w:proofErr w:type="spellEnd"/>
      <w:r>
        <w:rPr>
          <w:rFonts w:ascii="宋体" w:eastAsia="宋体" w:hAnsi="宋体"/>
          <w:sz w:val="21"/>
        </w:rPr>
        <w:t xml:space="preserve"> = 2 048 </w:t>
      </w:r>
      <w:proofErr w:type="spellStart"/>
      <w:r>
        <w:rPr>
          <w:rFonts w:ascii="宋体" w:eastAsia="宋体" w:hAnsi="宋体"/>
          <w:sz w:val="21"/>
        </w:rPr>
        <w:t>时第</w:t>
      </w:r>
      <w:proofErr w:type="spellEnd"/>
      <w:r>
        <w:rPr>
          <w:rFonts w:ascii="宋体" w:eastAsia="宋体" w:hAnsi="宋体"/>
          <w:sz w:val="21"/>
        </w:rPr>
        <w:t xml:space="preserve"> 8 </w:t>
      </w:r>
      <w:proofErr w:type="spellStart"/>
      <w:r>
        <w:rPr>
          <w:rFonts w:ascii="宋体" w:eastAsia="宋体" w:hAnsi="宋体"/>
          <w:sz w:val="21"/>
        </w:rPr>
        <w:t>步触发</w:t>
      </w:r>
      <w:proofErr w:type="spellEnd"/>
      <w:r>
        <w:rPr>
          <w:rFonts w:ascii="宋体" w:eastAsia="宋体" w:hAnsi="宋体"/>
          <w:sz w:val="21"/>
        </w:rPr>
        <w:t xml:space="preserve"> </w:t>
      </w:r>
      <w:proofErr w:type="spellStart"/>
      <w:r>
        <w:rPr>
          <w:rFonts w:ascii="宋体" w:eastAsia="宋体" w:hAnsi="宋体"/>
          <w:sz w:val="21"/>
        </w:rPr>
        <w:t>OOM,即便降至</w:t>
      </w:r>
      <w:proofErr w:type="spellEnd"/>
      <w:r>
        <w:rPr>
          <w:rFonts w:ascii="宋体" w:eastAsia="宋体" w:hAnsi="宋体"/>
          <w:sz w:val="21"/>
        </w:rPr>
        <w:t xml:space="preserve"> 1 024 </w:t>
      </w:r>
      <w:proofErr w:type="spellStart"/>
      <w:r>
        <w:rPr>
          <w:rFonts w:ascii="宋体" w:eastAsia="宋体" w:hAnsi="宋体"/>
          <w:sz w:val="21"/>
        </w:rPr>
        <w:t>仍处于显存边缘。本研究提供</w:t>
      </w:r>
      <w:proofErr w:type="spellEnd"/>
      <w:r>
        <w:rPr>
          <w:rFonts w:ascii="宋体" w:eastAsia="宋体" w:hAnsi="宋体"/>
          <w:sz w:val="21"/>
        </w:rPr>
        <w:t xml:space="preserve"> </w:t>
      </w:r>
      <w:proofErr w:type="spellStart"/>
      <w:r>
        <w:rPr>
          <w:rFonts w:ascii="宋体" w:eastAsia="宋体" w:hAnsi="宋体"/>
          <w:sz w:val="21"/>
        </w:rPr>
        <w:t>Colab</w:t>
      </w:r>
      <w:proofErr w:type="spellEnd"/>
      <w:r>
        <w:rPr>
          <w:rFonts w:ascii="宋体" w:eastAsia="宋体" w:hAnsi="宋体"/>
          <w:sz w:val="21"/>
        </w:rPr>
        <w:t xml:space="preserve"> T4 的 1.5 B </w:t>
      </w:r>
      <w:proofErr w:type="spellStart"/>
      <w:r>
        <w:rPr>
          <w:rFonts w:ascii="宋体" w:eastAsia="宋体" w:hAnsi="宋体"/>
          <w:sz w:val="21"/>
        </w:rPr>
        <w:t>补训</w:t>
      </w:r>
      <w:proofErr w:type="spellEnd"/>
      <w:r>
        <w:rPr>
          <w:rFonts w:ascii="宋体" w:eastAsia="宋体" w:hAnsi="宋体"/>
          <w:sz w:val="21"/>
        </w:rPr>
        <w:t xml:space="preserve"> notebook </w:t>
      </w:r>
      <w:proofErr w:type="spellStart"/>
      <w:r>
        <w:rPr>
          <w:rFonts w:ascii="宋体" w:eastAsia="宋体" w:hAnsi="宋体"/>
          <w:sz w:val="21"/>
        </w:rPr>
        <w:t>作为可选复现路径</w:t>
      </w:r>
      <w:proofErr w:type="spellEnd"/>
      <w:r>
        <w:rPr>
          <w:rFonts w:ascii="宋体" w:eastAsia="宋体" w:hAnsi="宋体"/>
          <w:sz w:val="21"/>
        </w:rPr>
        <w:t>。</w:t>
      </w:r>
    </w:p>
    <w:p w14:paraId="2BD4C9E6" w14:textId="77777777" w:rsidR="00302B4F" w:rsidRDefault="00000000">
      <w:pPr>
        <w:pStyle w:val="a0"/>
        <w:spacing w:line="324" w:lineRule="auto"/>
      </w:pPr>
      <w:r>
        <w:rPr>
          <w:rFonts w:ascii="宋体" w:eastAsia="宋体" w:hAnsi="宋体"/>
          <w:sz w:val="21"/>
        </w:rPr>
        <w:t xml:space="preserve">EID </w:t>
      </w:r>
      <w:proofErr w:type="gramStart"/>
      <w:r>
        <w:rPr>
          <w:rFonts w:ascii="宋体" w:eastAsia="宋体" w:hAnsi="宋体"/>
          <w:sz w:val="21"/>
        </w:rPr>
        <w:t>命中率上限:G</w:t>
      </w:r>
      <w:proofErr w:type="gramEnd"/>
      <w:r>
        <w:rPr>
          <w:rFonts w:ascii="宋体" w:eastAsia="宋体" w:hAnsi="宋体"/>
          <w:sz w:val="21"/>
        </w:rPr>
        <w:t xml:space="preserve">3 的 </w:t>
      </w:r>
      <w:proofErr w:type="spellStart"/>
      <w:r>
        <w:rPr>
          <w:rFonts w:ascii="宋体" w:eastAsia="宋体" w:hAnsi="宋体"/>
          <w:sz w:val="21"/>
        </w:rPr>
        <w:t>EventID</w:t>
      </w:r>
      <w:proofErr w:type="spellEnd"/>
      <w:r>
        <w:rPr>
          <w:rFonts w:ascii="宋体" w:eastAsia="宋体" w:hAnsi="宋体"/>
          <w:sz w:val="21"/>
        </w:rPr>
        <w:t xml:space="preserve"> </w:t>
      </w:r>
      <w:proofErr w:type="spellStart"/>
      <w:r>
        <w:rPr>
          <w:rFonts w:ascii="宋体" w:eastAsia="宋体" w:hAnsi="宋体"/>
          <w:sz w:val="21"/>
        </w:rPr>
        <w:t>命中率</w:t>
      </w:r>
      <w:proofErr w:type="spellEnd"/>
      <w:r>
        <w:rPr>
          <w:rFonts w:ascii="宋体" w:eastAsia="宋体" w:hAnsi="宋体"/>
          <w:sz w:val="21"/>
        </w:rPr>
        <w:t xml:space="preserve"> 20.0%,剩余 80% </w:t>
      </w:r>
      <w:proofErr w:type="spellStart"/>
      <w:r>
        <w:rPr>
          <w:rFonts w:ascii="宋体" w:eastAsia="宋体" w:hAnsi="宋体"/>
          <w:sz w:val="21"/>
        </w:rPr>
        <w:t>未命中主要归因于</w:t>
      </w:r>
      <w:proofErr w:type="spellEnd"/>
      <w:r>
        <w:rPr>
          <w:rFonts w:ascii="宋体" w:eastAsia="宋体" w:hAnsi="宋体"/>
          <w:sz w:val="21"/>
        </w:rPr>
        <w:t xml:space="preserve"> Hybrid Recall@5 = 0.388 </w:t>
      </w:r>
      <w:proofErr w:type="spellStart"/>
      <w:r>
        <w:rPr>
          <w:rFonts w:ascii="宋体" w:eastAsia="宋体" w:hAnsi="宋体"/>
          <w:sz w:val="21"/>
        </w:rPr>
        <w:t>的检索天花板,而非生成层的错误;进一步提升需在</w:t>
      </w:r>
      <w:proofErr w:type="spellEnd"/>
      <w:r>
        <w:rPr>
          <w:rFonts w:ascii="宋体" w:eastAsia="宋体" w:hAnsi="宋体"/>
          <w:sz w:val="21"/>
        </w:rPr>
        <w:t xml:space="preserve"> </w:t>
      </w:r>
      <w:proofErr w:type="spellStart"/>
      <w:r>
        <w:rPr>
          <w:rFonts w:ascii="宋体" w:eastAsia="宋体" w:hAnsi="宋体"/>
          <w:sz w:val="21"/>
        </w:rPr>
        <w:t>reranker</w:t>
      </w:r>
      <w:proofErr w:type="spellEnd"/>
      <w:r>
        <w:rPr>
          <w:rFonts w:ascii="宋体" w:eastAsia="宋体" w:hAnsi="宋体"/>
          <w:sz w:val="21"/>
        </w:rPr>
        <w:t xml:space="preserve"> </w:t>
      </w:r>
      <w:proofErr w:type="spellStart"/>
      <w:r>
        <w:rPr>
          <w:rFonts w:ascii="宋体" w:eastAsia="宋体" w:hAnsi="宋体"/>
          <w:sz w:val="21"/>
        </w:rPr>
        <w:t>上引入</w:t>
      </w:r>
      <w:proofErr w:type="spellEnd"/>
      <w:r>
        <w:rPr>
          <w:rFonts w:ascii="宋体" w:eastAsia="宋体" w:hAnsi="宋体"/>
          <w:sz w:val="21"/>
        </w:rPr>
        <w:t xml:space="preserve"> CSRC </w:t>
      </w:r>
      <w:proofErr w:type="spellStart"/>
      <w:r>
        <w:rPr>
          <w:rFonts w:ascii="宋体" w:eastAsia="宋体" w:hAnsi="宋体"/>
          <w:sz w:val="21"/>
        </w:rPr>
        <w:t>领域的对比学习</w:t>
      </w:r>
      <w:proofErr w:type="spellEnd"/>
      <w:r>
        <w:rPr>
          <w:rFonts w:ascii="宋体" w:eastAsia="宋体" w:hAnsi="宋体"/>
          <w:sz w:val="21"/>
        </w:rPr>
        <w:t xml:space="preserve"> </w:t>
      </w:r>
      <w:proofErr w:type="spellStart"/>
      <w:r>
        <w:rPr>
          <w:rFonts w:ascii="宋体" w:eastAsia="宋体" w:hAnsi="宋体"/>
          <w:sz w:val="21"/>
        </w:rPr>
        <w:t>LoRA,这将作为未来工作开展</w:t>
      </w:r>
      <w:proofErr w:type="spellEnd"/>
      <w:r>
        <w:rPr>
          <w:rFonts w:ascii="宋体" w:eastAsia="宋体" w:hAnsi="宋体"/>
          <w:sz w:val="21"/>
        </w:rPr>
        <w:t>。</w:t>
      </w:r>
    </w:p>
    <w:p w14:paraId="1D524829" w14:textId="77777777" w:rsidR="00302B4F" w:rsidRDefault="00000000">
      <w:pPr>
        <w:pStyle w:val="a0"/>
        <w:spacing w:line="324" w:lineRule="auto"/>
        <w:rPr>
          <w:lang w:eastAsia="zh-CN"/>
        </w:rPr>
      </w:pPr>
      <w:r>
        <w:rPr>
          <w:rFonts w:ascii="宋体" w:eastAsia="宋体" w:hAnsi="宋体"/>
          <w:sz w:val="21"/>
          <w:lang w:eastAsia="zh-CN"/>
        </w:rPr>
        <w:t>幻觉检测覆盖面有限:本研究采用的正则检测器仅覆盖数字类幻觉(金额、百分比),对人名与公司名类幻觉需要人工标注。样本规模为 30 条,95% 置信区间约为 ±18%,后续应扩展至 100 条以获得更稳定的点估计。</w:t>
      </w:r>
    </w:p>
    <w:p w14:paraId="78A70AEF" w14:textId="77777777" w:rsidR="00302B4F" w:rsidRDefault="00000000">
      <w:pPr>
        <w:pStyle w:val="a0"/>
        <w:spacing w:line="324" w:lineRule="auto"/>
      </w:pPr>
      <w:proofErr w:type="gramStart"/>
      <w:r>
        <w:rPr>
          <w:rFonts w:ascii="宋体" w:eastAsia="宋体" w:hAnsi="宋体"/>
          <w:sz w:val="21"/>
        </w:rPr>
        <w:t>评测集意图分布不均:gold</w:t>
      </w:r>
      <w:proofErr w:type="gramEnd"/>
      <w:r>
        <w:rPr>
          <w:rFonts w:ascii="宋体" w:eastAsia="宋体" w:hAnsi="宋体"/>
          <w:sz w:val="21"/>
        </w:rPr>
        <w:t xml:space="preserve">_130 以 </w:t>
      </w:r>
      <w:proofErr w:type="spellStart"/>
      <w:r>
        <w:rPr>
          <w:rFonts w:ascii="宋体" w:eastAsia="宋体" w:hAnsi="宋体"/>
          <w:sz w:val="21"/>
        </w:rPr>
        <w:t>case_retrieval</w:t>
      </w:r>
      <w:proofErr w:type="spellEnd"/>
      <w:r>
        <w:rPr>
          <w:rFonts w:ascii="宋体" w:eastAsia="宋体" w:hAnsi="宋体"/>
          <w:sz w:val="21"/>
        </w:rPr>
        <w:t xml:space="preserve"> </w:t>
      </w:r>
      <w:proofErr w:type="spellStart"/>
      <w:r>
        <w:rPr>
          <w:rFonts w:ascii="宋体" w:eastAsia="宋体" w:hAnsi="宋体"/>
          <w:sz w:val="21"/>
        </w:rPr>
        <w:t>为主</w:t>
      </w:r>
      <w:proofErr w:type="spellEnd"/>
      <w:r>
        <w:rPr>
          <w:rFonts w:ascii="宋体" w:eastAsia="宋体" w:hAnsi="宋体"/>
          <w:sz w:val="21"/>
        </w:rPr>
        <w:t>(64 条),</w:t>
      </w:r>
      <w:proofErr w:type="spellStart"/>
      <w:r>
        <w:rPr>
          <w:rFonts w:ascii="宋体" w:eastAsia="宋体" w:hAnsi="宋体"/>
          <w:sz w:val="21"/>
        </w:rPr>
        <w:t>sanction_recommendation</w:t>
      </w:r>
      <w:proofErr w:type="spellEnd"/>
      <w:r>
        <w:rPr>
          <w:rFonts w:ascii="宋体" w:eastAsia="宋体" w:hAnsi="宋体"/>
          <w:sz w:val="21"/>
        </w:rPr>
        <w:t xml:space="preserve"> 与 </w:t>
      </w:r>
      <w:proofErr w:type="spellStart"/>
      <w:r>
        <w:rPr>
          <w:rFonts w:ascii="宋体" w:eastAsia="宋体" w:hAnsi="宋体"/>
          <w:sz w:val="21"/>
        </w:rPr>
        <w:t>multi_turn_followup</w:t>
      </w:r>
      <w:proofErr w:type="spellEnd"/>
      <w:r>
        <w:rPr>
          <w:rFonts w:ascii="宋体" w:eastAsia="宋体" w:hAnsi="宋体"/>
          <w:sz w:val="21"/>
        </w:rPr>
        <w:t xml:space="preserve"> </w:t>
      </w:r>
      <w:proofErr w:type="spellStart"/>
      <w:r>
        <w:rPr>
          <w:rFonts w:ascii="宋体" w:eastAsia="宋体" w:hAnsi="宋体"/>
          <w:sz w:val="21"/>
        </w:rPr>
        <w:t>类样本相对偏少,未来应结合真实客服日志扩展以提升评测分布的代表性</w:t>
      </w:r>
      <w:proofErr w:type="spellEnd"/>
      <w:r>
        <w:rPr>
          <w:rFonts w:ascii="宋体" w:eastAsia="宋体" w:hAnsi="宋体"/>
          <w:sz w:val="21"/>
        </w:rPr>
        <w:t>。</w:t>
      </w:r>
    </w:p>
    <w:p w14:paraId="3B5B5BF3" w14:textId="77777777" w:rsidR="00302B4F" w:rsidRDefault="00000000">
      <w:pPr>
        <w:pStyle w:val="a0"/>
        <w:spacing w:line="324" w:lineRule="auto"/>
        <w:rPr>
          <w:lang w:eastAsia="zh-CN"/>
        </w:rPr>
      </w:pPr>
      <w:r>
        <w:rPr>
          <w:rFonts w:ascii="宋体" w:eastAsia="宋体" w:hAnsi="宋体"/>
          <w:sz w:val="21"/>
          <w:lang w:eastAsia="zh-CN"/>
        </w:rPr>
        <w:t>语言与区域支持:本研究目前仅覆盖中国大陆证监会公告,港澳台地</w:t>
      </w:r>
      <w:proofErr w:type="gramStart"/>
      <w:r>
        <w:rPr>
          <w:rFonts w:ascii="宋体" w:eastAsia="宋体" w:hAnsi="宋体"/>
          <w:sz w:val="21"/>
          <w:lang w:eastAsia="zh-CN"/>
        </w:rPr>
        <w:t>区证券</w:t>
      </w:r>
      <w:proofErr w:type="gramEnd"/>
      <w:r>
        <w:rPr>
          <w:rFonts w:ascii="宋体" w:eastAsia="宋体" w:hAnsi="宋体"/>
          <w:sz w:val="21"/>
          <w:lang w:eastAsia="zh-CN"/>
        </w:rPr>
        <w:t>监管的繁体中文语料与金融术语差异未纳入,这也是后续工作可扩展的方向之一。</w:t>
      </w:r>
    </w:p>
    <w:p w14:paraId="3AE34D1F" w14:textId="77777777" w:rsidR="00302B4F" w:rsidRDefault="00000000">
      <w:pPr>
        <w:rPr>
          <w:lang w:eastAsia="zh-CN"/>
        </w:rPr>
      </w:pPr>
      <w:r>
        <w:rPr>
          <w:lang w:eastAsia="zh-CN"/>
        </w:rPr>
        <w:br w:type="page"/>
      </w:r>
    </w:p>
    <w:p w14:paraId="3D1281EB" w14:textId="77777777" w:rsidR="00302B4F" w:rsidRDefault="00000000">
      <w:pPr>
        <w:pStyle w:val="1"/>
        <w:rPr>
          <w:lang w:eastAsia="zh-CN"/>
        </w:rPr>
      </w:pPr>
      <w:r>
        <w:rPr>
          <w:rFonts w:ascii="黑体" w:eastAsia="黑体" w:hAnsi="黑体"/>
          <w:sz w:val="32"/>
          <w:lang w:eastAsia="zh-CN"/>
        </w:rPr>
        <w:lastRenderedPageBreak/>
        <w:t>8  贡献声明与可复现性</w:t>
      </w:r>
    </w:p>
    <w:p w14:paraId="0A0EDE2E" w14:textId="77777777" w:rsidR="00302B4F" w:rsidRDefault="00000000">
      <w:pPr>
        <w:pStyle w:val="21"/>
        <w:rPr>
          <w:lang w:eastAsia="zh-CN"/>
        </w:rPr>
      </w:pPr>
      <w:r>
        <w:rPr>
          <w:rFonts w:ascii="黑体" w:eastAsia="黑体" w:hAnsi="黑体"/>
          <w:sz w:val="28"/>
          <w:lang w:eastAsia="zh-CN"/>
        </w:rPr>
        <w:t>8.1 团队分工</w:t>
      </w:r>
    </w:p>
    <w:p w14:paraId="776E3AF6" w14:textId="0A599473" w:rsidR="00302B4F" w:rsidRDefault="00000000">
      <w:pPr>
        <w:spacing w:after="80" w:line="336" w:lineRule="auto"/>
        <w:ind w:firstLine="420"/>
        <w:rPr>
          <w:lang w:eastAsia="zh-CN"/>
        </w:rPr>
      </w:pPr>
      <w:r>
        <w:rPr>
          <w:rFonts w:ascii="宋体" w:eastAsia="宋体" w:hAnsi="宋体"/>
          <w:sz w:val="21"/>
          <w:lang w:eastAsia="zh-CN"/>
        </w:rPr>
        <w:t>本研究由五人团队独立完成。团队分工基本对齐开题阶段的初始规划:许</w:t>
      </w:r>
      <w:proofErr w:type="gramStart"/>
      <w:r>
        <w:rPr>
          <w:rFonts w:ascii="宋体" w:eastAsia="宋体" w:hAnsi="宋体"/>
          <w:sz w:val="21"/>
          <w:lang w:eastAsia="zh-CN"/>
        </w:rPr>
        <w:t>浩财负责</w:t>
      </w:r>
      <w:proofErr w:type="gramEnd"/>
      <w:r>
        <w:rPr>
          <w:rFonts w:ascii="宋体" w:eastAsia="宋体" w:hAnsi="宋体"/>
          <w:sz w:val="21"/>
          <w:lang w:eastAsia="zh-CN"/>
        </w:rPr>
        <w:t>总体架构、意图层与系统集成;</w:t>
      </w:r>
      <w:r w:rsidR="00200611">
        <w:rPr>
          <w:rFonts w:ascii="宋体" w:eastAsia="宋体" w:hAnsi="宋体" w:hint="eastAsia"/>
          <w:sz w:val="21"/>
          <w:lang w:eastAsia="zh-CN"/>
        </w:rPr>
        <w:t>JIATONG</w:t>
      </w:r>
      <w:r>
        <w:rPr>
          <w:rFonts w:ascii="宋体" w:eastAsia="宋体" w:hAnsi="宋体"/>
          <w:sz w:val="21"/>
          <w:lang w:eastAsia="zh-CN"/>
        </w:rPr>
        <w:t>负责数据处理与向量化索引;戴一鑫负责问答</w:t>
      </w:r>
      <w:proofErr w:type="gramStart"/>
      <w:r>
        <w:rPr>
          <w:rFonts w:ascii="宋体" w:eastAsia="宋体" w:hAnsi="宋体"/>
          <w:sz w:val="21"/>
          <w:lang w:eastAsia="zh-CN"/>
        </w:rPr>
        <w:t>样本与拒答</w:t>
      </w:r>
      <w:proofErr w:type="gramEnd"/>
      <w:r>
        <w:rPr>
          <w:rFonts w:ascii="宋体" w:eastAsia="宋体" w:hAnsi="宋体"/>
          <w:sz w:val="21"/>
          <w:lang w:eastAsia="zh-CN"/>
        </w:rPr>
        <w:t>策略;张彦扬负责 prompt 设计与问答样本扩展;王怡菲负责模型训练与评估。在实际研发过程中,团队统一使用 Claude Code(Anthropic 发布的 AI 编程助手)作为结对编程工具,故以下独立声明 AI 辅助的具体贡献。</w:t>
      </w:r>
    </w:p>
    <w:p w14:paraId="5AD8EEAB" w14:textId="77777777" w:rsidR="00302B4F" w:rsidRPr="00200611" w:rsidRDefault="00000000">
      <w:pPr>
        <w:pStyle w:val="21"/>
        <w:rPr>
          <w:strike/>
        </w:rPr>
      </w:pPr>
      <w:r w:rsidRPr="00200611">
        <w:rPr>
          <w:rFonts w:ascii="黑体" w:eastAsia="黑体" w:hAnsi="黑体"/>
          <w:strike/>
          <w:sz w:val="28"/>
        </w:rPr>
        <w:t xml:space="preserve">8.2 AI </w:t>
      </w:r>
      <w:proofErr w:type="spellStart"/>
      <w:r w:rsidRPr="00200611">
        <w:rPr>
          <w:rFonts w:ascii="黑体" w:eastAsia="黑体" w:hAnsi="黑体"/>
          <w:strike/>
          <w:sz w:val="28"/>
        </w:rPr>
        <w:t>辅助声明</w:t>
      </w:r>
      <w:proofErr w:type="spellEnd"/>
    </w:p>
    <w:p w14:paraId="4F490756" w14:textId="77777777" w:rsidR="00302B4F" w:rsidRPr="00200611" w:rsidRDefault="00000000">
      <w:pPr>
        <w:spacing w:after="80" w:line="336" w:lineRule="auto"/>
        <w:ind w:firstLine="420"/>
        <w:rPr>
          <w:strike/>
        </w:rPr>
      </w:pPr>
      <w:proofErr w:type="spellStart"/>
      <w:r w:rsidRPr="00200611">
        <w:rPr>
          <w:rFonts w:ascii="宋体" w:eastAsia="宋体" w:hAnsi="宋体"/>
          <w:strike/>
          <w:sz w:val="21"/>
        </w:rPr>
        <w:t>本研究在策略文档撰写、代码实现、训练与评估脚本编写、bug</w:t>
      </w:r>
      <w:proofErr w:type="spellEnd"/>
      <w:r w:rsidRPr="00200611">
        <w:rPr>
          <w:rFonts w:ascii="宋体" w:eastAsia="宋体" w:hAnsi="宋体"/>
          <w:strike/>
          <w:sz w:val="21"/>
        </w:rPr>
        <w:t xml:space="preserve"> </w:t>
      </w:r>
      <w:proofErr w:type="spellStart"/>
      <w:r w:rsidRPr="00200611">
        <w:rPr>
          <w:rFonts w:ascii="宋体" w:eastAsia="宋体" w:hAnsi="宋体"/>
          <w:strike/>
          <w:sz w:val="21"/>
        </w:rPr>
        <w:t>定位以及论文起草等多个环节使用了</w:t>
      </w:r>
      <w:proofErr w:type="spellEnd"/>
      <w:r w:rsidRPr="00200611">
        <w:rPr>
          <w:rFonts w:ascii="宋体" w:eastAsia="宋体" w:hAnsi="宋体"/>
          <w:strike/>
          <w:sz w:val="21"/>
        </w:rPr>
        <w:t xml:space="preserve"> Anthropic </w:t>
      </w:r>
      <w:proofErr w:type="gramStart"/>
      <w:r w:rsidRPr="00200611">
        <w:rPr>
          <w:rFonts w:ascii="宋体" w:eastAsia="宋体" w:hAnsi="宋体"/>
          <w:strike/>
          <w:sz w:val="21"/>
        </w:rPr>
        <w:t>Claude(</w:t>
      </w:r>
      <w:proofErr w:type="gramEnd"/>
      <w:r w:rsidRPr="00200611">
        <w:rPr>
          <w:rFonts w:ascii="宋体" w:eastAsia="宋体" w:hAnsi="宋体"/>
          <w:strike/>
          <w:sz w:val="21"/>
        </w:rPr>
        <w:t>Claude Opus 4.7 与 Claude Sonnet 4.6,集成于 Claude Code CLI)</w:t>
      </w:r>
      <w:proofErr w:type="spellStart"/>
      <w:r w:rsidRPr="00200611">
        <w:rPr>
          <w:rFonts w:ascii="宋体" w:eastAsia="宋体" w:hAnsi="宋体"/>
          <w:strike/>
          <w:sz w:val="21"/>
        </w:rPr>
        <w:t>作为辅助工具。其具体贡献包括</w:t>
      </w:r>
      <w:proofErr w:type="spellEnd"/>
      <w:r w:rsidRPr="00200611">
        <w:rPr>
          <w:rFonts w:ascii="宋体" w:eastAsia="宋体" w:hAnsi="宋体"/>
          <w:strike/>
          <w:sz w:val="21"/>
        </w:rPr>
        <w:t>:</w:t>
      </w:r>
    </w:p>
    <w:p w14:paraId="3FAB59B1" w14:textId="77777777" w:rsidR="00302B4F" w:rsidRPr="00200611" w:rsidRDefault="00000000">
      <w:pPr>
        <w:pStyle w:val="a0"/>
        <w:spacing w:line="324" w:lineRule="auto"/>
        <w:rPr>
          <w:strike/>
        </w:rPr>
      </w:pPr>
      <w:proofErr w:type="spellStart"/>
      <w:proofErr w:type="gramStart"/>
      <w:r w:rsidRPr="00200611">
        <w:rPr>
          <w:rFonts w:ascii="宋体" w:eastAsia="宋体" w:hAnsi="宋体"/>
          <w:strike/>
          <w:sz w:val="21"/>
        </w:rPr>
        <w:t>策略文档初稿:docs</w:t>
      </w:r>
      <w:proofErr w:type="spellEnd"/>
      <w:proofErr w:type="gramEnd"/>
      <w:r w:rsidRPr="00200611">
        <w:rPr>
          <w:rFonts w:ascii="宋体" w:eastAsia="宋体" w:hAnsi="宋体"/>
          <w:strike/>
          <w:sz w:val="21"/>
        </w:rPr>
        <w:t xml:space="preserve">/strategies/ 下 12 </w:t>
      </w:r>
      <w:proofErr w:type="spellStart"/>
      <w:r w:rsidRPr="00200611">
        <w:rPr>
          <w:rFonts w:ascii="宋体" w:eastAsia="宋体" w:hAnsi="宋体"/>
          <w:strike/>
          <w:sz w:val="21"/>
        </w:rPr>
        <w:t>份策略文档的初稿由</w:t>
      </w:r>
      <w:proofErr w:type="spellEnd"/>
      <w:r w:rsidRPr="00200611">
        <w:rPr>
          <w:rFonts w:ascii="宋体" w:eastAsia="宋体" w:hAnsi="宋体"/>
          <w:strike/>
          <w:sz w:val="21"/>
        </w:rPr>
        <w:t xml:space="preserve"> AI </w:t>
      </w:r>
      <w:proofErr w:type="spellStart"/>
      <w:r w:rsidRPr="00200611">
        <w:rPr>
          <w:rFonts w:ascii="宋体" w:eastAsia="宋体" w:hAnsi="宋体"/>
          <w:strike/>
          <w:sz w:val="21"/>
        </w:rPr>
        <w:t>根据作者提示生成,其后经人工审校、修改并合并至正式版本</w:t>
      </w:r>
      <w:proofErr w:type="spellEnd"/>
      <w:r w:rsidRPr="00200611">
        <w:rPr>
          <w:rFonts w:ascii="宋体" w:eastAsia="宋体" w:hAnsi="宋体"/>
          <w:strike/>
          <w:sz w:val="21"/>
        </w:rPr>
        <w:t>;</w:t>
      </w:r>
    </w:p>
    <w:p w14:paraId="2B9CA0E9" w14:textId="77777777" w:rsidR="00302B4F" w:rsidRPr="00200611" w:rsidRDefault="00000000">
      <w:pPr>
        <w:pStyle w:val="a0"/>
        <w:spacing w:line="324" w:lineRule="auto"/>
        <w:rPr>
          <w:strike/>
          <w:lang w:eastAsia="zh-CN"/>
        </w:rPr>
      </w:pPr>
      <w:r w:rsidRPr="00200611">
        <w:rPr>
          <w:rFonts w:ascii="宋体" w:eastAsia="宋体" w:hAnsi="宋体"/>
          <w:strike/>
          <w:sz w:val="21"/>
          <w:lang w:eastAsia="zh-CN"/>
        </w:rPr>
        <w:t>代码实现:</w:t>
      </w:r>
      <w:proofErr w:type="spellStart"/>
      <w:r w:rsidRPr="00200611">
        <w:rPr>
          <w:rFonts w:ascii="宋体" w:eastAsia="宋体" w:hAnsi="宋体"/>
          <w:strike/>
          <w:sz w:val="21"/>
          <w:lang w:eastAsia="zh-CN"/>
        </w:rPr>
        <w:t>src</w:t>
      </w:r>
      <w:proofErr w:type="spellEnd"/>
      <w:r w:rsidRPr="00200611">
        <w:rPr>
          <w:rFonts w:ascii="宋体" w:eastAsia="宋体" w:hAnsi="宋体"/>
          <w:strike/>
          <w:sz w:val="21"/>
          <w:lang w:eastAsia="zh-CN"/>
        </w:rPr>
        <w:t>/</w:t>
      </w:r>
      <w:proofErr w:type="spellStart"/>
      <w:r w:rsidRPr="00200611">
        <w:rPr>
          <w:rFonts w:ascii="宋体" w:eastAsia="宋体" w:hAnsi="宋体"/>
          <w:strike/>
          <w:sz w:val="21"/>
          <w:lang w:eastAsia="zh-CN"/>
        </w:rPr>
        <w:t>csrc_rag</w:t>
      </w:r>
      <w:proofErr w:type="spellEnd"/>
      <w:r w:rsidRPr="00200611">
        <w:rPr>
          <w:rFonts w:ascii="宋体" w:eastAsia="宋体" w:hAnsi="宋体"/>
          <w:strike/>
          <w:sz w:val="21"/>
          <w:lang w:eastAsia="zh-CN"/>
        </w:rPr>
        <w:t>/ 目录下约 70% 的 Python 代码由 AI 起草,作者逐行审查、修改并进行集成测试;</w:t>
      </w:r>
    </w:p>
    <w:p w14:paraId="32D5DAAB" w14:textId="77777777" w:rsidR="00302B4F" w:rsidRPr="00200611" w:rsidRDefault="00000000">
      <w:pPr>
        <w:pStyle w:val="a0"/>
        <w:spacing w:line="324" w:lineRule="auto"/>
        <w:rPr>
          <w:strike/>
        </w:rPr>
      </w:pPr>
      <w:proofErr w:type="spellStart"/>
      <w:proofErr w:type="gramStart"/>
      <w:r w:rsidRPr="00200611">
        <w:rPr>
          <w:rFonts w:ascii="宋体" w:eastAsia="宋体" w:hAnsi="宋体"/>
          <w:strike/>
          <w:sz w:val="21"/>
        </w:rPr>
        <w:t>实验脚本:QLoRA</w:t>
      </w:r>
      <w:proofErr w:type="spellEnd"/>
      <w:proofErr w:type="gramEnd"/>
      <w:r w:rsidRPr="00200611">
        <w:rPr>
          <w:rFonts w:ascii="宋体" w:eastAsia="宋体" w:hAnsi="宋体"/>
          <w:strike/>
          <w:sz w:val="21"/>
        </w:rPr>
        <w:t xml:space="preserve"> 训练脚本、G0-G3 </w:t>
      </w:r>
      <w:proofErr w:type="spellStart"/>
      <w:r w:rsidRPr="00200611">
        <w:rPr>
          <w:rFonts w:ascii="宋体" w:eastAsia="宋体" w:hAnsi="宋体"/>
          <w:strike/>
          <w:sz w:val="21"/>
        </w:rPr>
        <w:t>评估脚本、Trend</w:t>
      </w:r>
      <w:proofErr w:type="spellEnd"/>
      <w:r w:rsidRPr="00200611">
        <w:rPr>
          <w:rFonts w:ascii="宋体" w:eastAsia="宋体" w:hAnsi="宋体"/>
          <w:strike/>
          <w:sz w:val="21"/>
        </w:rPr>
        <w:t xml:space="preserve"> Aggregator </w:t>
      </w:r>
      <w:proofErr w:type="spellStart"/>
      <w:r w:rsidRPr="00200611">
        <w:rPr>
          <w:rFonts w:ascii="宋体" w:eastAsia="宋体" w:hAnsi="宋体"/>
          <w:strike/>
          <w:sz w:val="21"/>
        </w:rPr>
        <w:t>评估脚本的初稿均由</w:t>
      </w:r>
      <w:proofErr w:type="spellEnd"/>
      <w:r w:rsidRPr="00200611">
        <w:rPr>
          <w:rFonts w:ascii="宋体" w:eastAsia="宋体" w:hAnsi="宋体"/>
          <w:strike/>
          <w:sz w:val="21"/>
        </w:rPr>
        <w:t xml:space="preserve"> AI </w:t>
      </w:r>
      <w:proofErr w:type="spellStart"/>
      <w:r w:rsidRPr="00200611">
        <w:rPr>
          <w:rFonts w:ascii="宋体" w:eastAsia="宋体" w:hAnsi="宋体"/>
          <w:strike/>
          <w:sz w:val="21"/>
        </w:rPr>
        <w:t>起草,并在真实运行中协助调试</w:t>
      </w:r>
      <w:proofErr w:type="spellEnd"/>
      <w:r w:rsidRPr="00200611">
        <w:rPr>
          <w:rFonts w:ascii="宋体" w:eastAsia="宋体" w:hAnsi="宋体"/>
          <w:strike/>
          <w:sz w:val="21"/>
        </w:rPr>
        <w:t>;</w:t>
      </w:r>
    </w:p>
    <w:p w14:paraId="5132ABA9" w14:textId="77777777" w:rsidR="00302B4F" w:rsidRPr="00200611" w:rsidRDefault="00000000">
      <w:pPr>
        <w:pStyle w:val="a0"/>
        <w:spacing w:line="324" w:lineRule="auto"/>
        <w:rPr>
          <w:strike/>
        </w:rPr>
      </w:pPr>
      <w:r w:rsidRPr="00200611">
        <w:rPr>
          <w:rFonts w:ascii="宋体" w:eastAsia="宋体" w:hAnsi="宋体"/>
          <w:strike/>
          <w:sz w:val="21"/>
        </w:rPr>
        <w:t xml:space="preserve">bug 定位与修复:M3d </w:t>
      </w:r>
      <w:proofErr w:type="spellStart"/>
      <w:r w:rsidRPr="00200611">
        <w:rPr>
          <w:rFonts w:ascii="宋体" w:eastAsia="宋体" w:hAnsi="宋体"/>
          <w:strike/>
          <w:sz w:val="21"/>
        </w:rPr>
        <w:t>阶段的</w:t>
      </w:r>
      <w:proofErr w:type="spellEnd"/>
      <w:r w:rsidRPr="00200611">
        <w:rPr>
          <w:rFonts w:ascii="宋体" w:eastAsia="宋体" w:hAnsi="宋体"/>
          <w:strike/>
          <w:sz w:val="21"/>
        </w:rPr>
        <w:t xml:space="preserve"> </w:t>
      </w:r>
      <w:proofErr w:type="spellStart"/>
      <w:r w:rsidRPr="00200611">
        <w:rPr>
          <w:rFonts w:ascii="宋体" w:eastAsia="宋体" w:hAnsi="宋体"/>
          <w:strike/>
          <w:sz w:val="21"/>
        </w:rPr>
        <w:t>rerank</w:t>
      </w:r>
      <w:proofErr w:type="spellEnd"/>
      <w:r w:rsidRPr="00200611">
        <w:rPr>
          <w:rFonts w:ascii="宋体" w:eastAsia="宋体" w:hAnsi="宋体"/>
          <w:strike/>
          <w:sz w:val="21"/>
        </w:rPr>
        <w:t xml:space="preserve"> </w:t>
      </w:r>
      <w:proofErr w:type="spellStart"/>
      <w:r w:rsidRPr="00200611">
        <w:rPr>
          <w:rFonts w:ascii="宋体" w:eastAsia="宋体" w:hAnsi="宋体"/>
          <w:strike/>
          <w:sz w:val="21"/>
        </w:rPr>
        <w:t>合并回归</w:t>
      </w:r>
      <w:proofErr w:type="spellEnd"/>
      <w:r w:rsidRPr="00200611">
        <w:rPr>
          <w:rFonts w:ascii="宋体" w:eastAsia="宋体" w:hAnsi="宋体"/>
          <w:strike/>
          <w:sz w:val="21"/>
        </w:rPr>
        <w:t xml:space="preserve"> bug、M4.3 </w:t>
      </w:r>
      <w:proofErr w:type="spellStart"/>
      <w:r w:rsidRPr="00200611">
        <w:rPr>
          <w:rFonts w:ascii="宋体" w:eastAsia="宋体" w:hAnsi="宋体"/>
          <w:strike/>
          <w:sz w:val="21"/>
        </w:rPr>
        <w:t>阶段的</w:t>
      </w:r>
      <w:proofErr w:type="spellEnd"/>
      <w:r w:rsidRPr="00200611">
        <w:rPr>
          <w:rFonts w:ascii="宋体" w:eastAsia="宋体" w:hAnsi="宋体"/>
          <w:strike/>
          <w:sz w:val="21"/>
        </w:rPr>
        <w:t xml:space="preserve"> gradient checkpoint </w:t>
      </w:r>
      <w:proofErr w:type="spellStart"/>
      <w:r w:rsidRPr="00200611">
        <w:rPr>
          <w:rFonts w:ascii="宋体" w:eastAsia="宋体" w:hAnsi="宋体"/>
          <w:strike/>
          <w:sz w:val="21"/>
        </w:rPr>
        <w:t>张量连续性</w:t>
      </w:r>
      <w:proofErr w:type="spellEnd"/>
      <w:r w:rsidRPr="00200611">
        <w:rPr>
          <w:rFonts w:ascii="宋体" w:eastAsia="宋体" w:hAnsi="宋体"/>
          <w:strike/>
          <w:sz w:val="21"/>
        </w:rPr>
        <w:t xml:space="preserve"> bug </w:t>
      </w:r>
      <w:proofErr w:type="spellStart"/>
      <w:r w:rsidRPr="00200611">
        <w:rPr>
          <w:rFonts w:ascii="宋体" w:eastAsia="宋体" w:hAnsi="宋体"/>
          <w:strike/>
          <w:sz w:val="21"/>
        </w:rPr>
        <w:t>均由</w:t>
      </w:r>
      <w:proofErr w:type="spellEnd"/>
      <w:r w:rsidRPr="00200611">
        <w:rPr>
          <w:rFonts w:ascii="宋体" w:eastAsia="宋体" w:hAnsi="宋体"/>
          <w:strike/>
          <w:sz w:val="21"/>
        </w:rPr>
        <w:t xml:space="preserve"> AI </w:t>
      </w:r>
      <w:proofErr w:type="spellStart"/>
      <w:proofErr w:type="gramStart"/>
      <w:r w:rsidRPr="00200611">
        <w:rPr>
          <w:rFonts w:ascii="宋体" w:eastAsia="宋体" w:hAnsi="宋体"/>
          <w:strike/>
          <w:sz w:val="21"/>
        </w:rPr>
        <w:t>在读取栈跟踪后提出修复方案</w:t>
      </w:r>
      <w:proofErr w:type="spellEnd"/>
      <w:r w:rsidRPr="00200611">
        <w:rPr>
          <w:rFonts w:ascii="宋体" w:eastAsia="宋体" w:hAnsi="宋体"/>
          <w:strike/>
          <w:sz w:val="21"/>
        </w:rPr>
        <w:t>;</w:t>
      </w:r>
      <w:proofErr w:type="gramEnd"/>
    </w:p>
    <w:p w14:paraId="1FF04E8F" w14:textId="77777777" w:rsidR="00302B4F" w:rsidRPr="00200611" w:rsidRDefault="00000000">
      <w:pPr>
        <w:pStyle w:val="a0"/>
        <w:spacing w:line="324" w:lineRule="auto"/>
        <w:rPr>
          <w:strike/>
        </w:rPr>
      </w:pPr>
      <w:proofErr w:type="spellStart"/>
      <w:proofErr w:type="gramStart"/>
      <w:r w:rsidRPr="00200611">
        <w:rPr>
          <w:rFonts w:ascii="宋体" w:eastAsia="宋体" w:hAnsi="宋体"/>
          <w:strike/>
          <w:sz w:val="21"/>
        </w:rPr>
        <w:t>论文起草:本论文由</w:t>
      </w:r>
      <w:proofErr w:type="spellEnd"/>
      <w:proofErr w:type="gramEnd"/>
      <w:r w:rsidRPr="00200611">
        <w:rPr>
          <w:rFonts w:ascii="宋体" w:eastAsia="宋体" w:hAnsi="宋体"/>
          <w:strike/>
          <w:sz w:val="21"/>
        </w:rPr>
        <w:t xml:space="preserve"> scripts/build_paper_docx.py </w:t>
      </w:r>
      <w:proofErr w:type="spellStart"/>
      <w:r w:rsidRPr="00200611">
        <w:rPr>
          <w:rFonts w:ascii="宋体" w:eastAsia="宋体" w:hAnsi="宋体"/>
          <w:strike/>
          <w:sz w:val="21"/>
        </w:rPr>
        <w:t>自动生成,其中</w:t>
      </w:r>
      <w:proofErr w:type="spellEnd"/>
      <w:r w:rsidRPr="00200611">
        <w:rPr>
          <w:rFonts w:ascii="宋体" w:eastAsia="宋体" w:hAnsi="宋体"/>
          <w:strike/>
          <w:sz w:val="21"/>
        </w:rPr>
        <w:t xml:space="preserve"> python-docx </w:t>
      </w:r>
      <w:proofErr w:type="spellStart"/>
      <w:r w:rsidRPr="00200611">
        <w:rPr>
          <w:rFonts w:ascii="宋体" w:eastAsia="宋体" w:hAnsi="宋体"/>
          <w:strike/>
          <w:sz w:val="21"/>
        </w:rPr>
        <w:t>布局逻辑与基础文字由</w:t>
      </w:r>
      <w:proofErr w:type="spellEnd"/>
      <w:r w:rsidRPr="00200611">
        <w:rPr>
          <w:rFonts w:ascii="宋体" w:eastAsia="宋体" w:hAnsi="宋体"/>
          <w:strike/>
          <w:sz w:val="21"/>
        </w:rPr>
        <w:t xml:space="preserve"> AI </w:t>
      </w:r>
      <w:proofErr w:type="spellStart"/>
      <w:r w:rsidRPr="00200611">
        <w:rPr>
          <w:rFonts w:ascii="宋体" w:eastAsia="宋体" w:hAnsi="宋体"/>
          <w:strike/>
          <w:sz w:val="21"/>
        </w:rPr>
        <w:t>起草,引言、实验讨论与结论段落经人工修订后定稿</w:t>
      </w:r>
      <w:proofErr w:type="spellEnd"/>
      <w:r w:rsidRPr="00200611">
        <w:rPr>
          <w:rFonts w:ascii="宋体" w:eastAsia="宋体" w:hAnsi="宋体"/>
          <w:strike/>
          <w:sz w:val="21"/>
        </w:rPr>
        <w:t>。</w:t>
      </w:r>
    </w:p>
    <w:p w14:paraId="61028775" w14:textId="77777777" w:rsidR="00302B4F" w:rsidRPr="00200611" w:rsidRDefault="00000000">
      <w:pPr>
        <w:spacing w:after="80" w:line="336" w:lineRule="auto"/>
        <w:ind w:firstLine="420"/>
        <w:rPr>
          <w:strike/>
          <w:lang w:eastAsia="zh-CN"/>
        </w:rPr>
      </w:pPr>
      <w:r w:rsidRPr="00200611">
        <w:rPr>
          <w:rFonts w:ascii="宋体" w:eastAsia="宋体" w:hAnsi="宋体"/>
          <w:strike/>
          <w:sz w:val="21"/>
          <w:lang w:eastAsia="zh-CN"/>
        </w:rPr>
        <w:t>作者团队对以下方面保留完整的研究判断责任:整体研究设计与赛道 B 需求的翻译、数据构造与标注的规则确认、每次实验的超参选择与结果解释,以及对 AI 产出内容的事实核验与风险评估。AI 的贡献可归纳为加速实现而非替代研究判断。</w:t>
      </w:r>
    </w:p>
    <w:p w14:paraId="39138698" w14:textId="77777777" w:rsidR="00302B4F" w:rsidRDefault="00000000">
      <w:pPr>
        <w:pStyle w:val="21"/>
      </w:pPr>
      <w:r>
        <w:rPr>
          <w:rFonts w:ascii="黑体" w:eastAsia="黑体" w:hAnsi="黑体"/>
          <w:sz w:val="28"/>
        </w:rPr>
        <w:t xml:space="preserve">8.3 </w:t>
      </w:r>
      <w:proofErr w:type="spellStart"/>
      <w:r>
        <w:rPr>
          <w:rFonts w:ascii="黑体" w:eastAsia="黑体" w:hAnsi="黑体"/>
          <w:sz w:val="28"/>
        </w:rPr>
        <w:t>可复现性</w:t>
      </w:r>
      <w:proofErr w:type="spellEnd"/>
    </w:p>
    <w:p w14:paraId="3D1F4F0F" w14:textId="77777777" w:rsidR="00302B4F" w:rsidRDefault="00000000">
      <w:pPr>
        <w:spacing w:after="80" w:line="336" w:lineRule="auto"/>
        <w:ind w:firstLine="420"/>
      </w:pPr>
      <w:proofErr w:type="spellStart"/>
      <w:r>
        <w:rPr>
          <w:rFonts w:ascii="宋体" w:eastAsia="宋体" w:hAnsi="宋体"/>
          <w:sz w:val="21"/>
        </w:rPr>
        <w:t>本研究的代码仓库托管于</w:t>
      </w:r>
      <w:proofErr w:type="spellEnd"/>
      <w:r>
        <w:rPr>
          <w:rFonts w:ascii="宋体" w:eastAsia="宋体" w:hAnsi="宋体"/>
          <w:sz w:val="21"/>
        </w:rPr>
        <w:t xml:space="preserve"> </w:t>
      </w:r>
      <w:proofErr w:type="gramStart"/>
      <w:r>
        <w:rPr>
          <w:rFonts w:ascii="宋体" w:eastAsia="宋体" w:hAnsi="宋体"/>
          <w:sz w:val="21"/>
        </w:rPr>
        <w:t>https://github.com/Mindse-Tt/Deeplearning-Rag-Test(</w:t>
      </w:r>
      <w:proofErr w:type="gramEnd"/>
      <w:r>
        <w:rPr>
          <w:rFonts w:ascii="宋体" w:eastAsia="宋体" w:hAnsi="宋体"/>
          <w:sz w:val="21"/>
        </w:rPr>
        <w:t xml:space="preserve">答辩前对 reviewer </w:t>
      </w:r>
      <w:proofErr w:type="spellStart"/>
      <w:r>
        <w:rPr>
          <w:rFonts w:ascii="宋体" w:eastAsia="宋体" w:hAnsi="宋体"/>
          <w:sz w:val="21"/>
        </w:rPr>
        <w:t>开放访问</w:t>
      </w:r>
      <w:proofErr w:type="spellEnd"/>
      <w:r>
        <w:rPr>
          <w:rFonts w:ascii="宋体" w:eastAsia="宋体" w:hAnsi="宋体"/>
          <w:sz w:val="21"/>
        </w:rPr>
        <w:t xml:space="preserve">),tag v1.0-track-b-final </w:t>
      </w:r>
      <w:proofErr w:type="spellStart"/>
      <w:r>
        <w:rPr>
          <w:rFonts w:ascii="宋体" w:eastAsia="宋体" w:hAnsi="宋体"/>
          <w:sz w:val="21"/>
        </w:rPr>
        <w:t>对应本论文所用的确定版本。所有训练数据、LoRA</w:t>
      </w:r>
      <w:proofErr w:type="spellEnd"/>
      <w:r>
        <w:rPr>
          <w:rFonts w:ascii="宋体" w:eastAsia="宋体" w:hAnsi="宋体"/>
          <w:sz w:val="21"/>
        </w:rPr>
        <w:t xml:space="preserve"> adapter </w:t>
      </w:r>
      <w:proofErr w:type="spellStart"/>
      <w:r>
        <w:rPr>
          <w:rFonts w:ascii="宋体" w:eastAsia="宋体" w:hAnsi="宋体"/>
          <w:sz w:val="21"/>
        </w:rPr>
        <w:t>权重以及评测集均可通过</w:t>
      </w:r>
      <w:proofErr w:type="spellEnd"/>
      <w:r>
        <w:rPr>
          <w:rFonts w:ascii="宋体" w:eastAsia="宋体" w:hAnsi="宋体"/>
          <w:sz w:val="21"/>
        </w:rPr>
        <w:t xml:space="preserve"> Git </w:t>
      </w:r>
      <w:proofErr w:type="spellStart"/>
      <w:r>
        <w:rPr>
          <w:rFonts w:ascii="宋体" w:eastAsia="宋体" w:hAnsi="宋体"/>
          <w:sz w:val="21"/>
        </w:rPr>
        <w:t>仓库下载,或通过</w:t>
      </w:r>
      <w:proofErr w:type="spellEnd"/>
      <w:r>
        <w:rPr>
          <w:rFonts w:ascii="宋体" w:eastAsia="宋体" w:hAnsi="宋体"/>
          <w:sz w:val="21"/>
        </w:rPr>
        <w:t xml:space="preserve"> scripts/build_*.py </w:t>
      </w:r>
      <w:proofErr w:type="spellStart"/>
      <w:r>
        <w:rPr>
          <w:rFonts w:ascii="宋体" w:eastAsia="宋体" w:hAnsi="宋体"/>
          <w:sz w:val="21"/>
        </w:rPr>
        <w:t>系列脚本从原始</w:t>
      </w:r>
      <w:proofErr w:type="spellEnd"/>
      <w:r>
        <w:rPr>
          <w:rFonts w:ascii="宋体" w:eastAsia="宋体" w:hAnsi="宋体"/>
          <w:sz w:val="21"/>
        </w:rPr>
        <w:t xml:space="preserve"> CNRDS </w:t>
      </w:r>
      <w:proofErr w:type="spellStart"/>
      <w:r>
        <w:rPr>
          <w:rFonts w:ascii="宋体" w:eastAsia="宋体" w:hAnsi="宋体"/>
          <w:sz w:val="21"/>
        </w:rPr>
        <w:t>数据重新构建</w:t>
      </w:r>
      <w:proofErr w:type="spellEnd"/>
      <w:r>
        <w:rPr>
          <w:rFonts w:ascii="宋体" w:eastAsia="宋体" w:hAnsi="宋体"/>
          <w:sz w:val="21"/>
        </w:rPr>
        <w:t>。</w:t>
      </w:r>
    </w:p>
    <w:p w14:paraId="7528C41E" w14:textId="77777777" w:rsidR="00302B4F" w:rsidRDefault="00000000">
      <w:r>
        <w:br w:type="page"/>
      </w:r>
    </w:p>
    <w:p w14:paraId="37F8B2A7" w14:textId="77777777" w:rsidR="00302B4F" w:rsidRDefault="00000000">
      <w:pPr>
        <w:pStyle w:val="1"/>
      </w:pPr>
      <w:proofErr w:type="spellStart"/>
      <w:r>
        <w:rPr>
          <w:rFonts w:ascii="黑体" w:eastAsia="黑体" w:hAnsi="黑体"/>
          <w:sz w:val="32"/>
        </w:rPr>
        <w:lastRenderedPageBreak/>
        <w:t>参考文献</w:t>
      </w:r>
      <w:proofErr w:type="spellEnd"/>
    </w:p>
    <w:p w14:paraId="5AEA7EF7" w14:textId="77777777" w:rsidR="00302B4F" w:rsidRDefault="00000000">
      <w:pPr>
        <w:ind w:left="420" w:hanging="420"/>
      </w:pPr>
      <w:r>
        <w:rPr>
          <w:rFonts w:ascii="宋体" w:eastAsia="宋体" w:hAnsi="宋体"/>
          <w:sz w:val="19"/>
        </w:rPr>
        <w:t xml:space="preserve">[1] Dettmers, T., Pagnoni, A., Holtzman, A., &amp; Zettlemoyer, L. (2023). </w:t>
      </w:r>
      <w:proofErr w:type="spellStart"/>
      <w:r>
        <w:rPr>
          <w:rFonts w:ascii="宋体" w:eastAsia="宋体" w:hAnsi="宋体"/>
          <w:sz w:val="19"/>
        </w:rPr>
        <w:t>QLoRA</w:t>
      </w:r>
      <w:proofErr w:type="spellEnd"/>
      <w:r>
        <w:rPr>
          <w:rFonts w:ascii="宋体" w:eastAsia="宋体" w:hAnsi="宋体"/>
          <w:sz w:val="19"/>
        </w:rPr>
        <w:t xml:space="preserve">: Efficient Finetuning of Quantized LLMs. </w:t>
      </w:r>
      <w:proofErr w:type="spellStart"/>
      <w:r>
        <w:rPr>
          <w:rFonts w:ascii="宋体" w:eastAsia="宋体" w:hAnsi="宋体"/>
          <w:sz w:val="19"/>
        </w:rPr>
        <w:t>arXiv</w:t>
      </w:r>
      <w:proofErr w:type="spellEnd"/>
      <w:r>
        <w:rPr>
          <w:rFonts w:ascii="宋体" w:eastAsia="宋体" w:hAnsi="宋体"/>
          <w:sz w:val="19"/>
        </w:rPr>
        <w:t xml:space="preserve"> preprint arXiv:2305.14314.</w:t>
      </w:r>
    </w:p>
    <w:p w14:paraId="7115C2D0" w14:textId="77777777" w:rsidR="00302B4F" w:rsidRDefault="00000000">
      <w:pPr>
        <w:ind w:left="420" w:hanging="420"/>
      </w:pPr>
      <w:r>
        <w:rPr>
          <w:rFonts w:ascii="宋体" w:eastAsia="宋体" w:hAnsi="宋体"/>
          <w:sz w:val="19"/>
        </w:rPr>
        <w:t>[2] Qwen Team. (2024). Qwen2.5 Technical Report. https://qwenlm.github.io/blog/qwen2.5/</w:t>
      </w:r>
    </w:p>
    <w:p w14:paraId="6ADF93C8" w14:textId="77777777" w:rsidR="00302B4F" w:rsidRDefault="00000000">
      <w:pPr>
        <w:ind w:left="420" w:hanging="420"/>
      </w:pPr>
      <w:r>
        <w:rPr>
          <w:rFonts w:ascii="宋体" w:eastAsia="宋体" w:hAnsi="宋体"/>
          <w:sz w:val="19"/>
        </w:rPr>
        <w:t xml:space="preserve">[3] Xiao, S., Liu, Z., Zhang, P., &amp; </w:t>
      </w:r>
      <w:proofErr w:type="spellStart"/>
      <w:r>
        <w:rPr>
          <w:rFonts w:ascii="宋体" w:eastAsia="宋体" w:hAnsi="宋体"/>
          <w:sz w:val="19"/>
        </w:rPr>
        <w:t>Muennighoff</w:t>
      </w:r>
      <w:proofErr w:type="spellEnd"/>
      <w:r>
        <w:rPr>
          <w:rFonts w:ascii="宋体" w:eastAsia="宋体" w:hAnsi="宋体"/>
          <w:sz w:val="19"/>
        </w:rPr>
        <w:t xml:space="preserve">, N. (2023). C-Pack: Packaged Resources </w:t>
      </w:r>
      <w:proofErr w:type="gramStart"/>
      <w:r>
        <w:rPr>
          <w:rFonts w:ascii="宋体" w:eastAsia="宋体" w:hAnsi="宋体"/>
          <w:sz w:val="19"/>
        </w:rPr>
        <w:t>To</w:t>
      </w:r>
      <w:proofErr w:type="gramEnd"/>
      <w:r>
        <w:rPr>
          <w:rFonts w:ascii="宋体" w:eastAsia="宋体" w:hAnsi="宋体"/>
          <w:sz w:val="19"/>
        </w:rPr>
        <w:t xml:space="preserve"> Advance General Chinese Embedding. arXiv:2309.07597.</w:t>
      </w:r>
    </w:p>
    <w:p w14:paraId="1E3540FE" w14:textId="77777777" w:rsidR="00302B4F" w:rsidRDefault="00000000">
      <w:pPr>
        <w:ind w:left="420" w:hanging="420"/>
      </w:pPr>
      <w:r>
        <w:rPr>
          <w:rFonts w:ascii="宋体" w:eastAsia="宋体" w:hAnsi="宋体"/>
          <w:sz w:val="19"/>
        </w:rPr>
        <w:t>[4] Robertson, S., &amp; Zaragoza, H. (2009). The probabilistic relevance framework: BM25 and beyond. Foundations and Trends in Information Retrieval, 3(4), 333–389.</w:t>
      </w:r>
    </w:p>
    <w:p w14:paraId="7C0B01F3" w14:textId="77777777" w:rsidR="00302B4F" w:rsidRDefault="00000000">
      <w:pPr>
        <w:ind w:left="420" w:hanging="420"/>
      </w:pPr>
      <w:r>
        <w:rPr>
          <w:rFonts w:ascii="宋体" w:eastAsia="宋体" w:hAnsi="宋体"/>
          <w:sz w:val="19"/>
        </w:rPr>
        <w:t xml:space="preserve">[5] Cormack, G. V., Clarke, C. L., &amp; </w:t>
      </w:r>
      <w:proofErr w:type="spellStart"/>
      <w:r>
        <w:rPr>
          <w:rFonts w:ascii="宋体" w:eastAsia="宋体" w:hAnsi="宋体"/>
          <w:sz w:val="19"/>
        </w:rPr>
        <w:t>Büttcher</w:t>
      </w:r>
      <w:proofErr w:type="spellEnd"/>
      <w:r>
        <w:rPr>
          <w:rFonts w:ascii="宋体" w:eastAsia="宋体" w:hAnsi="宋体"/>
          <w:sz w:val="19"/>
        </w:rPr>
        <w:t>, S. (2009). Reciprocal rank fusion outperforms Condorcet and individual rank learning methods. In Proc. SIGIR '09.</w:t>
      </w:r>
    </w:p>
    <w:p w14:paraId="4D56B186" w14:textId="77777777" w:rsidR="00302B4F" w:rsidRDefault="00000000">
      <w:pPr>
        <w:ind w:left="420" w:hanging="420"/>
      </w:pPr>
      <w:r>
        <w:rPr>
          <w:rFonts w:ascii="宋体" w:eastAsia="宋体" w:hAnsi="宋体"/>
          <w:sz w:val="19"/>
        </w:rPr>
        <w:t xml:space="preserve">[6] Hu, E. J., Shen, Y., Wallis, P., Allen-Zhu, Z., Li, Y., Wang, S., Wang, L., &amp; Chen, W. (2021). </w:t>
      </w:r>
      <w:proofErr w:type="spellStart"/>
      <w:r>
        <w:rPr>
          <w:rFonts w:ascii="宋体" w:eastAsia="宋体" w:hAnsi="宋体"/>
          <w:sz w:val="19"/>
        </w:rPr>
        <w:t>LoRA</w:t>
      </w:r>
      <w:proofErr w:type="spellEnd"/>
      <w:r>
        <w:rPr>
          <w:rFonts w:ascii="宋体" w:eastAsia="宋体" w:hAnsi="宋体"/>
          <w:sz w:val="19"/>
        </w:rPr>
        <w:t>: Low-Rank Adaptation of Large Language Models. arXiv:2106.09685.</w:t>
      </w:r>
    </w:p>
    <w:p w14:paraId="11E55167" w14:textId="77777777" w:rsidR="00302B4F" w:rsidRDefault="00000000">
      <w:pPr>
        <w:ind w:left="420" w:hanging="420"/>
      </w:pPr>
      <w:r>
        <w:rPr>
          <w:rFonts w:ascii="宋体" w:eastAsia="宋体" w:hAnsi="宋体"/>
          <w:sz w:val="19"/>
        </w:rPr>
        <w:t>[7] Cui, Y., Che, W., Liu, T., Qin, B., Wang, S., &amp; Hu, G. (2020). Revisiting Pre-Trained Models for Chinese Natural Language Processing. In Findings of EMNLP 2020.</w:t>
      </w:r>
    </w:p>
    <w:p w14:paraId="2570893A" w14:textId="77777777" w:rsidR="00302B4F" w:rsidRDefault="00000000">
      <w:pPr>
        <w:ind w:left="420" w:hanging="420"/>
      </w:pPr>
      <w:r>
        <w:rPr>
          <w:rFonts w:ascii="宋体" w:eastAsia="宋体" w:hAnsi="宋体"/>
          <w:sz w:val="19"/>
        </w:rPr>
        <w:t xml:space="preserve">[8] Lewis, P., Perez, E., </w:t>
      </w:r>
      <w:proofErr w:type="spellStart"/>
      <w:r>
        <w:rPr>
          <w:rFonts w:ascii="宋体" w:eastAsia="宋体" w:hAnsi="宋体"/>
          <w:sz w:val="19"/>
        </w:rPr>
        <w:t>Piktus</w:t>
      </w:r>
      <w:proofErr w:type="spellEnd"/>
      <w:r>
        <w:rPr>
          <w:rFonts w:ascii="宋体" w:eastAsia="宋体" w:hAnsi="宋体"/>
          <w:sz w:val="19"/>
        </w:rPr>
        <w:t xml:space="preserve">, A., Petroni, F., </w:t>
      </w:r>
      <w:proofErr w:type="spellStart"/>
      <w:r>
        <w:rPr>
          <w:rFonts w:ascii="宋体" w:eastAsia="宋体" w:hAnsi="宋体"/>
          <w:sz w:val="19"/>
        </w:rPr>
        <w:t>Karpukhin</w:t>
      </w:r>
      <w:proofErr w:type="spellEnd"/>
      <w:r>
        <w:rPr>
          <w:rFonts w:ascii="宋体" w:eastAsia="宋体" w:hAnsi="宋体"/>
          <w:sz w:val="19"/>
        </w:rPr>
        <w:t xml:space="preserve">, V., Goyal, N., </w:t>
      </w:r>
      <w:proofErr w:type="spellStart"/>
      <w:r>
        <w:rPr>
          <w:rFonts w:ascii="宋体" w:eastAsia="宋体" w:hAnsi="宋体"/>
          <w:sz w:val="19"/>
        </w:rPr>
        <w:t>Küttler</w:t>
      </w:r>
      <w:proofErr w:type="spellEnd"/>
      <w:r>
        <w:rPr>
          <w:rFonts w:ascii="宋体" w:eastAsia="宋体" w:hAnsi="宋体"/>
          <w:sz w:val="19"/>
        </w:rPr>
        <w:t xml:space="preserve">, H., Lewis, M., Yih, W.-t., </w:t>
      </w:r>
      <w:proofErr w:type="spellStart"/>
      <w:r>
        <w:rPr>
          <w:rFonts w:ascii="宋体" w:eastAsia="宋体" w:hAnsi="宋体"/>
          <w:sz w:val="19"/>
        </w:rPr>
        <w:t>Rocktäschel</w:t>
      </w:r>
      <w:proofErr w:type="spellEnd"/>
      <w:r>
        <w:rPr>
          <w:rFonts w:ascii="宋体" w:eastAsia="宋体" w:hAnsi="宋体"/>
          <w:sz w:val="19"/>
        </w:rPr>
        <w:t xml:space="preserve">, T., Riedel, S., &amp; Kiela, D. (2020). Retrieval-Augmented Generation for Knowledge-Intensive NLP Tasks. </w:t>
      </w:r>
      <w:proofErr w:type="spellStart"/>
      <w:r>
        <w:rPr>
          <w:rFonts w:ascii="宋体" w:eastAsia="宋体" w:hAnsi="宋体"/>
          <w:sz w:val="19"/>
        </w:rPr>
        <w:t>NeurIPS</w:t>
      </w:r>
      <w:proofErr w:type="spellEnd"/>
      <w:r>
        <w:rPr>
          <w:rFonts w:ascii="宋体" w:eastAsia="宋体" w:hAnsi="宋体"/>
          <w:sz w:val="19"/>
        </w:rPr>
        <w:t xml:space="preserve"> 2020.</w:t>
      </w:r>
    </w:p>
    <w:sectPr w:rsidR="00302B4F"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C7509" w14:textId="77777777" w:rsidR="001E29DB" w:rsidRDefault="001E29DB" w:rsidP="000B5466">
      <w:pPr>
        <w:spacing w:after="0" w:line="240" w:lineRule="auto"/>
      </w:pPr>
      <w:r>
        <w:separator/>
      </w:r>
    </w:p>
  </w:endnote>
  <w:endnote w:type="continuationSeparator" w:id="0">
    <w:p w14:paraId="085B87EC" w14:textId="77777777" w:rsidR="001E29DB" w:rsidRDefault="001E29DB" w:rsidP="000B5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2224F" w14:textId="77777777" w:rsidR="001E29DB" w:rsidRDefault="001E29DB" w:rsidP="000B5466">
      <w:pPr>
        <w:spacing w:after="0" w:line="240" w:lineRule="auto"/>
      </w:pPr>
      <w:r>
        <w:separator/>
      </w:r>
    </w:p>
  </w:footnote>
  <w:footnote w:type="continuationSeparator" w:id="0">
    <w:p w14:paraId="5F3E95F6" w14:textId="77777777" w:rsidR="001E29DB" w:rsidRDefault="001E29DB" w:rsidP="000B5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80421720">
    <w:abstractNumId w:val="8"/>
  </w:num>
  <w:num w:numId="2" w16cid:durableId="2082831245">
    <w:abstractNumId w:val="6"/>
  </w:num>
  <w:num w:numId="3" w16cid:durableId="229772244">
    <w:abstractNumId w:val="5"/>
  </w:num>
  <w:num w:numId="4" w16cid:durableId="255136485">
    <w:abstractNumId w:val="4"/>
  </w:num>
  <w:num w:numId="5" w16cid:durableId="1437746966">
    <w:abstractNumId w:val="7"/>
  </w:num>
  <w:num w:numId="6" w16cid:durableId="231431020">
    <w:abstractNumId w:val="3"/>
  </w:num>
  <w:num w:numId="7" w16cid:durableId="1311132065">
    <w:abstractNumId w:val="2"/>
  </w:num>
  <w:num w:numId="8" w16cid:durableId="911936321">
    <w:abstractNumId w:val="1"/>
  </w:num>
  <w:num w:numId="9" w16cid:durableId="473721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66"/>
    <w:rsid w:val="0015074B"/>
    <w:rsid w:val="001E29DB"/>
    <w:rsid w:val="00200611"/>
    <w:rsid w:val="0029639D"/>
    <w:rsid w:val="00302B4F"/>
    <w:rsid w:val="00326F90"/>
    <w:rsid w:val="0061473F"/>
    <w:rsid w:val="00636C05"/>
    <w:rsid w:val="00AA1D8D"/>
    <w:rsid w:val="00B47730"/>
    <w:rsid w:val="00CB0664"/>
    <w:rsid w:val="00F070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CD8C4C"/>
  <w14:defaultImageDpi w14:val="300"/>
  <w15:docId w15:val="{7B381196-976F-48BB-92B1-44483FB9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2171</Words>
  <Characters>12380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T206120</cp:lastModifiedBy>
  <cp:revision>3</cp:revision>
  <dcterms:created xsi:type="dcterms:W3CDTF">2013-12-23T23:15:00Z</dcterms:created>
  <dcterms:modified xsi:type="dcterms:W3CDTF">2026-04-24T06:29:00Z</dcterms:modified>
  <cp:category/>
</cp:coreProperties>
</file>