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5A3D"/>
          <w:sz w:val="48"/>
          <w:szCs w:val="48"/>
        </w:rPr>
        <w:t xml:space="preserve">产品需求文档</w:t>
      </w:r>
    </w:p>
    <w:p>
      <w:pPr>
        <w:spacing w:after="120"/>
      </w:pPr>
      <w:r>
        <w:rPr>
          <w:rFonts w:ascii="Arial" w:cs="Arial" w:eastAsia="Arial" w:hAnsi="Arial"/>
          <w:color w:val="1A1915"/>
          <w:sz w:val="36"/>
          <w:szCs w:val="36"/>
        </w:rPr>
        <w:t xml:space="preserve">Subly — 影视听写语言学习工具</w:t>
      </w:r>
    </w:p>
    <w:p>
      <w:pPr>
        <w:pBdr>
          <w:bottom w:val="single" w:color="2D5A3D" w:sz="6" w:space="6"/>
        </w:pBdr>
        <w:spacing w:after="200"/>
      </w:pP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2D5A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6626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2D5A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1A1915"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6626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v4.0（Groq 免费 API 版）</w:t>
            </w:r>
          </w:p>
        </w:tc>
      </w:tr>
      <w:tr>
        <w:tc>
          <w:tcPr>
            <w:tcW w:type="dxa" w:w="24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5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1A1915"/>
                <w:sz w:val="20"/>
                <w:szCs w:val="20"/>
              </w:rPr>
              <w:t xml:space="preserve">创建日期</w:t>
            </w:r>
          </w:p>
        </w:tc>
        <w:tc>
          <w:tcPr>
            <w:tcW w:type="dxa" w:w="6626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5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2026年5月</w:t>
            </w:r>
          </w:p>
        </w:tc>
      </w:tr>
      <w:tr>
        <w:tc>
          <w:tcPr>
            <w:tcW w:type="dxa" w:w="24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1A1915"/>
                <w:sz w:val="20"/>
                <w:szCs w:val="20"/>
              </w:rPr>
              <w:t xml:space="preserve">文档状态</w:t>
            </w:r>
          </w:p>
        </w:tc>
        <w:tc>
          <w:tcPr>
            <w:tcW w:type="dxa" w:w="6626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草稿</w:t>
            </w:r>
          </w:p>
        </w:tc>
      </w:tr>
      <w:tr>
        <w:tc>
          <w:tcPr>
            <w:tcW w:type="dxa" w:w="24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5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1A1915"/>
                <w:sz w:val="20"/>
                <w:szCs w:val="20"/>
              </w:rPr>
              <w:t xml:space="preserve">作者</w:t>
            </w:r>
          </w:p>
        </w:tc>
        <w:tc>
          <w:tcPr>
            <w:tcW w:type="dxa" w:w="6626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5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产品负责人</w:t>
            </w:r>
          </w:p>
        </w:tc>
      </w:tr>
      <w:tr>
        <w:tc>
          <w:tcPr>
            <w:tcW w:type="dxa" w:w="24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1A1915"/>
                <w:sz w:val="20"/>
                <w:szCs w:val="20"/>
              </w:rPr>
              <w:t xml:space="preserve">技术栈</w:t>
            </w:r>
          </w:p>
        </w:tc>
        <w:tc>
          <w:tcPr>
            <w:tcW w:type="dxa" w:w="6626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纯前端 HTML/JS + Cloudflare Workers</w:t>
            </w:r>
          </w:p>
        </w:tc>
      </w:tr>
      <w:tr>
        <w:tc>
          <w:tcPr>
            <w:tcW w:type="dxa" w:w="24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5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1A1915"/>
                <w:sz w:val="20"/>
                <w:szCs w:val="20"/>
              </w:rPr>
              <w:t xml:space="preserve">目标上线</w:t>
            </w:r>
          </w:p>
        </w:tc>
        <w:tc>
          <w:tcPr>
            <w:tcW w:type="dxa" w:w="6626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5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MVP 阶段（第一阶段）</w:t>
            </w:r>
          </w:p>
        </w:tc>
      </w:tr>
    </w:tbl>
    <w:p>
      <w:pPr>
        <w:spacing w:after="800"/>
      </w:pPr>
    </w:p>
    <w:p>
      <w:pPr>
        <w:pStyle w:val="Heading1"/>
        <w:pBdr>
          <w:bottom w:val="single" w:color="2D5A3D" w:sz="4" w:space="6"/>
        </w:pBdr>
        <w:spacing w:after="160" w:before="480"/>
      </w:pPr>
      <w:r>
        <w:rPr>
          <w:rFonts w:ascii="Arial" w:cs="Arial" w:eastAsia="Arial" w:hAnsi="Arial"/>
          <w:b/>
          <w:bCs/>
          <w:color w:val="1A1915"/>
          <w:sz w:val="32"/>
          <w:szCs w:val="32"/>
        </w:rPr>
        <w:t xml:space="preserve">1. 背景与问题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5A3D"/>
          <w:sz w:val="26"/>
          <w:szCs w:val="26"/>
        </w:rPr>
        <w:t xml:space="preserve">1.1 用户痛点</w:t>
      </w:r>
    </w:p>
    <w:p>
      <w:pPr>
        <w:spacing w:after="120" w:line="320"/>
      </w:pPr>
      <w:r>
        <w:rPr>
          <w:rFonts w:ascii="Arial" w:cs="Arial" w:eastAsia="Arial" w:hAnsi="Arial"/>
          <w:color w:val="1A1915"/>
          <w:sz w:val="22"/>
          <w:szCs w:val="22"/>
        </w:rPr>
        <w:t xml:space="preserve">目标用户正在通过影视听写方式自学外语（英语、日语等），即：观看视频内容，听到一句台词后暂停，将其打出来，再对照字幕检查，从中学习词汇和语法。Subly 旨在将这一流程从多工具拼凑优化为单一专用工具。</w:t>
      </w:r>
    </w:p>
    <w:p>
      <w:pPr>
        <w:spacing w:after="80"/>
      </w:pPr>
    </w:p>
    <w:p>
      <w:pPr>
        <w:spacing w:after="120" w:line="320"/>
      </w:pPr>
      <w:r>
        <w:rPr>
          <w:rFonts w:ascii="Arial" w:cs="Arial" w:eastAsia="Arial" w:hAnsi="Arial"/>
          <w:color w:val="1A1915"/>
          <w:sz w:val="22"/>
          <w:szCs w:val="22"/>
        </w:rPr>
        <w:t xml:space="preserve">目前流程在 Microsoft Word 中完成，存在以下明显痛点：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A1915"/>
          <w:sz w:val="22"/>
          <w:szCs w:val="22"/>
        </w:rPr>
        <w:t xml:space="preserve">无法遮挡视频字幕，必须手动遮住屏幕或调整播放器，体验割裂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A1915"/>
          <w:sz w:val="22"/>
          <w:szCs w:val="22"/>
        </w:rPr>
        <w:t xml:space="preserve">听写完成后无法自动对比字幕，需人工逐字核对，效率低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A1915"/>
          <w:sz w:val="22"/>
          <w:szCs w:val="22"/>
        </w:rPr>
        <w:t xml:space="preserve">选中词汇需跳出到外部词典查询，学习节奏被打断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A1915"/>
          <w:sz w:val="22"/>
          <w:szCs w:val="22"/>
        </w:rPr>
        <w:t xml:space="preserve">语法分析依赖手动搜索，没有上下文关联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A1915"/>
          <w:sz w:val="22"/>
          <w:szCs w:val="22"/>
        </w:rPr>
        <w:t xml:space="preserve">学过的词汇、语法分散记录在文档中，难以管理和复习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A1915"/>
          <w:sz w:val="22"/>
          <w:szCs w:val="22"/>
        </w:rPr>
        <w:t xml:space="preserve">听写文本无法便捷导出，难以整理归档</w:t>
      </w:r>
    </w:p>
    <w:p>
      <w:pPr>
        <w:spacing w:after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5A3D"/>
          <w:sz w:val="26"/>
          <w:szCs w:val="26"/>
        </w:rPr>
        <w:t xml:space="preserve">1.2 产品定位</w:t>
      </w:r>
    </w:p>
    <w:p>
      <w:pPr>
        <w:pBdr>
          <w:left w:val="single" w:color="2D5A3D" w:sz="12" w:space="8"/>
        </w:pBdr>
        <w:shd w:fill="EAF3EE" w:val="clear"/>
        <w:spacing w:after="0" w:before="80"/>
      </w:pPr>
      <w:r>
        <w:rPr>
          <w:rFonts w:ascii="Arial" w:cs="Arial" w:eastAsia="Arial" w:hAnsi="Arial"/>
          <w:b/>
          <w:bCs/>
          <w:color w:val="2D5A3D"/>
          <w:sz w:val="20"/>
          <w:szCs w:val="20"/>
        </w:rPr>
        <w:t xml:space="preserve">一句话定位</w:t>
      </w:r>
    </w:p>
    <w:p>
      <w:pPr>
        <w:pBdr>
          <w:left w:val="single" w:color="2D5A3D" w:sz="12" w:space="8"/>
        </w:pBdr>
        <w:shd w:fill="EAF3EE" w:val="clear"/>
        <w:spacing w:after="0"/>
      </w:pPr>
      <w:r>
        <w:rPr>
          <w:rFonts w:ascii="Arial" w:cs="Arial" w:eastAsia="Arial" w:hAnsi="Arial"/>
          <w:color w:val="1A1915"/>
          <w:sz w:val="20"/>
          <w:szCs w:val="20"/>
        </w:rPr>
        <w:t xml:space="preserve">Subly 是面向外语自学者的影视听写专用工具，MVP 阶段支持英语和日语，将视频播放、字幕遮挡、听写输入、AI 查词、笔记管理整合在同一个网页中，无需切换任何外部工具。</w:t>
      </w:r>
    </w:p>
    <w:p>
      <w:pPr>
        <w:spacing w:after="120"/>
      </w:pPr>
    </w:p>
    <w:p>
      <w:pPr>
        <w:spacing w:after="120" w:line="320"/>
      </w:pPr>
      <w:r>
        <w:rPr>
          <w:rFonts w:ascii="Arial" w:cs="Arial" w:eastAsia="Arial" w:hAnsi="Arial"/>
          <w:color w:val="1A1915"/>
          <w:sz w:val="22"/>
          <w:szCs w:val="22"/>
        </w:rPr>
        <w:t xml:space="preserve">Subly 不是泛用型语言学习平台，而是针对"影视听写"这一具体学习方式深度优化的垂直工具，AI 查词和语法分析会根据用户选择的目标语言动态切换分析角度。</w:t>
      </w:r>
    </w:p>
    <w:p>
      <w:pPr>
        <w:spacing w:after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5A3D"/>
          <w:sz w:val="26"/>
          <w:szCs w:val="26"/>
        </w:rPr>
        <w:t xml:space="preserve">1.3 目标用户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2D5A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用户类型</w:t>
            </w:r>
          </w:p>
        </w:tc>
        <w:tc>
          <w:tcPr>
            <w:tcW w:type="dxa" w:w="6626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2D5A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特征描述</w:t>
            </w:r>
          </w:p>
        </w:tc>
      </w:tr>
      <w:tr>
        <w:tc>
          <w:tcPr>
            <w:tcW w:type="dxa" w:w="24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核心用户</w:t>
            </w:r>
          </w:p>
        </w:tc>
        <w:tc>
          <w:tcPr>
            <w:tcW w:type="dxa" w:w="6626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有一定外语基础，正在通过影视听写进行进阶学习的自学者（英语 / 日语）</w:t>
            </w:r>
          </w:p>
        </w:tc>
      </w:tr>
      <w:tr>
        <w:tc>
          <w:tcPr>
            <w:tcW w:type="dxa" w:w="24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5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次要用户</w:t>
            </w:r>
          </w:p>
        </w:tc>
        <w:tc>
          <w:tcPr>
            <w:tcW w:type="dxa" w:w="6626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5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初级外语学习者，希望通过沉浸式输入积累词汇</w:t>
            </w:r>
          </w:p>
        </w:tc>
      </w:tr>
      <w:tr>
        <w:tc>
          <w:tcPr>
            <w:tcW w:type="dxa" w:w="24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潜在用户</w:t>
            </w:r>
          </w:p>
        </w:tc>
        <w:tc>
          <w:tcPr>
            <w:tcW w:type="dxa" w:w="6626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对英语国家或日本流行文化感兴趣、有意通过影视沉浸式学习的用户</w:t>
            </w:r>
          </w:p>
        </w:tc>
      </w:tr>
    </w:tbl>
    <w:p>
      <w:pPr>
        <w:spacing w:after="300"/>
      </w:pPr>
    </w:p>
    <w:p>
      <w:pPr>
        <w:pStyle w:val="Heading1"/>
        <w:pBdr>
          <w:bottom w:val="single" w:color="2D5A3D" w:sz="4" w:space="6"/>
        </w:pBdr>
        <w:spacing w:after="160" w:before="480"/>
      </w:pPr>
      <w:r>
        <w:rPr>
          <w:rFonts w:ascii="Arial" w:cs="Arial" w:eastAsia="Arial" w:hAnsi="Arial"/>
          <w:b/>
          <w:bCs/>
          <w:color w:val="1A1915"/>
          <w:sz w:val="32"/>
          <w:szCs w:val="32"/>
        </w:rPr>
        <w:t xml:space="preserve">2. 产品目标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5A3D"/>
          <w:sz w:val="26"/>
          <w:szCs w:val="26"/>
        </w:rPr>
        <w:t xml:space="preserve">2.1 用户价值目标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A1915"/>
          <w:sz w:val="22"/>
          <w:szCs w:val="22"/>
        </w:rPr>
        <w:t xml:space="preserve">将听写学习流程从多工具切换压缩为单一页面完成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A1915"/>
          <w:sz w:val="22"/>
          <w:szCs w:val="22"/>
        </w:rPr>
        <w:t xml:space="preserve">通过可调节遮罩让用户专注盲听，无需手动遮挡屏幕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A1915"/>
          <w:sz w:val="22"/>
          <w:szCs w:val="22"/>
        </w:rPr>
        <w:t xml:space="preserve">通过划词查词将"查词中断学习"的等待感降至 2 秒内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A1915"/>
          <w:sz w:val="22"/>
          <w:szCs w:val="22"/>
        </w:rPr>
        <w:t xml:space="preserve">笔记本功能帮助用户在学习过程中积累个人词库</w:t>
      </w:r>
    </w:p>
    <w:p>
      <w:pPr>
        <w:spacing w:after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5A3D"/>
          <w:sz w:val="26"/>
          <w:szCs w:val="26"/>
        </w:rPr>
        <w:t xml:space="preserve">2.2 产品指标（MVP 阶段）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tblHeader/>
        </w:trPr>
        <w:tc>
          <w:tcPr>
            <w:tcW w:type="dxa" w:w="30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2D5A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30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2D5A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目标值</w:t>
            </w:r>
          </w:p>
        </w:tc>
        <w:tc>
          <w:tcPr>
            <w:tcW w:type="dxa" w:w="3026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2D5A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衡量方式</w:t>
            </w:r>
          </w:p>
        </w:tc>
      </w:tr>
      <w:tr>
        <w:tc>
          <w:tcPr>
            <w:tcW w:type="dxa" w:w="30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用户单次学习时长</w:t>
            </w:r>
          </w:p>
        </w:tc>
        <w:tc>
          <w:tcPr>
            <w:tcW w:type="dxa" w:w="30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&gt; 20 分钟</w:t>
            </w:r>
          </w:p>
        </w:tc>
        <w:tc>
          <w:tcPr>
            <w:tcW w:type="dxa" w:w="3026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前端埋点统计</w:t>
            </w:r>
          </w:p>
        </w:tc>
      </w:tr>
      <w:tr>
        <w:tc>
          <w:tcPr>
            <w:tcW w:type="dxa" w:w="30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5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查词功能使用率</w:t>
            </w:r>
          </w:p>
        </w:tc>
        <w:tc>
          <w:tcPr>
            <w:tcW w:type="dxa" w:w="30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5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&gt; 60% 活跃用户</w:t>
            </w:r>
          </w:p>
        </w:tc>
        <w:tc>
          <w:tcPr>
            <w:tcW w:type="dxa" w:w="3026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5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前端事件统计</w:t>
            </w:r>
          </w:p>
        </w:tc>
      </w:tr>
      <w:tr>
        <w:tc>
          <w:tcPr>
            <w:tcW w:type="dxa" w:w="30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笔记收藏率</w:t>
            </w:r>
          </w:p>
        </w:tc>
        <w:tc>
          <w:tcPr>
            <w:tcW w:type="dxa" w:w="30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每次学习 &gt; 3 条</w:t>
            </w:r>
          </w:p>
        </w:tc>
        <w:tc>
          <w:tcPr>
            <w:tcW w:type="dxa" w:w="3026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localStorage 数据</w:t>
            </w:r>
          </w:p>
        </w:tc>
      </w:tr>
      <w:tr>
        <w:tc>
          <w:tcPr>
            <w:tcW w:type="dxa" w:w="30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5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导出功能使用率</w:t>
            </w:r>
          </w:p>
        </w:tc>
        <w:tc>
          <w:tcPr>
            <w:tcW w:type="dxa" w:w="30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5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&gt; 30% 活跃用户</w:t>
            </w:r>
          </w:p>
        </w:tc>
        <w:tc>
          <w:tcPr>
            <w:tcW w:type="dxa" w:w="3026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5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前端事件统计</w:t>
            </w:r>
          </w:p>
        </w:tc>
      </w:tr>
    </w:tbl>
    <w:p>
      <w:pPr>
        <w:spacing w:after="300"/>
      </w:pPr>
    </w:p>
    <w:p>
      <w:pPr>
        <w:pStyle w:val="Heading1"/>
        <w:pBdr>
          <w:bottom w:val="single" w:color="2D5A3D" w:sz="4" w:space="6"/>
        </w:pBdr>
        <w:spacing w:after="160" w:before="480"/>
      </w:pPr>
      <w:r>
        <w:rPr>
          <w:rFonts w:ascii="Arial" w:cs="Arial" w:eastAsia="Arial" w:hAnsi="Arial"/>
          <w:b/>
          <w:bCs/>
          <w:color w:val="1A1915"/>
          <w:sz w:val="32"/>
          <w:szCs w:val="32"/>
        </w:rPr>
        <w:t xml:space="preserve">3. 功能需求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5A3D"/>
          <w:sz w:val="26"/>
          <w:szCs w:val="26"/>
        </w:rPr>
        <w:t xml:space="preserve">3.1 功能优先级总览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000"/>
        <w:gridCol w:w="3026"/>
      </w:tblGrid>
      <w:tr>
        <w:trPr>
          <w:tblHeader/>
        </w:trPr>
        <w:tc>
          <w:tcPr>
            <w:tcW w:type="dxa" w:w="10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2D5A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50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2D5A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功能模块</w:t>
            </w:r>
          </w:p>
        </w:tc>
        <w:tc>
          <w:tcPr>
            <w:tcW w:type="dxa" w:w="3026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2D5A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</w:tr>
      <w:tr>
        <w:tc>
          <w:tcPr>
            <w:tcW w:type="dxa" w:w="10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1A1915"/>
                <w:sz w:val="20"/>
                <w:szCs w:val="20"/>
              </w:rPr>
              <w:t xml:space="preserve">P0</w:t>
            </w:r>
          </w:p>
        </w:tc>
        <w:tc>
          <w:tcPr>
            <w:tcW w:type="dxa" w:w="50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视频播放器（本地文件导入）</w:t>
            </w:r>
          </w:p>
        </w:tc>
        <w:tc>
          <w:tcPr>
            <w:tcW w:type="dxa" w:w="3026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第一阶段 MVP</w:t>
            </w:r>
          </w:p>
        </w:tc>
      </w:tr>
      <w:tr>
        <w:tc>
          <w:tcPr>
            <w:tcW w:type="dxa" w:w="10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5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1A1915"/>
                <w:sz w:val="20"/>
                <w:szCs w:val="20"/>
              </w:rPr>
              <w:t xml:space="preserve">P0</w:t>
            </w:r>
          </w:p>
        </w:tc>
        <w:tc>
          <w:tcPr>
            <w:tcW w:type="dxa" w:w="50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5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字幕遮罩（可拖拽调节 + 开关切换）</w:t>
            </w:r>
          </w:p>
        </w:tc>
        <w:tc>
          <w:tcPr>
            <w:tcW w:type="dxa" w:w="3026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5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第一阶段 MVP</w:t>
            </w:r>
          </w:p>
        </w:tc>
      </w:tr>
      <w:tr>
        <w:tc>
          <w:tcPr>
            <w:tcW w:type="dxa" w:w="10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1A1915"/>
                <w:sz w:val="20"/>
                <w:szCs w:val="20"/>
              </w:rPr>
              <w:t xml:space="preserve">P0</w:t>
            </w:r>
          </w:p>
        </w:tc>
        <w:tc>
          <w:tcPr>
            <w:tcW w:type="dxa" w:w="50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自由听写输入与进度自动保存</w:t>
            </w:r>
          </w:p>
        </w:tc>
        <w:tc>
          <w:tcPr>
            <w:tcW w:type="dxa" w:w="3026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第一阶段 MVP</w:t>
            </w:r>
          </w:p>
        </w:tc>
      </w:tr>
      <w:tr>
        <w:tc>
          <w:tcPr>
            <w:tcW w:type="dxa" w:w="10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5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1A1915"/>
                <w:sz w:val="20"/>
                <w:szCs w:val="20"/>
              </w:rPr>
              <w:t xml:space="preserve">P0</w:t>
            </w:r>
          </w:p>
        </w:tc>
        <w:tc>
          <w:tcPr>
            <w:tcW w:type="dxa" w:w="50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5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划词 AI 查词与语法分析</w:t>
            </w:r>
          </w:p>
        </w:tc>
        <w:tc>
          <w:tcPr>
            <w:tcW w:type="dxa" w:w="3026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5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第一阶段 MVP</w:t>
            </w:r>
          </w:p>
        </w:tc>
      </w:tr>
      <w:tr>
        <w:tc>
          <w:tcPr>
            <w:tcW w:type="dxa" w:w="10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1A1915"/>
                <w:sz w:val="20"/>
                <w:szCs w:val="20"/>
              </w:rPr>
              <w:t xml:space="preserve">P0</w:t>
            </w:r>
          </w:p>
        </w:tc>
        <w:tc>
          <w:tcPr>
            <w:tcW w:type="dxa" w:w="50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笔记本收藏（词汇 / 语法）</w:t>
            </w:r>
          </w:p>
        </w:tc>
        <w:tc>
          <w:tcPr>
            <w:tcW w:type="dxa" w:w="3026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第一阶段 MVP</w:t>
            </w:r>
          </w:p>
        </w:tc>
      </w:tr>
      <w:tr>
        <w:tc>
          <w:tcPr>
            <w:tcW w:type="dxa" w:w="10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5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1A1915"/>
                <w:sz w:val="20"/>
                <w:szCs w:val="20"/>
              </w:rPr>
              <w:t xml:space="preserve">P0</w:t>
            </w:r>
          </w:p>
        </w:tc>
        <w:tc>
          <w:tcPr>
            <w:tcW w:type="dxa" w:w="50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5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听写文本一键导出（.txt）</w:t>
            </w:r>
          </w:p>
        </w:tc>
        <w:tc>
          <w:tcPr>
            <w:tcW w:type="dxa" w:w="3026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5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第一阶段 MVP</w:t>
            </w:r>
          </w:p>
        </w:tc>
      </w:tr>
      <w:tr>
        <w:tc>
          <w:tcPr>
            <w:tcW w:type="dxa" w:w="10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1A1915"/>
                <w:sz w:val="20"/>
                <w:szCs w:val="20"/>
              </w:rPr>
              <w:t xml:space="preserve">P0</w:t>
            </w:r>
          </w:p>
        </w:tc>
        <w:tc>
          <w:tcPr>
            <w:tcW w:type="dxa" w:w="50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目标语言选择（英语 / 日语）</w:t>
            </w:r>
          </w:p>
        </w:tc>
        <w:tc>
          <w:tcPr>
            <w:tcW w:type="dxa" w:w="3026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第一阶段 MVP</w:t>
            </w:r>
          </w:p>
        </w:tc>
      </w:tr>
      <w:tr>
        <w:tc>
          <w:tcPr>
            <w:tcW w:type="dxa" w:w="10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5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P1</w:t>
            </w:r>
          </w:p>
        </w:tc>
        <w:tc>
          <w:tcPr>
            <w:tcW w:type="dxa" w:w="50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5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学习进度统计（学习时长、生词积累量）</w:t>
            </w:r>
          </w:p>
        </w:tc>
        <w:tc>
          <w:tcPr>
            <w:tcW w:type="dxa" w:w="3026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5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第二阶段</w:t>
            </w:r>
          </w:p>
        </w:tc>
      </w:tr>
      <w:tr>
        <w:tc>
          <w:tcPr>
            <w:tcW w:type="dxa" w:w="10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P2</w:t>
            </w:r>
          </w:p>
        </w:tc>
        <w:tc>
          <w:tcPr>
            <w:tcW w:type="dxa" w:w="50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间隔复习闪卡（SRS 算法）</w:t>
            </w:r>
          </w:p>
        </w:tc>
        <w:tc>
          <w:tcPr>
            <w:tcW w:type="dxa" w:w="3026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未来迭代</w:t>
            </w:r>
          </w:p>
        </w:tc>
      </w:tr>
    </w:tbl>
    <w:p>
      <w:pPr>
        <w:spacing w:after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5A3D"/>
          <w:sz w:val="26"/>
          <w:szCs w:val="26"/>
        </w:rPr>
        <w:t xml:space="preserve">3.2 视频播放器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功能描述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A1915"/>
          <w:sz w:val="22"/>
          <w:szCs w:val="22"/>
        </w:rPr>
        <w:t xml:space="preserve">支持用户从本地选择视频文件（mp4、mkv、mov 等主流格式），视频文件不上传至任何服务器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A1915"/>
          <w:sz w:val="22"/>
          <w:szCs w:val="22"/>
        </w:rPr>
        <w:t xml:space="preserve">播放控制：播放 / 暂停、进度条拖拽、倍速（0.5x / 0.75x / 1x / 1.25x / 1.5x）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A1915"/>
          <w:sz w:val="22"/>
          <w:szCs w:val="22"/>
        </w:rPr>
        <w:t xml:space="preserve">快捷键：空格键暂停 / 恢复，左右方向键快退 / 快进 5 秒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A1915"/>
          <w:sz w:val="22"/>
          <w:szCs w:val="22"/>
        </w:rPr>
        <w:t xml:space="preserve">支持用户手动回退重听，无需精确拖动进度条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字幕遮罩机制</w:t>
      </w:r>
    </w:p>
    <w:p>
      <w:pPr>
        <w:spacing w:after="120" w:line="320"/>
      </w:pPr>
      <w:r>
        <w:rPr>
          <w:rFonts w:ascii="Arial" w:cs="Arial" w:eastAsia="Arial" w:hAnsi="Arial"/>
          <w:color w:val="1A1915"/>
          <w:sz w:val="22"/>
          <w:szCs w:val="22"/>
        </w:rPr>
        <w:t xml:space="preserve">Subly 的目标用户使用的是已内嵌双语字幕的视频（字幕烧录在画面中）。由于硬字幕无法被程序读取或删除，采用可调节黑色遮罩覆盖字幕区域的方案。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遮罩交互设计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A1915"/>
          <w:sz w:val="22"/>
          <w:szCs w:val="22"/>
        </w:rPr>
        <w:t xml:space="preserve">视频加载后，页面底部自动出现一条黑色遮罩条，默认覆盖视频底部 25% 区域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A1915"/>
          <w:sz w:val="22"/>
          <w:szCs w:val="22"/>
        </w:rPr>
        <w:t xml:space="preserve">用户可拖动遮罩上边缘调整高度，直到刚好完全遮住两行字幕为止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A1915"/>
          <w:sz w:val="22"/>
          <w:szCs w:val="22"/>
        </w:rPr>
        <w:t xml:space="preserve">遮罩位置和高度存入 localStorage，下次打开时自动恢复，无需重新调整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A1915"/>
          <w:sz w:val="22"/>
          <w:szCs w:val="22"/>
        </w:rPr>
        <w:t xml:space="preserve">页面右上角提供遮挡 / 显示切换按钮，快捷键 S，一键开关遮罩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A1915"/>
          <w:sz w:val="22"/>
          <w:szCs w:val="22"/>
        </w:rPr>
        <w:t xml:space="preserve">遮罩颜色默认黑色，与大多数视频字幕背景融合自然</w:t>
      </w:r>
    </w:p>
    <w:p>
      <w:pPr>
        <w:spacing w:after="80"/>
      </w:pPr>
    </w:p>
    <w:p>
      <w:pPr>
        <w:pBdr>
          <w:left w:val="single" w:color="2D5A3D" w:sz="12" w:space="8"/>
        </w:pBdr>
        <w:shd w:fill="EAF3EE" w:val="clear"/>
        <w:spacing w:after="0" w:before="80"/>
      </w:pPr>
      <w:r>
        <w:rPr>
          <w:rFonts w:ascii="Arial" w:cs="Arial" w:eastAsia="Arial" w:hAnsi="Arial"/>
          <w:b/>
          <w:bCs/>
          <w:color w:val="2D5A3D"/>
          <w:sz w:val="20"/>
          <w:szCs w:val="20"/>
        </w:rPr>
        <w:t xml:space="preserve">设计说明</w:t>
      </w:r>
    </w:p>
    <w:p>
      <w:pPr>
        <w:pBdr>
          <w:left w:val="single" w:color="2D5A3D" w:sz="12" w:space="8"/>
        </w:pBdr>
        <w:shd w:fill="EAF3EE" w:val="clear"/>
        <w:spacing w:after="0"/>
      </w:pPr>
      <w:r>
        <w:rPr>
          <w:rFonts w:ascii="Arial" w:cs="Arial" w:eastAsia="Arial" w:hAnsi="Arial"/>
          <w:color w:val="1A1915"/>
          <w:sz w:val="20"/>
          <w:szCs w:val="20"/>
        </w:rPr>
        <w:t xml:space="preserve">遮罩方案不依赖 SRT 文件，用户只需导入视频即可立即开始听写，零配置门槛。</w:t>
      </w:r>
    </w:p>
    <w:p>
      <w:pPr>
        <w:pBdr>
          <w:left w:val="single" w:color="2D5A3D" w:sz="12" w:space="8"/>
        </w:pBdr>
        <w:shd w:fill="EAF3EE" w:val="clear"/>
        <w:spacing w:after="0"/>
      </w:pPr>
      <w:r>
        <w:rPr>
          <w:rFonts w:ascii="Arial" w:cs="Arial" w:eastAsia="Arial" w:hAnsi="Arial"/>
          <w:color w:val="1A1915"/>
          <w:sz w:val="20"/>
          <w:szCs w:val="20"/>
        </w:rPr>
        <w:t xml:space="preserve">双语字幕整体遮挡，用户完全依靠听力输入，不受翻译提示干扰。</w:t>
      </w:r>
    </w:p>
    <w:p>
      <w:pPr>
        <w:spacing w:after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5A3D"/>
          <w:sz w:val="26"/>
          <w:szCs w:val="26"/>
        </w:rPr>
        <w:t xml:space="preserve">3.3 听写输入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功能描述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A1915"/>
          <w:sz w:val="22"/>
          <w:szCs w:val="22"/>
        </w:rPr>
        <w:t xml:space="preserve">视频右侧或下方提供自由文本输入区，用户可随时暂停视频后输入听到的内容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A1915"/>
          <w:sz w:val="22"/>
          <w:szCs w:val="22"/>
        </w:rPr>
        <w:t xml:space="preserve">输入区不绑定字幕时间轴，用户自由决定每次输入多少内容（一句或多句）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A1915"/>
          <w:sz w:val="22"/>
          <w:szCs w:val="22"/>
        </w:rPr>
        <w:t xml:space="preserve">每次输入后按 Enter 换行，系统自动记录一条听写条目，附带当前视频时间戳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A1915"/>
          <w:sz w:val="22"/>
          <w:szCs w:val="22"/>
        </w:rPr>
        <w:t xml:space="preserve">进度自动保存：每次输入后立即写入 localStorage，关闭浏览器后重新打开可继续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A1915"/>
          <w:sz w:val="22"/>
          <w:szCs w:val="22"/>
        </w:rPr>
        <w:t xml:space="preserve">用户核对时自行开关遮罩对照视频字幕，无程序自动比对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一键导出听写文本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A1915"/>
          <w:sz w:val="22"/>
          <w:szCs w:val="22"/>
        </w:rPr>
        <w:t xml:space="preserve">导出按钮位于页面顶部工具栏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A1915"/>
          <w:sz w:val="22"/>
          <w:szCs w:val="22"/>
        </w:rPr>
        <w:t xml:space="preserve">导出内容：所有听写条目按时间戳顺序排列，格式为"[00:04:12] 听写内容"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A1915"/>
          <w:sz w:val="22"/>
          <w:szCs w:val="22"/>
        </w:rPr>
        <w:t xml:space="preserve">导出格式：.txt 纯文本，文件名自动命名为"视频文件名_听写_日期.txt"</w:t>
      </w:r>
    </w:p>
    <w:p>
      <w:pPr>
        <w:spacing w:after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5A3D"/>
          <w:sz w:val="26"/>
          <w:szCs w:val="26"/>
        </w:rPr>
        <w:t xml:space="preserve">3.4 划词查词与语法分析（AI 驱动）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功能描述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A1915"/>
          <w:sz w:val="22"/>
          <w:szCs w:val="22"/>
        </w:rPr>
        <w:t xml:space="preserve">用户在字幕文本或已输入的听写文本中选中任意词汇或句子，触发查词面板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A1915"/>
          <w:sz w:val="22"/>
          <w:szCs w:val="22"/>
        </w:rPr>
        <w:t xml:space="preserve">选中单个词汇：返回读音（日语返回假名，英语返回音标）、词性、中文释义、至少一个例句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A1915"/>
          <w:sz w:val="22"/>
          <w:szCs w:val="22"/>
        </w:rPr>
        <w:t xml:space="preserve">选中句子或短语：额外返回语法结构分析（识别语法型，解释用法和语气）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A1915"/>
          <w:sz w:val="22"/>
          <w:szCs w:val="22"/>
        </w:rPr>
        <w:t xml:space="preserve">结果展示在右侧面板中，不遮挡视频和输入区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技术实现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A1915"/>
          <w:sz w:val="22"/>
          <w:szCs w:val="22"/>
        </w:rPr>
        <w:t xml:space="preserve">前端选词后，将词汇 + 上下文句子发送至 Cloudflare Workers 中转函数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A1915"/>
          <w:sz w:val="22"/>
          <w:szCs w:val="22"/>
        </w:rPr>
        <w:t xml:space="preserve">Workers 函数携带 API Key 调用 Claude API，返回结构化 JSON 格式结果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A1915"/>
          <w:sz w:val="22"/>
          <w:szCs w:val="22"/>
        </w:rPr>
        <w:t xml:space="preserve">前端解析 JSON 渲染查词卡片，响应时间目标 &lt; 3 秒</w:t>
      </w:r>
    </w:p>
    <w:p>
      <w:pPr>
        <w:spacing w:after="80"/>
      </w:pPr>
    </w:p>
    <w:p>
      <w:pPr>
        <w:pBdr>
          <w:left w:val="single" w:color="2D5A3D" w:sz="12" w:space="8"/>
        </w:pBdr>
        <w:shd w:fill="EAF3EE" w:val="clear"/>
        <w:spacing w:after="0" w:before="80"/>
      </w:pPr>
      <w:r>
        <w:rPr>
          <w:rFonts w:ascii="Arial" w:cs="Arial" w:eastAsia="Arial" w:hAnsi="Arial"/>
          <w:b/>
          <w:bCs/>
          <w:color w:val="2D5A3D"/>
          <w:sz w:val="20"/>
          <w:szCs w:val="20"/>
        </w:rPr>
        <w:t xml:space="preserve">Prompt 设计要点</w:t>
      </w:r>
    </w:p>
    <w:p>
      <w:pPr>
        <w:pBdr>
          <w:left w:val="single" w:color="2D5A3D" w:sz="12" w:space="8"/>
        </w:pBdr>
        <w:shd w:fill="EAF3EE" w:val="clear"/>
        <w:spacing w:after="0"/>
      </w:pPr>
      <w:r>
        <w:rPr>
          <w:rFonts w:ascii="Arial" w:cs="Arial" w:eastAsia="Arial" w:hAnsi="Arial"/>
          <w:color w:val="1A1915"/>
          <w:sz w:val="20"/>
          <w:szCs w:val="20"/>
        </w:rPr>
        <w:t xml:space="preserve">要求 Claude 返回固定 JSON 格式：{ word, reading, pos, meaning, example, grammar }</w:t>
      </w:r>
    </w:p>
    <w:p>
      <w:pPr>
        <w:pBdr>
          <w:left w:val="single" w:color="2D5A3D" w:sz="12" w:space="8"/>
        </w:pBdr>
        <w:shd w:fill="EAF3EE" w:val="clear"/>
        <w:spacing w:after="0"/>
      </w:pPr>
      <w:r>
        <w:rPr>
          <w:rFonts w:ascii="Arial" w:cs="Arial" w:eastAsia="Arial" w:hAnsi="Arial"/>
          <w:color w:val="1A1915"/>
          <w:sz w:val="20"/>
          <w:szCs w:val="20"/>
        </w:rPr>
        <w:t xml:space="preserve">grammar 字段仅在选中内容包含语法型时返回，否则为 null</w:t>
      </w:r>
    </w:p>
    <w:p>
      <w:pPr>
        <w:pBdr>
          <w:left w:val="single" w:color="2D5A3D" w:sz="12" w:space="8"/>
        </w:pBdr>
        <w:shd w:fill="EAF3EE" w:val="clear"/>
        <w:spacing w:after="0"/>
      </w:pPr>
      <w:r>
        <w:rPr>
          <w:rFonts w:ascii="Arial" w:cs="Arial" w:eastAsia="Arial" w:hAnsi="Arial"/>
          <w:color w:val="1A1915"/>
          <w:sz w:val="20"/>
          <w:szCs w:val="20"/>
        </w:rPr>
        <w:t xml:space="preserve">系统 Prompt 动态注入目标语言：英语侧重搭配和语境用法，日语侧重助词/敬语/接续型</w:t>
      </w:r>
    </w:p>
    <w:p>
      <w:pPr>
        <w:pBdr>
          <w:left w:val="single" w:color="2D5A3D" w:sz="12" w:space="8"/>
        </w:pBdr>
        <w:shd w:fill="EAF3EE" w:val="clear"/>
        <w:spacing w:after="0"/>
      </w:pPr>
      <w:r>
        <w:rPr>
          <w:rFonts w:ascii="Arial" w:cs="Arial" w:eastAsia="Arial" w:hAnsi="Arial"/>
          <w:color w:val="1A1915"/>
          <w:sz w:val="20"/>
          <w:szCs w:val="20"/>
        </w:rPr>
        <w:t xml:space="preserve">返回语言：始终用中文解释，适配中文母语学习者</w:t>
      </w:r>
    </w:p>
    <w:p>
      <w:pPr>
        <w:spacing w:after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5A3D"/>
          <w:sz w:val="26"/>
          <w:szCs w:val="26"/>
        </w:rPr>
        <w:t xml:space="preserve">3.5 笔记本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功能描述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A1915"/>
          <w:sz w:val="22"/>
          <w:szCs w:val="22"/>
        </w:rPr>
        <w:t xml:space="preserve">查词面板中每条结果右上角提供"收藏"按钮，一键保存到笔记本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A1915"/>
          <w:sz w:val="22"/>
          <w:szCs w:val="22"/>
        </w:rPr>
        <w:t xml:space="preserve">笔记本分词汇和语法两个类型，均可收藏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A1915"/>
          <w:sz w:val="22"/>
          <w:szCs w:val="22"/>
        </w:rPr>
        <w:t xml:space="preserve">每条笔记记录：词汇 / 语法名、读音、释义、来源（视频文件名 + 时间戳）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A1915"/>
          <w:sz w:val="22"/>
          <w:szCs w:val="22"/>
        </w:rPr>
        <w:t xml:space="preserve">右侧面板可切换至笔记本标签，查看所有已收藏内容，支持单条删除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数据存储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A1915"/>
          <w:sz w:val="22"/>
          <w:szCs w:val="22"/>
        </w:rPr>
        <w:t xml:space="preserve">使用浏览器 localStorage 存储所有笔记数据，无需后端数据库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A1915"/>
          <w:sz w:val="22"/>
          <w:szCs w:val="22"/>
        </w:rPr>
        <w:t xml:space="preserve">用户清除浏览器数据会导致笔记丢失，需在 UI 中做提示说明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A1915"/>
          <w:sz w:val="22"/>
          <w:szCs w:val="22"/>
        </w:rPr>
        <w:t xml:space="preserve">未来版本可考虑导出笔记为 JSON 文件实现备份</w:t>
      </w:r>
    </w:p>
    <w:p>
      <w:pPr>
        <w:spacing w:after="3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5A3D"/>
          <w:sz w:val="26"/>
          <w:szCs w:val="26"/>
        </w:rPr>
        <w:t xml:space="preserve">3.6 语言设置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功能描述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A1915"/>
          <w:sz w:val="22"/>
          <w:szCs w:val="22"/>
        </w:rPr>
        <w:t xml:space="preserve">用户首次打开 Subly 时，弹出语言选择引导：选择正在学习的目标语言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A1915"/>
          <w:sz w:val="22"/>
          <w:szCs w:val="22"/>
        </w:rPr>
        <w:t xml:space="preserve">MVP 阶段支持两种目标语言：英语（English）和日语（日本語）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A1915"/>
          <w:sz w:val="22"/>
          <w:szCs w:val="22"/>
        </w:rPr>
        <w:t xml:space="preserve">语言偏好存入 localStorage，下次打开自动恢复，可随时在设置中切换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A1915"/>
          <w:sz w:val="22"/>
          <w:szCs w:val="22"/>
        </w:rPr>
        <w:t xml:space="preserve">切换语言后，AI 查词的 Prompt 模板、读音格式、语法分析角度均自动切换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英语 vs 日语的差异处理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2D5A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5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2D5A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英语模式</w:t>
            </w:r>
          </w:p>
        </w:tc>
        <w:tc>
          <w:tcPr>
            <w:tcW w:type="dxa" w:w="3526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2D5A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日语模式</w:t>
            </w:r>
          </w:p>
        </w:tc>
      </w:tr>
      <w:tr>
        <w:tc>
          <w:tcPr>
            <w:tcW w:type="dxa" w:w="20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读音格式</w:t>
            </w:r>
          </w:p>
        </w:tc>
        <w:tc>
          <w:tcPr>
            <w:tcW w:type="dxa" w:w="35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国际音标（IPA），如 /ˈwɔːtər/</w:t>
            </w:r>
          </w:p>
        </w:tc>
        <w:tc>
          <w:tcPr>
            <w:tcW w:type="dxa" w:w="3526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平假名，如 みず</w:t>
            </w:r>
          </w:p>
        </w:tc>
      </w:tr>
      <w:tr>
        <w:tc>
          <w:tcPr>
            <w:tcW w:type="dxa" w:w="20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5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语法分析重点</w:t>
            </w:r>
          </w:p>
        </w:tc>
        <w:tc>
          <w:tcPr>
            <w:tcW w:type="dxa" w:w="35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5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时态、情态动词、介词搭配、固定短语</w:t>
            </w:r>
          </w:p>
        </w:tc>
        <w:tc>
          <w:tcPr>
            <w:tcW w:type="dxa" w:w="3526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5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助词用法、敬语、て形/た形接续、终助词</w:t>
            </w:r>
          </w:p>
        </w:tc>
      </w:tr>
      <w:tr>
        <w:tc>
          <w:tcPr>
            <w:tcW w:type="dxa" w:w="20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例句风格</w:t>
            </w:r>
          </w:p>
        </w:tc>
        <w:tc>
          <w:tcPr>
            <w:tcW w:type="dxa" w:w="35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贴近口语的美式/英式表达</w:t>
            </w:r>
          </w:p>
        </w:tc>
        <w:tc>
          <w:tcPr>
            <w:tcW w:type="dxa" w:w="3526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日常会话语境，标注敬体/常体</w:t>
            </w:r>
          </w:p>
        </w:tc>
      </w:tr>
      <w:tr>
        <w:tc>
          <w:tcPr>
            <w:tcW w:type="dxa" w:w="20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5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界面提示语</w:t>
            </w:r>
          </w:p>
        </w:tc>
        <w:tc>
          <w:tcPr>
            <w:tcW w:type="dxa" w:w="35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5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英文/中文双语</w:t>
            </w:r>
          </w:p>
        </w:tc>
        <w:tc>
          <w:tcPr>
            <w:tcW w:type="dxa" w:w="3526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5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日文/中文双语</w:t>
            </w:r>
          </w:p>
        </w:tc>
      </w:tr>
    </w:tbl>
    <w:p>
      <w:pPr>
        <w:spacing w:after="300"/>
      </w:pPr>
    </w:p>
    <w:p>
      <w:pPr>
        <w:pStyle w:val="Heading1"/>
        <w:pBdr>
          <w:bottom w:val="single" w:color="2D5A3D" w:sz="4" w:space="6"/>
        </w:pBdr>
        <w:spacing w:after="160" w:before="480"/>
      </w:pPr>
      <w:r>
        <w:rPr>
          <w:rFonts w:ascii="Arial" w:cs="Arial" w:eastAsia="Arial" w:hAnsi="Arial"/>
          <w:b/>
          <w:bCs/>
          <w:color w:val="1A1915"/>
          <w:sz w:val="32"/>
          <w:szCs w:val="32"/>
        </w:rPr>
        <w:t xml:space="preserve">4. 非功能需求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2D5A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7026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2D5A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要求</w:t>
            </w:r>
          </w:p>
        </w:tc>
      </w:tr>
      <w:tr>
        <w:tc>
          <w:tcPr>
            <w:tcW w:type="dxa" w:w="20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性能</w:t>
            </w:r>
          </w:p>
        </w:tc>
        <w:tc>
          <w:tcPr>
            <w:tcW w:type="dxa" w:w="7026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页面首屏加载 &lt; 2秒；查词响应 &lt; 3秒；遮罩开关响应即时（&lt; 50ms）</w:t>
            </w:r>
          </w:p>
        </w:tc>
      </w:tr>
      <w:tr>
        <w:tc>
          <w:tcPr>
            <w:tcW w:type="dxa" w:w="20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5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兼容性</w:t>
            </w:r>
          </w:p>
        </w:tc>
        <w:tc>
          <w:tcPr>
            <w:tcW w:type="dxa" w:w="7026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5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支持 Chrome、Edge、Firefox 最新版；Safari 次要支持</w:t>
            </w:r>
          </w:p>
        </w:tc>
      </w:tr>
      <w:tr>
        <w:tc>
          <w:tcPr>
            <w:tcW w:type="dxa" w:w="20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可用性</w:t>
            </w:r>
          </w:p>
        </w:tc>
        <w:tc>
          <w:tcPr>
            <w:tcW w:type="dxa" w:w="7026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无需注册登录，打开即用；数据本地存储，无隐私顾虑</w:t>
            </w:r>
          </w:p>
        </w:tc>
      </w:tr>
      <w:tr>
        <w:tc>
          <w:tcPr>
            <w:tcW w:type="dxa" w:w="20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5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安全性</w:t>
            </w:r>
          </w:p>
        </w:tc>
        <w:tc>
          <w:tcPr>
            <w:tcW w:type="dxa" w:w="7026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5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MVP 阶段 Groq API Key 存于前端配置，免费账户有速率限制，泄露不产生费用；正式版可迁移至后端中转</w:t>
            </w:r>
          </w:p>
        </w:tc>
      </w:tr>
      <w:tr>
        <w:tc>
          <w:tcPr>
            <w:tcW w:type="dxa" w:w="20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可扩展性</w:t>
            </w:r>
          </w:p>
        </w:tc>
        <w:tc>
          <w:tcPr>
            <w:tcW w:type="dxa" w:w="7026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模块化 JS 结构，便于后续添加 SRS 复习、进度统计等功能</w:t>
            </w:r>
          </w:p>
        </w:tc>
      </w:tr>
      <w:tr>
        <w:tc>
          <w:tcPr>
            <w:tcW w:type="dxa" w:w="20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5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费用控制</w:t>
            </w:r>
          </w:p>
        </w:tc>
        <w:tc>
          <w:tcPr>
            <w:tcW w:type="dxa" w:w="7026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5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每次查词调用 Claude API，需在 Workers 层限制每 IP 的调用频率（Rate Limit）</w:t>
            </w:r>
          </w:p>
        </w:tc>
      </w:tr>
    </w:tbl>
    <w:p>
      <w:pPr>
        <w:spacing w:after="300"/>
      </w:pPr>
    </w:p>
    <w:p>
      <w:pPr>
        <w:pStyle w:val="Heading1"/>
        <w:pBdr>
          <w:bottom w:val="single" w:color="2D5A3D" w:sz="4" w:space="6"/>
        </w:pBdr>
        <w:spacing w:after="160" w:before="480"/>
      </w:pPr>
      <w:r>
        <w:rPr>
          <w:rFonts w:ascii="Arial" w:cs="Arial" w:eastAsia="Arial" w:hAnsi="Arial"/>
          <w:b/>
          <w:bCs/>
          <w:color w:val="1A1915"/>
          <w:sz w:val="32"/>
          <w:szCs w:val="32"/>
        </w:rPr>
        <w:t xml:space="preserve">5. 技术架构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5A3D"/>
          <w:sz w:val="26"/>
          <w:szCs w:val="26"/>
        </w:rPr>
        <w:t xml:space="preserve">5.1 架构总览</w:t>
      </w:r>
    </w:p>
    <w:p>
      <w:pPr>
        <w:pBdr>
          <w:left w:val="single" w:color="2D5A3D" w:sz="12" w:space="8"/>
        </w:pBdr>
        <w:shd w:fill="EAF3EE" w:val="clear"/>
        <w:spacing w:after="0" w:before="80"/>
      </w:pPr>
      <w:r>
        <w:rPr>
          <w:rFonts w:ascii="Arial" w:cs="Arial" w:eastAsia="Arial" w:hAnsi="Arial"/>
          <w:b/>
          <w:bCs/>
          <w:color w:val="2D5A3D"/>
          <w:sz w:val="20"/>
          <w:szCs w:val="20"/>
        </w:rPr>
        <w:t xml:space="preserve">架构选择原则</w:t>
      </w:r>
    </w:p>
    <w:p>
      <w:pPr>
        <w:pBdr>
          <w:left w:val="single" w:color="2D5A3D" w:sz="12" w:space="8"/>
        </w:pBdr>
        <w:shd w:fill="EAF3EE" w:val="clear"/>
        <w:spacing w:after="0"/>
      </w:pPr>
      <w:r>
        <w:rPr>
          <w:rFonts w:ascii="Arial" w:cs="Arial" w:eastAsia="Arial" w:hAnsi="Arial"/>
          <w:color w:val="1A1915"/>
          <w:sz w:val="20"/>
          <w:szCs w:val="20"/>
        </w:rPr>
        <w:t xml:space="preserve">无服务器（Serverless）+ 纯前端，最小化运维成本，面向个人开发者可独立交付。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200"/>
        <w:gridCol w:w="2226"/>
      </w:tblGrid>
      <w:tr>
        <w:trPr>
          <w:tblHeader/>
        </w:trPr>
        <w:tc>
          <w:tcPr>
            <w:tcW w:type="dxa" w:w="18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2D5A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28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2D5A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技术方案</w:t>
            </w:r>
          </w:p>
        </w:tc>
        <w:tc>
          <w:tcPr>
            <w:tcW w:type="dxa" w:w="22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2D5A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托管平台</w:t>
            </w:r>
          </w:p>
        </w:tc>
        <w:tc>
          <w:tcPr>
            <w:tcW w:type="dxa" w:w="2226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2D5A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费用</w:t>
            </w:r>
          </w:p>
        </w:tc>
      </w:tr>
      <w:tr>
        <w:tc>
          <w:tcPr>
            <w:tcW w:type="dxa" w:w="18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前端页面</w:t>
            </w:r>
          </w:p>
        </w:tc>
        <w:tc>
          <w:tcPr>
            <w:tcW w:type="dxa" w:w="28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纯 HTML + CSS + JavaScript</w:t>
            </w:r>
          </w:p>
        </w:tc>
        <w:tc>
          <w:tcPr>
            <w:tcW w:type="dxa" w:w="22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GitHub Pages / Cloudflare Pages</w:t>
            </w:r>
          </w:p>
        </w:tc>
        <w:tc>
          <w:tcPr>
            <w:tcW w:type="dxa" w:w="2226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免费</w:t>
            </w:r>
          </w:p>
        </w:tc>
      </w:tr>
      <w:tr>
        <w:tc>
          <w:tcPr>
            <w:tcW w:type="dxa" w:w="18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5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用户数据</w:t>
            </w:r>
          </w:p>
        </w:tc>
        <w:tc>
          <w:tcPr>
            <w:tcW w:type="dxa" w:w="28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5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localStorage（浏览器本地）</w:t>
            </w:r>
          </w:p>
        </w:tc>
        <w:tc>
          <w:tcPr>
            <w:tcW w:type="dxa" w:w="22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5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用户设备</w:t>
            </w:r>
          </w:p>
        </w:tc>
        <w:tc>
          <w:tcPr>
            <w:tcW w:type="dxa" w:w="2226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5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免费</w:t>
            </w:r>
          </w:p>
        </w:tc>
      </w:tr>
      <w:tr>
        <w:tc>
          <w:tcPr>
            <w:tcW w:type="dxa" w:w="18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AI 查词</w:t>
            </w:r>
          </w:p>
        </w:tc>
        <w:tc>
          <w:tcPr>
            <w:tcW w:type="dxa" w:w="28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Groq API（llama-3.3-70b）</w:t>
            </w:r>
          </w:p>
        </w:tc>
        <w:tc>
          <w:tcPr>
            <w:tcW w:type="dxa" w:w="22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Groq</w:t>
            </w:r>
          </w:p>
        </w:tc>
        <w:tc>
          <w:tcPr>
            <w:tcW w:type="dxa" w:w="2226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免费（每日 14,400 次）</w:t>
            </w:r>
          </w:p>
        </w:tc>
      </w:tr>
    </w:tbl>
    <w:p>
      <w:pPr>
        <w:spacing w:after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5A3D"/>
          <w:sz w:val="26"/>
          <w:szCs w:val="26"/>
        </w:rPr>
        <w:t xml:space="preserve">5.2 Groq API 直接调用</w:t>
      </w:r>
    </w:p>
    <w:p>
      <w:pPr>
        <w:spacing w:after="120" w:line="320"/>
      </w:pPr>
      <w:r>
        <w:rPr>
          <w:rFonts w:ascii="Arial" w:cs="Arial" w:eastAsia="Arial" w:hAnsi="Arial"/>
          <w:color w:val="1A1915"/>
          <w:sz w:val="22"/>
          <w:szCs w:val="22"/>
        </w:rPr>
        <w:t xml:space="preserve">Groq API 支持跨域直接调用，前端无需中转服务器，整个项目是一个纯静态网页。MVP 阶段 API Key 写在前端配置中，Groq 免费账户有速率限制，Key 泄露仅影响免费额度，不产生费用，风险可控。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A1915"/>
          <w:sz w:val="22"/>
          <w:szCs w:val="22"/>
        </w:rPr>
        <w:t xml:space="preserve">模型：llama-3.3-70b-versatile，语言理解能力强，适合查词和语法分析场景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A1915"/>
          <w:sz w:val="22"/>
          <w:szCs w:val="22"/>
        </w:rPr>
        <w:t xml:space="preserve">免费额度：每日 14,400 次请求，每分钟 30 次，MVP 测试阶段完全够用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A1915"/>
          <w:sz w:val="22"/>
          <w:szCs w:val="22"/>
        </w:rPr>
        <w:t xml:space="preserve">调用方式：前端直接 fetch Groq API 端点，无需后端，无需 Cloudflare Workers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A1915"/>
          <w:sz w:val="22"/>
          <w:szCs w:val="22"/>
        </w:rPr>
        <w:t xml:space="preserve">错误处理：触发速率限制时提示用户稍后重试，API 异常时显示友好错误信息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A1915"/>
          <w:sz w:val="22"/>
          <w:szCs w:val="22"/>
        </w:rPr>
        <w:t xml:space="preserve">未来升级路径：用户量增长后可替换为 Claude API + Cloudflare Workers 中转，前端调用接口不变</w:t>
      </w:r>
    </w:p>
    <w:p>
      <w:pPr>
        <w:spacing w:after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5A3D"/>
          <w:sz w:val="26"/>
          <w:szCs w:val="26"/>
        </w:rPr>
        <w:t xml:space="preserve">5.3 数据流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color w:val="1A1915"/>
          <w:sz w:val="22"/>
          <w:szCs w:val="22"/>
        </w:rPr>
        <w:t xml:space="preserve">用户在听写输入区选中词汇或句子，触发查词事件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color w:val="1A1915"/>
          <w:sz w:val="22"/>
          <w:szCs w:val="22"/>
        </w:rPr>
        <w:t xml:space="preserve">前端将词汇 + 上下文 + 目标语言参数，直接发送 POST 请求至 Groq API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color w:val="1A1915"/>
          <w:sz w:val="22"/>
          <w:szCs w:val="22"/>
        </w:rPr>
        <w:t xml:space="preserve">Groq 返回 JSON 格式的查词结果（读音、词性、释义、例句、语法分析）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color w:val="1A1915"/>
          <w:sz w:val="22"/>
          <w:szCs w:val="22"/>
        </w:rPr>
        <w:t xml:space="preserve">前端解析并渲染查词卡片，用户可一键收藏到 localStorage</w:t>
      </w:r>
    </w:p>
    <w:p>
      <w:pPr>
        <w:spacing w:after="300"/>
      </w:pPr>
    </w:p>
    <w:p>
      <w:pPr>
        <w:pStyle w:val="Heading1"/>
        <w:pBdr>
          <w:bottom w:val="single" w:color="2D5A3D" w:sz="4" w:space="6"/>
        </w:pBdr>
        <w:spacing w:after="160" w:before="480"/>
      </w:pPr>
      <w:r>
        <w:rPr>
          <w:rFonts w:ascii="Arial" w:cs="Arial" w:eastAsia="Arial" w:hAnsi="Arial"/>
          <w:b/>
          <w:bCs/>
          <w:color w:val="1A1915"/>
          <w:sz w:val="32"/>
          <w:szCs w:val="32"/>
        </w:rPr>
        <w:t xml:space="preserve">6. 用户故事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4426"/>
      </w:tblGrid>
      <w:tr>
        <w:trPr>
          <w:tblHeader/>
        </w:trPr>
        <w:tc>
          <w:tcPr>
            <w:tcW w:type="dxa" w:w="8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2D5A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故事 ID</w:t>
            </w:r>
          </w:p>
        </w:tc>
        <w:tc>
          <w:tcPr>
            <w:tcW w:type="dxa" w:w="38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2D5A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用户故事</w:t>
            </w:r>
          </w:p>
        </w:tc>
        <w:tc>
          <w:tcPr>
            <w:tcW w:type="dxa" w:w="4426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2D5A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8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US-01</w:t>
            </w:r>
          </w:p>
        </w:tc>
        <w:tc>
          <w:tcPr>
            <w:tcW w:type="dxa" w:w="38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作为用户，我希望导入本地视频文件开始学习</w:t>
            </w:r>
          </w:p>
        </w:tc>
        <w:tc>
          <w:tcPr>
            <w:tcW w:type="dxa" w:w="4426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文件选择器支持 mp4/mkv，选中后视频可正常播放</w:t>
            </w:r>
          </w:p>
        </w:tc>
      </w:tr>
      <w:tr>
        <w:tc>
          <w:tcPr>
            <w:tcW w:type="dxa" w:w="8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5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US-02</w:t>
            </w:r>
          </w:p>
        </w:tc>
        <w:tc>
          <w:tcPr>
            <w:tcW w:type="dxa" w:w="38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5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作为用户，我希望遮挡视频字幕进行盲听</w:t>
            </w:r>
          </w:p>
        </w:tc>
        <w:tc>
          <w:tcPr>
            <w:tcW w:type="dxa" w:w="4426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5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遮罩默认覆盖字幕区域；可拖拽调整高度；S 键一键开关</w:t>
            </w:r>
          </w:p>
        </w:tc>
      </w:tr>
      <w:tr>
        <w:tc>
          <w:tcPr>
            <w:tcW w:type="dxa" w:w="8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US-03</w:t>
            </w:r>
          </w:p>
        </w:tc>
        <w:tc>
          <w:tcPr>
            <w:tcW w:type="dxa" w:w="38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作为用户，我希望自由输入听写内容并自动保存</w:t>
            </w:r>
          </w:p>
        </w:tc>
        <w:tc>
          <w:tcPr>
            <w:tcW w:type="dxa" w:w="4426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输入后回车记录条目并附带时间戳；关闭重开浏览器后数据仍在</w:t>
            </w:r>
          </w:p>
        </w:tc>
      </w:tr>
      <w:tr>
        <w:tc>
          <w:tcPr>
            <w:tcW w:type="dxa" w:w="8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5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US-04</w:t>
            </w:r>
          </w:p>
        </w:tc>
        <w:tc>
          <w:tcPr>
            <w:tcW w:type="dxa" w:w="38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5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作为用户，我希望选中词汇后立即看到释义</w:t>
            </w:r>
          </w:p>
        </w:tc>
        <w:tc>
          <w:tcPr>
            <w:tcW w:type="dxa" w:w="4426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5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2秒内显示读音（日语假名 / 英语音标）、词性、中文释义和例句</w:t>
            </w:r>
          </w:p>
        </w:tc>
      </w:tr>
      <w:tr>
        <w:tc>
          <w:tcPr>
            <w:tcW w:type="dxa" w:w="8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US-05</w:t>
            </w:r>
          </w:p>
        </w:tc>
        <w:tc>
          <w:tcPr>
            <w:tcW w:type="dxa" w:w="38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作为用户，我希望理解句子中的语法结构</w:t>
            </w:r>
          </w:p>
        </w:tc>
        <w:tc>
          <w:tcPr>
            <w:tcW w:type="dxa" w:w="4426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选中句子后，语法分析卡片独立显示语法型和用法说明</w:t>
            </w:r>
          </w:p>
        </w:tc>
      </w:tr>
      <w:tr>
        <w:tc>
          <w:tcPr>
            <w:tcW w:type="dxa" w:w="8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5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US-06</w:t>
            </w:r>
          </w:p>
        </w:tc>
        <w:tc>
          <w:tcPr>
            <w:tcW w:type="dxa" w:w="38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5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作为用户，我希望收藏词汇到笔记本</w:t>
            </w:r>
          </w:p>
        </w:tc>
        <w:tc>
          <w:tcPr>
            <w:tcW w:type="dxa" w:w="4426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5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点击"收藏"后词汇出现在笔记本标签中，附带时间戳</w:t>
            </w:r>
          </w:p>
        </w:tc>
      </w:tr>
      <w:tr>
        <w:tc>
          <w:tcPr>
            <w:tcW w:type="dxa" w:w="8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US-07</w:t>
            </w:r>
          </w:p>
        </w:tc>
        <w:tc>
          <w:tcPr>
            <w:tcW w:type="dxa" w:w="38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作为用户，我希望导出我打的所有听写文本</w:t>
            </w:r>
          </w:p>
        </w:tc>
        <w:tc>
          <w:tcPr>
            <w:tcW w:type="dxa" w:w="4426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点击"导出"下载包含时间戳的 .txt 文件</w:t>
            </w:r>
          </w:p>
        </w:tc>
      </w:tr>
      <w:tr>
        <w:tc>
          <w:tcPr>
            <w:tcW w:type="dxa" w:w="8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5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US-08</w:t>
            </w:r>
          </w:p>
        </w:tc>
        <w:tc>
          <w:tcPr>
            <w:tcW w:type="dxa" w:w="38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5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作为用户，我希望切换学习的目标语言</w:t>
            </w:r>
          </w:p>
        </w:tc>
        <w:tc>
          <w:tcPr>
            <w:tcW w:type="dxa" w:w="4426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5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设置中切换英语/日语后，查词结果格式和语法分析角度立即变化</w:t>
            </w:r>
          </w:p>
        </w:tc>
      </w:tr>
    </w:tbl>
    <w:p>
      <w:pPr>
        <w:spacing w:after="300"/>
      </w:pPr>
    </w:p>
    <w:p>
      <w:pPr>
        <w:pStyle w:val="Heading1"/>
        <w:pBdr>
          <w:bottom w:val="single" w:color="2D5A3D" w:sz="4" w:space="6"/>
        </w:pBdr>
        <w:spacing w:after="160" w:before="480"/>
      </w:pPr>
      <w:r>
        <w:rPr>
          <w:rFonts w:ascii="Arial" w:cs="Arial" w:eastAsia="Arial" w:hAnsi="Arial"/>
          <w:b/>
          <w:bCs/>
          <w:color w:val="1A1915"/>
          <w:sz w:val="32"/>
          <w:szCs w:val="32"/>
        </w:rPr>
        <w:t xml:space="preserve">7. 上线与推广计划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5A3D"/>
          <w:sz w:val="26"/>
          <w:szCs w:val="26"/>
        </w:rPr>
        <w:t xml:space="preserve">7.1 发布阶段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800"/>
        <w:gridCol w:w="2826"/>
      </w:tblGrid>
      <w:tr>
        <w:trPr>
          <w:tblHeader/>
        </w:trPr>
        <w:tc>
          <w:tcPr>
            <w:tcW w:type="dxa" w:w="14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2D5A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48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2D5A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826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2D5A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时间节点</w:t>
            </w:r>
          </w:p>
        </w:tc>
      </w:tr>
      <w:tr>
        <w:tc>
          <w:tcPr>
            <w:tcW w:type="dxa" w:w="14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内测</w:t>
            </w:r>
          </w:p>
        </w:tc>
        <w:tc>
          <w:tcPr>
            <w:tcW w:type="dxa" w:w="48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完成 MVP 功能开发，邀请 5-10 名目标用户内测，收集反馈</w:t>
            </w:r>
          </w:p>
        </w:tc>
        <w:tc>
          <w:tcPr>
            <w:tcW w:type="dxa" w:w="2826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MVP 完成后</w:t>
            </w:r>
          </w:p>
        </w:tc>
      </w:tr>
      <w:tr>
        <w:tc>
          <w:tcPr>
            <w:tcW w:type="dxa" w:w="14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5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公测</w:t>
            </w:r>
          </w:p>
        </w:tc>
        <w:tc>
          <w:tcPr>
            <w:tcW w:type="dxa" w:w="48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5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修复内测问题，Cloudflare Pages 公开上线，开放访问链接</w:t>
            </w:r>
          </w:p>
        </w:tc>
        <w:tc>
          <w:tcPr>
            <w:tcW w:type="dxa" w:w="2826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5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内测后 2 周</w:t>
            </w:r>
          </w:p>
        </w:tc>
      </w:tr>
      <w:tr>
        <w:tc>
          <w:tcPr>
            <w:tcW w:type="dxa" w:w="14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推广</w:t>
            </w:r>
          </w:p>
        </w:tc>
        <w:tc>
          <w:tcPr>
            <w:tcW w:type="dxa" w:w="48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中文渠道：B站、小红书、知乎，面向英语/日语学习者发布教程；国际渠道：Reddit r/languagelearning、r/LearnJapanese、r/EnglishLearning，发布英文介绍帖</w:t>
            </w:r>
          </w:p>
        </w:tc>
        <w:tc>
          <w:tcPr>
            <w:tcW w:type="dxa" w:w="2826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公测后持续进行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5A3D"/>
          <w:sz w:val="26"/>
          <w:szCs w:val="26"/>
        </w:rPr>
        <w:t xml:space="preserve">7.2 费用控制策略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A1915"/>
          <w:sz w:val="22"/>
          <w:szCs w:val="22"/>
        </w:rPr>
        <w:t xml:space="preserve">初期：自行承担 Claude API 费用，观察用量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A1915"/>
          <w:sz w:val="22"/>
          <w:szCs w:val="22"/>
        </w:rPr>
        <w:t xml:space="preserve">中期：如日均 API 调用超过 5,000 次，考虑引导用户填入自己的 API Key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A1915"/>
          <w:sz w:val="22"/>
          <w:szCs w:val="22"/>
        </w:rPr>
        <w:t xml:space="preserve">长期：用户量增长后可考虑小额订阅或赞助模式以覆盖 API 成本</w:t>
      </w:r>
    </w:p>
    <w:p>
      <w:pPr>
        <w:spacing w:after="300"/>
      </w:pPr>
    </w:p>
    <w:p>
      <w:pPr>
        <w:pStyle w:val="Heading1"/>
        <w:pBdr>
          <w:bottom w:val="single" w:color="2D5A3D" w:sz="4" w:space="6"/>
        </w:pBdr>
        <w:spacing w:after="160" w:before="480"/>
      </w:pPr>
      <w:r>
        <w:rPr>
          <w:rFonts w:ascii="Arial" w:cs="Arial" w:eastAsia="Arial" w:hAnsi="Arial"/>
          <w:b/>
          <w:bCs/>
          <w:color w:val="1A1915"/>
          <w:sz w:val="32"/>
          <w:szCs w:val="32"/>
        </w:rPr>
        <w:t xml:space="preserve">8. 开发里程碑（MVP）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226"/>
      </w:tblGrid>
      <w:tr>
        <w:trPr>
          <w:tblHeader/>
        </w:trPr>
        <w:tc>
          <w:tcPr>
            <w:tcW w:type="dxa" w:w="22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2D5A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里程碑</w:t>
            </w:r>
          </w:p>
        </w:tc>
        <w:tc>
          <w:tcPr>
            <w:tcW w:type="dxa" w:w="46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2D5A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包含功能</w:t>
            </w:r>
          </w:p>
        </w:tc>
        <w:tc>
          <w:tcPr>
            <w:tcW w:type="dxa" w:w="2226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2D5A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预计工时</w:t>
            </w:r>
          </w:p>
        </w:tc>
      </w:tr>
      <w:tr>
        <w:tc>
          <w:tcPr>
            <w:tcW w:type="dxa" w:w="22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M1 - 播放器基础</w:t>
            </w:r>
          </w:p>
        </w:tc>
        <w:tc>
          <w:tcPr>
            <w:tcW w:type="dxa" w:w="46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视频导入、基本播放控制（倍速 / 快退 / 快进）、黑色遮罩 + 拖拽调节 + 开关切换</w:t>
            </w:r>
          </w:p>
        </w:tc>
        <w:tc>
          <w:tcPr>
            <w:tcW w:type="dxa" w:w="2226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3-4 天</w:t>
            </w:r>
          </w:p>
        </w:tc>
      </w:tr>
      <w:tr>
        <w:tc>
          <w:tcPr>
            <w:tcW w:type="dxa" w:w="22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5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M2 - 听写核心</w:t>
            </w:r>
          </w:p>
        </w:tc>
        <w:tc>
          <w:tcPr>
            <w:tcW w:type="dxa" w:w="46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5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自由听写输入区、时间戳自动记录、进度自动保存、一键导出 .txt</w:t>
            </w:r>
          </w:p>
        </w:tc>
        <w:tc>
          <w:tcPr>
            <w:tcW w:type="dxa" w:w="2226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5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2-3 天</w:t>
            </w:r>
          </w:p>
        </w:tc>
      </w:tr>
      <w:tr>
        <w:tc>
          <w:tcPr>
            <w:tcW w:type="dxa" w:w="22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M3 - 查词功能</w:t>
            </w:r>
          </w:p>
        </w:tc>
        <w:tc>
          <w:tcPr>
            <w:tcW w:type="dxa" w:w="46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Groq API 接入、划词查词、语法分析面板、语言模式切换</w:t>
            </w:r>
          </w:p>
        </w:tc>
        <w:tc>
          <w:tcPr>
            <w:tcW w:type="dxa" w:w="2226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3-5 天</w:t>
            </w:r>
          </w:p>
        </w:tc>
      </w:tr>
      <w:tr>
        <w:tc>
          <w:tcPr>
            <w:tcW w:type="dxa" w:w="22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5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M4 - 笔记本</w:t>
            </w:r>
          </w:p>
        </w:tc>
        <w:tc>
          <w:tcPr>
            <w:tcW w:type="dxa" w:w="46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5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收藏功能、笔记本展示、单条删除、笔记导出</w:t>
            </w:r>
          </w:p>
        </w:tc>
        <w:tc>
          <w:tcPr>
            <w:tcW w:type="dxa" w:w="2226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5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2-3 天</w:t>
            </w:r>
          </w:p>
        </w:tc>
      </w:tr>
      <w:tr>
        <w:tc>
          <w:tcPr>
            <w:tcW w:type="dxa" w:w="22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M5 - 集成测试 &amp; 上线</w:t>
            </w:r>
          </w:p>
        </w:tc>
        <w:tc>
          <w:tcPr>
            <w:tcW w:type="dxa" w:w="46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全流程测试、GitHub Pages 部署、域名配置</w:t>
            </w:r>
          </w:p>
        </w:tc>
        <w:tc>
          <w:tcPr>
            <w:tcW w:type="dxa" w:w="2226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1-2 天</w:t>
            </w:r>
          </w:p>
        </w:tc>
      </w:tr>
    </w:tbl>
    <w:p>
      <w:pPr>
        <w:spacing w:after="120"/>
      </w:pPr>
    </w:p>
    <w:p>
      <w:pPr>
        <w:spacing w:after="120" w:line="32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预计 MVP 总工时：11-17 天（个人开发者兼职节奏）</w:t>
      </w:r>
    </w:p>
    <w:p>
      <w:pPr>
        <w:spacing w:after="300"/>
      </w:pPr>
    </w:p>
    <w:p>
      <w:pPr>
        <w:pStyle w:val="Heading1"/>
        <w:pBdr>
          <w:bottom w:val="single" w:color="2D5A3D" w:sz="4" w:space="6"/>
        </w:pBdr>
        <w:spacing w:after="160" w:before="480"/>
      </w:pPr>
      <w:r>
        <w:rPr>
          <w:rFonts w:ascii="Arial" w:cs="Arial" w:eastAsia="Arial" w:hAnsi="Arial"/>
          <w:b/>
          <w:bCs/>
          <w:color w:val="1A1915"/>
          <w:sz w:val="32"/>
          <w:szCs w:val="32"/>
        </w:rPr>
        <w:t xml:space="preserve">9. 未来规划（V2+）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A1915"/>
          <w:sz w:val="22"/>
          <w:szCs w:val="22"/>
        </w:rPr>
        <w:t xml:space="preserve">学习进度统计：听写准确率趋势图、累计学习时长、生词收藏量可视化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A1915"/>
          <w:sz w:val="22"/>
          <w:szCs w:val="22"/>
        </w:rPr>
        <w:t xml:space="preserve">SRS 间隔复习：从笔记本生成闪卡，基于遗忘曲线安排复习计划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A1915"/>
          <w:sz w:val="22"/>
          <w:szCs w:val="22"/>
        </w:rPr>
        <w:t xml:space="preserve">笔记云同步：用户可选择将笔记导出 JSON 或同步至云端（需后端支持）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A1915"/>
          <w:sz w:val="22"/>
          <w:szCs w:val="22"/>
        </w:rPr>
        <w:t xml:space="preserve">字幕自动识别：集成 Whisper API，支持从视频中提取字幕用于听写对比（可选高级功能）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A1915"/>
          <w:sz w:val="22"/>
          <w:szCs w:val="22"/>
        </w:rPr>
        <w:t xml:space="preserve">AI 升级：用户量增长后迁移至 Claude API + Cloudflare Workers，提升查词质量和安全性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A1915"/>
          <w:sz w:val="22"/>
          <w:szCs w:val="22"/>
        </w:rPr>
        <w:t xml:space="preserve">多剧集管理：支持按剧集组织学习记录，跨集查看词汇积累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A1915"/>
          <w:sz w:val="22"/>
          <w:szCs w:val="22"/>
        </w:rPr>
        <w:t xml:space="preserve">多语种扩展：在英语和日语验证产品模型后，逐步支持韩语、西班牙语、法语等语言</w:t>
      </w:r>
    </w:p>
    <w:p>
      <w:pPr>
        <w:spacing w:after="200"/>
      </w:pPr>
    </w:p>
    <w:p>
      <w:pPr>
        <w:pStyle w:val="Heading1"/>
        <w:pBdr>
          <w:bottom w:val="single" w:color="2D5A3D" w:sz="4" w:space="6"/>
        </w:pBdr>
        <w:spacing w:after="160" w:before="480"/>
      </w:pPr>
      <w:r>
        <w:rPr>
          <w:rFonts w:ascii="Arial" w:cs="Arial" w:eastAsia="Arial" w:hAnsi="Arial"/>
          <w:b/>
          <w:bCs/>
          <w:color w:val="1A1915"/>
          <w:sz w:val="32"/>
          <w:szCs w:val="32"/>
        </w:rPr>
        <w:t xml:space="preserve">附录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5A3D"/>
          <w:sz w:val="26"/>
          <w:szCs w:val="26"/>
        </w:rPr>
        <w:t xml:space="preserve">A. 名词解释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2D5A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术语</w:t>
            </w:r>
          </w:p>
        </w:tc>
        <w:tc>
          <w:tcPr>
            <w:tcW w:type="dxa" w:w="7426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2D5A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SRT</w:t>
            </w:r>
          </w:p>
        </w:tc>
        <w:tc>
          <w:tcPr>
            <w:tcW w:type="dxa" w:w="7426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一种纯文本字幕文件格式，包含时间轴和字幕文本，可程序性读取和控制</w:t>
            </w:r>
          </w:p>
        </w:tc>
      </w:tr>
      <w:tr>
        <w:tc>
          <w:tcPr>
            <w:tcW w:type="dxa" w:w="16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5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Cloudflare Workers</w:t>
            </w:r>
          </w:p>
        </w:tc>
        <w:tc>
          <w:tcPr>
            <w:tcW w:type="dxa" w:w="7426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5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运行在 Cloudflare 边缘节点的 Serverless 函数，无需管理服务器</w:t>
            </w:r>
          </w:p>
        </w:tc>
      </w:tr>
      <w:tr>
        <w:tc>
          <w:tcPr>
            <w:tcW w:type="dxa" w:w="16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localStorage</w:t>
            </w:r>
          </w:p>
        </w:tc>
        <w:tc>
          <w:tcPr>
            <w:tcW w:type="dxa" w:w="7426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浏览器内置的本地存储机制，数据保存在用户设备上，关闭页面不丢失</w:t>
            </w:r>
          </w:p>
        </w:tc>
      </w:tr>
      <w:tr>
        <w:tc>
          <w:tcPr>
            <w:tcW w:type="dxa" w:w="16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5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Rate Limit</w:t>
            </w:r>
          </w:p>
        </w:tc>
        <w:tc>
          <w:tcPr>
            <w:tcW w:type="dxa" w:w="7426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5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限流机制，用于控制单位时间内 API 的调用频次，防止滥用</w:t>
            </w:r>
          </w:p>
        </w:tc>
      </w:tr>
      <w:tr>
        <w:tc>
          <w:tcPr>
            <w:tcW w:type="dxa" w:w="16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SRS</w:t>
            </w:r>
          </w:p>
        </w:tc>
        <w:tc>
          <w:tcPr>
            <w:tcW w:type="dxa" w:w="7426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Spaced Repetition System，间隔重复系统，一种基于遗忘曲线的复习算法</w:t>
            </w:r>
          </w:p>
        </w:tc>
      </w:tr>
      <w:tr>
        <w:tc>
          <w:tcPr>
            <w:tcW w:type="dxa" w:w="1600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5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MVP</w:t>
            </w:r>
          </w:p>
        </w:tc>
        <w:tc>
          <w:tcPr>
            <w:tcW w:type="dxa" w:w="7426"/>
            <w:tcBorders>
              <w:top w:val="single" w:color="E2DFD8" w:sz="1"/>
              <w:left w:val="single" w:color="E2DFD8" w:sz="1"/>
              <w:bottom w:val="single" w:color="E2DFD8" w:sz="1"/>
              <w:right w:val="single" w:color="E2DFD8" w:sz="1"/>
            </w:tcBorders>
            <w:shd w:fill="F5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1A1915"/>
                <w:sz w:val="20"/>
                <w:szCs w:val="20"/>
              </w:rPr>
              <w:t xml:space="preserve">Minimum Viable Product，最小可行产品，指包含核心功能的最简版本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5A3D"/>
          <w:sz w:val="26"/>
          <w:szCs w:val="26"/>
        </w:rPr>
        <w:t xml:space="preserve">B. 相关参考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A1915"/>
          <w:sz w:val="22"/>
          <w:szCs w:val="22"/>
        </w:rPr>
        <w:t xml:space="preserve">Groq API 文档：https://console.groq.com/docs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A1915"/>
          <w:sz w:val="22"/>
          <w:szCs w:val="22"/>
        </w:rPr>
        <w:t xml:space="preserve">Groq 免费额度说明：https://console.groq.com/settings/limits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A1915"/>
          <w:sz w:val="22"/>
          <w:szCs w:val="22"/>
        </w:rPr>
        <w:t xml:space="preserve">GitHub Pages 部署文档：https://pages.github.com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A1915"/>
          <w:sz w:val="22"/>
          <w:szCs w:val="22"/>
        </w:rPr>
        <w:t xml:space="preserve">Free Dictionary API（英语）：https://dictionaryapi.dev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A1915"/>
          <w:sz w:val="22"/>
          <w:szCs w:val="22"/>
        </w:rPr>
        <w:t xml:space="preserve">Jisho API（日语备用）：https://jisho.org/api/v1/search/words</w:t>
      </w:r>
    </w:p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DFD8" w:sz="4" w:space="4"/>
      </w:pBdr>
      <w:spacing w:before="0"/>
    </w:pPr>
    <w:r>
      <w:rPr>
        <w:rFonts w:ascii="Arial" w:cs="Arial" w:eastAsia="Arial" w:hAnsi="Arial"/>
        <w:color w:val="5F5E5A"/>
        <w:sz w:val="18"/>
        <w:szCs w:val="18"/>
      </w:rPr>
      <w:t xml:space="preserve">机密文件  ·  仅供内部使用  ·  Subly — 影视听写语言学习工具 PRD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DFD8" w:sz="4" w:space="4"/>
      </w:pBdr>
      <w:tabs>
        <w:tab w:val="right" w:pos="9026"/>
      </w:tabs>
      <w:spacing w:after="0"/>
    </w:pPr>
    <w:r>
      <w:rPr>
        <w:rFonts w:ascii="Arial" w:cs="Arial" w:eastAsia="Arial" w:hAnsi="Arial"/>
        <w:color w:val="5F5E5A"/>
        <w:sz w:val="18"/>
        <w:szCs w:val="18"/>
      </w:rPr>
      <w:t xml:space="preserve">Subly — 影视听写语言学习工具  |  产品需求文档</w:t>
    </w:r>
    <w:r>
      <w:rPr>
        <w:rFonts w:ascii="Arial" w:cs="Arial" w:eastAsia="Arial" w:hAnsi="Arial"/>
        <w:sz w:val="18"/>
        <w:szCs w:val="18"/>
      </w:rPr>
      <w:tab/>
    </w:r>
    <w:r>
      <w:rPr>
        <w:rFonts w:ascii="Arial" w:cs="Arial" w:eastAsia="Arial" w:hAnsi="Arial"/>
        <w:color w:val="5F5E5A"/>
        <w:sz w:val="18"/>
        <w:szCs w:val="18"/>
      </w:rPr>
      <w:t xml:space="preserve">v1.0  ·  2026年5月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A191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D5A3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F5E5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2026-05-10T08:04:22.006Z</dcterms:created>
  <dcterms:modified xsi:type="dcterms:W3CDTF">2026-05-10T08:04:22.022Z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