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Login Code and Real API Integration Guide</w:t>
      </w:r>
    </w:p>
    <w:p>
      <w:pPr>
        <w:spacing w:after="220"/>
      </w:pPr>
      <w:r>
        <w:rPr>
          <w:b/>
        </w:rPr>
        <w:t>Java Reporting System  |  9 October 2026</w:t>
      </w:r>
    </w:p>
    <w:p>
      <w:r>
        <w:t>This guide explains the Android login code, local test API, and real API integration. The mock server does not use the Accounts database. Release has no API address, and sessions last only while the app runs. The placeholder home screen was removed; login success appears on the login page until the team's replacement is ready.</w:t>
      </w:r>
    </w:p>
    <w:p>
      <w:pPr>
        <w:pStyle w:val="Heading1"/>
      </w:pPr>
      <w:r>
        <w:t>Run the current debug login</w:t>
      </w:r>
    </w:p>
    <w:p>
      <w:pPr>
        <w:ind w:left="312" w:hanging="312"/>
      </w:pPr>
      <w:r>
        <w:rPr>
          <w:b/>
        </w:rPr>
        <w:t xml:space="preserve">1. Start the local server.  </w:t>
      </w:r>
      <w:r>
        <w:t>Open a separate PowerShell window at the project root and leave it open:</w:t>
      </w:r>
    </w:p>
    <w:p>
      <w:pPr>
        <w:pStyle w:val="GuideCode"/>
        <w:shd w:fill="F3F4F6"/>
      </w:pPr>
      <w:r>
        <w:t>python tools/mock_api.py</w:t>
      </w:r>
    </w:p>
    <w:p>
      <w:pPr>
        <w:ind w:left="312" w:hanging="312"/>
      </w:pPr>
      <w:r>
        <w:rPr>
          <w:b/>
        </w:rPr>
        <w:t xml:space="preserve">2. Check that it responds.  </w:t>
      </w:r>
      <w:r>
        <w:t>In another PowerShell window, run:</w:t>
      </w:r>
    </w:p>
    <w:p>
      <w:pPr>
        <w:pStyle w:val="GuideCode"/>
        <w:shd w:fill="F3F4F6"/>
      </w:pPr>
      <w:r>
        <w:t>Invoke-RestMethod http://127.0.0.1:8080/health</w:t>
      </w:r>
    </w:p>
    <w:p>
      <w:pPr>
        <w:ind w:left="312" w:hanging="312"/>
      </w:pPr>
      <w:r>
        <w:rPr>
          <w:b/>
        </w:rPr>
        <w:t xml:space="preserve">3. Run the debug app in the Android emulator.  </w:t>
      </w:r>
      <w:r>
        <w:t>The app uses http://10.0.2.2:8080 to reach the computer's 127.0.0.1:8080 server. On Android 17, allow local network access when prompted.</w:t>
      </w:r>
    </w:p>
    <w:p>
      <w:pPr>
        <w:ind w:left="312" w:hanging="312"/>
      </w:pPr>
      <w:r>
        <w:rPr>
          <w:b/>
        </w:rPr>
        <w:t xml:space="preserve">4. Try the demo accounts.  </w:t>
      </w:r>
      <w:r>
        <w:t>The password below is only for the local mock.</w:t>
      </w:r>
    </w:p>
    <w:tbl>
      <w:tblPr>
        <w:tblStyle w:val="TableGrid"/>
        <w:tblW w:type="auto" w:w="0"/>
        <w:jc w:val="center"/>
        <w:tblLayout w:type="fixed"/>
        <w:tblLook w:firstColumn="1" w:firstRow="1" w:lastColumn="0" w:lastRow="0" w:noHBand="0" w:noVBand="1" w:val="04A0"/>
      </w:tblPr>
      <w:tblGrid>
        <w:gridCol w:w="2268"/>
        <w:gridCol w:w="1984"/>
        <w:gridCol w:w="5329"/>
      </w:tblGrid>
      <w:tr>
        <w:trPr>
          <w:tblHeader w:val="true"/>
        </w:trPr>
        <w:tc>
          <w:tcPr>
            <w:tcW w:type="dxa" w:w="2268"/>
            <w:vAlign w:val="center"/>
            <w:shd w:fill="E9ECEF"/>
          </w:tcPr>
          <w:p>
            <w:pPr>
              <w:spacing w:after="20" w:line="252" w:lineRule="auto"/>
            </w:pPr>
            <w:r/>
            <w:r>
              <w:rPr>
                <w:rFonts w:ascii="Aptos" w:hAnsi="Aptos"/>
                <w:b/>
                <w:sz w:val="18"/>
              </w:rPr>
              <w:t>Worker ID</w:t>
            </w:r>
          </w:p>
        </w:tc>
        <w:tc>
          <w:tcPr>
            <w:tcW w:type="dxa" w:w="1984"/>
            <w:vAlign w:val="center"/>
            <w:shd w:fill="E9ECEF"/>
          </w:tcPr>
          <w:p>
            <w:pPr>
              <w:spacing w:after="20" w:line="252" w:lineRule="auto"/>
            </w:pPr>
            <w:r/>
            <w:r>
              <w:rPr>
                <w:rFonts w:ascii="Aptos" w:hAnsi="Aptos"/>
                <w:b/>
                <w:sz w:val="18"/>
              </w:rPr>
              <w:t>Password</w:t>
            </w:r>
          </w:p>
        </w:tc>
        <w:tc>
          <w:tcPr>
            <w:tcW w:type="dxa" w:w="5329"/>
            <w:vAlign w:val="center"/>
            <w:shd w:fill="E9ECEF"/>
          </w:tcPr>
          <w:p>
            <w:pPr>
              <w:spacing w:after="20" w:line="252" w:lineRule="auto"/>
            </w:pPr>
            <w:r/>
            <w:r>
              <w:rPr>
                <w:rFonts w:ascii="Aptos" w:hAnsi="Aptos"/>
                <w:b/>
                <w:sz w:val="18"/>
              </w:rPr>
              <w:t>Expected result</w:t>
            </w:r>
          </w:p>
        </w:tc>
      </w:tr>
      <w:tr>
        <w:trPr>
          <w:cantSplit/>
        </w:trPr>
        <w:tc>
          <w:tcPr>
            <w:tcW w:type="dxa" w:w="2268"/>
            <w:vAlign w:val="top"/>
          </w:tcPr>
          <w:p>
            <w:pPr>
              <w:spacing w:after="20" w:line="252" w:lineRule="auto"/>
            </w:pPr>
            <w:r/>
            <w:r>
              <w:rPr>
                <w:rFonts w:ascii="Aptos" w:hAnsi="Aptos"/>
                <w:b w:val="0"/>
                <w:sz w:val="18"/>
              </w:rPr>
              <w:t>WORKER001</w:t>
            </w:r>
          </w:p>
        </w:tc>
        <w:tc>
          <w:tcPr>
            <w:tcW w:type="dxa" w:w="1984"/>
            <w:vAlign w:val="top"/>
          </w:tcPr>
          <w:p>
            <w:pPr>
              <w:spacing w:after="20" w:line="252" w:lineRule="auto"/>
            </w:pPr>
            <w:r/>
            <w:r>
              <w:rPr>
                <w:rFonts w:ascii="Aptos" w:hAnsi="Aptos"/>
                <w:b w:val="0"/>
                <w:sz w:val="18"/>
              </w:rPr>
              <w:t>Demo123!</w:t>
            </w:r>
          </w:p>
        </w:tc>
        <w:tc>
          <w:tcPr>
            <w:tcW w:type="dxa" w:w="5329"/>
            <w:vAlign w:val="top"/>
          </w:tcPr>
          <w:p>
            <w:pPr>
              <w:spacing w:after="20" w:line="252" w:lineRule="auto"/>
            </w:pPr>
            <w:r/>
            <w:r>
              <w:rPr>
                <w:rFonts w:ascii="Aptos" w:hAnsi="Aptos"/>
                <w:b w:val="0"/>
                <w:sz w:val="18"/>
              </w:rPr>
              <w:t>Sign-in status shows WORKER</w:t>
            </w:r>
          </w:p>
        </w:tc>
      </w:tr>
      <w:tr>
        <w:trPr>
          <w:cantSplit/>
        </w:trPr>
        <w:tc>
          <w:tcPr>
            <w:tcW w:type="dxa" w:w="2268"/>
            <w:vAlign w:val="top"/>
          </w:tcPr>
          <w:p>
            <w:pPr>
              <w:spacing w:after="20" w:line="252" w:lineRule="auto"/>
            </w:pPr>
            <w:r/>
            <w:r>
              <w:rPr>
                <w:rFonts w:ascii="Aptos" w:hAnsi="Aptos"/>
                <w:b w:val="0"/>
                <w:sz w:val="18"/>
              </w:rPr>
              <w:t>SUP001</w:t>
            </w:r>
          </w:p>
        </w:tc>
        <w:tc>
          <w:tcPr>
            <w:tcW w:type="dxa" w:w="1984"/>
            <w:vAlign w:val="top"/>
          </w:tcPr>
          <w:p>
            <w:pPr>
              <w:spacing w:after="20" w:line="252" w:lineRule="auto"/>
            </w:pPr>
            <w:r/>
            <w:r>
              <w:rPr>
                <w:rFonts w:ascii="Aptos" w:hAnsi="Aptos"/>
                <w:b w:val="0"/>
                <w:sz w:val="18"/>
              </w:rPr>
              <w:t>Demo123!</w:t>
            </w:r>
          </w:p>
        </w:tc>
        <w:tc>
          <w:tcPr>
            <w:tcW w:type="dxa" w:w="5329"/>
            <w:vAlign w:val="top"/>
          </w:tcPr>
          <w:p>
            <w:pPr>
              <w:spacing w:after="20" w:line="252" w:lineRule="auto"/>
            </w:pPr>
            <w:r/>
            <w:r>
              <w:rPr>
                <w:rFonts w:ascii="Aptos" w:hAnsi="Aptos"/>
                <w:b w:val="0"/>
                <w:sz w:val="18"/>
              </w:rPr>
              <w:t>Sign-in status shows SUPERVISOR</w:t>
            </w:r>
          </w:p>
        </w:tc>
      </w:tr>
      <w:tr>
        <w:trPr>
          <w:cantSplit/>
        </w:trPr>
        <w:tc>
          <w:tcPr>
            <w:tcW w:type="dxa" w:w="2268"/>
            <w:vAlign w:val="top"/>
          </w:tcPr>
          <w:p>
            <w:pPr>
              <w:spacing w:after="20" w:line="252" w:lineRule="auto"/>
            </w:pPr>
            <w:r/>
            <w:r>
              <w:rPr>
                <w:rFonts w:ascii="Aptos" w:hAnsi="Aptos"/>
                <w:b w:val="0"/>
                <w:sz w:val="18"/>
              </w:rPr>
              <w:t>INACTIVE001</w:t>
            </w:r>
          </w:p>
        </w:tc>
        <w:tc>
          <w:tcPr>
            <w:tcW w:type="dxa" w:w="1984"/>
            <w:vAlign w:val="top"/>
          </w:tcPr>
          <w:p>
            <w:pPr>
              <w:spacing w:after="20" w:line="252" w:lineRule="auto"/>
            </w:pPr>
            <w:r/>
            <w:r>
              <w:rPr>
                <w:rFonts w:ascii="Aptos" w:hAnsi="Aptos"/>
                <w:b w:val="0"/>
                <w:sz w:val="18"/>
              </w:rPr>
              <w:t>Demo123!</w:t>
            </w:r>
          </w:p>
        </w:tc>
        <w:tc>
          <w:tcPr>
            <w:tcW w:type="dxa" w:w="5329"/>
            <w:vAlign w:val="top"/>
          </w:tcPr>
          <w:p>
            <w:pPr>
              <w:spacing w:after="20" w:line="252" w:lineRule="auto"/>
            </w:pPr>
            <w:r/>
            <w:r>
              <w:rPr>
                <w:rFonts w:ascii="Aptos" w:hAnsi="Aptos"/>
                <w:b w:val="0"/>
                <w:sz w:val="18"/>
              </w:rPr>
              <w:t>Inactive account error</w:t>
            </w:r>
          </w:p>
        </w:tc>
      </w:tr>
      <w:tr>
        <w:trPr>
          <w:cantSplit/>
        </w:trPr>
        <w:tc>
          <w:tcPr>
            <w:tcW w:type="dxa" w:w="2268"/>
            <w:vAlign w:val="top"/>
          </w:tcPr>
          <w:p>
            <w:pPr>
              <w:spacing w:after="20" w:line="252" w:lineRule="auto"/>
            </w:pPr>
            <w:r/>
            <w:r>
              <w:rPr>
                <w:rFonts w:ascii="Aptos" w:hAnsi="Aptos"/>
                <w:b w:val="0"/>
                <w:sz w:val="18"/>
              </w:rPr>
              <w:t>WORKER001</w:t>
            </w:r>
          </w:p>
        </w:tc>
        <w:tc>
          <w:tcPr>
            <w:tcW w:type="dxa" w:w="1984"/>
            <w:vAlign w:val="top"/>
          </w:tcPr>
          <w:p>
            <w:pPr>
              <w:spacing w:after="20" w:line="252" w:lineRule="auto"/>
            </w:pPr>
            <w:r/>
            <w:r>
              <w:rPr>
                <w:rFonts w:ascii="Aptos" w:hAnsi="Aptos"/>
                <w:b w:val="0"/>
                <w:sz w:val="18"/>
              </w:rPr>
              <w:t>incorrect password</w:t>
            </w:r>
          </w:p>
        </w:tc>
        <w:tc>
          <w:tcPr>
            <w:tcW w:type="dxa" w:w="5329"/>
            <w:vAlign w:val="top"/>
          </w:tcPr>
          <w:p>
            <w:pPr>
              <w:spacing w:after="20" w:line="252" w:lineRule="auto"/>
            </w:pPr>
            <w:r/>
            <w:r>
              <w:rPr>
                <w:rFonts w:ascii="Aptos" w:hAnsi="Aptos"/>
                <w:b w:val="0"/>
                <w:sz w:val="18"/>
              </w:rPr>
              <w:t>Invalid credentials error</w:t>
            </w:r>
          </w:p>
        </w:tc>
      </w:tr>
    </w:tbl>
    <w:p/>
    <w:p>
      <w:r>
        <w:t>If the PowerShell window closes, the mock server stops. The app then shows 'Cannot connect to the sign-in service.' The local server accepts requests only on this computer.</w:t>
      </w:r>
    </w:p>
    <w:p>
      <w:pPr>
        <w:pStyle w:val="Heading1"/>
      </w:pPr>
      <w:r>
        <w:t>How one login request moves through the app</w:t>
      </w:r>
    </w:p>
    <w:p>
      <w:pPr>
        <w:pStyle w:val="GuideCode"/>
        <w:shd w:fill="F3F4F6"/>
      </w:pPr>
      <w:r>
        <w:t>LoginActivity -&gt; LoginRepository -&gt; ApiLoginDataSource -&gt; POST /api/auth/login</w:t>
        <w:br/>
        <w:t xml:space="preserve">                                      &lt;- parsed LoggedInUser &lt;- API response</w:t>
        <w:br/>
        <w:t>LoginActivity -&gt; success status (name and role)</w:t>
      </w:r>
    </w:p>
    <w:p>
      <w:pPr>
        <w:ind w:left="312" w:hanging="312"/>
      </w:pPr>
      <w:r>
        <w:rPr>
          <w:b/>
        </w:rPr>
        <w:t xml:space="preserve">1. Read the address.  </w:t>
      </w:r>
      <w:r>
        <w:t>LoginActivity reads login_api_base_url. The debug resource supplies http://10.0.2.2:8080; the main resource is empty for release.</w:t>
      </w:r>
    </w:p>
    <w:p>
      <w:pPr>
        <w:ind w:left="312" w:hanging="312"/>
      </w:pPr>
      <w:r>
        <w:rPr>
          <w:b/>
        </w:rPr>
        <w:t xml:space="preserve">2. Validate the form.  </w:t>
      </w:r>
      <w:r>
        <w:t>Tapping Log in or Done checks that Worker ID and password are present. Worker ID is trimmed; the password is not trimmed. The Worker ID input is limited to 50 characters.</w:t>
      </w:r>
    </w:p>
    <w:p>
      <w:pPr>
        <w:ind w:left="312" w:hanging="312"/>
      </w:pPr>
      <w:r>
        <w:rPr>
          <w:b/>
        </w:rPr>
        <w:t xml:space="preserve">3. Request local access if needed.  </w:t>
      </w:r>
      <w:r>
        <w:t>For the debug emulator endpoint on Android 17, LoginActivity requests ACCESS_LOCAL_NETWORK before sending the request.</w:t>
      </w:r>
    </w:p>
    <w:p>
      <w:pPr>
        <w:ind w:left="312" w:hanging="312"/>
      </w:pPr>
      <w:r>
        <w:rPr>
          <w:b/>
        </w:rPr>
        <w:t xml:space="preserve">4. Send the request.  </w:t>
      </w:r>
      <w:r>
        <w:t>A background executor calls LoginRepository, which calls ApiLoginDataSource. The latter sends JSON to POST /api/auth/login with a five-second connection and read timeout.</w:t>
      </w:r>
    </w:p>
    <w:p>
      <w:pPr>
        <w:ind w:left="312" w:hanging="312"/>
      </w:pPr>
      <w:r>
        <w:rPr>
          <w:b/>
        </w:rPr>
        <w:t xml:space="preserve">5. Handle the reply.  </w:t>
      </w:r>
      <w:r>
        <w:t>HTTP 200 is parsed into LoggedInUser. HTTP 401 and 403 show credential or inactive-account errors. Network and malformed-response failures show an error on the login screen.</w:t>
      </w:r>
    </w:p>
    <w:p>
      <w:pPr>
        <w:ind w:left="312" w:hanging="312"/>
      </w:pPr>
      <w:r>
        <w:rPr>
          <w:b/>
        </w:rPr>
        <w:t xml:space="preserve">6. Show sign-in status.  </w:t>
      </w:r>
      <w:r>
        <w:t>LoginRepository keeps the parsed session in memory. LoginActivity stays on the login screen, clears the password field, and shows the returned name and role. The replacement home screen can later read the user from LoginRepository.</w:t>
      </w:r>
    </w:p>
    <w:p>
      <w:pPr>
        <w:ind w:left="312" w:hanging="312"/>
      </w:pPr>
      <w:r>
        <w:rPr>
          <w:b/>
        </w:rPr>
        <w:t xml:space="preserve">7. Try another account if needed.  </w:t>
      </w:r>
      <w:r>
        <w:t>A new sign-in attempt clears the previous in-memory session before sending the request. There is no visible Log out button while the home screen is absent; the remote logout endpoint is not implemented yet.</w:t>
      </w:r>
    </w:p>
    <w:p>
      <w:pPr>
        <w:pStyle w:val="Heading1"/>
      </w:pPr>
      <w:r>
        <w:t>What each login file does</w:t>
      </w:r>
    </w:p>
    <w:p>
      <w:r>
        <w:t>Java paths in the next table start at app/src/main/java/com/example/javareportingsystem/.</w:t>
      </w:r>
    </w:p>
    <w:tbl>
      <w:tblPr>
        <w:tblStyle w:val="TableGrid"/>
        <w:tblW w:type="auto" w:w="0"/>
        <w:jc w:val="center"/>
        <w:tblLayout w:type="fixed"/>
        <w:tblLook w:firstColumn="1" w:firstRow="1" w:lastColumn="0" w:lastRow="0" w:noHBand="0" w:noVBand="1" w:val="04A0"/>
      </w:tblPr>
      <w:tblGrid>
        <w:gridCol w:w="3118"/>
        <w:gridCol w:w="6463"/>
      </w:tblGrid>
      <w:tr>
        <w:trPr>
          <w:tblHeader w:val="true"/>
        </w:trPr>
        <w:tc>
          <w:tcPr>
            <w:tcW w:type="dxa" w:w="3118"/>
            <w:vAlign w:val="center"/>
            <w:shd w:fill="E9ECEF"/>
          </w:tcPr>
          <w:p>
            <w:pPr>
              <w:spacing w:after="20" w:line="252" w:lineRule="auto"/>
            </w:pPr>
            <w:r/>
            <w:r>
              <w:rPr>
                <w:rFonts w:ascii="Aptos" w:hAnsi="Aptos"/>
                <w:b/>
                <w:sz w:val="18"/>
              </w:rPr>
              <w:t>File</w:t>
            </w:r>
          </w:p>
        </w:tc>
        <w:tc>
          <w:tcPr>
            <w:tcW w:type="dxa" w:w="6463"/>
            <w:vAlign w:val="center"/>
            <w:shd w:fill="E9ECEF"/>
          </w:tcPr>
          <w:p>
            <w:pPr>
              <w:spacing w:after="20" w:line="252" w:lineRule="auto"/>
            </w:pPr>
            <w:r/>
            <w:r>
              <w:rPr>
                <w:rFonts w:ascii="Aptos" w:hAnsi="Aptos"/>
                <w:b/>
                <w:sz w:val="18"/>
              </w:rPr>
              <w:t>Current responsibility</w:t>
            </w:r>
          </w:p>
        </w:tc>
      </w:tr>
      <w:tr>
        <w:trPr>
          <w:cantSplit/>
        </w:trPr>
        <w:tc>
          <w:tcPr>
            <w:tcW w:type="dxa" w:w="3118"/>
            <w:vAlign w:val="top"/>
          </w:tcPr>
          <w:p>
            <w:pPr>
              <w:spacing w:after="20" w:line="252" w:lineRule="auto"/>
            </w:pPr>
            <w:r/>
            <w:r>
              <w:rPr>
                <w:rFonts w:ascii="Aptos" w:hAnsi="Aptos"/>
                <w:b w:val="0"/>
                <w:sz w:val="18"/>
              </w:rPr>
              <w:t>LoginActivity.java</w:t>
            </w:r>
          </w:p>
        </w:tc>
        <w:tc>
          <w:tcPr>
            <w:tcW w:type="dxa" w:w="6463"/>
            <w:vAlign w:val="top"/>
          </w:tcPr>
          <w:p>
            <w:pPr>
              <w:spacing w:after="20" w:line="252" w:lineRule="auto"/>
            </w:pPr>
            <w:r/>
            <w:r>
              <w:rPr>
                <w:rFonts w:ascii="Aptos" w:hAnsi="Aptos"/>
                <w:b w:val="0"/>
                <w:sz w:val="18"/>
              </w:rPr>
              <w:t>Reads inputs and API URL; validates; requests Android 17 local-network permission in debug; runs login off the UI thread; displays loading, errors, and the signed-in name and role.</w:t>
            </w:r>
          </w:p>
        </w:tc>
      </w:tr>
      <w:tr>
        <w:trPr>
          <w:cantSplit/>
        </w:trPr>
        <w:tc>
          <w:tcPr>
            <w:tcW w:type="dxa" w:w="3118"/>
            <w:vAlign w:val="top"/>
          </w:tcPr>
          <w:p>
            <w:pPr>
              <w:spacing w:after="20" w:line="252" w:lineRule="auto"/>
            </w:pPr>
            <w:r/>
            <w:r>
              <w:rPr>
                <w:rFonts w:ascii="Aptos" w:hAnsi="Aptos"/>
                <w:b w:val="0"/>
                <w:sz w:val="18"/>
              </w:rPr>
              <w:t>data/LoginDataSource.java</w:t>
            </w:r>
          </w:p>
        </w:tc>
        <w:tc>
          <w:tcPr>
            <w:tcW w:type="dxa" w:w="6463"/>
            <w:vAlign w:val="top"/>
          </w:tcPr>
          <w:p>
            <w:pPr>
              <w:spacing w:after="20" w:line="252" w:lineRule="auto"/>
            </w:pPr>
            <w:r/>
            <w:r>
              <w:rPr>
                <w:rFonts w:ascii="Aptos" w:hAnsi="Aptos"/>
                <w:b w:val="0"/>
                <w:sz w:val="18"/>
              </w:rPr>
              <w:t>Small interface defining login(workerId, password) and logout().</w:t>
            </w:r>
          </w:p>
        </w:tc>
      </w:tr>
      <w:tr>
        <w:trPr>
          <w:cantSplit/>
        </w:trPr>
        <w:tc>
          <w:tcPr>
            <w:tcW w:type="dxa" w:w="3118"/>
            <w:vAlign w:val="top"/>
          </w:tcPr>
          <w:p>
            <w:pPr>
              <w:spacing w:after="20" w:line="252" w:lineRule="auto"/>
            </w:pPr>
            <w:r/>
            <w:r>
              <w:rPr>
                <w:rFonts w:ascii="Aptos" w:hAnsi="Aptos"/>
                <w:b w:val="0"/>
                <w:sz w:val="18"/>
              </w:rPr>
              <w:t>data/ApiLoginDataSource.java</w:t>
            </w:r>
          </w:p>
        </w:tc>
        <w:tc>
          <w:tcPr>
            <w:tcW w:type="dxa" w:w="6463"/>
            <w:vAlign w:val="top"/>
          </w:tcPr>
          <w:p>
            <w:pPr>
              <w:spacing w:after="20" w:line="252" w:lineRule="auto"/>
            </w:pPr>
            <w:r/>
            <w:r>
              <w:rPr>
                <w:rFonts w:ascii="Aptos" w:hAnsi="Aptos"/>
                <w:b w:val="0"/>
                <w:sz w:val="18"/>
              </w:rPr>
              <w:t>Creates the HTTP POST and JSON body; maps HTTP errors; parses the expected response into LoggedInUser. Logout remains a TODO.</w:t>
            </w:r>
          </w:p>
        </w:tc>
      </w:tr>
      <w:tr>
        <w:trPr>
          <w:cantSplit/>
        </w:trPr>
        <w:tc>
          <w:tcPr>
            <w:tcW w:type="dxa" w:w="3118"/>
            <w:vAlign w:val="top"/>
          </w:tcPr>
          <w:p>
            <w:pPr>
              <w:spacing w:after="20" w:line="252" w:lineRule="auto"/>
            </w:pPr>
            <w:r/>
            <w:r>
              <w:rPr>
                <w:rFonts w:ascii="Aptos" w:hAnsi="Aptos"/>
                <w:b w:val="0"/>
                <w:sz w:val="18"/>
              </w:rPr>
              <w:t>data/LoginRepository.java</w:t>
            </w:r>
          </w:p>
        </w:tc>
        <w:tc>
          <w:tcPr>
            <w:tcW w:type="dxa" w:w="6463"/>
            <w:vAlign w:val="top"/>
          </w:tcPr>
          <w:p>
            <w:pPr>
              <w:spacing w:after="20" w:line="252" w:lineRule="auto"/>
            </w:pPr>
            <w:r/>
            <w:r>
              <w:rPr>
                <w:rFonts w:ascii="Aptos" w:hAnsi="Aptos"/>
                <w:b w:val="0"/>
                <w:sz w:val="18"/>
              </w:rPr>
              <w:t>Singleton session holder. It caches LoggedInUser in memory and checks access-token expiry before treating the user as signed in.</w:t>
            </w:r>
          </w:p>
        </w:tc>
      </w:tr>
      <w:tr>
        <w:trPr>
          <w:cantSplit/>
        </w:trPr>
        <w:tc>
          <w:tcPr>
            <w:tcW w:type="dxa" w:w="3118"/>
            <w:vAlign w:val="top"/>
          </w:tcPr>
          <w:p>
            <w:pPr>
              <w:spacing w:after="20" w:line="252" w:lineRule="auto"/>
            </w:pPr>
            <w:r/>
            <w:r>
              <w:rPr>
                <w:rFonts w:ascii="Aptos" w:hAnsi="Aptos"/>
                <w:b w:val="0"/>
                <w:sz w:val="18"/>
              </w:rPr>
              <w:t>data/model/LoggedInUser.java</w:t>
            </w:r>
          </w:p>
        </w:tc>
        <w:tc>
          <w:tcPr>
            <w:tcW w:type="dxa" w:w="6463"/>
            <w:vAlign w:val="top"/>
          </w:tcPr>
          <w:p>
            <w:pPr>
              <w:spacing w:after="20" w:line="252" w:lineRule="auto"/>
            </w:pPr>
            <w:r/>
            <w:r>
              <w:rPr>
                <w:rFonts w:ascii="Aptos" w:hAnsi="Aptos"/>
                <w:b w:val="0"/>
                <w:sz w:val="18"/>
              </w:rPr>
              <w:t>Model for account ID, Worker ID, name, role, assigned locations, access token, refresh token, and access expiry.</w:t>
            </w:r>
          </w:p>
        </w:tc>
      </w:tr>
      <w:tr>
        <w:trPr>
          <w:cantSplit/>
        </w:trPr>
        <w:tc>
          <w:tcPr>
            <w:tcW w:type="dxa" w:w="3118"/>
            <w:vAlign w:val="top"/>
          </w:tcPr>
          <w:p>
            <w:pPr>
              <w:spacing w:after="20" w:line="252" w:lineRule="auto"/>
            </w:pPr>
            <w:r/>
            <w:r>
              <w:rPr>
                <w:rFonts w:ascii="Aptos" w:hAnsi="Aptos"/>
                <w:b w:val="0"/>
                <w:sz w:val="18"/>
              </w:rPr>
              <w:t>data/Result.java</w:t>
            </w:r>
          </w:p>
        </w:tc>
        <w:tc>
          <w:tcPr>
            <w:tcW w:type="dxa" w:w="6463"/>
            <w:vAlign w:val="top"/>
          </w:tcPr>
          <w:p>
            <w:pPr>
              <w:spacing w:after="20" w:line="252" w:lineRule="auto"/>
            </w:pPr>
            <w:r/>
            <w:r>
              <w:rPr>
                <w:rFonts w:ascii="Aptos" w:hAnsi="Aptos"/>
                <w:b w:val="0"/>
                <w:sz w:val="18"/>
              </w:rPr>
              <w:t>Wraps a successful LoggedInUser or an exception returned from the data source.</w:t>
            </w:r>
          </w:p>
        </w:tc>
      </w:tr>
    </w:tbl>
    <w:p/>
    <w:p>
      <w:r>
        <w:t>Resource paths below start at app/src/; tools and build paths start at the project root.</w:t>
      </w:r>
    </w:p>
    <w:tbl>
      <w:tblPr>
        <w:tblStyle w:val="TableGrid"/>
        <w:tblW w:type="auto" w:w="0"/>
        <w:jc w:val="center"/>
        <w:tblLayout w:type="fixed"/>
        <w:tblLook w:firstColumn="1" w:firstRow="1" w:lastColumn="0" w:lastRow="0" w:noHBand="0" w:noVBand="1" w:val="04A0"/>
      </w:tblPr>
      <w:tblGrid>
        <w:gridCol w:w="4422"/>
        <w:gridCol w:w="5159"/>
      </w:tblGrid>
      <w:tr>
        <w:trPr>
          <w:tblHeader w:val="true"/>
        </w:trPr>
        <w:tc>
          <w:tcPr>
            <w:tcW w:type="dxa" w:w="4422"/>
            <w:vAlign w:val="center"/>
            <w:shd w:fill="E9ECEF"/>
          </w:tcPr>
          <w:p>
            <w:pPr>
              <w:spacing w:after="20" w:line="252" w:lineRule="auto"/>
            </w:pPr>
            <w:r/>
            <w:r>
              <w:rPr>
                <w:rFonts w:ascii="Aptos" w:hAnsi="Aptos"/>
                <w:b/>
                <w:sz w:val="18"/>
              </w:rPr>
              <w:t>File</w:t>
            </w:r>
          </w:p>
        </w:tc>
        <w:tc>
          <w:tcPr>
            <w:tcW w:type="dxa" w:w="5159"/>
            <w:vAlign w:val="center"/>
            <w:shd w:fill="E9ECEF"/>
          </w:tcPr>
          <w:p>
            <w:pPr>
              <w:spacing w:after="20" w:line="252" w:lineRule="auto"/>
            </w:pPr>
            <w:r/>
            <w:r>
              <w:rPr>
                <w:rFonts w:ascii="Aptos" w:hAnsi="Aptos"/>
                <w:b/>
                <w:sz w:val="18"/>
              </w:rPr>
              <w:t>Current responsibility</w:t>
            </w:r>
          </w:p>
        </w:tc>
      </w:tr>
      <w:tr>
        <w:trPr>
          <w:cantSplit/>
        </w:trPr>
        <w:tc>
          <w:tcPr>
            <w:tcW w:type="dxa" w:w="4422"/>
            <w:vAlign w:val="top"/>
          </w:tcPr>
          <w:p>
            <w:pPr>
              <w:spacing w:after="20" w:line="252" w:lineRule="auto"/>
            </w:pPr>
            <w:r/>
            <w:r>
              <w:rPr>
                <w:rFonts w:ascii="Aptos" w:hAnsi="Aptos"/>
                <w:b w:val="0"/>
                <w:sz w:val="18"/>
              </w:rPr>
              <w:t>main/res/layout/activity_login.xml</w:t>
            </w:r>
          </w:p>
        </w:tc>
        <w:tc>
          <w:tcPr>
            <w:tcW w:type="dxa" w:w="5159"/>
            <w:vAlign w:val="top"/>
          </w:tcPr>
          <w:p>
            <w:pPr>
              <w:spacing w:after="20" w:line="252" w:lineRule="auto"/>
            </w:pPr>
            <w:r/>
            <w:r>
              <w:rPr>
                <w:rFonts w:ascii="Aptos" w:hAnsi="Aptos"/>
                <w:b w:val="0"/>
                <w:sz w:val="18"/>
              </w:rPr>
              <w:t>Worker ID and password form, Log in button, loading indicator, success status, and error message.</w:t>
            </w:r>
          </w:p>
        </w:tc>
      </w:tr>
      <w:tr>
        <w:trPr>
          <w:cantSplit/>
        </w:trPr>
        <w:tc>
          <w:tcPr>
            <w:tcW w:type="dxa" w:w="4422"/>
            <w:vAlign w:val="top"/>
          </w:tcPr>
          <w:p>
            <w:pPr>
              <w:spacing w:after="20" w:line="252" w:lineRule="auto"/>
            </w:pPr>
            <w:r/>
            <w:r>
              <w:rPr>
                <w:rFonts w:ascii="Aptos" w:hAnsi="Aptos"/>
                <w:b w:val="0"/>
                <w:sz w:val="18"/>
              </w:rPr>
              <w:t>main/res/values/strings.xml</w:t>
            </w:r>
          </w:p>
        </w:tc>
        <w:tc>
          <w:tcPr>
            <w:tcW w:type="dxa" w:w="5159"/>
            <w:vAlign w:val="top"/>
          </w:tcPr>
          <w:p>
            <w:pPr>
              <w:spacing w:after="20" w:line="252" w:lineRule="auto"/>
            </w:pPr>
            <w:r/>
            <w:r>
              <w:rPr>
                <w:rFonts w:ascii="Aptos" w:hAnsi="Aptos"/>
                <w:b w:val="0"/>
                <w:sz w:val="18"/>
              </w:rPr>
              <w:t>UI text and an empty default login_api_base_url for release.</w:t>
            </w:r>
          </w:p>
        </w:tc>
      </w:tr>
      <w:tr>
        <w:trPr>
          <w:cantSplit/>
        </w:trPr>
        <w:tc>
          <w:tcPr>
            <w:tcW w:type="dxa" w:w="4422"/>
            <w:vAlign w:val="top"/>
          </w:tcPr>
          <w:p>
            <w:pPr>
              <w:spacing w:after="20" w:line="252" w:lineRule="auto"/>
            </w:pPr>
            <w:r/>
            <w:r>
              <w:rPr>
                <w:rFonts w:ascii="Aptos" w:hAnsi="Aptos"/>
                <w:b w:val="0"/>
                <w:sz w:val="18"/>
              </w:rPr>
              <w:t>debug/res/values/api_config.xml</w:t>
            </w:r>
          </w:p>
        </w:tc>
        <w:tc>
          <w:tcPr>
            <w:tcW w:type="dxa" w:w="5159"/>
            <w:vAlign w:val="top"/>
          </w:tcPr>
          <w:p>
            <w:pPr>
              <w:spacing w:after="20" w:line="252" w:lineRule="auto"/>
            </w:pPr>
            <w:r/>
            <w:r>
              <w:rPr>
                <w:rFonts w:ascii="Aptos" w:hAnsi="Aptos"/>
                <w:b w:val="0"/>
                <w:sz w:val="18"/>
              </w:rPr>
              <w:t>Overrides the base URL with http://10.0.2.2:8080 for debug builds.</w:t>
            </w:r>
          </w:p>
        </w:tc>
      </w:tr>
      <w:tr>
        <w:trPr>
          <w:cantSplit/>
        </w:trPr>
        <w:tc>
          <w:tcPr>
            <w:tcW w:type="dxa" w:w="4422"/>
            <w:vAlign w:val="top"/>
          </w:tcPr>
          <w:p>
            <w:pPr>
              <w:spacing w:after="20" w:line="252" w:lineRule="auto"/>
            </w:pPr>
            <w:r/>
            <w:r>
              <w:rPr>
                <w:rFonts w:ascii="Aptos" w:hAnsi="Aptos"/>
                <w:b w:val="0"/>
                <w:sz w:val="18"/>
              </w:rPr>
              <w:t>main/AndroidManifest.xml</w:t>
            </w:r>
          </w:p>
        </w:tc>
        <w:tc>
          <w:tcPr>
            <w:tcW w:type="dxa" w:w="5159"/>
            <w:vAlign w:val="top"/>
          </w:tcPr>
          <w:p>
            <w:pPr>
              <w:spacing w:after="20" w:line="252" w:lineRule="auto"/>
            </w:pPr>
            <w:r/>
            <w:r>
              <w:rPr>
                <w:rFonts w:ascii="Aptos" w:hAnsi="Aptos"/>
                <w:b w:val="0"/>
                <w:sz w:val="18"/>
              </w:rPr>
              <w:t>Declares INTERNET permission and the Login launcher activity.</w:t>
            </w:r>
          </w:p>
        </w:tc>
      </w:tr>
      <w:tr>
        <w:trPr>
          <w:cantSplit/>
        </w:trPr>
        <w:tc>
          <w:tcPr>
            <w:tcW w:type="dxa" w:w="4422"/>
            <w:vAlign w:val="top"/>
          </w:tcPr>
          <w:p>
            <w:pPr>
              <w:spacing w:after="20" w:line="252" w:lineRule="auto"/>
            </w:pPr>
            <w:r/>
            <w:r>
              <w:rPr>
                <w:rFonts w:ascii="Aptos" w:hAnsi="Aptos"/>
                <w:b w:val="0"/>
                <w:sz w:val="18"/>
              </w:rPr>
              <w:t>debug/AndroidManifest.xml</w:t>
            </w:r>
          </w:p>
        </w:tc>
        <w:tc>
          <w:tcPr>
            <w:tcW w:type="dxa" w:w="5159"/>
            <w:vAlign w:val="top"/>
          </w:tcPr>
          <w:p>
            <w:pPr>
              <w:spacing w:after="20" w:line="252" w:lineRule="auto"/>
            </w:pPr>
            <w:r/>
            <w:r>
              <w:rPr>
                <w:rFonts w:ascii="Aptos" w:hAnsi="Aptos"/>
                <w:b w:val="0"/>
                <w:sz w:val="18"/>
              </w:rPr>
              <w:t>Adds ACCESS_LOCAL_NETWORK and a debug-only network security configuration.</w:t>
            </w:r>
          </w:p>
        </w:tc>
      </w:tr>
      <w:tr>
        <w:trPr>
          <w:cantSplit/>
        </w:trPr>
        <w:tc>
          <w:tcPr>
            <w:tcW w:type="dxa" w:w="4422"/>
            <w:vAlign w:val="top"/>
          </w:tcPr>
          <w:p>
            <w:pPr>
              <w:spacing w:after="20" w:line="252" w:lineRule="auto"/>
            </w:pPr>
            <w:r/>
            <w:r>
              <w:rPr>
                <w:rFonts w:ascii="Aptos" w:hAnsi="Aptos"/>
                <w:b w:val="0"/>
                <w:sz w:val="18"/>
              </w:rPr>
              <w:t>debug/res/xml/debug_network_security_config.xml</w:t>
            </w:r>
          </w:p>
        </w:tc>
        <w:tc>
          <w:tcPr>
            <w:tcW w:type="dxa" w:w="5159"/>
            <w:vAlign w:val="top"/>
          </w:tcPr>
          <w:p>
            <w:pPr>
              <w:spacing w:after="20" w:line="252" w:lineRule="auto"/>
            </w:pPr>
            <w:r/>
            <w:r>
              <w:rPr>
                <w:rFonts w:ascii="Aptos" w:hAnsi="Aptos"/>
                <w:b w:val="0"/>
                <w:sz w:val="18"/>
              </w:rPr>
              <w:t>Allows HTTP in debug builds. Release does not include this file.</w:t>
            </w:r>
          </w:p>
        </w:tc>
      </w:tr>
      <w:tr>
        <w:trPr>
          <w:cantSplit/>
        </w:trPr>
        <w:tc>
          <w:tcPr>
            <w:tcW w:type="dxa" w:w="4422"/>
            <w:vAlign w:val="top"/>
          </w:tcPr>
          <w:p>
            <w:pPr>
              <w:spacing w:after="20" w:line="252" w:lineRule="auto"/>
            </w:pPr>
            <w:r/>
            <w:r>
              <w:rPr>
                <w:rFonts w:ascii="Aptos" w:hAnsi="Aptos"/>
                <w:b w:val="0"/>
                <w:sz w:val="18"/>
              </w:rPr>
              <w:t>tools/mock_api.py and tools/README.md</w:t>
            </w:r>
          </w:p>
        </w:tc>
        <w:tc>
          <w:tcPr>
            <w:tcW w:type="dxa" w:w="5159"/>
            <w:vAlign w:val="top"/>
          </w:tcPr>
          <w:p>
            <w:pPr>
              <w:spacing w:after="20" w:line="252" w:lineRule="auto"/>
            </w:pPr>
            <w:r/>
            <w:r>
              <w:rPr>
                <w:rFonts w:ascii="Aptos" w:hAnsi="Aptos"/>
                <w:b w:val="0"/>
                <w:sz w:val="18"/>
              </w:rPr>
              <w:t>Local test server, demo accounts, and commands for starting it.</w:t>
            </w:r>
          </w:p>
        </w:tc>
      </w:tr>
      <w:tr>
        <w:trPr>
          <w:cantSplit/>
        </w:trPr>
        <w:tc>
          <w:tcPr>
            <w:tcW w:type="dxa" w:w="4422"/>
            <w:vAlign w:val="top"/>
          </w:tcPr>
          <w:p>
            <w:pPr>
              <w:spacing w:after="20" w:line="252" w:lineRule="auto"/>
            </w:pPr>
            <w:r/>
            <w:r>
              <w:rPr>
                <w:rFonts w:ascii="Aptos" w:hAnsi="Aptos"/>
                <w:b w:val="0"/>
                <w:sz w:val="18"/>
              </w:rPr>
              <w:t>app/build.gradle.kts</w:t>
            </w:r>
          </w:p>
        </w:tc>
        <w:tc>
          <w:tcPr>
            <w:tcW w:type="dxa" w:w="5159"/>
            <w:vAlign w:val="top"/>
          </w:tcPr>
          <w:p>
            <w:pPr>
              <w:spacing w:after="20" w:line="252" w:lineRule="auto"/>
            </w:pPr>
            <w:r/>
            <w:r>
              <w:rPr>
                <w:rFonts w:ascii="Aptos" w:hAnsi="Aptos"/>
                <w:b w:val="0"/>
                <w:sz w:val="18"/>
              </w:rPr>
              <w:t>Build configuration: Java 11, minimum SDK 25, target SDK 37, and debug/release variants.</w:t>
            </w:r>
          </w:p>
        </w:tc>
      </w:tr>
    </w:tbl>
    <w:p/>
    <w:p>
      <w:pPr>
        <w:pStyle w:val="Heading1"/>
      </w:pPr>
      <w:r>
        <w:t>Current request and response contract</w:t>
      </w:r>
    </w:p>
    <w:p>
      <w:r>
        <w:t>The prototype API document names POST /api/auth/login. The Android form uses Worker ID because Accounts has a WorkerID column. The final backend contract still needs team agreement; the JSON below is the shape this Android parser currently expects.</w:t>
      </w:r>
    </w:p>
    <w:p>
      <w:pPr>
        <w:pStyle w:val="Heading2"/>
      </w:pPr>
      <w:r>
        <w:t>Request</w:t>
      </w:r>
    </w:p>
    <w:p>
      <w:pPr>
        <w:pStyle w:val="GuideCode"/>
        <w:shd w:fill="F3F4F6"/>
      </w:pPr>
      <w:r>
        <w:t>POST /api/auth/login</w:t>
        <w:br/>
        <w:t>Content-Type: application/json</w:t>
        <w:br/>
        <w:br/>
        <w:t>{"workerId":"WORKER001","password":"&lt;entered password&gt;"}</w:t>
      </w:r>
    </w:p>
    <w:p>
      <w:pPr>
        <w:pStyle w:val="Heading2"/>
      </w:pPr>
      <w:r>
        <w:t>Successful response</w:t>
      </w:r>
    </w:p>
    <w:p>
      <w:pPr>
        <w:pStyle w:val="GuideCode"/>
        <w:shd w:fill="F3F4F6"/>
      </w:pPr>
      <w:r>
        <w:t>{</w:t>
        <w:br/>
        <w:t xml:space="preserve">  "accessToken": "&lt;short-lived token&gt;",</w:t>
        <w:br/>
        <w:t xml:space="preserve">  "expiresAt": "2026-10-09T13:46:32Z",</w:t>
        <w:br/>
        <w:t xml:space="preserve">  "refreshToken": "&lt;refresh credential&gt;",</w:t>
        <w:br/>
        <w:t xml:space="preserve">  "account": {</w:t>
        <w:br/>
        <w:t xml:space="preserve">    "accountId": 1,</w:t>
        <w:br/>
        <w:t xml:space="preserve">    "workerId": "WORKER001",</w:t>
        <w:br/>
        <w:t xml:space="preserve">    "fullName": "Demo Worker",</w:t>
        <w:br/>
        <w:t xml:space="preserve">    "role": "WORKER",</w:t>
        <w:br/>
        <w:t xml:space="preserve">    "assignedLocations": ["LOC-1"]</w:t>
        <w:br/>
        <w:t xml:space="preserve">  }</w:t>
        <w:br/>
        <w:t>}</w:t>
      </w:r>
    </w:p>
    <w:p>
      <w:r>
        <w:t>Current parser details: accountId must be an integer; assignedLocations must be an array of strings; expiresAt must be UTC in the exact yyyy-MM-dd'T'HH:mm:ss'Z' form; and both token strings must be present. Adjust ApiLoginDataSource if the real API uses a different shape, timestamp format, or field names.</w:t>
      </w:r>
    </w:p>
    <w:p>
      <w:r>
        <w:t>The mock returns 401 for wrong credentials and 403 for an inactive account. The Android client currently maps those status codes to fixed messages and does not display the server's error JSON. The Accounts table stores PasswordHash, but the app sends the entered password over the connection; it never requests or displays the hash.</w:t>
      </w:r>
    </w:p>
    <w:p>
      <w:pPr>
        <w:pStyle w:val="Heading1"/>
      </w:pPr>
      <w:r>
        <w:t>Set up the real external API</w:t>
      </w:r>
    </w:p>
    <w:p>
      <w:pPr>
        <w:ind w:left="312" w:hanging="312"/>
      </w:pPr>
      <w:r>
        <w:rPr>
          <w:b/>
        </w:rPr>
        <w:t xml:space="preserve">1. Agree on the contract.  </w:t>
      </w:r>
      <w:r>
        <w:t>Confirm the endpoint path, Worker ID as the login identifier, the JSON fields above, expiry format, error codes, and the names used for roles. The prototype document also mentions 'username or worker ID'; the current app supports Worker ID only.</w:t>
      </w:r>
    </w:p>
    <w:p>
      <w:pPr>
        <w:ind w:left="312" w:hanging="312"/>
      </w:pPr>
      <w:r>
        <w:rPr>
          <w:b/>
        </w:rPr>
        <w:t xml:space="preserve">2. Connect the backend to Accounts and Roles.  </w:t>
      </w:r>
      <w:r>
        <w:t>Look up one account by WorkerID, verify the entered password against PasswordHash, reject IsActive = 0, and resolve RoleID to the role value the app will receive. Check for duplicate WorkerID values, then enforce uniqueness if Worker ID is the login identifier.</w:t>
      </w:r>
    </w:p>
    <w:p>
      <w:pPr>
        <w:ind w:left="312" w:hanging="312"/>
      </w:pPr>
      <w:r>
        <w:rPr>
          <w:b/>
        </w:rPr>
        <w:t xml:space="preserve">3. Publish an HTTPS endpoint.  </w:t>
      </w:r>
      <w:r>
        <w:t>Use a trusted certificate and an externally reachable host. Implement POST /api/auth/login with JSON and do not return PasswordHash. Return access expiry, refresh credential, account ID, name, role, and assigned locations.</w:t>
      </w:r>
    </w:p>
    <w:p>
      <w:pPr>
        <w:ind w:left="312" w:hanging="312"/>
      </w:pPr>
      <w:r>
        <w:rPr>
          <w:b/>
        </w:rPr>
        <w:t xml:space="preserve">4. Provide session endpoints.  </w:t>
      </w:r>
      <w:r>
        <w:t>Implement POST /api/auth/refresh, GET /api/me, and POST /api/auth/logout from the prototype API set. Refresh should renew an expired access token; logout should revoke the refresh session. These calls are not wired into the Android app yet.</w:t>
      </w:r>
    </w:p>
    <w:p>
      <w:pPr>
        <w:ind w:left="312" w:hanging="312"/>
      </w:pPr>
      <w:r>
        <w:rPr>
          <w:b/>
        </w:rPr>
        <w:t xml:space="preserve">5. Test the backend independently.  </w:t>
      </w:r>
      <w:r>
        <w:t>Use a dedicated test account to check success, wrong password, inactive account, expiry, refresh, logout, and role values before switching the Android app.</w:t>
      </w:r>
    </w:p>
    <w:p>
      <w:pPr>
        <w:pStyle w:val="Heading1"/>
      </w:pPr>
      <w:r>
        <w:t>Point the Android app at the real API</w:t>
      </w:r>
    </w:p>
    <w:p>
      <w:pPr>
        <w:ind w:left="312" w:hanging="312"/>
      </w:pPr>
      <w:r>
        <w:rPr>
          <w:b/>
        </w:rPr>
        <w:t xml:space="preserve">1. Add the release base URL.  </w:t>
      </w:r>
      <w:r>
        <w:t>Create app/src/release/res/values/api_config.xml with the real HTTPS origin. Replace the example host below; do not put a password or API secret in this resource.</w:t>
      </w:r>
    </w:p>
    <w:p>
      <w:pPr>
        <w:pStyle w:val="GuideCode"/>
        <w:shd w:fill="F3F4F6"/>
      </w:pPr>
      <w:r>
        <w:t>&lt;resources&gt;</w:t>
        <w:br/>
        <w:t xml:space="preserve">    &lt;string name="login_api_base_url" translatable="false"&gt;https://api.example.org&lt;/string&gt;</w:t>
        <w:br/>
        <w:t>&lt;/resources&gt;</w:t>
      </w:r>
    </w:p>
    <w:p>
      <w:pPr>
        <w:ind w:left="312" w:hanging="312"/>
      </w:pPr>
      <w:r>
        <w:rPr>
          <w:b/>
        </w:rPr>
        <w:t xml:space="preserve">2. Keep the path aligned.  </w:t>
      </w:r>
      <w:r>
        <w:t>ApiLoginDataSource currently appends /api/auth/login to the base URL. Use an origin without a trailing slash, or update the code if the real server uses a different path or prefix. Move endpoint paths into a shared API endpoints class when more calls are added.</w:t>
      </w:r>
    </w:p>
    <w:p>
      <w:pPr>
        <w:ind w:left="312" w:hanging="312"/>
      </w:pPr>
      <w:r>
        <w:rPr>
          <w:b/>
        </w:rPr>
        <w:t xml:space="preserve">3. Match the response parser.  </w:t>
      </w:r>
      <w:r>
        <w:t>If the real response differs from the example, update parseLoginResponse and the LoggedInUser model together. Keep error-code handling consistent with the backend.</w:t>
      </w:r>
    </w:p>
    <w:p>
      <w:pPr>
        <w:ind w:left="312" w:hanging="312"/>
      </w:pPr>
      <w:r>
        <w:rPr>
          <w:b/>
        </w:rPr>
        <w:t xml:space="preserve">4. Finish session handling.  </w:t>
      </w:r>
      <w:r>
        <w:t>Persist the refresh credential with an Android Keystore-backed protection design, restore a session after process restart, refresh access tokens before protected requests, call GET /api/me, and implement server logout. Do not log or display actual token values.</w:t>
      </w:r>
    </w:p>
    <w:p>
      <w:pPr>
        <w:ind w:left="312" w:hanging="312"/>
      </w:pPr>
      <w:r>
        <w:rPr>
          <w:b/>
        </w:rPr>
        <w:t xml:space="preserve">5. Apply roles.  </w:t>
      </w:r>
      <w:r>
        <w:t>Use the returned role and assigned locations to show permitted app features, but have the server enforce authorization on every protected endpoint. A hidden Android button is not an access-control boundary.</w:t>
      </w:r>
    </w:p>
    <w:p>
      <w:pPr>
        <w:ind w:left="312" w:hanging="312"/>
      </w:pPr>
      <w:r>
        <w:rPr>
          <w:b/>
        </w:rPr>
        <w:t xml:space="preserve">6. Verify on real devices.  </w:t>
      </w:r>
      <w:r>
        <w:t>Test the release build against HTTPS on an emulator and a physical device, including offline conditions and process restart. The emulator-only 10.0.2.2 address and debug HTTP permission are not used for the external API.</w:t>
      </w:r>
    </w:p>
    <w:p>
      <w:pPr>
        <w:pStyle w:val="Heading1"/>
      </w:pPr>
      <w:r>
        <w:t>Current limits and completion checks</w:t>
      </w:r>
    </w:p>
    <w:tbl>
      <w:tblPr>
        <w:tblStyle w:val="TableGrid"/>
        <w:tblW w:type="auto" w:w="0"/>
        <w:jc w:val="center"/>
        <w:tblLayout w:type="fixed"/>
        <w:tblLook w:firstColumn="1" w:firstRow="1" w:lastColumn="0" w:lastRow="0" w:noHBand="0" w:noVBand="1" w:val="04A0"/>
      </w:tblPr>
      <w:tblGrid>
        <w:gridCol w:w="1757"/>
        <w:gridCol w:w="3402"/>
        <w:gridCol w:w="4422"/>
      </w:tblGrid>
      <w:tr>
        <w:trPr>
          <w:tblHeader w:val="true"/>
        </w:trPr>
        <w:tc>
          <w:tcPr>
            <w:tcW w:type="dxa" w:w="1757"/>
            <w:vAlign w:val="center"/>
            <w:shd w:fill="E9ECEF"/>
          </w:tcPr>
          <w:p>
            <w:pPr>
              <w:spacing w:after="20" w:line="252" w:lineRule="auto"/>
            </w:pPr>
            <w:r/>
            <w:r>
              <w:rPr>
                <w:rFonts w:ascii="Aptos" w:hAnsi="Aptos"/>
                <w:b/>
                <w:sz w:val="18"/>
              </w:rPr>
              <w:t>Area</w:t>
            </w:r>
          </w:p>
        </w:tc>
        <w:tc>
          <w:tcPr>
            <w:tcW w:type="dxa" w:w="3402"/>
            <w:vAlign w:val="center"/>
            <w:shd w:fill="E9ECEF"/>
          </w:tcPr>
          <w:p>
            <w:pPr>
              <w:spacing w:after="20" w:line="252" w:lineRule="auto"/>
            </w:pPr>
            <w:r/>
            <w:r>
              <w:rPr>
                <w:rFonts w:ascii="Aptos" w:hAnsi="Aptos"/>
                <w:b/>
                <w:sz w:val="18"/>
              </w:rPr>
              <w:t>Current state</w:t>
            </w:r>
          </w:p>
        </w:tc>
        <w:tc>
          <w:tcPr>
            <w:tcW w:type="dxa" w:w="4422"/>
            <w:vAlign w:val="center"/>
            <w:shd w:fill="E9ECEF"/>
          </w:tcPr>
          <w:p>
            <w:pPr>
              <w:spacing w:after="20" w:line="252" w:lineRule="auto"/>
            </w:pPr>
            <w:r/>
            <w:r>
              <w:rPr>
                <w:rFonts w:ascii="Aptos" w:hAnsi="Aptos"/>
                <w:b/>
                <w:sz w:val="18"/>
              </w:rPr>
              <w:t>Completion check</w:t>
            </w:r>
          </w:p>
        </w:tc>
      </w:tr>
      <w:tr>
        <w:trPr>
          <w:cantSplit/>
        </w:trPr>
        <w:tc>
          <w:tcPr>
            <w:tcW w:type="dxa" w:w="1757"/>
            <w:vAlign w:val="top"/>
          </w:tcPr>
          <w:p>
            <w:pPr>
              <w:spacing w:after="20" w:line="252" w:lineRule="auto"/>
            </w:pPr>
            <w:r/>
            <w:r>
              <w:rPr>
                <w:rFonts w:ascii="Aptos" w:hAnsi="Aptos"/>
                <w:b w:val="0"/>
                <w:sz w:val="18"/>
              </w:rPr>
              <w:t>API host</w:t>
            </w:r>
          </w:p>
        </w:tc>
        <w:tc>
          <w:tcPr>
            <w:tcW w:type="dxa" w:w="3402"/>
            <w:vAlign w:val="top"/>
          </w:tcPr>
          <w:p>
            <w:pPr>
              <w:spacing w:after="20" w:line="252" w:lineRule="auto"/>
            </w:pPr>
            <w:r/>
            <w:r>
              <w:rPr>
                <w:rFonts w:ascii="Aptos" w:hAnsi="Aptos"/>
                <w:b w:val="0"/>
                <w:sz w:val="18"/>
              </w:rPr>
              <w:t>Debug mock only; release URL empty</w:t>
            </w:r>
          </w:p>
        </w:tc>
        <w:tc>
          <w:tcPr>
            <w:tcW w:type="dxa" w:w="4422"/>
            <w:vAlign w:val="top"/>
          </w:tcPr>
          <w:p>
            <w:pPr>
              <w:spacing w:after="20" w:line="252" w:lineRule="auto"/>
            </w:pPr>
            <w:r/>
            <w:r>
              <w:rPr>
                <w:rFonts w:ascii="Aptos" w:hAnsi="Aptos"/>
                <w:b w:val="0"/>
                <w:sz w:val="18"/>
              </w:rPr>
              <w:t>Release uses the approved HTTPS host.</w:t>
            </w:r>
          </w:p>
        </w:tc>
      </w:tr>
      <w:tr>
        <w:trPr>
          <w:cantSplit/>
        </w:trPr>
        <w:tc>
          <w:tcPr>
            <w:tcW w:type="dxa" w:w="1757"/>
            <w:vAlign w:val="top"/>
          </w:tcPr>
          <w:p>
            <w:pPr>
              <w:spacing w:after="20" w:line="252" w:lineRule="auto"/>
            </w:pPr>
            <w:r/>
            <w:r>
              <w:rPr>
                <w:rFonts w:ascii="Aptos" w:hAnsi="Aptos"/>
                <w:b w:val="0"/>
                <w:sz w:val="18"/>
              </w:rPr>
              <w:t>Account source</w:t>
            </w:r>
          </w:p>
        </w:tc>
        <w:tc>
          <w:tcPr>
            <w:tcW w:type="dxa" w:w="3402"/>
            <w:vAlign w:val="top"/>
          </w:tcPr>
          <w:p>
            <w:pPr>
              <w:spacing w:after="20" w:line="252" w:lineRule="auto"/>
            </w:pPr>
            <w:r/>
            <w:r>
              <w:rPr>
                <w:rFonts w:ascii="Aptos" w:hAnsi="Aptos"/>
                <w:b w:val="0"/>
                <w:sz w:val="18"/>
              </w:rPr>
              <w:t>Hard-coded mock accounts</w:t>
            </w:r>
          </w:p>
        </w:tc>
        <w:tc>
          <w:tcPr>
            <w:tcW w:type="dxa" w:w="4422"/>
            <w:vAlign w:val="top"/>
          </w:tcPr>
          <w:p>
            <w:pPr>
              <w:spacing w:after="20" w:line="252" w:lineRule="auto"/>
            </w:pPr>
            <w:r/>
            <w:r>
              <w:rPr>
                <w:rFonts w:ascii="Aptos" w:hAnsi="Aptos"/>
                <w:b w:val="0"/>
                <w:sz w:val="18"/>
              </w:rPr>
              <w:t>Backend queries Accounts and Roles.</w:t>
            </w:r>
          </w:p>
        </w:tc>
      </w:tr>
      <w:tr>
        <w:trPr>
          <w:cantSplit/>
        </w:trPr>
        <w:tc>
          <w:tcPr>
            <w:tcW w:type="dxa" w:w="1757"/>
            <w:vAlign w:val="top"/>
          </w:tcPr>
          <w:p>
            <w:pPr>
              <w:spacing w:after="20" w:line="252" w:lineRule="auto"/>
            </w:pPr>
            <w:r/>
            <w:r>
              <w:rPr>
                <w:rFonts w:ascii="Aptos" w:hAnsi="Aptos"/>
                <w:b w:val="0"/>
                <w:sz w:val="18"/>
              </w:rPr>
              <w:t>Session</w:t>
            </w:r>
          </w:p>
        </w:tc>
        <w:tc>
          <w:tcPr>
            <w:tcW w:type="dxa" w:w="3402"/>
            <w:vAlign w:val="top"/>
          </w:tcPr>
          <w:p>
            <w:pPr>
              <w:spacing w:after="20" w:line="252" w:lineRule="auto"/>
            </w:pPr>
            <w:r/>
            <w:r>
              <w:rPr>
                <w:rFonts w:ascii="Aptos" w:hAnsi="Aptos"/>
                <w:b w:val="0"/>
                <w:sz w:val="18"/>
              </w:rPr>
              <w:t>In memory; lost after process death</w:t>
            </w:r>
          </w:p>
        </w:tc>
        <w:tc>
          <w:tcPr>
            <w:tcW w:type="dxa" w:w="4422"/>
            <w:vAlign w:val="top"/>
          </w:tcPr>
          <w:p>
            <w:pPr>
              <w:spacing w:after="20" w:line="252" w:lineRule="auto"/>
            </w:pPr>
            <w:r/>
            <w:r>
              <w:rPr>
                <w:rFonts w:ascii="Aptos" w:hAnsi="Aptos"/>
                <w:b w:val="0"/>
                <w:sz w:val="18"/>
              </w:rPr>
              <w:t>Refresh credential is protected and session restores.</w:t>
            </w:r>
          </w:p>
        </w:tc>
      </w:tr>
      <w:tr>
        <w:trPr>
          <w:cantSplit/>
        </w:trPr>
        <w:tc>
          <w:tcPr>
            <w:tcW w:type="dxa" w:w="1757"/>
            <w:vAlign w:val="top"/>
          </w:tcPr>
          <w:p>
            <w:pPr>
              <w:spacing w:after="20" w:line="252" w:lineRule="auto"/>
            </w:pPr>
            <w:r/>
            <w:r>
              <w:rPr>
                <w:rFonts w:ascii="Aptos" w:hAnsi="Aptos"/>
                <w:b w:val="0"/>
                <w:sz w:val="18"/>
              </w:rPr>
              <w:t>Expiry</w:t>
            </w:r>
          </w:p>
        </w:tc>
        <w:tc>
          <w:tcPr>
            <w:tcW w:type="dxa" w:w="3402"/>
            <w:vAlign w:val="top"/>
          </w:tcPr>
          <w:p>
            <w:pPr>
              <w:spacing w:after="20" w:line="252" w:lineRule="auto"/>
            </w:pPr>
            <w:r/>
            <w:r>
              <w:rPr>
                <w:rFonts w:ascii="Aptos" w:hAnsi="Aptos"/>
                <w:b w:val="0"/>
                <w:sz w:val="18"/>
              </w:rPr>
              <w:t>Expiry checked, no refresh</w:t>
            </w:r>
          </w:p>
        </w:tc>
        <w:tc>
          <w:tcPr>
            <w:tcW w:type="dxa" w:w="4422"/>
            <w:vAlign w:val="top"/>
          </w:tcPr>
          <w:p>
            <w:pPr>
              <w:spacing w:after="20" w:line="252" w:lineRule="auto"/>
            </w:pPr>
            <w:r/>
            <w:r>
              <w:rPr>
                <w:rFonts w:ascii="Aptos" w:hAnsi="Aptos"/>
                <w:b w:val="0"/>
                <w:sz w:val="18"/>
              </w:rPr>
              <w:t>Expired access token refreshes or returns to login.</w:t>
            </w:r>
          </w:p>
        </w:tc>
      </w:tr>
      <w:tr>
        <w:trPr>
          <w:cantSplit/>
        </w:trPr>
        <w:tc>
          <w:tcPr>
            <w:tcW w:type="dxa" w:w="1757"/>
            <w:vAlign w:val="top"/>
          </w:tcPr>
          <w:p>
            <w:pPr>
              <w:spacing w:after="20" w:line="252" w:lineRule="auto"/>
            </w:pPr>
            <w:r/>
            <w:r>
              <w:rPr>
                <w:rFonts w:ascii="Aptos" w:hAnsi="Aptos"/>
                <w:b w:val="0"/>
                <w:sz w:val="18"/>
              </w:rPr>
              <w:t>Logout</w:t>
            </w:r>
          </w:p>
        </w:tc>
        <w:tc>
          <w:tcPr>
            <w:tcW w:type="dxa" w:w="3402"/>
            <w:vAlign w:val="top"/>
          </w:tcPr>
          <w:p>
            <w:pPr>
              <w:spacing w:after="20" w:line="252" w:lineRule="auto"/>
            </w:pPr>
            <w:r/>
            <w:r>
              <w:rPr>
                <w:rFonts w:ascii="Aptos" w:hAnsi="Aptos"/>
                <w:b w:val="0"/>
                <w:sz w:val="18"/>
              </w:rPr>
              <w:t>No visible logout; re-login clears memory</w:t>
            </w:r>
          </w:p>
        </w:tc>
        <w:tc>
          <w:tcPr>
            <w:tcW w:type="dxa" w:w="4422"/>
            <w:vAlign w:val="top"/>
          </w:tcPr>
          <w:p>
            <w:pPr>
              <w:spacing w:after="20" w:line="252" w:lineRule="auto"/>
            </w:pPr>
            <w:r/>
            <w:r>
              <w:rPr>
                <w:rFonts w:ascii="Aptos" w:hAnsi="Aptos"/>
                <w:b w:val="0"/>
                <w:sz w:val="18"/>
              </w:rPr>
              <w:t>Backend refresh session is revoked.</w:t>
            </w:r>
          </w:p>
        </w:tc>
      </w:tr>
      <w:tr>
        <w:trPr>
          <w:cantSplit/>
        </w:trPr>
        <w:tc>
          <w:tcPr>
            <w:tcW w:type="dxa" w:w="1757"/>
            <w:vAlign w:val="top"/>
          </w:tcPr>
          <w:p>
            <w:pPr>
              <w:spacing w:after="20" w:line="252" w:lineRule="auto"/>
            </w:pPr>
            <w:r/>
            <w:r>
              <w:rPr>
                <w:rFonts w:ascii="Aptos" w:hAnsi="Aptos"/>
                <w:b w:val="0"/>
                <w:sz w:val="18"/>
              </w:rPr>
              <w:t>Roles</w:t>
            </w:r>
          </w:p>
        </w:tc>
        <w:tc>
          <w:tcPr>
            <w:tcW w:type="dxa" w:w="3402"/>
            <w:vAlign w:val="top"/>
          </w:tcPr>
          <w:p>
            <w:pPr>
              <w:spacing w:after="20" w:line="252" w:lineRule="auto"/>
            </w:pPr>
            <w:r/>
            <w:r>
              <w:rPr>
                <w:rFonts w:ascii="Aptos" w:hAnsi="Aptos"/>
                <w:b w:val="0"/>
                <w:sz w:val="18"/>
              </w:rPr>
              <w:t>Displayed only</w:t>
            </w:r>
          </w:p>
        </w:tc>
        <w:tc>
          <w:tcPr>
            <w:tcW w:type="dxa" w:w="4422"/>
            <w:vAlign w:val="top"/>
          </w:tcPr>
          <w:p>
            <w:pPr>
              <w:spacing w:after="20" w:line="252" w:lineRule="auto"/>
            </w:pPr>
            <w:r/>
            <w:r>
              <w:rPr>
                <w:rFonts w:ascii="Aptos" w:hAnsi="Aptos"/>
                <w:b w:val="0"/>
                <w:sz w:val="18"/>
              </w:rPr>
              <w:t>UI and backend enforce assigned permissions.</w:t>
            </w:r>
          </w:p>
        </w:tc>
      </w:tr>
      <w:tr>
        <w:trPr>
          <w:cantSplit/>
        </w:trPr>
        <w:tc>
          <w:tcPr>
            <w:tcW w:type="dxa" w:w="1757"/>
            <w:vAlign w:val="top"/>
          </w:tcPr>
          <w:p>
            <w:pPr>
              <w:spacing w:after="20" w:line="252" w:lineRule="auto"/>
            </w:pPr>
            <w:r/>
            <w:r>
              <w:rPr>
                <w:rFonts w:ascii="Aptos" w:hAnsi="Aptos"/>
                <w:b w:val="0"/>
                <w:sz w:val="18"/>
              </w:rPr>
              <w:t>Error handling</w:t>
            </w:r>
          </w:p>
        </w:tc>
        <w:tc>
          <w:tcPr>
            <w:tcW w:type="dxa" w:w="3402"/>
            <w:vAlign w:val="top"/>
          </w:tcPr>
          <w:p>
            <w:pPr>
              <w:spacing w:after="20" w:line="252" w:lineRule="auto"/>
            </w:pPr>
            <w:r/>
            <w:r>
              <w:rPr>
                <w:rFonts w:ascii="Aptos" w:hAnsi="Aptos"/>
                <w:b w:val="0"/>
                <w:sz w:val="18"/>
              </w:rPr>
              <w:t>401 and 403 plus generic errors</w:t>
            </w:r>
          </w:p>
        </w:tc>
        <w:tc>
          <w:tcPr>
            <w:tcW w:type="dxa" w:w="4422"/>
            <w:vAlign w:val="top"/>
          </w:tcPr>
          <w:p>
            <w:pPr>
              <w:spacing w:after="20" w:line="252" w:lineRule="auto"/>
            </w:pPr>
            <w:r/>
            <w:r>
              <w:rPr>
                <w:rFonts w:ascii="Aptos" w:hAnsi="Aptos"/>
                <w:b w:val="0"/>
                <w:sz w:val="18"/>
              </w:rPr>
              <w:t>Final codes and messages are tested.</w:t>
            </w:r>
          </w:p>
        </w:tc>
      </w:tr>
    </w:tbl>
    <w:p/>
    <w:p>
      <w:pPr>
        <w:pStyle w:val="Heading1"/>
      </w:pPr>
      <w:r>
        <w:t>Troubleshooting</w:t>
      </w:r>
    </w:p>
    <w:tbl>
      <w:tblPr>
        <w:tblStyle w:val="TableGrid"/>
        <w:tblW w:type="auto" w:w="0"/>
        <w:jc w:val="center"/>
        <w:tblLayout w:type="fixed"/>
        <w:tblLook w:firstColumn="1" w:firstRow="1" w:lastColumn="0" w:lastRow="0" w:noHBand="0" w:noVBand="1" w:val="04A0"/>
      </w:tblPr>
      <w:tblGrid>
        <w:gridCol w:w="2835"/>
        <w:gridCol w:w="6746"/>
      </w:tblGrid>
      <w:tr>
        <w:trPr>
          <w:tblHeader w:val="true"/>
        </w:trPr>
        <w:tc>
          <w:tcPr>
            <w:tcW w:type="dxa" w:w="2835"/>
            <w:vAlign w:val="center"/>
            <w:shd w:fill="E9ECEF"/>
          </w:tcPr>
          <w:p>
            <w:pPr>
              <w:spacing w:after="20" w:line="252" w:lineRule="auto"/>
            </w:pPr>
            <w:r/>
            <w:r>
              <w:rPr>
                <w:rFonts w:ascii="Aptos" w:hAnsi="Aptos"/>
                <w:b/>
                <w:sz w:val="18"/>
              </w:rPr>
              <w:t>Symptom</w:t>
            </w:r>
          </w:p>
        </w:tc>
        <w:tc>
          <w:tcPr>
            <w:tcW w:type="dxa" w:w="6746"/>
            <w:vAlign w:val="center"/>
            <w:shd w:fill="E9ECEF"/>
          </w:tcPr>
          <w:p>
            <w:pPr>
              <w:spacing w:after="20" w:line="252" w:lineRule="auto"/>
            </w:pPr>
            <w:r/>
            <w:r>
              <w:rPr>
                <w:rFonts w:ascii="Aptos" w:hAnsi="Aptos"/>
                <w:b/>
                <w:sz w:val="18"/>
              </w:rPr>
              <w:t>Check first</w:t>
            </w:r>
          </w:p>
        </w:tc>
      </w:tr>
      <w:tr>
        <w:trPr>
          <w:cantSplit/>
        </w:trPr>
        <w:tc>
          <w:tcPr>
            <w:tcW w:type="dxa" w:w="2835"/>
            <w:vAlign w:val="top"/>
          </w:tcPr>
          <w:p>
            <w:pPr>
              <w:spacing w:after="20" w:line="252" w:lineRule="auto"/>
            </w:pPr>
            <w:r/>
            <w:r>
              <w:rPr>
                <w:rFonts w:ascii="Aptos" w:hAnsi="Aptos"/>
                <w:b w:val="0"/>
                <w:sz w:val="18"/>
              </w:rPr>
              <w:t>Cannot connect to the sign-in service</w:t>
            </w:r>
          </w:p>
        </w:tc>
        <w:tc>
          <w:tcPr>
            <w:tcW w:type="dxa" w:w="6746"/>
            <w:vAlign w:val="top"/>
          </w:tcPr>
          <w:p>
            <w:pPr>
              <w:spacing w:after="20" w:line="252" w:lineRule="auto"/>
            </w:pPr>
            <w:r/>
            <w:r>
              <w:rPr>
                <w:rFonts w:ascii="Aptos" w:hAnsi="Aptos"/>
                <w:b w:val="0"/>
                <w:sz w:val="18"/>
              </w:rPr>
              <w:t>For the mock, keep the external PowerShell server open and confirm /health. For the real API, confirm DNS, HTTPS certificate, and reachability.</w:t>
            </w:r>
          </w:p>
        </w:tc>
      </w:tr>
      <w:tr>
        <w:trPr>
          <w:cantSplit/>
        </w:trPr>
        <w:tc>
          <w:tcPr>
            <w:tcW w:type="dxa" w:w="2835"/>
            <w:vAlign w:val="top"/>
          </w:tcPr>
          <w:p>
            <w:pPr>
              <w:spacing w:after="20" w:line="252" w:lineRule="auto"/>
            </w:pPr>
            <w:r/>
            <w:r>
              <w:rPr>
                <w:rFonts w:ascii="Aptos" w:hAnsi="Aptos"/>
                <w:b w:val="0"/>
                <w:sz w:val="18"/>
              </w:rPr>
              <w:t>Invalid sign-in response</w:t>
            </w:r>
          </w:p>
        </w:tc>
        <w:tc>
          <w:tcPr>
            <w:tcW w:type="dxa" w:w="6746"/>
            <w:vAlign w:val="top"/>
          </w:tcPr>
          <w:p>
            <w:pPr>
              <w:spacing w:after="20" w:line="252" w:lineRule="auto"/>
            </w:pPr>
            <w:r/>
            <w:r>
              <w:rPr>
                <w:rFonts w:ascii="Aptos" w:hAnsi="Aptos"/>
                <w:b w:val="0"/>
                <w:sz w:val="18"/>
              </w:rPr>
              <w:t>Compare the actual JSON with the exact nested account fields and UTC expiry format expected by ApiLoginDataSource.</w:t>
            </w:r>
          </w:p>
        </w:tc>
      </w:tr>
      <w:tr>
        <w:trPr>
          <w:cantSplit/>
        </w:trPr>
        <w:tc>
          <w:tcPr>
            <w:tcW w:type="dxa" w:w="2835"/>
            <w:vAlign w:val="top"/>
          </w:tcPr>
          <w:p>
            <w:pPr>
              <w:spacing w:after="20" w:line="252" w:lineRule="auto"/>
            </w:pPr>
            <w:r/>
            <w:r>
              <w:rPr>
                <w:rFonts w:ascii="Aptos" w:hAnsi="Aptos"/>
                <w:b w:val="0"/>
                <w:sz w:val="18"/>
              </w:rPr>
              <w:t>Sign-in API is not configured yet</w:t>
            </w:r>
          </w:p>
        </w:tc>
        <w:tc>
          <w:tcPr>
            <w:tcW w:type="dxa" w:w="6746"/>
            <w:vAlign w:val="top"/>
          </w:tcPr>
          <w:p>
            <w:pPr>
              <w:spacing w:after="20" w:line="252" w:lineRule="auto"/>
            </w:pPr>
            <w:r/>
            <w:r>
              <w:rPr>
                <w:rFonts w:ascii="Aptos" w:hAnsi="Aptos"/>
                <w:b w:val="0"/>
                <w:sz w:val="18"/>
              </w:rPr>
              <w:t>The active build variant has an empty login_api_base_url. Add the correct build-specific resource.</w:t>
            </w:r>
          </w:p>
        </w:tc>
      </w:tr>
      <w:tr>
        <w:trPr>
          <w:cantSplit/>
        </w:trPr>
        <w:tc>
          <w:tcPr>
            <w:tcW w:type="dxa" w:w="2835"/>
            <w:vAlign w:val="top"/>
          </w:tcPr>
          <w:p>
            <w:pPr>
              <w:spacing w:after="20" w:line="252" w:lineRule="auto"/>
            </w:pPr>
            <w:r/>
            <w:r>
              <w:rPr>
                <w:rFonts w:ascii="Aptos" w:hAnsi="Aptos"/>
                <w:b w:val="0"/>
                <w:sz w:val="18"/>
              </w:rPr>
              <w:t>Sign-in status disappears after restart</w:t>
            </w:r>
          </w:p>
        </w:tc>
        <w:tc>
          <w:tcPr>
            <w:tcW w:type="dxa" w:w="6746"/>
            <w:vAlign w:val="top"/>
          </w:tcPr>
          <w:p>
            <w:pPr>
              <w:spacing w:after="20" w:line="252" w:lineRule="auto"/>
            </w:pPr>
            <w:r/>
            <w:r>
              <w:rPr>
                <w:rFonts w:ascii="Aptos" w:hAnsi="Aptos"/>
                <w:b w:val="0"/>
                <w:sz w:val="18"/>
              </w:rPr>
              <w:t>The in-memory session is absent or expired; refresh and persistent restoration are not implemented.</w:t>
            </w:r>
          </w:p>
        </w:tc>
      </w:tr>
      <w:tr>
        <w:trPr>
          <w:cantSplit/>
        </w:trPr>
        <w:tc>
          <w:tcPr>
            <w:tcW w:type="dxa" w:w="2835"/>
            <w:vAlign w:val="top"/>
          </w:tcPr>
          <w:p>
            <w:pPr>
              <w:spacing w:after="20" w:line="252" w:lineRule="auto"/>
            </w:pPr>
            <w:r/>
            <w:r>
              <w:rPr>
                <w:rFonts w:ascii="Aptos" w:hAnsi="Aptos"/>
                <w:b w:val="0"/>
                <w:sz w:val="18"/>
              </w:rPr>
              <w:t>Wrong role in sign-in status</w:t>
            </w:r>
          </w:p>
        </w:tc>
        <w:tc>
          <w:tcPr>
            <w:tcW w:type="dxa" w:w="6746"/>
            <w:vAlign w:val="top"/>
          </w:tcPr>
          <w:p>
            <w:pPr>
              <w:spacing w:after="20" w:line="252" w:lineRule="auto"/>
            </w:pPr>
            <w:r/>
            <w:r>
              <w:rPr>
                <w:rFonts w:ascii="Aptos" w:hAnsi="Aptos"/>
                <w:b w:val="0"/>
                <w:sz w:val="18"/>
              </w:rPr>
              <w:t>Check the server's RoleID mapping and the role string returned in account.role.</w:t>
            </w:r>
          </w:p>
        </w:tc>
      </w:tr>
    </w:tbl>
    <w:p/>
    <w:p>
      <w:pPr>
        <w:pStyle w:val="Heading1"/>
      </w:pPr>
      <w:r>
        <w:t>Reference material</w:t>
      </w:r>
    </w:p>
    <w:p>
      <w:r>
        <w:t>Project reference: Mine Safety Prototype API Set, Access and setup section.</w:t>
      </w:r>
    </w:p>
    <w:p>
      <w:r>
        <w:t>Android emulator host address: https://developer.android.com/studio/run/emulator-networking-address</w:t>
      </w:r>
    </w:p>
    <w:p>
      <w:r>
        <w:t>Android network security configuration: https://developer.android.com/privacy-and-security/security-config</w:t>
      </w:r>
    </w:p>
    <w:p>
      <w:r>
        <w:t>Android Keystore: https://developer.android.com/privacy-and-security/keystore</w:t>
      </w:r>
    </w:p>
    <w:p>
      <w:r>
        <w:t>Android 17 local network permission: https://developer.android.com/privacy-and-security/local-network-permission</w:t>
      </w:r>
    </w:p>
    <w:sectPr w:rsidR="00FC693F" w:rsidRPr="0006063C" w:rsidSect="00034616">
      <w:pgSz w:w="11906" w:h="16838"/>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1"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before="100" w:after="160" w:line="240" w:lineRule="auto"/>
      <w:ind w:left="198" w:right="113"/>
    </w:pPr>
    <w:rPr>
      <w:rFonts w:ascii="Consolas" w:hAnsi="Consolas"/>
      <w:color w:val="14141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Login Code and Real API Integration Guide</dc:title>
  <dc:subject>Java Reporting System login prototype and real API handoff</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