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jc w:val="center"/>
      </w:pPr>
      <w:r>
        <w:rPr>
          <w:b/>
          <w:bCs/>
          <w:color w:val="1565C0"/>
          <w:sz w:val="48"/>
          <w:szCs w:val="48"/>
        </w:rPr>
        <w:t xml:space="preserve">IHK-ABSCHLUSSPRUEFUNG</w:t>
      </w:r>
    </w:p>
    <w:p>
      <w:pPr>
        <w:spacing w:before="100"/>
        <w:jc w:val="center"/>
      </w:pPr>
      <w:r>
        <w:rPr>
          <w:color w:val="0277BD"/>
          <w:sz w:val="36"/>
          <w:szCs w:val="36"/>
        </w:rPr>
        <w:t xml:space="preserve">Fachinformatiker Systemintegration</w:t>
      </w:r>
    </w:p>
    <w:p>
      <w:pPr>
        <w:spacing w:before="200"/>
        <w:jc w:val="center"/>
      </w:pPr>
      <w:r>
        <w:rPr>
          <w:b/>
          <w:bCs/>
          <w:color w:val="00838F"/>
          <w:sz w:val="40"/>
          <w:szCs w:val="40"/>
        </w:rPr>
        <w:t xml:space="preserve">MUSTERPRUEFUNG 20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Mit vollstaendigem Loesungsbogen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Pruefungsteil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Exchange/Mail-Flow, iSCSI-Storage, Scripting-Vergleich, QoS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Forensik, Monitoring-Konzepte, Multi-Cloud, Projektmanagement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WiSo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Berufsausbildung, Ausbildungsvertrag, BBiG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PRUEFUNGSTEIL AP1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E-Mail-Infrastruktur und Mail-Flow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Unternehmen betreibt einen eigenen Mailserver.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Probleme: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E-Mails kommen verzoegert an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Spam-Aufkommen steigt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Externe Empfaenger erhalten Mails nicht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SPF/DKIM nicht konfiguriert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Erklaeren Sie den Mail-Flow: MUA, MTA, MDA und die verwendeten Protokolle.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sind MX-Records und wie funktioniert die E-Mail-Zustellung?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Erklaeren Sie SPF, DKIM und DMARC zur Absenderauthentifizierung.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Welche Anti-Spam-Massnahmen gibt es? Nennen Sie 5.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wird ein Mail-Relay konfiguriert und wann wird es benoetigt? </w:t>
      </w:r>
      <w:r>
        <w:rPr>
          <w:i/>
          <w:iCs/>
          <w:sz w:val="16"/>
          <w:szCs w:val="16"/>
        </w:rPr>
        <w:t xml:space="preserve">(4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iSCSI-Storage und SAN-Grundlagen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neues Storage-System soll per iSCSI angebunden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Hyper-V-Cluster benoetigt Shared Storage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- 10 GbE Netzwerk vorhanden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Multipath fuer Redundanz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- 20 TB Kapazitaet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iSCSI und wie funktioniert das Protokoll?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Erklaeren Sie die Begriffe: Target, Initiator, LUN, IQN.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MPIO (Multipath I/O) und warum ist es wichtig?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Vergleichen Sie iSCSI mit Fibre Channel.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wird iSCSI unter Windows Server eingerichtet?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Scripting-Sprachen im Vergleich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Die IT-Abteilung diskutiert, welche Scripting-Sprache fuer Automatisierung genutzt werden soll.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Windows-Administration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Linux-Kompatibilitaet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API-Anbindung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Einfache Erlernbarkeit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Vergleichen Sie PowerShell, Bash und Python fuer IT-Automation.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sind die Vorteile von PowerShell fuer Windows-Administration?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Erklaeren Sie das Konzept von Cmdlets und der Pipeline in PowerShell.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Wann ist Python gegenueber PowerShell/Bash vorzuziehen?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ist Ansible und wie unterscheidet es sich von reinem Scripting? </w:t>
      </w:r>
      <w:r>
        <w:rPr>
          <w:i/>
          <w:iCs/>
          <w:sz w:val="16"/>
          <w:szCs w:val="16"/>
        </w:rPr>
        <w:t xml:space="preserve">(4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Quality of Service (QoS) im Netzwerk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VoIP-Telefonie hat Qualitaetsprobleme.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Symptome: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Sprachaussetzer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Echo und Verzoegerungen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Probleme bei hoher Netzlast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Video-Konferenzen ruckeln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QoS und warum wird es benoetigt?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Erklaeren Sie die QoS-Mechanismen: Classification, Marking, Queuing, Shaping.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DSCP und welche Werte werden fuer VoIP verwendet?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Wie wird QoS auf Switches und Routern konfiguriert?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Welche Bandbreite und Latenz benoetigt VoIP typischerweise? </w:t>
      </w:r>
      <w:r>
        <w:rPr>
          <w:i/>
          <w:iCs/>
          <w:sz w:val="16"/>
          <w:szCs w:val="16"/>
        </w:rPr>
        <w:t xml:space="preserve">(4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PRUEFUNGSTEIL AP2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IT-Forensik und Beweissicherung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Nach einem Sicherheitsvorfall sollen Beweise gesichert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Situation: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Verdacht auf Datendiebstahl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Ein PC ist betroffen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Strafanzeige moeglich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Beweise muessen gerichtsfest sein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IT-Forensik und welche Ziele verfolgt sie?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Erklaeren Sie die Chain of Custody (Beweiskette).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Wie wird eine forensische Kopie einer Festplatte erstellt?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der Unterschied zwischen Live- und Dead-Forensik?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Welche Tools werden fuer IT-Forensik eingesetzt?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Monitoring-Strategie und Alerting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Das IT-Monitoring soll professionalisiert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Proaktive Fehlererkennung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Alerting bei kritischen Zustaenden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Dashboards fuer Management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Historische Daten fuer Kapazitaetsplanung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sollte in einer IT-Infrastruktur ueberwacht werden? Nennen Sie Kategorien.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Erklaeren Sie den Unterschied zwischen Polling und Event-basiertem Monitoring.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ein gutes Alerting-Konzept? Wie vermeidet man Alert-Fatigue?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Erklaeren Sie Metriken, Logs und Traces (Observability).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Vergleichen Sie Nagios, Zabbix und Prometheus als Monitoring-Loesungen.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Multi-Cloud und Hybrid-Cloud-Strategien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Das Unternehmen nutzt bereits AWS und erwaegt Azure zusaetzlich.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Ziele: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Vendor Lock-in vermeiden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Best-of-Breed Services nutzen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Disaster Recovery verbessern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Kosten optimieren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der Unterschied zwischen Multi-Cloud und Hybrid-Cloud?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Welche Vorteile und Herausforderungen hat Multi-Cloud?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Wie wird Netzwerk-Konnektivitaet zwischen Clouds hergestellt?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Cloud-agnostisches Infrastructure as Code? Nennen Sie Tools.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wird Identity Management ueber mehrere Clouds hinweg geloest?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IT-Projektmanagement Grundlagen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Server-Migrationsprojekt soll geplant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Rahmenbedingungen: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- 50 Server zu migrieren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Zeitrahmen: 6 Monate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Budget: 200.000 Euro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Team: 5 Personen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Welche Projektphasen gibt es nach klassischem Projektmanagement?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gehoert in einen Projektstrukturplan (PSP)?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Erklaeren Sie das magische Dreieck des Projektmanagements.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der Unterschied zwischen Wasserfall und agilem Vorgehen?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werden Risiken im Projekt identifiziert und behandelt? </w:t>
      </w:r>
      <w:r>
        <w:rPr>
          <w:i/>
          <w:iCs/>
          <w:sz w:val="16"/>
          <w:szCs w:val="16"/>
        </w:rPr>
        <w:t xml:space="preserve">(5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PRUEFUNGSTEIL WISO</w:t>
      </w:r>
    </w:p>
    <w:p>
      <w:pPr>
        <w:spacing w:after="80"/>
      </w:pPr>
      <w:r>
        <w:rPr>
          <w:sz w:val="18"/>
          <w:szCs w:val="18"/>
        </w:rPr>
        <w:t xml:space="preserve">Bearbeitungszeit: 60 Minuten | 100 Punkte | 10 Multiple-Choice-Fragen</w:t>
      </w:r>
    </w:p>
    <w:p>
      <w:pPr>
        <w:spacing w:after="80"/>
      </w:pPr>
      <w:r>
        <w:rPr>
          <w:b/>
          <w:bCs/>
          <w:sz w:val="18"/>
          <w:szCs w:val="18"/>
        </w:rPr>
        <w:t xml:space="preserve">1. Welches Gesetz regelt die Berufsausbildung in Deutschland?</w:t>
      </w:r>
    </w:p>
    <w:p>
      <w:pPr>
        <w:spacing w:after="80"/>
      </w:pPr>
      <w:r>
        <w:rPr>
          <w:sz w:val="18"/>
          <w:szCs w:val="18"/>
        </w:rPr>
        <w:t xml:space="preserve">A) Arbeitsschutzgesetz</w:t>
      </w:r>
    </w:p>
    <w:p>
      <w:pPr>
        <w:spacing w:after="80"/>
      </w:pPr>
      <w:r>
        <w:rPr>
          <w:sz w:val="18"/>
          <w:szCs w:val="18"/>
        </w:rPr>
        <w:t xml:space="preserve">B) Berufsbildungsgesetz (BBiG)</w:t>
      </w:r>
    </w:p>
    <w:p>
      <w:pPr>
        <w:spacing w:after="80"/>
      </w:pPr>
      <w:r>
        <w:rPr>
          <w:sz w:val="18"/>
          <w:szCs w:val="18"/>
        </w:rPr>
        <w:t xml:space="preserve">C) Betriebsverfassungsgesetz</w:t>
      </w:r>
    </w:p>
    <w:p>
      <w:pPr>
        <w:spacing w:after="80"/>
      </w:pPr>
      <w:r>
        <w:rPr>
          <w:sz w:val="18"/>
          <w:szCs w:val="18"/>
        </w:rPr>
        <w:t xml:space="preserve">D) Jugendarbeitsschutzgesetz</w:t>
      </w:r>
    </w:p>
    <w:p>
      <w:pPr>
        <w:spacing w:after="80"/>
      </w:pPr>
      <w:r>
        <w:rPr>
          <w:b/>
          <w:bCs/>
          <w:sz w:val="18"/>
          <w:szCs w:val="18"/>
        </w:rPr>
        <w:t xml:space="preserve">2. Wer ist fuer die Eintragung des Ausbildungsvertrags zustaendig?</w:t>
      </w:r>
    </w:p>
    <w:p>
      <w:pPr>
        <w:spacing w:after="80"/>
      </w:pPr>
      <w:r>
        <w:rPr>
          <w:sz w:val="18"/>
          <w:szCs w:val="18"/>
        </w:rPr>
        <w:t xml:space="preserve">A) Das Arbeitsamt</w:t>
      </w:r>
    </w:p>
    <w:p>
      <w:pPr>
        <w:spacing w:after="80"/>
      </w:pPr>
      <w:r>
        <w:rPr>
          <w:sz w:val="18"/>
          <w:szCs w:val="18"/>
        </w:rPr>
        <w:t xml:space="preserve">B) Die zustaendige Kammer (IHK/HWK)</w:t>
      </w:r>
    </w:p>
    <w:p>
      <w:pPr>
        <w:spacing w:after="80"/>
      </w:pPr>
      <w:r>
        <w:rPr>
          <w:sz w:val="18"/>
          <w:szCs w:val="18"/>
        </w:rPr>
        <w:t xml:space="preserve">C) Das Berufskolleg</w:t>
      </w:r>
    </w:p>
    <w:p>
      <w:pPr>
        <w:spacing w:after="80"/>
      </w:pPr>
      <w:r>
        <w:rPr>
          <w:sz w:val="18"/>
          <w:szCs w:val="18"/>
        </w:rPr>
        <w:t xml:space="preserve">D) Der Betriebsrat</w:t>
      </w:r>
    </w:p>
    <w:p>
      <w:pPr>
        <w:spacing w:after="80"/>
      </w:pPr>
      <w:r>
        <w:rPr>
          <w:b/>
          <w:bCs/>
          <w:sz w:val="18"/>
          <w:szCs w:val="18"/>
        </w:rPr>
        <w:t xml:space="preserve">3. Wie lang ist die Probezeit in der Ausbildung mindestens und hoechstens?</w:t>
      </w:r>
    </w:p>
    <w:p>
      <w:pPr>
        <w:spacing w:after="80"/>
      </w:pPr>
      <w:r>
        <w:rPr>
          <w:sz w:val="18"/>
          <w:szCs w:val="18"/>
        </w:rPr>
        <w:t xml:space="preserve">A) 1-3 Monate</w:t>
      </w:r>
    </w:p>
    <w:p>
      <w:pPr>
        <w:spacing w:after="80"/>
      </w:pPr>
      <w:r>
        <w:rPr>
          <w:sz w:val="18"/>
          <w:szCs w:val="18"/>
        </w:rPr>
        <w:t xml:space="preserve">B) 1-4 Monate</w:t>
      </w:r>
    </w:p>
    <w:p>
      <w:pPr>
        <w:spacing w:after="80"/>
      </w:pPr>
      <w:r>
        <w:rPr>
          <w:sz w:val="18"/>
          <w:szCs w:val="18"/>
        </w:rPr>
        <w:t xml:space="preserve">C) 2-4 Monate</w:t>
      </w:r>
    </w:p>
    <w:p>
      <w:pPr>
        <w:spacing w:after="80"/>
      </w:pPr>
      <w:r>
        <w:rPr>
          <w:sz w:val="18"/>
          <w:szCs w:val="18"/>
        </w:rPr>
        <w:t xml:space="preserve">D) 3-6 Monate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4. Was ist KEIN Pflichtinhalt des Ausbildungsvertrags?</w:t>
      </w:r>
    </w:p>
    <w:p>
      <w:pPr>
        <w:spacing w:after="80"/>
      </w:pPr>
      <w:r>
        <w:rPr>
          <w:sz w:val="18"/>
          <w:szCs w:val="18"/>
        </w:rPr>
        <w:t xml:space="preserve">A) Art und Ziel der Ausbildung</w:t>
      </w:r>
    </w:p>
    <w:p>
      <w:pPr>
        <w:spacing w:after="80"/>
      </w:pPr>
      <w:r>
        <w:rPr>
          <w:sz w:val="18"/>
          <w:szCs w:val="18"/>
        </w:rPr>
        <w:t xml:space="preserve">B) Beginn und Dauer der Ausbildung</w:t>
      </w:r>
    </w:p>
    <w:p>
      <w:pPr>
        <w:spacing w:after="80"/>
      </w:pPr>
      <w:r>
        <w:rPr>
          <w:sz w:val="18"/>
          <w:szCs w:val="18"/>
        </w:rPr>
        <w:t xml:space="preserve">C) Hoehe der Ueberstundenverguetung</w:t>
      </w:r>
    </w:p>
    <w:p>
      <w:pPr>
        <w:spacing w:after="80"/>
      </w:pPr>
      <w:r>
        <w:rPr>
          <w:sz w:val="18"/>
          <w:szCs w:val="18"/>
        </w:rPr>
        <w:t xml:space="preserve">D) Hoehe der Ausbildungsverguetung</w:t>
      </w:r>
    </w:p>
    <w:p>
      <w:pPr>
        <w:spacing w:after="80"/>
      </w:pPr>
      <w:r>
        <w:rPr>
          <w:b/>
          <w:bCs/>
          <w:sz w:val="18"/>
          <w:szCs w:val="18"/>
        </w:rPr>
        <w:t xml:space="preserve">5. Wer stellt den Ausbildungsrahmenplan auf?</w:t>
      </w:r>
    </w:p>
    <w:p>
      <w:pPr>
        <w:spacing w:after="80"/>
      </w:pPr>
      <w:r>
        <w:rPr>
          <w:sz w:val="18"/>
          <w:szCs w:val="18"/>
        </w:rPr>
        <w:t xml:space="preserve">A) Der Ausbildungsbetrieb</w:t>
      </w:r>
    </w:p>
    <w:p>
      <w:pPr>
        <w:spacing w:after="80"/>
      </w:pPr>
      <w:r>
        <w:rPr>
          <w:sz w:val="18"/>
          <w:szCs w:val="18"/>
        </w:rPr>
        <w:t xml:space="preserve">B) Das Bundesministerium</w:t>
      </w:r>
    </w:p>
    <w:p>
      <w:pPr>
        <w:spacing w:after="80"/>
      </w:pPr>
      <w:r>
        <w:rPr>
          <w:sz w:val="18"/>
          <w:szCs w:val="18"/>
        </w:rPr>
        <w:t xml:space="preserve">C) Die Berufsschule</w:t>
      </w:r>
    </w:p>
    <w:p>
      <w:pPr>
        <w:spacing w:after="80"/>
      </w:pPr>
      <w:r>
        <w:rPr>
          <w:sz w:val="18"/>
          <w:szCs w:val="18"/>
        </w:rPr>
        <w:t xml:space="preserve">D) Die IHK</w:t>
      </w:r>
    </w:p>
    <w:p>
      <w:pPr>
        <w:spacing w:after="80"/>
      </w:pPr>
      <w:r>
        <w:rPr>
          <w:b/>
          <w:bCs/>
          <w:sz w:val="18"/>
          <w:szCs w:val="18"/>
        </w:rPr>
        <w:t xml:space="preserve">6. Wie kann ein Ausbildungsverhaeltnis waehrend der Probezeit gekuendigt werden?</w:t>
      </w:r>
    </w:p>
    <w:p>
      <w:pPr>
        <w:spacing w:after="80"/>
      </w:pPr>
      <w:r>
        <w:rPr>
          <w:sz w:val="18"/>
          <w:szCs w:val="18"/>
        </w:rPr>
        <w:t xml:space="preserve">A) Nur aus wichtigem Grund</w:t>
      </w:r>
    </w:p>
    <w:p>
      <w:pPr>
        <w:spacing w:after="80"/>
      </w:pPr>
      <w:r>
        <w:rPr>
          <w:sz w:val="18"/>
          <w:szCs w:val="18"/>
        </w:rPr>
        <w:t xml:space="preserve">B) Mit 2 Wochen Frist</w:t>
      </w:r>
    </w:p>
    <w:p>
      <w:pPr>
        <w:spacing w:after="80"/>
      </w:pPr>
      <w:r>
        <w:rPr>
          <w:sz w:val="18"/>
          <w:szCs w:val="18"/>
        </w:rPr>
        <w:t xml:space="preserve">C) Jederzeit ohne Angabe von Gruenden</w:t>
      </w:r>
    </w:p>
    <w:p>
      <w:pPr>
        <w:spacing w:after="80"/>
      </w:pPr>
      <w:r>
        <w:rPr>
          <w:sz w:val="18"/>
          <w:szCs w:val="18"/>
        </w:rPr>
        <w:t xml:space="preserve">D) Nur durch den Ausbilder</w:t>
      </w:r>
    </w:p>
    <w:p>
      <w:pPr>
        <w:spacing w:after="80"/>
      </w:pPr>
      <w:r>
        <w:rPr>
          <w:b/>
          <w:bCs/>
          <w:sz w:val="18"/>
          <w:szCs w:val="18"/>
        </w:rPr>
        <w:t xml:space="preserve">7. Welche Pflicht hat der Auszubildende NICHT?</w:t>
      </w:r>
    </w:p>
    <w:p>
      <w:pPr>
        <w:spacing w:after="80"/>
      </w:pPr>
      <w:r>
        <w:rPr>
          <w:sz w:val="18"/>
          <w:szCs w:val="18"/>
        </w:rPr>
        <w:t xml:space="preserve">A) Lernpflicht</w:t>
      </w:r>
    </w:p>
    <w:p>
      <w:pPr>
        <w:spacing w:after="80"/>
      </w:pPr>
      <w:r>
        <w:rPr>
          <w:sz w:val="18"/>
          <w:szCs w:val="18"/>
        </w:rPr>
        <w:t xml:space="preserve">B) Berufsschulpflicht</w:t>
      </w:r>
    </w:p>
    <w:p>
      <w:pPr>
        <w:spacing w:after="80"/>
      </w:pPr>
      <w:r>
        <w:rPr>
          <w:sz w:val="18"/>
          <w:szCs w:val="18"/>
        </w:rPr>
        <w:t xml:space="preserve">C) Sorgfaltspflicht</w:t>
      </w:r>
    </w:p>
    <w:p>
      <w:pPr>
        <w:spacing w:after="80"/>
      </w:pPr>
      <w:r>
        <w:rPr>
          <w:sz w:val="18"/>
          <w:szCs w:val="18"/>
        </w:rPr>
        <w:t xml:space="preserve">D) Pflicht zur Uebernahme nach der Ausbildung</w:t>
      </w:r>
    </w:p>
    <w:p>
      <w:pPr>
        <w:spacing w:after="80"/>
      </w:pPr>
      <w:r>
        <w:rPr>
          <w:b/>
          <w:bCs/>
          <w:sz w:val="18"/>
          <w:szCs w:val="18"/>
        </w:rPr>
        <w:t xml:space="preserve">8. Was ist der betriebliche Ausbildungsplan?</w:t>
      </w:r>
    </w:p>
    <w:p>
      <w:pPr>
        <w:spacing w:after="80"/>
      </w:pPr>
      <w:r>
        <w:rPr>
          <w:sz w:val="18"/>
          <w:szCs w:val="18"/>
        </w:rPr>
        <w:t xml:space="preserve">A) Der zeitliche Ablauf der Ausbildung im Betrieb</w:t>
      </w:r>
    </w:p>
    <w:p>
      <w:pPr>
        <w:spacing w:after="80"/>
      </w:pPr>
      <w:r>
        <w:rPr>
          <w:sz w:val="18"/>
          <w:szCs w:val="18"/>
        </w:rPr>
        <w:t xml:space="preserve">B) Der Stundenplan der Berufsschule</w:t>
      </w:r>
    </w:p>
    <w:p>
      <w:pPr>
        <w:spacing w:after="80"/>
      </w:pPr>
      <w:r>
        <w:rPr>
          <w:sz w:val="18"/>
          <w:szCs w:val="18"/>
        </w:rPr>
        <w:t xml:space="preserve">C) Die Pruefungsordnung</w:t>
      </w:r>
    </w:p>
    <w:p>
      <w:pPr>
        <w:spacing w:after="80"/>
      </w:pPr>
      <w:r>
        <w:rPr>
          <w:sz w:val="18"/>
          <w:szCs w:val="18"/>
        </w:rPr>
        <w:t xml:space="preserve">D) Der Urlaubsplan</w:t>
      </w:r>
    </w:p>
    <w:p>
      <w:pPr>
        <w:spacing w:after="80"/>
      </w:pPr>
      <w:r>
        <w:rPr>
          <w:b/>
          <w:bCs/>
          <w:sz w:val="18"/>
          <w:szCs w:val="18"/>
        </w:rPr>
        <w:t xml:space="preserve">9. Wie viel Urlaub steht einem 17-jaehrigen Azubi mindestens zu?</w:t>
      </w:r>
    </w:p>
    <w:p>
      <w:pPr>
        <w:spacing w:after="80"/>
      </w:pPr>
      <w:r>
        <w:rPr>
          <w:sz w:val="18"/>
          <w:szCs w:val="18"/>
        </w:rPr>
        <w:t xml:space="preserve">A) 24 Werktage</w:t>
      </w:r>
    </w:p>
    <w:p>
      <w:pPr>
        <w:spacing w:after="80"/>
      </w:pPr>
      <w:r>
        <w:rPr>
          <w:sz w:val="18"/>
          <w:szCs w:val="18"/>
        </w:rPr>
        <w:t xml:space="preserve">B) 25 Werktage</w:t>
      </w:r>
    </w:p>
    <w:p>
      <w:pPr>
        <w:spacing w:after="80"/>
      </w:pPr>
      <w:r>
        <w:rPr>
          <w:sz w:val="18"/>
          <w:szCs w:val="18"/>
        </w:rPr>
        <w:t xml:space="preserve">C) 27 Werktage</w:t>
      </w:r>
    </w:p>
    <w:p>
      <w:pPr>
        <w:spacing w:after="80"/>
      </w:pPr>
      <w:r>
        <w:rPr>
          <w:sz w:val="18"/>
          <w:szCs w:val="18"/>
        </w:rPr>
        <w:t xml:space="preserve">D) 30 Werktage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10. Wann kann ein Azubi nach der Probezeit ordentlich kuendigen?</w:t>
      </w:r>
    </w:p>
    <w:p>
      <w:pPr>
        <w:spacing w:after="80"/>
      </w:pPr>
      <w:r>
        <w:rPr>
          <w:sz w:val="18"/>
          <w:szCs w:val="18"/>
        </w:rPr>
        <w:t xml:space="preserve">A) Jederzeit mit 4 Wochen Frist</w:t>
      </w:r>
    </w:p>
    <w:p>
      <w:pPr>
        <w:spacing w:after="80"/>
      </w:pPr>
      <w:r>
        <w:rPr>
          <w:sz w:val="18"/>
          <w:szCs w:val="18"/>
        </w:rPr>
        <w:t xml:space="preserve">B) Mit 4 Wochen Frist bei Berufsaufgabe oder Berufswechsel</w:t>
      </w:r>
    </w:p>
    <w:p>
      <w:pPr>
        <w:spacing w:after="80"/>
      </w:pPr>
      <w:r>
        <w:rPr>
          <w:sz w:val="18"/>
          <w:szCs w:val="18"/>
        </w:rPr>
        <w:t xml:space="preserve">C) Nur mit Zustimmung der IHK</w:t>
      </w:r>
    </w:p>
    <w:p>
      <w:pPr>
        <w:spacing w:after="80"/>
      </w:pPr>
      <w:r>
        <w:rPr>
          <w:sz w:val="18"/>
          <w:szCs w:val="18"/>
        </w:rPr>
        <w:t xml:space="preserve">D) Gar nicht, nur ausserordentlich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LOESUNGSBOGEN</w:t>
      </w:r>
    </w:p>
    <w:p>
      <w:pPr>
        <w:shd w:fill="C8E6C9" w:val="clear"/>
        <w:spacing w:after="200"/>
        <w:jc w:val="center"/>
      </w:pPr>
      <w:r>
        <w:rPr>
          <w:b/>
          <w:bCs/>
          <w:color w:val="2E7D32"/>
          <w:sz w:val="28"/>
          <w:szCs w:val="28"/>
        </w:rPr>
        <w:t xml:space="preserve">MUSTERLOESUNGEN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AP1 - LOESUNGEN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E-Mail-Infrastruktur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Mail-Flow Komponenten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MUA (Mail User Agent):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E-Mail-Client (Outlook, Thunderbird)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Sendet/empfaengt E-Mails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MTA (Mail Transfer Agent):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Mailserver (Exchange, Postfix)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Transportiert E-Mails zwischen Servern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Protokoll: SMTP (Port 25, 587)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MDA (Mail Delivery Agent):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Stellt E-Mail in Postfach zu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Protokolle zum Abruf: POP3 (110), IMAP (143)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Flow: MUA -&gt; MTA (Sender) -&gt; MTA (Empfaenger) -&gt; MDA -&gt; MUA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MX-Records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MX-Record (Mail Exchanger):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DNS-Eintrag fuer E-Mail-Zustellung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Zeigt auf Mailserver der Domain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Prioritaet: Niedrigere Zahl = hoehere Prioritaet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example.com MX 10 mail1.example.com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example.com MX 20 mail2.example.com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Zustellung: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Sender-MTA fragt MX-Record der Empfaenger-Domain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Verbindung zum MX mit hoechster Prioritaet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Bei Fehler: Naechster MX-Server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SPF, DKIM, DMARC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SPF (Sender Policy Framework):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DNS TXT-Record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Definiert erlaubte Sender-IPs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v=spf1 ip4:192.168.1.0/24 include:_spf.google.com -all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DKIM (DomainKeys Identified Mail):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Digitale Signatur in E-Mail-Header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Oeffentlicher Schluessel in DNS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Beweist unveraenderten Inhalt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DMARC (Domain-based Message Authentication):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Kombiniert SPF und DKIM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Definiert Policy bei Versagen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Reporting an Domain-Inhaber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p=reject, p=quarantine, p=none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Anti-Spam-Massnahmen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 Anti-Spam-Massnahmen: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Blacklists/RBL (Realtime Blackhole Lists):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Bekannte Spam-IPs blockieren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Greylisting: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Erste Zustellung verzoegern, Retry abwarten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Content-Filter: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Keywords, Bayesian-Filter, Machine Learning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SPF/DKIM/DMARC: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Absender-Authentifizierung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Rate-Limiting: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Max. E-Mails pro Zeiteinheit begrenzen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Weitere: Tarpitting, Sender Verification, Sandboxing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Mail-Relay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Mail-Relay: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Server leitet E-Mails weiter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Kein eigener Postfach-Speicher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Wann benoetigt: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Interne Server ohne Internet-Zugang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Zentraler Ausgangsserver (Hub)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Smart-Host bei Provider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Spam-Filter-Gateway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Konfiguration: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Relay-Host in MTA eintragen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Authentifizierung (falls extern)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Relay-Restrictions beachten (kein Open Relay!)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iSCSI-Storage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iSCSI Grundlagen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iSCSI = Internet Small Computer Systems Interface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Funktionsweise: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SCSI-Befehle ueber TCP/IP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Block-Level-Zugriff (wie lokale Disk)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Nutzt Standard-Ethernet (1/10/25 GbE)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Port 3260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Guenstiger als Fibre Channel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Vorhandene Netzwerk-Infrastruktur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Einfache Einrichtung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Distanzen ueber WAN moeglich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iSCSI-Begriffe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Target: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Das Storage-System/LUN-Anbieter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Stellt Speicher bereit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Initiator: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Der Client/Server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Greift auf Storage zu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Software (OS) oder Hardware (HBA)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LUN (Logical Unit Number):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Logische Speichereinheit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Wird als Disk im OS sichtbar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IQN (iSCSI Qualified Name):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Eindeutiger Identifier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Format: iqn.yyyy-mm.com.firma:target-name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MPIO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MPIO = Multipath I/O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Mehrere Pfade zum Storage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Redundanz bei Pfadausfall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Load-Balancing moeglich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Warum wichtig: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Hochverfuegbarkeit: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Ein Pfad faellt aus -&gt; Weiterbetrieb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Performance: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Traffic ueber mehrere Pfade verteilen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Wartung: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Pfad trennen ohne Ausfall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Konfiguration: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- 2+ NICs/HBAs zum Storage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- 2+ Switches (keine gemeinsame Komponente)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MPIO-Feature installieren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iSCSI vs Fibre Channel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iSCSI: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+ Guenstig (Ethernet-Hardware)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+ Einfache Einrichtung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+ Flexibel, lange Distanzen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Hoehere Latenz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CPU-Last (Software-Initiator)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Shared Medium (Ethernet)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Fibre Channel: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+ Sehr niedrige Latenz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+ Hoher Durchsatz (32 Gbit/s)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+ Dediziertes Netzwerk (kein Jitter)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Teure Hardware (HBAs, Switches)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Eigene Infrastruktur noetig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Komplexer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Empfehlung: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iSCSI: KMU, weniger kritisch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FC: Enterprise, hohe IOPS-Anforderungen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iSCSI Windows Setup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iSCSI unter Windows Server: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Initiator installieren: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Server-Manager -&gt; Features -&gt; MPIO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iSCSI Initiator ist eingebaut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Initiator konfigurieren: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iscsicpl.exe (iSCSI Initiator)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Target-Portal eingeben (IP des Storage)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Discover -&gt; Connect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MPIO konfigurieren: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mpiocpl.exe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iSCSI-Geraete hinzufuegen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Disk initialisieren: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Disk Management (diskmgmt.msc)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Online -&gt; Initialize -&gt; Format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Persistent machen: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Favorite Targets konfigurieren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Scripting-Vergleich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PowerShell vs Bash vs Python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PowerShell: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Microsoft, primaer Windows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Objekt-basiert (nicht Text)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Cmdlets, .NET-Integration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AD, Exchange, Azure nativ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Auch auf Linux/Mac (Core)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Bash: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Unix/Linux Standard-Shell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Text-basiert (Pipes, grep, awk)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Schnell fuer einfache Tasks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Ueberall auf Linux vorhanden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Windows: WSL, Git Bash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Python: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Plattformunabhaengig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Allgemeine Programmiersprache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Grosse Bibliotheken (requests, paramiko)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APIs, Datenanalyse, ML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Lernkurve hoeher, aber maechtiger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PowerShell Vorteile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 fuer Windows: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Native Integration: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Active Directory (AD-Modul)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Exchange, SharePoint, Azure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Alle MS-Produkte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Objekte statt Text: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Strukturierte 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Properties und Methods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Keine Text-Parsing noetig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Remote-Verwaltung: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PSRemoting (WinRM)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Invoke-Command auf viele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GUI-Ersatz: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Alles scriptbar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Server Core Administration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Desired State Configuration (DSC):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Deklarative Konfiguration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Cmdlets und Pipeline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Cmdlets: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Verb-Noun-Format: Get-Process, Set-Item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Einheitliche Benennung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Parameter-Binding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Beispiele: Get-Service, Stop-Process, New-Item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Pipeline: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Objekte werden weitergegeben (nicht Text!)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Verkettung mit |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Filter, Sortierung, Ausgabe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Get-Process | Where-Object {$_.CPU -gt 100} | Sort-Object CPU -Descending | Select-Object -First 5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Objekt-Pipeline: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Jede Stufe erhaelt Objekte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Properties bleiben erhalten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Keine Text-Konvertierung noetig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Wann Python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Python vorzuziehen bei: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Plattformuebergreifend: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Windows + Linux + Mac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Einheitlicher Code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APIs und Web: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REST-APIs (requests-Bibliothek)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JSON-Verarbeitung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Web-Scraping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Komplexe Logik: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Groessere Programme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Datenverarbeitung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Machine Learning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Nicht-Microsoft-Umgebungen: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AWS (boto3), GCP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Netzwerkgeraete (netmiko)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Linux-Automation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DevOps/CI-CD: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Jenkins, Ansible Module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Docker, Kubernetes-Scripts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Ansible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Ansible: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Automation-Tool (nicht nur Scripting)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Agentless (SSH/WinRM)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YAML-Playbooks (deklarativ)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Idempotent (gleiches Ergebnis)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Unterschiede zu Scripting: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Deklarativ vs Imperativ: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Ansible: WAS (Zustand)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Script: WIE (Schritte)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Idempotenz: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Ansible: Mehrfach ausfuehren = sicher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Script: Muss selbst pruefen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Inventory: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Zentrale Host-Verwaltung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Gruppen, Variablen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Module: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Vorgefertigte Funktionen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apt, yum, win_feature, etc.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QoS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Was ist QoS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QoS = Quality of Service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Priorisierung von Netzwerk-Traffic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Garantierte Bandbreite/Latenz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Wichtiger Traffic bevorzugt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Warum benoetigt: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Begrenzte Bandbreite teilen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Echtzeit-Anwendungen (VoIP, Video)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Kritische Business-Apps priorisieren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Latenz-sensitive Protokolle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Ohne QoS: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Best Effort (alle gleich)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Bei Ueberlast: Paketverlust zufaellig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VoIP-Qualitaet leidet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QoS-Mechanismen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Classification (Klassifizierung):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Traffic identifizieren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Nach Port, IP, Protokoll, DSCP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Access Lists, NBAR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Marking (Markierung):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Pakete kennzeichnen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DSCP-Wert setzen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Am Netzwerkrand (Edge)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Queuing (Warteschlangen):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Pakete in Queues sortieren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Priority Queue (VoIP zuerst)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Weighted Fair Queuing (WFQ)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Class-Based WFQ (CBWFQ)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Shaping/Policing: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Bandbreite begrenzen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Shaping: Verzoegern bei Ueberschreitung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Policing: Verwerfen bei Ueberschreitung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DSCP und VoIP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DSCP = Differentiated Services Code Point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- 6 Bit im IP-Header (ToS-Feld)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- 64 Werte moeglich (0-63)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Ersetzt altes IP Precedence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Wichtige DSCP-Werte: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EF (46): Expedited Forwarding - VoIP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AF41 (34): Video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AF31 (26): Kritische 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CS3 (24): Signaling (SIP)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BE/CS0 (0): Best Effort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VoIP-Empfehlung: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Voice: EF (DSCP 46)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Video: AF41 (DSCP 34)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Signaling: CS3 (DSCP 24)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QoS-Konfiguration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Switch (Layer 2):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CoS (Class of Service) in VLAN-Tag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- 802.1p (3 Bit, 0-7)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Port-basierte Priorisierung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mls qos trust dscp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Router (Layer 3):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DSCP-basierte Klassifizierung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Policy-Maps definieren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class-map, policy-map, service-policy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 Cisco: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class-map VOICE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match dscp ef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policy-map QOS-POLICY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class VOICE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 priority percent 30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interface gi0/1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service-policy output QOS-POLICY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End-to-End wichtig: Alle Geraete im Pfad!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VoIP-Anforderungen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Bandbreite pro Call: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G.711 (unkomprimiert): 64 kbit/s + Overhead = ~85 kbit/s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G.729 (komprimiert): 8 kbit/s + Overhead = ~30 kbit/s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Latenz: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Max. 150ms Ende-zu-Ende (empfohlen)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Max. 300ms (noch akzeptabel)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Darueber: Stoerend im Gespraech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Jitter (Latenzschwankung):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Max. 30ms (mit Jitter-Buffer)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Paketverlust: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Max. 1% (besser &lt;0.5%)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Faustregel: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- 100 kbit/s pro aktivem Call reservieren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Latenz &lt; 150ms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Jitter &lt; 30ms</w:t>
            </w:r>
          </w:p>
        </w:tc>
      </w:tr>
    </w:tbl>
    <w:p>
      <w:r>
        <w:br w:type="page"/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AP2 - LOESUNGEN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IT-Forensik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IT-Forensik Definition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IT-Forensik (Digitale Forensik):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Sicherung, Analyse und Praesentation digitaler Beweise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Gerichtsverwertbar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Wissenschaftliche Methoden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Ziele: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Beweissicherung: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Daten sichern bevor sie verloren gehen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Integritaet bewahren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Analyse: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Was ist passiert?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Wer war beteiligt?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Wann und wie?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Dokumentation: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Lueckenlose Protokollierung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Fuer Gericht oder 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Praevention: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Schwachstellen identifizieren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Wiederholung verhindern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Chain of Custody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Chain of Custody = Beweiskette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Lueckenlose Dokumentation des Beweismittels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Wer hatte wann Zugriff?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Jede Uebergabe dokumentiert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Inhalte: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Identifikation: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Seriennummer, Hash-Wert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Beschreibung des Beweismittels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Uebergabe-Protokoll: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Datum, Uhrzeit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Von wem an wen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Unterschriften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Lagerung: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Wo aufbewahrt?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Zugangskontrollen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Aktionen: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Jede Analyse dokumentiert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Tools und Versionen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Ohne CoC: Beweise moeglicherweise nicht verwertbar!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Forensische Kopie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Forensische Kopie (Image):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Bit-fuer-Bit Kopie (1:1)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Inklusive freier Speicher, Slack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Keine Veraenderung am Original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Verifizierung durch Hash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Vorgehen: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Write-Blocker verwenden: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Hardware oder Software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Verhindert Schreibzugriff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Image erstellen: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dd (Linux): dd if=/dev/sda of=image.dd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FTK Imager, EnCase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E01-Format (komprimiert, Metadaten)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Hash berechnen: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MD5 und SHA-256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Vorher und nachher vergleichen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Dokumentieren: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Zeitpunkt, Tool, Hash-Werte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In Chain of Custody aufnehmen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Live vs Dead Forensik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Live-Forensik: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System laeuft noch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Fluechtige Daten sichern: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- RAM-Inhalt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- Netzwerkverbindungen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- Laufende Prozesse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- Offene Dateien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Vor dem Herunterfahren!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Tools: Volatility, FTK Imager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Dead-Forensik (Post-Mortem):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System ist ausgeschaltet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Festplatte analysieren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Keine fluchtigen Daten mehr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Einfachere Handhabung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Daten auf Disk, Registry, Logs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Best Practice: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Erst Live-Forensik (RAM, Prozesse)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Dann System herunterfahren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Dead-Forensik (Festplatte)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Achtung: Bei Live-Analyse Daten veraendern!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Forensik-Tools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Forensik-Tools: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Disk-Imaging: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FTK Imager (kostenlos)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EnCase (kommerziell)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dd/dcfldd (Linux)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Analyse-Suiten: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Autopsy (Open Source)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EnCase Forensic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X-Ways Forensics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Memory-Analyse: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Volatility (Open Source)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Rekall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Netzwerk-Forensik: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Wireshark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NetworkMiner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Spezial-Tools: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Sleuth Kit (Dateisystem)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Recuva (Datenrettung)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KAPE (Triage)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Linux-Distributionen: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CAINE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SIFT Workstation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Monitoring-Strategie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Was ueberwachen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Monitoring-Kategorien: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Infrastruktur: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Server: CPU, RAM, Disk, Prozesse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Netzwerk: Bandbreite, Latenz, Errors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Storage: IOPS, Kapazitaet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Dienste/Anwendungen: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Verfuegbarkeit (Up/Down)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Response Time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Error Rates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Datenbanken: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Queries/sec, Slow Queries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Connections, Locks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Security: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Failed Logins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Firewall-Blocks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IDS/IPS-Alerts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Business-Metriken: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Transaktionen/Minute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User-Sessions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SLA-Compliance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Polling vs Event-basiert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Polling: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Regelmaessige Abfrage (z.B. alle 5 Min)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Monitoring-System fragt Ziel ab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SNMP GET, API-Calls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Vorhersagbare Last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Verzoegerung bis zur Erkennung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Event-basiert: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Ziel meldet Ereignisse aktiv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SNMP Traps, Syslog, Webhooks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Sofortige Benachrichtigung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Unvorhersehbare Last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Kann verloren gehen (UDP)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Best Practice: Kombination!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Polling fuer regelmaessige Metriken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Events fuer kritische Zustaende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Events bestaetigen (Inform statt Trap)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Alerting-Konzept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Gutes Alerting: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Priorisierung: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Critical: Sofort handeln (SMS, Anruf)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Warning: Bald handeln (E-Mail, Ticket)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Info: Zur Kenntnis (Dashboard)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Schwellwerte sinnvoll: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Nicht zu empfindlich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Basierend auf Baselines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Warning vor Critical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Alert-Fatigue vermeiden: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Weniger ist mehr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Nur actionable Alerts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Noise reduzieren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Korrelation: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Abhaengigkeiten beruecksichtigen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Root Cause Alert, nicht 100 Symptom-Alerts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Eskalation: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Zeitbasiert eskalieren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On-Call-Rotation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Runbooks: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Was tun bei Alert X?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Metriken, Logs, Traces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Observability - 3 Saeulen: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Metriken: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Numerische Werte ueber Zeit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CPU 80%, Requests/sec 1000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Aggregiert, effizient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Tools: Prometheus, Grafana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Logs: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Textuelle Ereignisse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Timestamps, Kontext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Detailliert, viel Speicher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Tools: ELK Stack, Splunk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Traces: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Verfolgung einer Anfrage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Durch alle Services hindurch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Distributed Tracing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Tools: Jaeger, Zipkin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Zusammenspiel: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Metrik zeigt Problem (hohe Latenz)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Trace zeigt wo (Service X)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Log zeigt warum (Fehler Y)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Nagios vs Zabbix vs Prometheus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Nagios: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Klassiker, seit 1999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Plugin-basiert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Check-Scripts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Einfach, aber veraltet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Konfiguration komplex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Kostenlos (Core)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Zabbix: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All-in-One Loesung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Agent-basiert + SNMP + IPMI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Integrierte Graphen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Templates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Web-GUI zur Konfiguration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Besser fuer klassische Infra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Prometheus: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Cloud-native, modern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Pull-basiert (Scraping)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PromQL Abfragesprache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Kubernetes-Integration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Mit Grafana kombinieren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Besser fuer Container/Cloud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Empfehlung: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Traditionell: Zabbix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Cloud-native: Prometheus + Grafana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Multi-Cloud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Multi-Cloud vs Hybrid-Cloud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Multi-Cloud: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Mehrere Public Cloud-Provider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AWS + Azure + GCP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Kein On-Premises zwingend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Verschiedene Services nutzen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Hybrid-Cloud: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Public Cloud + Private Cloud/On-Prem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Azure + eigenes Rechenzentrum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Workloads verteilen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Sensible Daten on-prem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Multi-Cloud: AWS fuer Compute, GCP fuer ML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Hybrid: Produktion lokal, DR in Azure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Kombination moeglich: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Multi-Hybrid-Cloud (mehrere Public + On-Prem)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Multi-Cloud Vor-/Nachteile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Kein Vendor Lock-in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Best-of-Breed Services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Redundanz/DR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Compliance (Datenstandort)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Kostenoptimierung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Ausfallsicherheit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Herausforderungen: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Komplexitaet: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Mehrere Konsolen, APIs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Unterschiedliche Konzepte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Kosten: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Egress-Gebuehren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Multi-Cloud-Management-Tools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Skills: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Team muss alle Clouds kennen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Netzwerk: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Verbindung zwischen Clouds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Latenz, Kosten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Security: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Konsistente Policies schwieriger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Cloud-Konnektivitaet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Verbindungsoptionen: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Public Internet + VPN: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IPsec VPN zwischen Clouds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Guenstig, aber variable Latenz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AWS VPN, Azure VPN Gateway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Cloud Interconnect: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Dedizierte Verbindung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AWS Direct Connect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Azure ExpressRoute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GCP Cloud Interconnect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Niedrige Latenz, hoehere Kosten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Partner-Loesungen: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Megaport, Equinix Fabric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Software-defined Interconnect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Flexibel, schnell provisioniert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Transit-Architekturen: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Hub-and-Spoke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Transit Gateway (AWS)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Virtual WAN (Azure)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Cloud-agnostisches IaC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Infrastructure as Code - Multi-Cloud: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Terraform (HashiCorp):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Multi-Cloud-Standard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Provider fuer AWS, Azure, GCP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HCL (HashiCorp Config Language)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State-Management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Pulumi: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IaC mit echten Programmiersprachen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Python, TypeScript, Go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Multi-Cloud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Crossplane: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Kubernetes-native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Custom Resources fuer Cloud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GitOps-Integration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Ansible: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Konfiguration + Provisioning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Module fuer alle Clouds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Best Practice: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Abstraktions-Layer bauen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Module wiederverwenden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Unterschiede kapseln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Multi-Cloud Identity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Identity-Loesungen: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Federated Identity: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Zentraler IdP (Azure AD, Okta)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SAML/OIDC zu allen Clouds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SSO uebergreifend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Azure AD: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Native fuer Azure + M365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AWS IAM Federation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GCP Workload Identity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Cloud-native IAM Sync: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AWS IAM Identity Center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SCIM-Provisioning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Privileged Access Management: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CyberArk, HashiCorp Vault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Zentrale Secrets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Just-in-Time Access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Best Practice: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Ein IdP als Source of Truth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Federation zu allen Clouds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MFA ueberall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Least Privilege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Projektmanagement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Projektphasen klassisch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Klassische Projektphasen: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Initiierung: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Projektidee, Business Case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Projektauftrag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Stakeholder identifizieren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Planung: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Scope definieren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Zeitplan, Budget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Ressourcen, Risiken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Projektplan erstellen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Durchfuehrung: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Arbeitspakete abarbeiten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Team koordinieren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Status berichten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Ueberwachung/Steuerung: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Fortschritt messen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Abweichungen erkennen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Korrekturmassnahmen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Abschluss: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Abnahme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Dokumentation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Lessons Learned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Projektaufloesung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Projektstrukturplan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PSP (Work Breakdown Structure):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Hierarchische Gliederung des Projekts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Zerlegung in Teilprojekte/Arbeitspakete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Vollstaendig (100%-Regel)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Inhalte: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Projekt (oberste Ebene)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Teilprojekte/Phasen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Arbeitspakete (unterste Ebene)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Arbeitspaket enthaelt: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Eindeutige ID/Name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Beschreibung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Verantwortlicher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Aufwand/Dauer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Abhaengigkeiten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Ergebnis/Deliverable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Erstellungsmethoden: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Top-down: Vom Grossen zum Kleinen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Bottom-up: Sammeln, dann gruppieren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Magisches Dreieck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Magisches Dreieck: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 Dimensionen: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Zeit (Schedule)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Kosten (Budget)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Umfang/Qualitaet (Scope)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Zusammenhang: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Alle drei beeinflussen sich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Aenderung einer -&gt; Auswirkung auf andere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Trade-offs noetig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Mehr Scope -&gt; Mehr Zeit ODER mehr Kosten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Weniger Zeit -&gt; Weniger Scope ODER mehr Kosten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Weniger Budget -&gt; Weniger Scope ODER mehr Zeit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Projektmanager-Aufgabe: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Balance halten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Stakeholder-Erwartungen managen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Prioritaeten klaeren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Wasserfall vs Agil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Wasserfall: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Sequentielle Phasen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Jede Phase abgeschlossen vor naechster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Umfassende Planung vorab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Wenig Aenderungen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Dokumentationslastig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Gut fuer: Klare Anforderungen, reguliert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Agil (Scrum, Kanban):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Iterativ, inkrementell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Kurze Sprints (2-4 Wochen)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Flexibel bei Aenderungen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Kontinuierliches Feedback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Working Software &gt; Dokumentation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Gut fuer: Unklare Anforderungen, Innovation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IT-Migration: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Oft Wasserfall (klarer Scope)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Agile Elemente moeglich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Hybrid-Ansaetze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Risikomanagement im Projekt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Risikomanagement: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Identifikation: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Brainstorming im Team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Checklisten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Erfahrungen aus anderen Projekten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Analyse: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Wahrscheinlichkeit bewerten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Auswirkung bewerten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Risiko-Matrix erstellen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Massnahmen: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Vermeiden: Risiko eliminieren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Mindern: Wahrscheinlichkeit/Auswirkung senken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Uebertragen: Versicherung, Vertrag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Akzeptieren: Bewusst tragen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Ueberwachen: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Risiko-Register pflegen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Regelmaessig reviewen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Fruehwarnindikatoren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 Migration: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Risiko: Datenverlust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Massnahme: Backup vor Migration, Testlauf</w:t>
            </w:r>
          </w:p>
        </w:tc>
      </w:tr>
    </w:tbl>
    <w:p>
      <w:pPr>
        <w:spacing w:before="200"/>
      </w:pP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WISO - LOESUNGEN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Loesung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Begruendung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BBiG regelt die Berufsausbildung in Deutschland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IHK/HWK ist fuer Eintragung zustaendig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Probezeit: mindestens 1, hoechstens 4 Monate (Paragraph 20 BBiG)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Ueberstundenverguetung ist KEIN Pflichtinhalt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Bundesministerium erlässt Ausbildungsordnung mit Rahmenplan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 Probezeit: Jederzeit ohne Angabe von Gruenden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 gibt KEINE Pflicht zur Uebernahme nach der Ausbildung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Betrieblicher Plan = zeitliche Umsetzung im Betrieb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17-Jaehrige: mind. 27 Werktage (JArbSchG)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Azubi kann mit 4 Wochen bei Berufswechsel kuendigen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2E7D32"/>
          <w:sz w:val="28"/>
          <w:szCs w:val="28"/>
        </w:rPr>
        <w:t xml:space="preserve">VIEL ERFOLG BEI DER PRUEFUNG!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2026-01-17T09:01:39.157Z</dcterms:created>
  <dcterms:modified xsi:type="dcterms:W3CDTF">2026-01-17T09:01:39.158Z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