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</w:pPr>
    </w:p>
    <w:p>
      <w:pPr>
        <w:jc w:val="center"/>
      </w:pPr>
      <w:r>
        <w:rPr>
          <w:b/>
          <w:bCs/>
          <w:color w:val="1565C0"/>
          <w:sz w:val="48"/>
          <w:szCs w:val="48"/>
        </w:rPr>
        <w:t xml:space="preserve">IHK-ABSCHLUSSPRUEFUNG</w:t>
      </w:r>
    </w:p>
    <w:p>
      <w:pPr>
        <w:spacing w:before="100"/>
        <w:jc w:val="center"/>
      </w:pPr>
      <w:r>
        <w:rPr>
          <w:color w:val="0277BD"/>
          <w:sz w:val="36"/>
          <w:szCs w:val="36"/>
        </w:rPr>
        <w:t xml:space="preserve">Fachinformatiker Systemintegration</w:t>
      </w:r>
    </w:p>
    <w:p>
      <w:pPr>
        <w:spacing w:before="200"/>
        <w:jc w:val="center"/>
      </w:pPr>
      <w:r>
        <w:rPr>
          <w:b/>
          <w:bCs/>
          <w:color w:val="00838F"/>
          <w:sz w:val="40"/>
          <w:szCs w:val="40"/>
        </w:rPr>
        <w:t xml:space="preserve">MUSTERPRUEFUNG 21</w:t>
      </w:r>
    </w:p>
    <w:p>
      <w:pPr>
        <w:spacing w:before="100"/>
        <w:jc w:val="center"/>
      </w:pPr>
      <w:r>
        <w:rPr>
          <w:i/>
          <w:iCs/>
          <w:sz w:val="24"/>
          <w:szCs w:val="24"/>
        </w:rPr>
        <w:t xml:space="preserve">Mit vollstaendigem Loesungsbogen</w:t>
      </w:r>
    </w:p>
    <w:p>
      <w:pPr>
        <w:spacing w:after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00"/>
        <w:gridCol w:w="1500"/>
        <w:gridCol w:w="1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Pruefungsteil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Themen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Zeit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Punkte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DNS-Zonen, Netzwerksegmentierung, Bootvorgang, Datenbankreplikation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90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Penetration Testing, Configuration Management, Cloud-Kosten, Vertragsrecht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90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WiSo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Tarifrecht, Gewerkschaften, Arbeitskampf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60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b/>
          <w:bCs/>
          <w:color w:val="1565C0"/>
          <w:sz w:val="32"/>
          <w:szCs w:val="32"/>
        </w:rPr>
        <w:t xml:space="preserve">PRUEFUNGSTEIL AP1</w:t>
      </w:r>
    </w:p>
    <w:p>
      <w:pPr>
        <w:spacing w:after="80"/>
      </w:pPr>
      <w:r>
        <w:rPr>
          <w:sz w:val="18"/>
          <w:szCs w:val="18"/>
        </w:rPr>
        <w:t xml:space="preserve">Bearbeitungszeit: 90 Minuten | 100 Punkte</w:t>
      </w:r>
    </w:p>
    <w:p>
      <w:pPr>
        <w:shd w:fill="E3F2FD" w:val="clear"/>
        <w:spacing w:before="200" w:after="100"/>
      </w:pPr>
      <w:r>
        <w:rPr>
          <w:b/>
          <w:bCs/>
          <w:sz w:val="22"/>
          <w:szCs w:val="22"/>
        </w:rPr>
        <w:t xml:space="preserve">Aufgabe 1: DNS-Zonen und Record-Typen</w:t>
      </w:r>
      <w:r>
        <w:rPr>
          <w:i/>
          <w:iCs/>
          <w:sz w:val="20"/>
          <w:szCs w:val="20"/>
        </w:rPr>
        <w:t xml:space="preserve"> (25 Punkte)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SZENARIO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Ein Unternehmen richtet eine neue Domain ein und benoetigt DNS-Konfiguration.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Anforderungen: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- Webserver, Mailserver, mehrere Subdomains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- Interne und externe DNS-Aufloesung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- Redundante DNS-Server</w:t>
            </w:r>
          </w:p>
        </w:tc>
      </w:tr>
    </w:tbl>
    <w:p>
      <w:pPr>
        <w:spacing w:before="100" w:after="50"/>
      </w:pPr>
      <w:r>
        <w:rPr>
          <w:b/>
          <w:bCs/>
          <w:sz w:val="18"/>
          <w:szCs w:val="18"/>
        </w:rPr>
        <w:t xml:space="preserve">a) </w:t>
      </w:r>
      <w:r>
        <w:rPr>
          <w:sz w:val="18"/>
          <w:szCs w:val="18"/>
        </w:rPr>
        <w:t xml:space="preserve">Erklaeren Sie die wichtigsten DNS-Record-Typen: A, AAAA, CNAME, MX, TXT, NS, PTR, SRV. </w:t>
      </w:r>
      <w:r>
        <w:rPr>
          <w:i/>
          <w:iCs/>
          <w:sz w:val="16"/>
          <w:szCs w:val="16"/>
        </w:rPr>
        <w:t xml:space="preserve">(6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b) </w:t>
      </w:r>
      <w:r>
        <w:rPr>
          <w:sz w:val="18"/>
          <w:szCs w:val="18"/>
        </w:rPr>
        <w:t xml:space="preserve">Was ist der Unterschied zwischen Forward- und Reverse-Lookup-Zone?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c) </w:t>
      </w:r>
      <w:r>
        <w:rPr>
          <w:sz w:val="18"/>
          <w:szCs w:val="18"/>
        </w:rPr>
        <w:t xml:space="preserve">Erklaeren Sie Primary Zone, Secondary Zone und Stub Zone.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d) </w:t>
      </w:r>
      <w:r>
        <w:rPr>
          <w:sz w:val="18"/>
          <w:szCs w:val="18"/>
        </w:rPr>
        <w:t xml:space="preserve">Was ist Split-Brain-DNS und wann wird es eingesetzt?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e) </w:t>
      </w:r>
      <w:r>
        <w:rPr>
          <w:sz w:val="18"/>
          <w:szCs w:val="18"/>
        </w:rPr>
        <w:t xml:space="preserve">Wie funktioniert DNS-Zonentransfer (AXFR/IXFR)? </w:t>
      </w:r>
      <w:r>
        <w:rPr>
          <w:i/>
          <w:iCs/>
          <w:sz w:val="16"/>
          <w:szCs w:val="16"/>
        </w:rPr>
        <w:t xml:space="preserve">(4 P.)</w:t>
      </w:r>
    </w:p>
    <w:p>
      <w:pPr>
        <w:shd w:fill="E3F2FD" w:val="clear"/>
        <w:spacing w:before="200" w:after="100"/>
      </w:pPr>
      <w:r>
        <w:rPr>
          <w:b/>
          <w:bCs/>
          <w:sz w:val="22"/>
          <w:szCs w:val="22"/>
        </w:rPr>
        <w:t xml:space="preserve">Aufgabe 2: Netzwerksegmentierung und Mikrosegmentierung</w:t>
      </w:r>
      <w:r>
        <w:rPr>
          <w:i/>
          <w:iCs/>
          <w:sz w:val="20"/>
          <w:szCs w:val="20"/>
        </w:rPr>
        <w:t xml:space="preserve"> (25 Punkte)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SZENARIO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Nach einem Sicherheitsvorfall soll das Netzwerk besser segmentiert werden.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Aktuelle Situation: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- Flaches Netzwerk ohne Segmentierung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- Alle Systeme im gleichen Subnetz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- Lateral Movement war moeglich</w:t>
            </w:r>
          </w:p>
        </w:tc>
      </w:tr>
    </w:tbl>
    <w:p>
      <w:pPr>
        <w:spacing w:before="100" w:after="50"/>
      </w:pPr>
      <w:r>
        <w:rPr>
          <w:b/>
          <w:bCs/>
          <w:sz w:val="18"/>
          <w:szCs w:val="18"/>
        </w:rPr>
        <w:t xml:space="preserve">a) </w:t>
      </w:r>
      <w:r>
        <w:rPr>
          <w:sz w:val="18"/>
          <w:szCs w:val="18"/>
        </w:rPr>
        <w:t xml:space="preserve">Was ist Netzwerksegmentierung und welche Vorteile bietet sie?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b) </w:t>
      </w:r>
      <w:r>
        <w:rPr>
          <w:sz w:val="18"/>
          <w:szCs w:val="18"/>
        </w:rPr>
        <w:t xml:space="preserve">Welche Segmentierungsmethoden gibt es? (physisch, VLAN, Firewall)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c) </w:t>
      </w:r>
      <w:r>
        <w:rPr>
          <w:sz w:val="18"/>
          <w:szCs w:val="18"/>
        </w:rPr>
        <w:t xml:space="preserve">Was ist Mikrosegmentierung und wie unterscheidet sie sich von klassischer Segmentierung?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d) </w:t>
      </w:r>
      <w:r>
        <w:rPr>
          <w:sz w:val="18"/>
          <w:szCs w:val="18"/>
        </w:rPr>
        <w:t xml:space="preserve">Erklaeren Sie das Zero-Trust-Netzwerkmodell.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e) </w:t>
      </w:r>
      <w:r>
        <w:rPr>
          <w:sz w:val="18"/>
          <w:szCs w:val="18"/>
        </w:rPr>
        <w:t xml:space="preserve">Wie wird eine DMZ aufgebaut und welche Systeme gehoeren hinein? </w:t>
      </w:r>
      <w:r>
        <w:rPr>
          <w:i/>
          <w:iCs/>
          <w:sz w:val="16"/>
          <w:szCs w:val="16"/>
        </w:rPr>
        <w:t xml:space="preserve">(5 P.)</w:t>
      </w:r>
    </w:p>
    <w:p>
      <w:pPr>
        <w:shd w:fill="E3F2FD" w:val="clear"/>
        <w:spacing w:before="200" w:after="100"/>
      </w:pPr>
      <w:r>
        <w:rPr>
          <w:b/>
          <w:bCs/>
          <w:sz w:val="22"/>
          <w:szCs w:val="22"/>
        </w:rPr>
        <w:t xml:space="preserve">Aufgabe 3: PC-Bootvorgang und Systemstart</w:t>
      </w:r>
      <w:r>
        <w:rPr>
          <w:i/>
          <w:iCs/>
          <w:sz w:val="20"/>
          <w:szCs w:val="20"/>
        </w:rPr>
        <w:t xml:space="preserve"> (25 Punkte)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SZENARIO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Ein Rechner startet nicht mehr und zeigt Fehlermeldungen beim Booten.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Symptome: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- POST-Beep-Codes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- Boot device not found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- Operating system not found</w:t>
            </w:r>
          </w:p>
        </w:tc>
      </w:tr>
    </w:tbl>
    <w:p>
      <w:pPr>
        <w:spacing w:before="100" w:after="50"/>
      </w:pPr>
      <w:r>
        <w:rPr>
          <w:b/>
          <w:bCs/>
          <w:sz w:val="18"/>
          <w:szCs w:val="18"/>
        </w:rPr>
        <w:t xml:space="preserve">a) </w:t>
      </w:r>
      <w:r>
        <w:rPr>
          <w:sz w:val="18"/>
          <w:szCs w:val="18"/>
        </w:rPr>
        <w:t xml:space="preserve">Beschreiben Sie den Bootvorgang von Power-On bis zum Betriebssystem (BIOS/Legacy).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b) </w:t>
      </w:r>
      <w:r>
        <w:rPr>
          <w:sz w:val="18"/>
          <w:szCs w:val="18"/>
        </w:rPr>
        <w:t xml:space="preserve">Wie unterscheidet sich der UEFI-Bootvorgang vom Legacy-BIOS?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c) </w:t>
      </w:r>
      <w:r>
        <w:rPr>
          <w:sz w:val="18"/>
          <w:szCs w:val="18"/>
        </w:rPr>
        <w:t xml:space="preserve">Was ist der POST und welche Komponenten werden geprueft?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d) </w:t>
      </w:r>
      <w:r>
        <w:rPr>
          <w:sz w:val="18"/>
          <w:szCs w:val="18"/>
        </w:rPr>
        <w:t xml:space="preserve">Erklaeren Sie MBR vs GPT Partitionstabellen.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e) </w:t>
      </w:r>
      <w:r>
        <w:rPr>
          <w:sz w:val="18"/>
          <w:szCs w:val="18"/>
        </w:rPr>
        <w:t xml:space="preserve">Welche Boot-Fehler gibt es und wie werden sie behoben? </w:t>
      </w:r>
      <w:r>
        <w:rPr>
          <w:i/>
          <w:iCs/>
          <w:sz w:val="16"/>
          <w:szCs w:val="16"/>
        </w:rPr>
        <w:t xml:space="preserve">(5 P.)</w:t>
      </w:r>
    </w:p>
    <w:p>
      <w:pPr>
        <w:shd w:fill="E3F2FD" w:val="clear"/>
        <w:spacing w:before="200" w:after="100"/>
      </w:pPr>
      <w:r>
        <w:rPr>
          <w:b/>
          <w:bCs/>
          <w:sz w:val="22"/>
          <w:szCs w:val="22"/>
        </w:rPr>
        <w:t xml:space="preserve">Aufgabe 4: Datenbankreplikation und Hochverfuegbarkeit</w:t>
      </w:r>
      <w:r>
        <w:rPr>
          <w:i/>
          <w:iCs/>
          <w:sz w:val="20"/>
          <w:szCs w:val="20"/>
        </w:rPr>
        <w:t xml:space="preserve"> (25 Punkte)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SZENARIO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Die Produktionsdatenbank soll hochverfuegbar werden.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Anforderungen: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- Kein Datenverlust bei Ausfall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- Automatisches Failover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- Lesezugriff skalieren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- Standort-Redundanz</w:t>
            </w:r>
          </w:p>
        </w:tc>
      </w:tr>
    </w:tbl>
    <w:p>
      <w:pPr>
        <w:spacing w:before="100" w:after="50"/>
      </w:pPr>
      <w:r>
        <w:rPr>
          <w:b/>
          <w:bCs/>
          <w:sz w:val="18"/>
          <w:szCs w:val="18"/>
        </w:rPr>
        <w:t xml:space="preserve">a) </w:t>
      </w:r>
      <w:r>
        <w:rPr>
          <w:sz w:val="18"/>
          <w:szCs w:val="18"/>
        </w:rPr>
        <w:t xml:space="preserve">Was ist Datenbankreplikation und welche Arten gibt es?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b) </w:t>
      </w:r>
      <w:r>
        <w:rPr>
          <w:sz w:val="18"/>
          <w:szCs w:val="18"/>
        </w:rPr>
        <w:t xml:space="preserve">Erklaeren Sie synchrone vs asynchrone Replikation.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c) </w:t>
      </w:r>
      <w:r>
        <w:rPr>
          <w:sz w:val="18"/>
          <w:szCs w:val="18"/>
        </w:rPr>
        <w:t xml:space="preserve">Was ist der Unterschied zwischen Master-Slave und Master-Master Replikation?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d) </w:t>
      </w:r>
      <w:r>
        <w:rPr>
          <w:sz w:val="18"/>
          <w:szCs w:val="18"/>
        </w:rPr>
        <w:t xml:space="preserve">Erklaeren Sie SQL Server Always On Availability Groups.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e) </w:t>
      </w:r>
      <w:r>
        <w:rPr>
          <w:sz w:val="18"/>
          <w:szCs w:val="18"/>
        </w:rPr>
        <w:t xml:space="preserve">Was ist Database Sharding und wann wird es eingesetzt? </w:t>
      </w:r>
      <w:r>
        <w:rPr>
          <w:i/>
          <w:iCs/>
          <w:sz w:val="16"/>
          <w:szCs w:val="16"/>
        </w:rPr>
        <w:t xml:space="preserve">(5 P.)</w:t>
      </w:r>
    </w:p>
    <w:p>
      <w:r>
        <w:br w:type="page"/>
      </w:r>
    </w:p>
    <w:p>
      <w:pPr>
        <w:pStyle w:val="Heading1"/>
        <w:spacing w:before="300" w:after="150"/>
      </w:pPr>
      <w:r>
        <w:rPr>
          <w:b/>
          <w:bCs/>
          <w:color w:val="1565C0"/>
          <w:sz w:val="32"/>
          <w:szCs w:val="32"/>
        </w:rPr>
        <w:t xml:space="preserve">PRUEFUNGSTEIL AP2</w:t>
      </w:r>
    </w:p>
    <w:p>
      <w:pPr>
        <w:spacing w:after="80"/>
      </w:pPr>
      <w:r>
        <w:rPr>
          <w:sz w:val="18"/>
          <w:szCs w:val="18"/>
        </w:rPr>
        <w:t xml:space="preserve">Bearbeitungszeit: 90 Minuten | 100 Punkte</w:t>
      </w:r>
    </w:p>
    <w:p>
      <w:pPr>
        <w:shd w:fill="E3F2FD" w:val="clear"/>
        <w:spacing w:before="200" w:after="100"/>
      </w:pPr>
      <w:r>
        <w:rPr>
          <w:b/>
          <w:bCs/>
          <w:sz w:val="22"/>
          <w:szCs w:val="22"/>
        </w:rPr>
        <w:t xml:space="preserve">Aufgabe 1: Penetration Testing und Vulnerability Management</w:t>
      </w:r>
      <w:r>
        <w:rPr>
          <w:i/>
          <w:iCs/>
          <w:sz w:val="20"/>
          <w:szCs w:val="20"/>
        </w:rPr>
        <w:t xml:space="preserve"> (25 Punkte)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SZENARIO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Das Unternehmen moechte seine IT-Sicherheit durch Penetration Tests verbessern.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Ziele: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- Schwachstellen identifizieren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- Sicherheitsniveau bewerten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- Compliance nachweisen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- Risiken priorisieren</w:t>
            </w:r>
          </w:p>
        </w:tc>
      </w:tr>
    </w:tbl>
    <w:p>
      <w:pPr>
        <w:spacing w:before="100" w:after="50"/>
      </w:pPr>
      <w:r>
        <w:rPr>
          <w:b/>
          <w:bCs/>
          <w:sz w:val="18"/>
          <w:szCs w:val="18"/>
        </w:rPr>
        <w:t xml:space="preserve">a) </w:t>
      </w:r>
      <w:r>
        <w:rPr>
          <w:sz w:val="18"/>
          <w:szCs w:val="18"/>
        </w:rPr>
        <w:t xml:space="preserve">Was ist ein Penetration Test und wie unterscheidet er sich von einem Vulnerability Scan?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b) </w:t>
      </w:r>
      <w:r>
        <w:rPr>
          <w:sz w:val="18"/>
          <w:szCs w:val="18"/>
        </w:rPr>
        <w:t xml:space="preserve">Erklaeren Sie die Phasen eines Penetration Tests.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c) </w:t>
      </w:r>
      <w:r>
        <w:rPr>
          <w:sz w:val="18"/>
          <w:szCs w:val="18"/>
        </w:rPr>
        <w:t xml:space="preserve">Was ist der Unterschied zwischen Black-Box, White-Box und Grey-Box Testing?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d) </w:t>
      </w:r>
      <w:r>
        <w:rPr>
          <w:sz w:val="18"/>
          <w:szCs w:val="18"/>
        </w:rPr>
        <w:t xml:space="preserve">Welche rechtlichen und organisatorischen Voraussetzungen braucht ein Pentest?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e) </w:t>
      </w:r>
      <w:r>
        <w:rPr>
          <w:sz w:val="18"/>
          <w:szCs w:val="18"/>
        </w:rPr>
        <w:t xml:space="preserve">Was ist CVSS und wie werden Schwachstellen bewertet? </w:t>
      </w:r>
      <w:r>
        <w:rPr>
          <w:i/>
          <w:iCs/>
          <w:sz w:val="16"/>
          <w:szCs w:val="16"/>
        </w:rPr>
        <w:t xml:space="preserve">(5 P.)</w:t>
      </w:r>
    </w:p>
    <w:p>
      <w:pPr>
        <w:shd w:fill="E3F2FD" w:val="clear"/>
        <w:spacing w:before="200" w:after="100"/>
      </w:pPr>
      <w:r>
        <w:rPr>
          <w:b/>
          <w:bCs/>
          <w:sz w:val="22"/>
          <w:szCs w:val="22"/>
        </w:rPr>
        <w:t xml:space="preserve">Aufgabe 2: Configuration Management und Automatisierung</w:t>
      </w:r>
      <w:r>
        <w:rPr>
          <w:i/>
          <w:iCs/>
          <w:sz w:val="20"/>
          <w:szCs w:val="20"/>
        </w:rPr>
        <w:t xml:space="preserve"> (25 Punkte)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SZENARIO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Server werden bisher manuell konfiguriert, was zu Inkonsistenzen fuehrt.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Probleme: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- Konfigurationsdrift zwischen Servern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- Keine dokumentierten Aenderungen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- Lange Wiederherstellungszeiten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- Fehler durch manuelle Eingriffe</w:t>
            </w:r>
          </w:p>
        </w:tc>
      </w:tr>
    </w:tbl>
    <w:p>
      <w:pPr>
        <w:spacing w:before="100" w:after="50"/>
      </w:pPr>
      <w:r>
        <w:rPr>
          <w:b/>
          <w:bCs/>
          <w:sz w:val="18"/>
          <w:szCs w:val="18"/>
        </w:rPr>
        <w:t xml:space="preserve">a) </w:t>
      </w:r>
      <w:r>
        <w:rPr>
          <w:sz w:val="18"/>
          <w:szCs w:val="18"/>
        </w:rPr>
        <w:t xml:space="preserve">Was ist Configuration Management und welche Ziele verfolgt es?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b) </w:t>
      </w:r>
      <w:r>
        <w:rPr>
          <w:sz w:val="18"/>
          <w:szCs w:val="18"/>
        </w:rPr>
        <w:t xml:space="preserve">Erklaeren Sie das Konzept Infrastructure as Code (IaC).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c) </w:t>
      </w:r>
      <w:r>
        <w:rPr>
          <w:sz w:val="18"/>
          <w:szCs w:val="18"/>
        </w:rPr>
        <w:t xml:space="preserve">Vergleichen Sie Ansible, Puppet und Chef als Configuration-Management-Tools.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d) </w:t>
      </w:r>
      <w:r>
        <w:rPr>
          <w:sz w:val="18"/>
          <w:szCs w:val="18"/>
        </w:rPr>
        <w:t xml:space="preserve">Was ist Idempotenz und warum ist sie wichtig?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e) </w:t>
      </w:r>
      <w:r>
        <w:rPr>
          <w:sz w:val="18"/>
          <w:szCs w:val="18"/>
        </w:rPr>
        <w:t xml:space="preserve">Wie wird Configuration Management mit Git und CI/CD integriert? </w:t>
      </w:r>
      <w:r>
        <w:rPr>
          <w:i/>
          <w:iCs/>
          <w:sz w:val="16"/>
          <w:szCs w:val="16"/>
        </w:rPr>
        <w:t xml:space="preserve">(5 P.)</w:t>
      </w:r>
    </w:p>
    <w:p>
      <w:pPr>
        <w:shd w:fill="E3F2FD" w:val="clear"/>
        <w:spacing w:before="200" w:after="100"/>
      </w:pPr>
      <w:r>
        <w:rPr>
          <w:b/>
          <w:bCs/>
          <w:sz w:val="22"/>
          <w:szCs w:val="22"/>
        </w:rPr>
        <w:t xml:space="preserve">Aufgabe 3: Cloud-Kostenmanagement und FinOps</w:t>
      </w:r>
      <w:r>
        <w:rPr>
          <w:i/>
          <w:iCs/>
          <w:sz w:val="20"/>
          <w:szCs w:val="20"/>
        </w:rPr>
        <w:t xml:space="preserve"> (25 Punkte)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SZENARIO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Die Cloud-Kosten sind unerwartet hoch und sollen optimiert werden.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Situation: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- Monatliche Kosten 50% ueber Budget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- Ungenutzte Ressourcen vermutet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- Keine Kostenzuordnung zu Abteilungen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- Keine Reservierungen genutzt</w:t>
            </w:r>
          </w:p>
        </w:tc>
      </w:tr>
    </w:tbl>
    <w:p>
      <w:pPr>
        <w:spacing w:before="100" w:after="50"/>
      </w:pPr>
      <w:r>
        <w:rPr>
          <w:b/>
          <w:bCs/>
          <w:sz w:val="18"/>
          <w:szCs w:val="18"/>
        </w:rPr>
        <w:t xml:space="preserve">a) </w:t>
      </w:r>
      <w:r>
        <w:rPr>
          <w:sz w:val="18"/>
          <w:szCs w:val="18"/>
        </w:rPr>
        <w:t xml:space="preserve">Welche Kostenmodelle gibt es in der Cloud? (On-Demand, Reserved, Spot)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b) </w:t>
      </w:r>
      <w:r>
        <w:rPr>
          <w:sz w:val="18"/>
          <w:szCs w:val="18"/>
        </w:rPr>
        <w:t xml:space="preserve">Was ist FinOps und welche Prinzipien verfolgt es?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c) </w:t>
      </w:r>
      <w:r>
        <w:rPr>
          <w:sz w:val="18"/>
          <w:szCs w:val="18"/>
        </w:rPr>
        <w:t xml:space="preserve">Wie werden Cloud-Kosten ueberwacht und analysiert?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d) </w:t>
      </w:r>
      <w:r>
        <w:rPr>
          <w:sz w:val="18"/>
          <w:szCs w:val="18"/>
        </w:rPr>
        <w:t xml:space="preserve">Welche Massnahmen zur Kostenoptimierung gibt es?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e) </w:t>
      </w:r>
      <w:r>
        <w:rPr>
          <w:sz w:val="18"/>
          <w:szCs w:val="18"/>
        </w:rPr>
        <w:t xml:space="preserve">Wie funktioniert Cost Allocation mit Tags und warum ist es wichtig? </w:t>
      </w:r>
      <w:r>
        <w:rPr>
          <w:i/>
          <w:iCs/>
          <w:sz w:val="16"/>
          <w:szCs w:val="16"/>
        </w:rPr>
        <w:t xml:space="preserve">(5 P.)</w:t>
      </w:r>
    </w:p>
    <w:p>
      <w:pPr>
        <w:shd w:fill="E3F2FD" w:val="clear"/>
        <w:spacing w:before="200" w:after="100"/>
      </w:pPr>
      <w:r>
        <w:rPr>
          <w:b/>
          <w:bCs/>
          <w:sz w:val="22"/>
          <w:szCs w:val="22"/>
        </w:rPr>
        <w:t xml:space="preserve">Aufgabe 4: IT-Vertraege und Service Level Agreements</w:t>
      </w:r>
      <w:r>
        <w:rPr>
          <w:i/>
          <w:iCs/>
          <w:sz w:val="20"/>
          <w:szCs w:val="20"/>
        </w:rPr>
        <w:t xml:space="preserve"> (25 Punkte)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SZENARIO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Mit einem neuen Cloud-Provider soll ein Vertrag geschlossen werden.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Anforderungen: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- Klare Leistungsbeschreibung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- Verfuegbarkeitsgarantien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- Datenschutz-Compliance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- Exit-Strategie</w:t>
            </w:r>
          </w:p>
        </w:tc>
      </w:tr>
    </w:tbl>
    <w:p>
      <w:pPr>
        <w:spacing w:before="100" w:after="50"/>
      </w:pPr>
      <w:r>
        <w:rPr>
          <w:b/>
          <w:bCs/>
          <w:sz w:val="18"/>
          <w:szCs w:val="18"/>
        </w:rPr>
        <w:t xml:space="preserve">a) </w:t>
      </w:r>
      <w:r>
        <w:rPr>
          <w:sz w:val="18"/>
          <w:szCs w:val="18"/>
        </w:rPr>
        <w:t xml:space="preserve">Welche Vertragsarten gibt es im IT-Bereich? (Kauf, Miete, Lizenz, Service)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b) </w:t>
      </w:r>
      <w:r>
        <w:rPr>
          <w:sz w:val="18"/>
          <w:szCs w:val="18"/>
        </w:rPr>
        <w:t xml:space="preserve">Was sollte ein IT-Servicevertrag mindestens enthalten?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c) </w:t>
      </w:r>
      <w:r>
        <w:rPr>
          <w:sz w:val="18"/>
          <w:szCs w:val="18"/>
        </w:rPr>
        <w:t xml:space="preserve">Erklaeren Sie wichtige SLA-Kennzahlen und Service Credits.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d) </w:t>
      </w:r>
      <w:r>
        <w:rPr>
          <w:sz w:val="18"/>
          <w:szCs w:val="18"/>
        </w:rPr>
        <w:t xml:space="preserve">Was ist bei Datenschutz und Auftragsverarbeitung zu beachten?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e) </w:t>
      </w:r>
      <w:r>
        <w:rPr>
          <w:sz w:val="18"/>
          <w:szCs w:val="18"/>
        </w:rPr>
        <w:t xml:space="preserve">Was ist eine Exit-Klausel und warum ist sie wichtig? </w:t>
      </w:r>
      <w:r>
        <w:rPr>
          <w:i/>
          <w:iCs/>
          <w:sz w:val="16"/>
          <w:szCs w:val="16"/>
        </w:rPr>
        <w:t xml:space="preserve">(5 P.)</w:t>
      </w:r>
    </w:p>
    <w:p>
      <w:r>
        <w:br w:type="page"/>
      </w:r>
    </w:p>
    <w:p>
      <w:pPr>
        <w:pStyle w:val="Heading1"/>
        <w:spacing w:before="300" w:after="150"/>
      </w:pPr>
      <w:r>
        <w:rPr>
          <w:b/>
          <w:bCs/>
          <w:color w:val="1565C0"/>
          <w:sz w:val="32"/>
          <w:szCs w:val="32"/>
        </w:rPr>
        <w:t xml:space="preserve">PRUEFUNGSTEIL WISO</w:t>
      </w:r>
    </w:p>
    <w:p>
      <w:pPr>
        <w:spacing w:after="80"/>
      </w:pPr>
      <w:r>
        <w:rPr>
          <w:sz w:val="18"/>
          <w:szCs w:val="18"/>
        </w:rPr>
        <w:t xml:space="preserve">Bearbeitungszeit: 60 Minuten | 100 Punkte | 10 Multiple-Choice-Fragen</w:t>
      </w:r>
    </w:p>
    <w:p>
      <w:pPr>
        <w:spacing w:after="80"/>
      </w:pPr>
      <w:r>
        <w:rPr>
          <w:b/>
          <w:bCs/>
          <w:sz w:val="18"/>
          <w:szCs w:val="18"/>
        </w:rPr>
        <w:t xml:space="preserve">1. Was ist ein Tarifvertrag?</w:t>
      </w:r>
    </w:p>
    <w:p>
      <w:pPr>
        <w:spacing w:after="80"/>
      </w:pPr>
      <w:r>
        <w:rPr>
          <w:sz w:val="18"/>
          <w:szCs w:val="18"/>
        </w:rPr>
        <w:t xml:space="preserve">A) Ein Vertrag zwischen Arbeitgeber und einzelnem Arbeitnehmer</w:t>
      </w:r>
    </w:p>
    <w:p>
      <w:pPr>
        <w:spacing w:after="80"/>
      </w:pPr>
      <w:r>
        <w:rPr>
          <w:sz w:val="18"/>
          <w:szCs w:val="18"/>
        </w:rPr>
        <w:t xml:space="preserve">B) Ein Vertrag zwischen Gewerkschaft und Arbeitgeberverband</w:t>
      </w:r>
    </w:p>
    <w:p>
      <w:pPr>
        <w:spacing w:after="80"/>
      </w:pPr>
      <w:r>
        <w:rPr>
          <w:sz w:val="18"/>
          <w:szCs w:val="18"/>
        </w:rPr>
        <w:t xml:space="preserve">C) Ein Vertrag zwischen Betriebsrat und Arbeitgeber</w:t>
      </w:r>
    </w:p>
    <w:p>
      <w:pPr>
        <w:spacing w:after="80"/>
      </w:pPr>
      <w:r>
        <w:rPr>
          <w:sz w:val="18"/>
          <w:szCs w:val="18"/>
        </w:rPr>
        <w:t xml:space="preserve">D) Ein staatliches Gesetz</w:t>
      </w:r>
    </w:p>
    <w:p>
      <w:pPr>
        <w:spacing w:after="80"/>
      </w:pPr>
      <w:r>
        <w:rPr>
          <w:b/>
          <w:bCs/>
          <w:sz w:val="18"/>
          <w:szCs w:val="18"/>
        </w:rPr>
        <w:t xml:space="preserve">2. Wer kann Tarifvertraege abschliessen?</w:t>
      </w:r>
    </w:p>
    <w:p>
      <w:pPr>
        <w:spacing w:after="80"/>
      </w:pPr>
      <w:r>
        <w:rPr>
          <w:sz w:val="18"/>
          <w:szCs w:val="18"/>
        </w:rPr>
        <w:t xml:space="preserve">A) Jeder Arbeitnehmer</w:t>
      </w:r>
    </w:p>
    <w:p>
      <w:pPr>
        <w:spacing w:after="80"/>
      </w:pPr>
      <w:r>
        <w:rPr>
          <w:sz w:val="18"/>
          <w:szCs w:val="18"/>
        </w:rPr>
        <w:t xml:space="preserve">B) Der Betriebsrat</w:t>
      </w:r>
    </w:p>
    <w:p>
      <w:pPr>
        <w:spacing w:after="80"/>
      </w:pPr>
      <w:r>
        <w:rPr>
          <w:sz w:val="18"/>
          <w:szCs w:val="18"/>
        </w:rPr>
        <w:t xml:space="preserve">C) Gewerkschaften und Arbeitgeberverbaende oder einzelne Arbeitgeber</w:t>
      </w:r>
    </w:p>
    <w:p>
      <w:pPr>
        <w:spacing w:after="80"/>
      </w:pPr>
      <w:r>
        <w:rPr>
          <w:sz w:val="18"/>
          <w:szCs w:val="18"/>
        </w:rPr>
        <w:t xml:space="preserve">D) Nur das Arbeitsministerium</w:t>
      </w:r>
    </w:p>
    <w:p>
      <w:pPr>
        <w:spacing w:after="80"/>
      </w:pPr>
      <w:r>
        <w:rPr>
          <w:b/>
          <w:bCs/>
          <w:sz w:val="18"/>
          <w:szCs w:val="18"/>
        </w:rPr>
        <w:t xml:space="preserve">3. Wann gilt ein Tarifvertrag fuer einen Arbeitnehmer?</w:t>
      </w:r>
    </w:p>
    <w:p>
      <w:pPr>
        <w:spacing w:after="80"/>
      </w:pPr>
      <w:r>
        <w:rPr>
          <w:sz w:val="18"/>
          <w:szCs w:val="18"/>
        </w:rPr>
        <w:t xml:space="preserve">A) Immer automatisch</w:t>
      </w:r>
    </w:p>
    <w:p>
      <w:pPr>
        <w:spacing w:after="80"/>
      </w:pPr>
      <w:r>
        <w:rPr>
          <w:sz w:val="18"/>
          <w:szCs w:val="18"/>
        </w:rPr>
        <w:t xml:space="preserve">B) Wenn Arbeitnehmer und Arbeitgeber tarifgebunden sind oder der TV allgemeinverbindlich ist</w:t>
      </w:r>
    </w:p>
    <w:p>
      <w:pPr>
        <w:spacing w:after="80"/>
      </w:pPr>
      <w:r>
        <w:rPr>
          <w:sz w:val="18"/>
          <w:szCs w:val="18"/>
        </w:rPr>
        <w:t xml:space="preserve">C) Nur wenn der Betriebsrat zustimmt</w:t>
      </w:r>
    </w:p>
    <w:p>
      <w:pPr>
        <w:spacing w:after="80"/>
      </w:pPr>
      <w:r>
        <w:rPr>
          <w:sz w:val="18"/>
          <w:szCs w:val="18"/>
        </w:rPr>
        <w:t xml:space="preserve">D) Nur in Grossunternehmen</w:t>
      </w:r>
    </w:p>
    <w:p>
      <w:pPr>
        <w:spacing w:after="80"/>
      </w:pPr>
      <w:r>
        <w:rPr>
          <w:b/>
          <w:bCs/>
          <w:sz w:val="18"/>
          <w:szCs w:val="18"/>
        </w:rPr>
        <w:t xml:space="preserve">4. Was regelt ein Manteltarifvertrag typischerweise?</w:t>
      </w:r>
    </w:p>
    <w:p>
      <w:pPr>
        <w:spacing w:after="80"/>
      </w:pPr>
      <w:r>
        <w:rPr>
          <w:sz w:val="18"/>
          <w:szCs w:val="18"/>
        </w:rPr>
        <w:t xml:space="preserve">A) Nur die Lohnhoehe</w:t>
      </w:r>
    </w:p>
    <w:p>
      <w:pPr>
        <w:spacing w:after="80"/>
      </w:pPr>
      <w:r>
        <w:rPr>
          <w:sz w:val="18"/>
          <w:szCs w:val="18"/>
        </w:rPr>
        <w:t xml:space="preserve">B) Arbeitszeit, Urlaub, Kuendigungsfristen und allgemeine Arbeitsbedingungen</w:t>
      </w:r>
    </w:p>
    <w:p>
      <w:pPr>
        <w:spacing w:after="80"/>
      </w:pPr>
      <w:r>
        <w:rPr>
          <w:sz w:val="18"/>
          <w:szCs w:val="18"/>
        </w:rPr>
        <w:t xml:space="preserve">C) Nur Urlaubsansprueche</w:t>
      </w:r>
    </w:p>
    <w:p>
      <w:pPr>
        <w:spacing w:after="80"/>
      </w:pPr>
      <w:r>
        <w:rPr>
          <w:sz w:val="18"/>
          <w:szCs w:val="18"/>
        </w:rPr>
        <w:t xml:space="preserve">D) Die Wahl des Betriebsrats</w:t>
      </w:r>
    </w:p>
    <w:p>
      <w:pPr>
        <w:spacing w:after="80"/>
      </w:pPr>
      <w:r>
        <w:rPr>
          <w:b/>
          <w:bCs/>
          <w:sz w:val="18"/>
          <w:szCs w:val="18"/>
        </w:rPr>
        <w:t xml:space="preserve">5. Was ist das Guenstigkeitsprinzip?</w:t>
      </w:r>
    </w:p>
    <w:p>
      <w:pPr>
        <w:spacing w:after="80"/>
      </w:pPr>
      <w:r>
        <w:rPr>
          <w:sz w:val="18"/>
          <w:szCs w:val="18"/>
        </w:rPr>
        <w:t xml:space="preserve">A) Der billigste Tarif gilt immer</w:t>
      </w:r>
    </w:p>
    <w:p>
      <w:pPr>
        <w:spacing w:after="80"/>
      </w:pPr>
      <w:r>
        <w:rPr>
          <w:sz w:val="18"/>
          <w:szCs w:val="18"/>
        </w:rPr>
        <w:t xml:space="preserve">B) Abweichungen vom Tarifvertrag sind zulaessig, wenn sie fuer den AN guenstiger sind</w:t>
      </w:r>
    </w:p>
    <w:p>
      <w:pPr>
        <w:spacing w:after="80"/>
      </w:pPr>
      <w:r>
        <w:rPr>
          <w:sz w:val="18"/>
          <w:szCs w:val="18"/>
        </w:rPr>
        <w:t xml:space="preserve">C) Der Arbeitgeber waehlt den guenstigsten Vertrag</w:t>
      </w:r>
    </w:p>
    <w:p>
      <w:pPr>
        <w:spacing w:after="80"/>
      </w:pPr>
      <w:r>
        <w:rPr>
          <w:sz w:val="18"/>
          <w:szCs w:val="18"/>
        </w:rPr>
        <w:t xml:space="preserve">D) Tarifvertraege sind immer guenstiger als Gesetze</w:t>
      </w:r>
    </w:p>
    <w:p>
      <w:pPr>
        <w:spacing w:after="80"/>
      </w:pPr>
      <w:r>
        <w:rPr>
          <w:b/>
          <w:bCs/>
          <w:sz w:val="18"/>
          <w:szCs w:val="18"/>
        </w:rPr>
        <w:t xml:space="preserve">6. Was ist ein Streik?</w:t>
      </w:r>
    </w:p>
    <w:p>
      <w:pPr>
        <w:spacing w:after="80"/>
      </w:pPr>
      <w:r>
        <w:rPr>
          <w:sz w:val="18"/>
          <w:szCs w:val="18"/>
        </w:rPr>
        <w:t xml:space="preserve">A) Eine Kuendigung durch den Arbeitnehmer</w:t>
      </w:r>
    </w:p>
    <w:p>
      <w:pPr>
        <w:spacing w:after="80"/>
      </w:pPr>
      <w:r>
        <w:rPr>
          <w:sz w:val="18"/>
          <w:szCs w:val="18"/>
        </w:rPr>
        <w:t xml:space="preserve">B) Eine kollektive Arbeitsniederlegung zur Durchsetzung von Forderungen</w:t>
      </w:r>
    </w:p>
    <w:p>
      <w:pPr>
        <w:spacing w:after="80"/>
      </w:pPr>
      <w:r>
        <w:rPr>
          <w:sz w:val="18"/>
          <w:szCs w:val="18"/>
        </w:rPr>
        <w:t xml:space="preserve">C) Eine Abmahnung</w:t>
      </w:r>
    </w:p>
    <w:p>
      <w:pPr>
        <w:spacing w:after="80"/>
      </w:pPr>
      <w:r>
        <w:rPr>
          <w:sz w:val="18"/>
          <w:szCs w:val="18"/>
        </w:rPr>
        <w:t xml:space="preserve">D) Ein Gerichtsverfahren</w:t>
      </w:r>
    </w:p>
    <w:p>
      <w:pPr>
        <w:spacing w:after="80"/>
      </w:pPr>
      <w:r>
        <w:rPr>
          <w:b/>
          <w:bCs/>
          <w:sz w:val="18"/>
          <w:szCs w:val="18"/>
        </w:rPr>
        <w:t xml:space="preserve">7. Welche Voraussetzung muss fuer einen rechtmaessigen Streik erfuellt sein?</w:t>
      </w:r>
    </w:p>
    <w:p>
      <w:pPr>
        <w:spacing w:after="80"/>
      </w:pPr>
      <w:r>
        <w:rPr>
          <w:sz w:val="18"/>
          <w:szCs w:val="18"/>
        </w:rPr>
        <w:t xml:space="preserve">A) Der Arbeitgeber muss zustimmen</w:t>
      </w:r>
    </w:p>
    <w:p>
      <w:pPr>
        <w:spacing w:after="80"/>
      </w:pPr>
      <w:r>
        <w:rPr>
          <w:sz w:val="18"/>
          <w:szCs w:val="18"/>
        </w:rPr>
        <w:t xml:space="preserve">B) Der Streik muss von einer Gewerkschaft getragen werden</w:t>
      </w:r>
    </w:p>
    <w:p>
      <w:pPr>
        <w:spacing w:after="80"/>
      </w:pPr>
      <w:r>
        <w:rPr>
          <w:sz w:val="18"/>
          <w:szCs w:val="18"/>
        </w:rPr>
        <w:t xml:space="preserve">C) Alle Arbeitnehmer muessen mitmachen</w:t>
      </w:r>
    </w:p>
    <w:p>
      <w:pPr>
        <w:spacing w:after="80"/>
      </w:pPr>
      <w:r>
        <w:rPr>
          <w:sz w:val="18"/>
          <w:szCs w:val="18"/>
        </w:rPr>
        <w:t xml:space="preserve">D) Der Betriebsrat muss den Streik ausrufen</w:t>
      </w:r>
    </w:p>
    <w:p>
      <w:pPr>
        <w:spacing w:after="80"/>
      </w:pPr>
      <w:r>
        <w:rPr>
          <w:b/>
          <w:bCs/>
          <w:sz w:val="18"/>
          <w:szCs w:val="18"/>
        </w:rPr>
        <w:t xml:space="preserve">8. Was ist eine Aussperrung?</w:t>
      </w:r>
    </w:p>
    <w:p>
      <w:pPr>
        <w:spacing w:after="80"/>
      </w:pPr>
      <w:r>
        <w:rPr>
          <w:sz w:val="18"/>
          <w:szCs w:val="18"/>
        </w:rPr>
        <w:t xml:space="preserve">A) Eine Kuendigung</w:t>
      </w:r>
    </w:p>
    <w:p>
      <w:pPr>
        <w:spacing w:after="80"/>
      </w:pPr>
      <w:r>
        <w:rPr>
          <w:sz w:val="18"/>
          <w:szCs w:val="18"/>
        </w:rPr>
        <w:t xml:space="preserve">B) Die Verweigerung der Arbeitsannahme durch den Arbeitgeber als Arbeitskampfmassnahme</w:t>
      </w:r>
    </w:p>
    <w:p>
      <w:pPr>
        <w:spacing w:after="80"/>
      </w:pPr>
      <w:r>
        <w:rPr>
          <w:sz w:val="18"/>
          <w:szCs w:val="18"/>
        </w:rPr>
        <w:t xml:space="preserve">C) Ein Hausverbot</w:t>
      </w:r>
    </w:p>
    <w:p>
      <w:pPr>
        <w:spacing w:after="80"/>
      </w:pPr>
      <w:r>
        <w:rPr>
          <w:sz w:val="18"/>
          <w:szCs w:val="18"/>
        </w:rPr>
        <w:t xml:space="preserve">D) Eine Abmahnung</w:t>
      </w:r>
    </w:p>
    <w:p>
      <w:pPr>
        <w:spacing w:after="80"/>
      </w:pPr>
      <w:r>
        <w:rPr>
          <w:b/>
          <w:bCs/>
          <w:sz w:val="18"/>
          <w:szCs w:val="18"/>
        </w:rPr>
        <w:t xml:space="preserve">9. Was ist die Friedenspflicht?</w:t>
      </w:r>
    </w:p>
    <w:p>
      <w:pPr>
        <w:spacing w:after="80"/>
      </w:pPr>
      <w:r>
        <w:rPr>
          <w:sz w:val="18"/>
          <w:szCs w:val="18"/>
        </w:rPr>
        <w:t xml:space="preserve">A) Ein Streikverbot in Friedenszeiten</w:t>
      </w:r>
    </w:p>
    <w:p>
      <w:pPr>
        <w:spacing w:after="80"/>
      </w:pPr>
      <w:r>
        <w:rPr>
          <w:sz w:val="18"/>
          <w:szCs w:val="18"/>
        </w:rPr>
        <w:t xml:space="preserve">B) Die Pflicht, waehrend der Laufzeit eines Tarifvertrags keinen Arbeitskampf zu fuehren</w:t>
      </w:r>
    </w:p>
    <w:p>
      <w:pPr>
        <w:spacing w:after="80"/>
      </w:pPr>
      <w:r>
        <w:rPr>
          <w:sz w:val="18"/>
          <w:szCs w:val="18"/>
        </w:rPr>
        <w:t xml:space="preserve">C) Ein hoeflicher Umgangston</w:t>
      </w:r>
    </w:p>
    <w:p>
      <w:pPr>
        <w:spacing w:after="80"/>
      </w:pPr>
      <w:r>
        <w:rPr>
          <w:sz w:val="18"/>
          <w:szCs w:val="18"/>
        </w:rPr>
        <w:t xml:space="preserve">D) Die Pflicht zur Mediation</w:t>
      </w:r>
    </w:p>
    <w:p>
      <w:pPr>
        <w:spacing w:after="80"/>
      </w:pPr>
      <w:r>
        <w:rPr>
          <w:b/>
          <w:bCs/>
          <w:sz w:val="18"/>
          <w:szCs w:val="18"/>
        </w:rPr>
        <w:t xml:space="preserve">10. Was ist eine Gewerkschaft?</w:t>
      </w:r>
    </w:p>
    <w:p>
      <w:pPr>
        <w:spacing w:after="80"/>
      </w:pPr>
      <w:r>
        <w:rPr>
          <w:sz w:val="18"/>
          <w:szCs w:val="18"/>
        </w:rPr>
        <w:t xml:space="preserve">A) Eine staatliche Behoerde</w:t>
      </w:r>
    </w:p>
    <w:p>
      <w:pPr>
        <w:spacing w:after="80"/>
      </w:pPr>
      <w:r>
        <w:rPr>
          <w:sz w:val="18"/>
          <w:szCs w:val="18"/>
        </w:rPr>
        <w:t xml:space="preserve">B) Eine freiwillige Vereinigung von Arbeitnehmern zur Vertretung ihrer Interessen</w:t>
      </w:r>
    </w:p>
    <w:p>
      <w:pPr>
        <w:spacing w:after="80"/>
      </w:pPr>
      <w:r>
        <w:rPr>
          <w:sz w:val="18"/>
          <w:szCs w:val="18"/>
        </w:rPr>
        <w:t xml:space="preserve">C) Ein Teil der Unternehmensleitung</w:t>
      </w:r>
    </w:p>
    <w:p>
      <w:pPr>
        <w:spacing w:after="80"/>
      </w:pPr>
      <w:r>
        <w:rPr>
          <w:sz w:val="18"/>
          <w:szCs w:val="18"/>
        </w:rPr>
        <w:t xml:space="preserve">D) Ein Zusammenschluss von Arbeitgebern</w:t>
      </w:r>
    </w:p>
    <w:p>
      <w:r>
        <w:br w:type="page"/>
      </w:r>
    </w:p>
    <w:p>
      <w:pPr>
        <w:pStyle w:val="Heading1"/>
        <w:spacing w:before="300" w:after="150"/>
      </w:pPr>
      <w:r>
        <w:rPr>
          <w:b/>
          <w:bCs/>
          <w:color w:val="1565C0"/>
          <w:sz w:val="32"/>
          <w:szCs w:val="32"/>
        </w:rPr>
        <w:t xml:space="preserve">LOESUNGSBOGEN</w:t>
      </w:r>
    </w:p>
    <w:p>
      <w:pPr>
        <w:shd w:fill="C8E6C9" w:val="clear"/>
        <w:spacing w:after="200"/>
        <w:jc w:val="center"/>
      </w:pPr>
      <w:r>
        <w:rPr>
          <w:b/>
          <w:bCs/>
          <w:color w:val="2E7D32"/>
          <w:sz w:val="28"/>
          <w:szCs w:val="28"/>
        </w:rPr>
        <w:t xml:space="preserve">MUSTERLOESUNGEN</w:t>
      </w:r>
    </w:p>
    <w:p>
      <w:pPr>
        <w:pStyle w:val="Heading2"/>
        <w:spacing w:before="250" w:after="100"/>
      </w:pPr>
      <w:r>
        <w:rPr>
          <w:b/>
          <w:bCs/>
          <w:color w:val="0277BD"/>
          <w:sz w:val="26"/>
          <w:szCs w:val="26"/>
        </w:rPr>
        <w:t xml:space="preserve">AP1 - LOESUNGEN</w:t>
      </w:r>
    </w:p>
    <w:p>
      <w:pPr>
        <w:pStyle w:val="Heading3"/>
        <w:spacing w:before="200" w:after="80"/>
      </w:pPr>
      <w:r>
        <w:rPr>
          <w:b/>
          <w:bCs/>
          <w:color w:val="00838F"/>
          <w:sz w:val="22"/>
          <w:szCs w:val="22"/>
        </w:rPr>
        <w:t xml:space="preserve">Aufgabe 1: DNS-Zonen (25P)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a) DNS-Record-Typen (6P)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A-Record: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IPv4-Adresse zu Hostname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www.example.com -&gt; 192.168.1.1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AAAA-Record: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IPv6-Adresse zu Hostname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www.example.com -&gt; 2001:db8::1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CNAME (Canonical Name):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Alias auf anderen Hostnamen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mail.example.com -&gt; server1.example.com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MX (Mail Exchanger):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Mailserver fuer Domain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Prioritaet (niedriger = wichtiger)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TXT: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Textinformationen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SPF, DKIM, Verifikationen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NS (Name Server):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Authoritative DNS-Server fuer Zone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PTR (Pointer):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Reverse-Lookup: IP zu Hostname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SRV (Service):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Dienst-Lokalisierung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_ldap._tcp.example.com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b) Forward vs Reverse Zone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Forward-Lookup-Zone: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Hostname -&gt; IP-Adresse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Normale DNS-Aufloesung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example.com Zone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A- und AAAA-Records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Reverse-Lookup-Zone: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IP-Adresse -&gt; Hostname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PTR-Records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Zone-Name: x.x.x.in-addr.arpa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Beispiel: 1.168.192.in-addr.arpa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Verwendung Reverse: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Spam-Pruefung (Mail)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Logging (IP zu Name)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Sicherheitspruefungen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Netzwerk-Troubleshooting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c) Zone-Typen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Primary Zone (Primaer):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Beschreibbar (Master)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Originale Zonendaten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Aenderungen nur hier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Ein Primary pro Zone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Secondary Zone (Sekundaer):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Nur lesbar (Slave)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Kopie der Primary Zone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Zonentransfer von Primary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Lastverteilung, Redundanz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Stub Zone: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Nur NS- und SOA-Records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Zeiger auf authoritative Server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Keine vollstaendige Kopie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Fuer Delegation, Cross-Forest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AD-integriert: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In Active Directory gespeichert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Replikation ueber AD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Multi-Master (alle beschreibbar)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d) Split-Brain-DNS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Split-Brain-DNS (Split-Horizon):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Definition: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Unterschiedliche Antworten intern/extern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Gleiche Domain, verschiedene Zonen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Funktion: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Interne Zone: Private IPs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Externe Zone: Oeffentliche IPs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Abhaengig vom Absender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Einsatzszenarien: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Webserver intern vs extern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Intern: 192.168.1.10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Extern: 203.0.113.10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Sicherheit: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Interne Server nicht extern sichtbar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Performance: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Direkte interne Verbindungen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Kein Hairpinning durch Firewall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Umsetzung: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Zwei DNS-Server oder Views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Firewall-Regeln beachten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e) Zonentransfer (4P)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Zonentransfer: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AXFR (Full Zone Transfer):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Komplette Zone uebertragen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Alle Records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Bei neuen Secondary Servern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Mehr Traffic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IXFR (Incremental Zone Transfer):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Nur Aenderungen seit letztem Transfer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Basiert auf SOA Serial Number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Weniger Traffic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Schneller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Ablauf: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Secondary prueft SOA Serial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Wenn hoeher -&gt; Transfer anfordern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Primary sendet Zone/Aenderungen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Secondary aktualisiert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Sicherheit: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Zonentransfer einschraenken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Nur autorisierte Secondary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TSIG-Signatur moeglich</w:t>
            </w:r>
          </w:p>
        </w:tc>
      </w:tr>
    </w:tbl>
    <w:p>
      <w:pPr>
        <w:pStyle w:val="Heading3"/>
        <w:spacing w:before="200" w:after="80"/>
      </w:pPr>
      <w:r>
        <w:rPr>
          <w:b/>
          <w:bCs/>
          <w:color w:val="00838F"/>
          <w:sz w:val="22"/>
          <w:szCs w:val="22"/>
        </w:rPr>
        <w:t xml:space="preserve">Aufgabe 2: Netzwerksegmentierung (25P)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a) Segmentierung Vorteile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Netzwerksegmentierung: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Definition: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Aufteilung in kleinere Teilnetze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Logische oder physische Trennung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Kontrollierte Kommunikation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Vorteile: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Sicherheit: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Lateral Movement einschraenken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Angreifer isolieren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Schadensbegrenzung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Compliance: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PCI-DSS: Kartendaten isolieren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DSGVO: Personendaten schuetzen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Performance: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Kleinere Broadcast-Domaenen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Weniger Traffic pro Segment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Verwaltung: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Gezieltes Troubleshooting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Bereichsspezifische Policies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5. Verfuegbarkeit: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Fehler bleiben isoliert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b) Segmentierungsmethoden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Physische Segmentierung: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Separate Hardware (Switches)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Hoechste Isolation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Teuer, unflexibel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Fuer hochsensible Bereiche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VLAN-Segmentierung: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Logische Trennung auf Layer 2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Ein Switch, mehrere VLANs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- 802.1Q Tagging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Flexibel, kostenguenstig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Standard-Methode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Firewall/Router: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Segmentierung auf Layer 3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Regelbasierte Kommunikation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Deep Inspection moeglich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Zwischen VLANs/Subnetzen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SDN (Software-Defined):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Zentral gesteuert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Dynamische Policies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NSX, ACI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c) Mikrosegmentierung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Mikrosegmentierung: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Definition: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Segmentierung auf Workload-Ebene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Jede VM/Container eigenes Segment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Software-basiert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Unterschied klassisch: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Klassisch: Netzwerk-Segmente (VLANs)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Mikro: Host-basierte Policies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Granularer, bis zur einzelnen Anwendung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Umsetzung: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Host-Firewall-Regeln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Software-Defined Networking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VMware NSX, Cisco ACI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Cloud Security Groups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Vorteile: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Ost-West-Traffic kontrollieren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Zero Trust realisieren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Dynamisch, Policy-basiert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Beispiel: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Web-Server darf nur mit App-Server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App-Server nur mit DB-Server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Direkter Web-DB-Zugriff blockiert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d) Zero-Trust-Modell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Zero Trust Network: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Prinzip: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"Never trust, always verify"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Kein implizites Vertrauen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Jeder Zugriff wird geprueft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Grundsaetze: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Verify explicitly: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Immer authentifizieren/autorisieren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Alle Datenpunkte nutzen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Least privilege access: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Minimale Rechte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Just-in-Time Access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Assume breach: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Von Kompromittierung ausgehen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Blast Radius minimieren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Segmentierung, Verschluesselung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Komponenten: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Identity-zentrierte Sicherheit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Mikrosegmentierung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Continuous Verification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Encryption everywhere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Kein Perimeter-Denken mehr!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e) DMZ-Aufbau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DMZ (Demilitarized Zone):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Definition: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Pufferzone zwischen Internet und Intern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Exponierte Dienste isoliert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Zwei Firewall-Schichten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Architektur: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Internet &lt;-&gt; FW1 &lt;-&gt; DMZ &lt;-&gt; FW2 &lt;-&gt; Intern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Systeme in DMZ: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Webserver (extern erreichbar)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Reverse Proxy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Mail-Gateway (SMTP-Relay)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VPN-Gateway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DNS (extern)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FTP-Server (falls noetig)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Regeln: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Internet -&gt; DMZ: Erlaubt (definierte Ports)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DMZ -&gt; Intern: Eingeschraenkt (nur noetige)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Intern -&gt; DMZ: Erlaubt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Internet -&gt; Intern: Verboten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Best Practice: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Separate FW oder FW-Zonen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DMZ-Server gehaertet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Kein Direct Access intern</w:t>
            </w:r>
          </w:p>
        </w:tc>
      </w:tr>
    </w:tbl>
    <w:p>
      <w:pPr>
        <w:pStyle w:val="Heading3"/>
        <w:spacing w:before="200" w:after="80"/>
      </w:pPr>
      <w:r>
        <w:rPr>
          <w:b/>
          <w:bCs/>
          <w:color w:val="00838F"/>
          <w:sz w:val="22"/>
          <w:szCs w:val="22"/>
        </w:rPr>
        <w:t xml:space="preserve">Aufgabe 3: Bootvorgang (25P)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a) BIOS-Bootvorgang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Legacy BIOS Boot: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Power-On: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Netzteil startet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Power Good Signal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POST (Power-On Self-Test):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CPU initialisieren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RAM testen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Hardware pruefen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Beep-Codes bei Fehlern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BIOS laden: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Aus ROM/Flash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Hardwarekonfiguration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Boot Device suchen: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Nach Boot-Reihenfolge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MBR des ersten Geraets lesen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5. MBR ausfuehren: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Erste 512 Bytes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Bootloader starten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6. Bootloader: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NTLDR/BOOTMGR (Windows)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GRUB (Linux)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Laedt Kernel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7. Betriebssystem: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Kernel startet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Treiber laden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Dienste starten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b) UEFI vs Legacy BIOS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UEFI (Unified Extensible Firmware Interface):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Unterschiede: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Partitionstabelle: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BIOS: MBR (max 2TB, 4 Partitionen)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UEFI: GPT (unbegrenzt, 128 Partitionen)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Boot-Prozess: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BIOS: MBR -&gt; Bootloader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UEFI: EFI System Partition -&gt; .efi Datei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Interface: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BIOS: 16-Bit, Text-basiert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UEFI: 32/64-Bit, grafisch moeglich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Features: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UEFI: Secure Boot, Fast Boot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UEFI: Netzwerk-Stack integriert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UEFI: Treiber in Firmware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5. Geschwindigkeit: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UEFI: Schnellerer Boot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Parallele Initialisierung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c) POST-Pruefungen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POST = Power-On Self-Test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Geprueft werden: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CPU: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Grundfunktionen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Register, Befehle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RAM: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Speichertest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Addressing, Refresh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Grafikkarte: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BIOS der GPU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Grundfunktion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Tastatur: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Controller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Verbindung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5. Speichercontroller: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IDE/SATA/NVMe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Laufwerkserkennung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6. Weitere Hardware: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Mainboard-Komponenten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PCI-Geraete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Fehleranzeige: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Beep-Codes (Pieptöne)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POST-Karten (Hex-Code)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Bildschirm (wenn GPU OK)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Beispiel AMI BIOS: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- 1 kurz: Alles OK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- 3 kurz: RAM-Fehler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- 5 kurz: CPU-Fehler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d) MBR vs GPT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MBR (Master Boot Record):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Erste 512 Bytes der Disk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Max 2 TB Diskgroesse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Max 4 primaere Partitionen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Oder 3 primaer + 1 erweitert (viele logische)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Bootcode + Partitionstabelle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Legacy BIOS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Kein Backup der Tabelle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GPT (GUID Partition Table):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Teil von UEFI-Standard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Bis 9,4 ZB (Zettabytes)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Bis 128 Partitionen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Eindeutige GUIDs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Primaere + Backup-Tabelle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CRC32-Pruefung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Protective MBR fuer Kompatibilitaet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Wann was: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GPT: Neue Systeme, &gt;2TB Disks, UEFI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MBR: Legacy-Systeme, alte OS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e) Boot-Fehler beheben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Haeufige Boot-Fehler: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Boot device not found: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Boot-Reihenfolge pruefen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Kabel pruefen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Disk defekt?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Operating system not found: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Bootloader beschaedigt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Partition nicht aktiv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Loesung: bootrec /fixmbr, /fixboot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NTLDR/BOOTMGR is missing: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Bootloader fehlt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Windows-Reparatur ausfuehren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Blue Screen beim Start: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Treiberproblem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Abgesicherter Modus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Letzten Treiber deinstallieren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5. POST-Beep-Codes: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RAM neu einsetzen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Grafikkarte pruefen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Minimalkonfiguration testen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Allgemein: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BIOS/UEFI-Einstellungen pruefen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Recovery-Medium verwenden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Hardware systematisch testen</w:t>
            </w:r>
          </w:p>
        </w:tc>
      </w:tr>
    </w:tbl>
    <w:p>
      <w:pPr>
        <w:pStyle w:val="Heading3"/>
        <w:spacing w:before="200" w:after="80"/>
      </w:pPr>
      <w:r>
        <w:rPr>
          <w:b/>
          <w:bCs/>
          <w:color w:val="00838F"/>
          <w:sz w:val="22"/>
          <w:szCs w:val="22"/>
        </w:rPr>
        <w:t xml:space="preserve">Aufgabe 4: Datenbankreplikation (25P)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a) Replikationsarten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Datenbankreplikation: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Definition: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Kopieren von Daten auf mehrere Server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Konsistenz zwischen Kopien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Arten: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Snapshot-Replikation: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Komplette Kopie zu Zeitpunkt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Periodisch (z.B. taeglich)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Fuer wenig Aenderungen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Transaktionale Replikation: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Jede Transaktion repliziert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Near-Real-Time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Fuer OLTP-Systeme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Merge-Replikation: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Bidirektionale Aenderungen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Konfliktaufloesung noetig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Fuer verteilte Bearbeitung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Log-Shipping: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Transaction-Logs uebertragen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Wiederherstellung auf Secondary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Einfach, aber Verzoegerung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b) Synchron vs Asynchron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Synchrone Replikation: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Transaktion wartet auf Bestaetigung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Alle Replicas haben Daten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Kein Datenverlust moeglich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Hoehere Latenz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Bei Netzwerkproblemen: Blockiert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Fuer: Kritische Daten, kurze Distanz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Asynchrone Replikation: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Transaktion sofort bestaetigt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Replica erhaelt Daten spaeter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Moeglicher Datenverlust (Lag)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Niedrigere Latenz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Besser fuer WAN/Distanz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Fuer: DR, Reporting, Geo-Verteilung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RPO-Unterschied: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Synchron: RPO = 0 (kein Datenverlust)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Asynchron: RPO = Replikations-Lag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c) Master-Slave vs Master-Master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Master-Slave (Primary-Secondary):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Ein Master: Schreiben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Mehrere Slaves: Lesen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Replikation Master -&gt; Slaves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Keine Konflikte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Failover: Slave wird Master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Beispiel: MySQL Replication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Master-Master (Multi-Master):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Mehrere Master: Alle schreiben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Bidirektionale Replikation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Konfliktaufloesung noetig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Komplexer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Hoehere Verfuegbarkeit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Beispiel: Galera Cluster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Konflikte bei Master-Master: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Gleicher Datensatz geaendert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Auto-Increment-Kollisionen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Loesungen: Timestamps, Versionierung, Offset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Empfehlung: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Master-Slave: Einfacher, sicherer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Master-Master: Spezialfaelle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d) SQL Server Always On AG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Always On Availability Groups: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Komponenten: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Primary Replica: Lesen + Schreiben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Secondary Replicas: Standby, lesbar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Listener: Virtueller Netzwerkname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Availability Database: Replizierte DB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Funktion: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Synchrone oder asynchrone Replikation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Automatisches Failover (mit synchron)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Lesbare Secondaries (Reporting)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Bis zu 8 Secondaries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Vorteile gegenueber Clustering: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Kein Shared Storage noetig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Secondaries nutzbar (Lesen)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Geo-Redundanz moeglich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Voraussetzungen: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Windows Server Failover Cluster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Enterprise Edition (oder Standard mit Limits)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Gleiche SQL-Version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Listener: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Clients verbinden zum Listener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Automatische Umleitung bei Failover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e) Database Sharding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Sharding: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Definition: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Horizontale Partitionierung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Daten auf mehrere Server verteilen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Jeder Shard: Teil der Daten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Funktion: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Shard Key bestimmt Verteilung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z.B. User-ID, Region, Datum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Jeder Shard ist eigenstaendig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Vorteile: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Horizontale Skalierung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Mehr Schreibkapazitaet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Groessere Datenmengen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Nachteile: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Komplexere Anwendung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Cross-Shard-Queries teuer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Rebalancing aufwaendig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Einsatz: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Sehr grosse Datenmengen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Hohe Schreiblast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Wenn Replikation nicht reicht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Beispiele: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MongoDB (nativ)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PostgreSQL (Citus)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MySQL (Vitess)</w:t>
            </w:r>
          </w:p>
        </w:tc>
      </w:tr>
    </w:tbl>
    <w:p>
      <w:r>
        <w:br w:type="page"/>
      </w:r>
    </w:p>
    <w:p>
      <w:pPr>
        <w:pStyle w:val="Heading2"/>
        <w:spacing w:before="250" w:after="100"/>
      </w:pPr>
      <w:r>
        <w:rPr>
          <w:b/>
          <w:bCs/>
          <w:color w:val="0277BD"/>
          <w:sz w:val="26"/>
          <w:szCs w:val="26"/>
        </w:rPr>
        <w:t xml:space="preserve">AP2 - LOESUNGEN</w:t>
      </w:r>
    </w:p>
    <w:p>
      <w:pPr>
        <w:pStyle w:val="Heading3"/>
        <w:spacing w:before="200" w:after="80"/>
      </w:pPr>
      <w:r>
        <w:rPr>
          <w:b/>
          <w:bCs/>
          <w:color w:val="00838F"/>
          <w:sz w:val="22"/>
          <w:szCs w:val="22"/>
        </w:rPr>
        <w:t xml:space="preserve">Aufgabe 1: Penetration Testing (25P)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a) Pentest vs Vulnerability Scan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Vulnerability Scan: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Automatisiert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Bekannte Schwachstellen finden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Schnell, breit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Keine Ausnutzung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Regelmaessig (woechentlich/monatlich)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Tools: Nessus, Qualys, OpenVAS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Penetration Test: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Manuell + automatisiert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Schwachstellen ausnutzen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Tiefer, gezielter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Simuliert echten Angriff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Periodisch (jaehrlich/halbjährlich)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Business Impact zeigen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Teurer, zeitaufwaendiger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Zusammenhang: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Vuln-Scan: Finden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Pentest: Ausnutzen + Beweisen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Beide ergaenzen sich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b) Pentest-Phasen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Penetration-Test-Phasen: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Planung/Scoping: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Ziele definieren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Scope festlegen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Regeln (Rules of Engagement)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Genehmigungen einholen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Reconnaissance (Aufklaerung):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Passive: OSINT, DNS, Whois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Aktive: Scanning, Enumeration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Scanning/Enumeration: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Port-Scanning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Service-Erkennung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Schwachstellen-Scan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Exploitation: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Schwachstellen ausnutzen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Zugang erlangen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Privilege Escalation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5. Post-Exploitation: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Lateral Movement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Datenexfiltration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Persistenz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6. Reporting: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Findings dokumentieren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Risikobewertung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Empfehlungen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c) Black/White/Grey-Box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Black-Box-Testing: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Kein Vorwissen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Wie externer Angreifer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Realistisch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Zeitaufwaendig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Scope: Externe Sicht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White-Box-Testing: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Volles Wissen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Source Code, Architektur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Credentials, Dokumentation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Effizienter, gruendlicher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Scope: Alle Schwachstellen finden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Grey-Box-Testing: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Teilwissen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Wie Insider oder Partner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Kombiniert Vorteile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Haeufigste Variante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z.B. Credentials, aber kein Source Code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Wahl abhaengig von: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Ziel des Tests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Budget und Zeit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Realismus vs Gruendlichkeit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d) Rechtliche Voraussetzungen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Voraussetzungen Pentest: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Rechtlich: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Schriftliche Genehmigung (Scope Document)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Was darf getestet werden?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Was ist verboten?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Zeitraum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Get-Out-of-Jail-Letter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Nachweis der Autorisierung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Bei Problemen vorzeigen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Vertrag/NDA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Vertraulichkeit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Haftung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Eigentuemer/Betreiber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Zustimmung aller Betroffenen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Cloud: Provider informieren!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Organisatorisch: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Ansprechpartner definieren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Eskalationswege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Notfall-Kontakte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Testzeiten abstimmen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Backups sicherstellen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Ohne Genehmigung = Straftat!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e) CVSS-Bewertung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CVSS = Common Vulnerability Scoring System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Skala: 0.0 - 10.0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Schweregrade: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None: 0.0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Low: 0.1 - 3.9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Medium: 4.0 - 6.9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High: 7.0 - 8.9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Critical: 9.0 - 10.0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Bewertungsfaktoren (Base Score):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Attack Vector: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Network, Adjacent, Local, Physical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Attack Complexity: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Low, High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Privileges Required: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None, Low, High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User Interaction: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None, Required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5. Impact (CIA):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Confidentiality, Integrity, Availability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None, Low, High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Beispiel: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CVSS:3.1/AV:N/AC:L/PR:N/UI:N/S:U/C:H/I:H/A:H = 9.8 Critical</w:t>
            </w:r>
          </w:p>
        </w:tc>
      </w:tr>
    </w:tbl>
    <w:p>
      <w:pPr>
        <w:pStyle w:val="Heading3"/>
        <w:spacing w:before="200" w:after="80"/>
      </w:pPr>
      <w:r>
        <w:rPr>
          <w:b/>
          <w:bCs/>
          <w:color w:val="00838F"/>
          <w:sz w:val="22"/>
          <w:szCs w:val="22"/>
        </w:rPr>
        <w:t xml:space="preserve">Aufgabe 2: Configuration Management (25P)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a) Configuration Management Ziele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Configuration Management: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Definition: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Systematische Verwaltung von Systemkonfigurationen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Konsistenter, bekannter Zustand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Dokumentiert und wiederholbar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Ziele: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Konsistenz: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Alle Server gleich konfiguriert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Kein Konfigurationsdrift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Wiederholbarkeit: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Identische Umgebungen erzeugen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Dev = Test = Prod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Nachvollziehbarkeit: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Wer hat was wann geaendert?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Versionierung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Schnelle Wiederherstellung: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Server neu aufsetzen in Minuten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Disaster Recovery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5. Compliance: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Nachweisbare Konfiguration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Audit-Trail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b) Infrastructure as Code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Infrastructure as Code (IaC):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Definition: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Infrastruktur als Code beschreiben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Versionierbar wie Software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Automatisiert ausrollen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Prinzipien: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Deklarativ: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Zielzustand beschreiben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Nicht WIE, sondern WAS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Versioniert: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Code in Git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Aenderungsverlauf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Reviews, Branches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Wiederholbar: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Gleicher Code = Gleiches Ergebnis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Idempotent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Testbar: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Syntax-Pruefung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Dry-Run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Integration-Tests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Beispiele: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Terraform (Infrastruktur)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Ansible/Puppet (Konfiguration)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CloudFormation, ARM Templates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c) Ansible vs Puppet vs Chef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Ansible: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Agentless (SSH/WinRM)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YAML (einfach)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Push-basiert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Einfacher Einstieg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Red Hat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Gut fuer: Ad-hoc, kleine Teams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Puppet: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Agent-basiert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Eigene DSL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Pull-basiert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Enterprise-Features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Steilere Lernkurve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Gut fuer: Grosse Umgebungen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Chef: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Agent-basiert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Ruby-basiert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Pull-basiert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Sehr flexibel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Entwickler-freundlich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Gut fuer: Komplexe Logik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Gemeinsamkeiten: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Idempotent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Deklarativ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Inventory/Node Management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d) Idempotenz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Idempotenz: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Definition: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Mehrfache Ausfuehrung = Gleiches Ergebnis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Keine ungewollten Nebeneffekte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Sicher wiederholbar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Beispiel (nicht idempotent):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echo 'config' &gt;&gt; /etc/app.conf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-&gt; Fuegt jedes Mal Zeile hinzu!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Beispiel (idempotent):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Ensure line 'config' in /etc/app.conf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-&gt; Prueft erst, fuegt nur hinzu wenn fehlt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Warum wichtig: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Fehlertoleranz: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Abbruch und Neustart moeglich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Kein inkonsistenter Zustand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Drift-Korrektur: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Regelmaessig ausfuehren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Bringt System in Sollzustand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Testing: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Mehrfach testen ohne Seiteneffekte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Ansible ist von Design her idempotent!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e) Git und CI/CD Integration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GitOps-Workflow: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Code in Git: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Ansible Playbooks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Terraform Configs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Puppet Manifests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Branching: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Feature-Branches fuer Aenderungen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Pull Requests mit Review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CI-Pipeline: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Syntax-Check (ansible-lint)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Dry-Run (--check)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Tests in Staging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CD-Pipeline: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Automatisches Deployment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Nach Merge in main/master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Gestaffelt (Staging -&gt; Prod)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Tools: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GitLab CI, GitHub Actions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Jenkins, Azure DevOps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AWX/Tower (Ansible)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Vorteile: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Automatisierung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Audit-Trail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Schnellere Deployments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Weniger Fehler</w:t>
            </w:r>
          </w:p>
        </w:tc>
      </w:tr>
    </w:tbl>
    <w:p>
      <w:pPr>
        <w:pStyle w:val="Heading3"/>
        <w:spacing w:before="200" w:after="80"/>
      </w:pPr>
      <w:r>
        <w:rPr>
          <w:b/>
          <w:bCs/>
          <w:color w:val="00838F"/>
          <w:sz w:val="22"/>
          <w:szCs w:val="22"/>
        </w:rPr>
        <w:t xml:space="preserve">Aufgabe 3: Cloud-Kosten (25P)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a) Cloud-Kostenmodelle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On-Demand (Pay-as-you-go):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Bezahlung nach Nutzung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Stunden-/Minutenabrechnung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Flexibel, keine Bindung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Teuerste Option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Gut fuer: Variable Last, Tests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Reserved Instances: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Vorab-Reservierung (1-3 Jahre)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- 30-75% guenstiger als On-Demand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Commitment erforderlich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All Upfront, Partial, No Upfront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Gut fuer: Stabile Baseline-Last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Spot/Preemptible: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Ungenutzte Kapazitaet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Bis 90% guenstiger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Kann jederzeit beendet werden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- 2-Min Warnung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Gut fuer: Batch, tolerante Workloads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Savings Plans: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Flexibler als Reserved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Commitment auf Spend, nicht Instanz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AWS-spezifisch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b) FinOps Prinzipien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FinOps = Cloud Financial Operations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Definition: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Kultureller Wandel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Zusammenarbeit Finance + Tech + Business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Cloud-Kosten optimieren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Prinzipien: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Teams muessen zusammenarbeiten: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Shared Responsibility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Keine Silos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Decisions are driven by business value: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Nicht nur Kosten senken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ROI betrachten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Everyone takes ownership: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Dezentrale Verantwortung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Teams kennen ihre Kosten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Reports should be accessible: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Echtzeit-Kosteninformationen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Fuer alle verfuegbar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5. Centralized team drives FinOps: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Best Practices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Governance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Enablement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c) Kostenüberwachung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Kosten-Monitoring: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Native Cloud-Tools: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AWS Cost Explorer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Azure Cost Management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GCP Billing Reports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Budgets und Alerts: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Schwellwerte definieren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E-Mail bei Ueberschreitung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Automatische Aktionen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Kostenanalyse: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Nach Service aufschluesseln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Nach Tag/Region/Account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Trends erkennen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Third-Party-Tools: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CloudHealth, Spot.io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Cloudability, Kubecost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5. Dashboards: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Taeglicher/woechentlicher Review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Vergleich mit Budget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Forecast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Regelmaessig: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Woechentlicher Cost Review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Monatlicher Deep Dive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Anomalie-Detection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d) Kostenoptimierung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Optimierungsmassnahmen: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Right-Sizing: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Unterdimensionierte Instanzen finden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Instanztyp anpassen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Recommendations nutzen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Ungenutzte Ressourcen: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Idle Instances stoppen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Unattached Volumes loeschen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Alte Snapshots entfernen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Reserved Instances: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Stabile Workloads reservieren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Savings Plans nutzen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Spot Instances: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Fuer tolerante Workloads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Batch-Processing, Dev/Test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5. Auto-Scaling: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Runterskalieren bei geringer Last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Scheduled Scaling (nachts aus)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6. Storage-Tiering: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S3 Intelligent Tiering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Cold Storage fuer Archiv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7. Architektur-Optimierung: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Serverless wo moeglich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Managed Services vs Self-managed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e) Cost Allocation Tags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Cost Allocation Tags: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Definition: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Metadaten an Cloud-Ressourcen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Fuer Kostenzuordnung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Key-Value-Paare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Wichtige Tags: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Environment: prod, dev, test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Team/Owner: team-a, team-b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CostCenter: 12345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Project: project-x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Application: app-name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Warum wichtig: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Chargeback/Showback: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Kosten an Abteilungen zuordnen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Bewusstsein schaffen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Analyse: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Kosten pro Projekt/Team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Wo wird Geld ausgegeben?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Governance: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Budgets pro Tag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Alerts pro Team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Optimierung: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Wer hat ungenutzte Ressourcen?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Best Practice: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Tagging-Policy definieren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Tagging erzwingen (Policy)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Untagged-Report regelmaessig</w:t>
            </w:r>
          </w:p>
        </w:tc>
      </w:tr>
    </w:tbl>
    <w:p>
      <w:pPr>
        <w:pStyle w:val="Heading3"/>
        <w:spacing w:before="200" w:after="80"/>
      </w:pPr>
      <w:r>
        <w:rPr>
          <w:b/>
          <w:bCs/>
          <w:color w:val="00838F"/>
          <w:sz w:val="22"/>
          <w:szCs w:val="22"/>
        </w:rPr>
        <w:t xml:space="preserve">Aufgabe 4: IT-Verträge (25P)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a) IT-Vertragsarten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IT-Vertragsarten: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Kaufvertrag: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Eigentumsuebertragung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Hardware, Perpetual-Lizenzen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Einmalzahlung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BGB Paragraph 433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Mietvertrag: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Nutzungsrecht auf Zeit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Hardware-Miete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Monatliche Zahlung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Lizenzvertrag: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Nutzungsrecht Software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Perpetual oder Subscription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Lizenzbedingungen (EULA)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Servicevertrag/Dienstvertrag: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Taetigkeiten erbringen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Support, Managed Services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Kein Erfolg geschuldet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5. Werkvertrag: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Erfolg geschuldet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Projektvertrag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Abnahme erforderlich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6. SaaS/Cloud-Vertrag: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Kombination aus Lizenz + Service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b) IT-Servicevertrag Inhalte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Mindestinhalte IT-Servicevertrag: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Vertragsparteien: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Wer mit wem?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Ansprechpartner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Leistungsbeschreibung: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Was wird erbracht?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Scope und Abgrenzung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Service Level (SLA):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Verfuegbarkeit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Reaktions-/Loesungszeiten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Service Credits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Verguetung: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Preise, Abrechnungsmodell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Zahlungsbedingungen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5. Laufzeit und Kuendigung: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Beginn, Ende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Kuendigungsfristen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6. Haftung: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Haftungsbeschraenkungen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Versicherungen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7. Datenschutz: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AV-Vertrag falls noetig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8. Exit-Regelung: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Was passiert bei Vertragsende?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c) SLA-Kennzahlen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SLA-Kennzahlen: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Verfuegbarkeit: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- 99.9% = 8.76h Ausfall/Jahr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- 99.99% = 52min Ausfall/Jahr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Messperiode definieren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Reaktionszeit: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Zeit bis erste Reaktion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Nach Prioritaet gestaffelt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Loesungszeit: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Zeit bis Behebung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Nach Prioritaet gestaffelt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Performance: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Antwortzeiten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Durchsatz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Service Credits: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Kompensation bei SLA-Verletzung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% der Monatsgebuehr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Typisch: 10-25% pro Stufe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Beispiel: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- 99.9% erfuellt: Kein Credit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- 99.0-99.9%: 10% Credit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- 95.0-99.0%: 25% Credit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&lt;95%: 50% Credit oder Kuendigung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d) Datenschutz und AV-Vertrag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Auftragsverarbeitung (DSGVO):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Wann noetig: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Dienstleister verarbeitet personenbezogene Daten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Im Auftrag des Verantwortlichen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Cloud, Hosting, Support mit Datenzugriff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AV-Vertrag muss enthalten: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Gegenstand und Dauer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Art und Zweck der Verarbeitung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Art der Daten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Kategorien Betroffener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5. Pflichten des Auftragsverarbeiters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6. Technische/org. Massnahmen (TOMs)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7. Unterauftragsverarbeiter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8. Kontrollrechte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9. Loeschung/Rueckgabe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Weitere Punkte: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Datenstandort (EU/EWR?)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Zertifizierungen (ISO 27001, SOC2)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Standardvertragsklauseln (Drittland)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Artikel 28 DSGVO beachten!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e) Exit-Klausel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Exit-Klausel/Strategie: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Definition: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Regelung fuer Vertragsende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Datenmigration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Uebergangsunterstuetzung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Wichtige Punkte: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Datenherausgabe: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In welchem Format?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Innerhalb welcher Frist?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Kosten fuer Export?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Uebergangszeit: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Parallelbetrieb moeglich?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Wie lange?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Zu welchen Kosten?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Loeschbestaetigung: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Daten beim Provider geloescht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Nachweis/Zertifikat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Unterstuetzung: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Hilfe bei Migration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- Wissenstransfer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Warum wichtig: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Vendor Lock-in vermeiden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Planbare Transition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- Verhandlungsposition bei Verlaengerung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Ohne Exit-Klausel: Abhaengigkeit!</w:t>
            </w:r>
          </w:p>
        </w:tc>
      </w:tr>
    </w:tbl>
    <w:p>
      <w:pPr>
        <w:spacing w:before="200"/>
      </w:pPr>
    </w:p>
    <w:p>
      <w:pPr>
        <w:pStyle w:val="Heading2"/>
        <w:spacing w:before="250" w:after="100"/>
      </w:pPr>
      <w:r>
        <w:rPr>
          <w:b/>
          <w:bCs/>
          <w:color w:val="0277BD"/>
          <w:sz w:val="26"/>
          <w:szCs w:val="26"/>
        </w:rPr>
        <w:t xml:space="preserve">WISO - LOESUNGEN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75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Loesung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Begruendung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Tarifvertrag = Vertrag zwischen Gewerkschaft und Arbeitgeberverband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Nur Gewerkschaften und AG-Verbaende/einzelne AG sind tariffahig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Tarifbindung durch Mitgliedschaft oder Allgemeinverbindlichkeit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Manteltarifvertrag regelt allgemeine Arbeitsbedingungen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Guenstigkeitsprinzip: Abweichungen zugunsten des AN erlaubt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Streik = kollektive Arbeitsniederlegung als Kampfmassnahme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Rechtmaessiger Streik muss von Gewerkschaft getragen werden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Aussperrung = Arbeitskampfmassnahme des Arbeitgebers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Friedenspflicht waehrend Tarifvertragslaufzeit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Gewerkschaft = freiwillige AN-Vereinigung zur Interessenvertretung</w:t>
            </w:r>
          </w:p>
        </w:tc>
      </w:tr>
    </w:tbl>
    <w:p>
      <w:pPr>
        <w:spacing w:before="400"/>
        <w:jc w:val="center"/>
      </w:pPr>
      <w:r>
        <w:rPr>
          <w:b/>
          <w:bCs/>
          <w:color w:val="2E7D32"/>
          <w:sz w:val="28"/>
          <w:szCs w:val="28"/>
        </w:rPr>
        <w:t xml:space="preserve">VIEL ERFOLG BEI DER PRUEFUNG!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2026-01-17T09:29:06.247Z</dcterms:created>
  <dcterms:modified xsi:type="dcterms:W3CDTF">2026-01-17T09:29:06.248Z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