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4E79"/>
          <w:sz w:val="56"/>
          <w:szCs w:val="56"/>
        </w:rPr>
        <w:t xml:space="preserve">Confidential Data Processing on AWS</w:t>
      </w:r>
    </w:p>
    <w:p>
      <w:pPr>
        <w:spacing w:after="360"/>
      </w:pPr>
      <w:r>
        <w:rPr>
          <w:color w:val="5B6577"/>
          <w:sz w:val="30"/>
          <w:szCs w:val="30"/>
        </w:rPr>
        <w:t xml:space="preserve">with Kubernetes and Terraform  ·  Study Guide v2</w:t>
      </w:r>
    </w:p>
    <w:p>
      <w:pPr>
        <w:spacing w:after="600"/>
      </w:pPr>
      <w:r>
        <w:rPr>
          <w:color w:val="1F2A44"/>
          <w:sz w:val="22"/>
          <w:szCs w:val="22"/>
        </w:rPr>
        <w:t xml:space="preserve">Minelli-D  ·  October 2026  ·  synthetic data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6B7787" w:sz="36"/>
              <w:bottom w:val="nil" w:color="FFFFFF" w:sz="0"/>
              <w:right w:val="nil" w:color="FFFFFF" w:sz="0"/>
            </w:tcBorders>
            <w:shd w:fill="F1F3F6" w:color="auto" w:val="clear"/>
            <w:tcMar>
              <w:top w:type="dxa" w:w="120"/>
              <w:left w:type="dxa" w:w="220"/>
              <w:bottom w:type="dxa" w:w="120"/>
              <w:right w:type="dxa" w:w="200"/>
            </w:tcMar>
          </w:tcPr>
          <w:p>
            <w:pPr>
              <w:spacing w:after="0"/>
            </w:pPr>
            <w:r>
              <w:rPr>
                <w:b/>
                <w:bCs/>
                <w:color w:val="6B7787"/>
                <w:sz w:val="18"/>
                <w:szCs w:val="18"/>
              </w:rPr>
              <w:t xml:space="preserve">ABOUT   </w:t>
            </w:r>
            <w:r>
              <w:rPr>
                <w:b/>
                <w:bCs/>
              </w:rPr>
              <w:t xml:space="preserve">How to read it.</w:t>
            </w:r>
            <w:r>
              <w:t xml:space="preserve"> This is the second version of the guide; where it says v1, it means the first, unpublished version. Part I explains the big picture with schemas and memory aids. Part II is the </w:t>
            </w:r>
            <w:r>
              <w:rPr>
                <w:b/>
                <w:bCs/>
              </w:rPr>
              <w:t xml:space="preserve">original build plan</w:t>
            </w:r>
            <w:r>
              <w:t xml:space="preserve">, written before the decisions were taken: what was actually built is in </w:t>
            </w:r>
            <w:r>
              <w:rPr>
                <w:rFonts w:ascii="Courier New" w:cs="Courier New" w:eastAsia="Courier New" w:hAnsi="Courier New"/>
                <w:color w:val="1F2A44"/>
                <w:sz w:val="19"/>
                <w:szCs w:val="19"/>
              </w:rPr>
              <w:t xml:space="preserve">poc-tier1-spec.docx</w:t>
            </w:r>
            <w:r>
              <w:t xml:space="preserve">, and every decision is in </w:t>
            </w:r>
            <w:r>
              <w:rPr>
                <w:rFonts w:ascii="Courier New" w:cs="Courier New" w:eastAsia="Courier New" w:hAnsi="Courier New"/>
                <w:color w:val="1F2A44"/>
                <w:sz w:val="19"/>
                <w:szCs w:val="19"/>
              </w:rPr>
              <w:t xml:space="preserve">poc/README.md</w:t>
            </w:r>
            <w:r>
              <w:t xml:space="preserve">. Part III is reference material for the exam. Section 2.5 explains how results leave the enclave.</w:t>
            </w:r>
          </w:p>
        </w:tc>
      </w:tr>
    </w:tbl>
    <w:p>
      <w:pPr>
        <w:spacing w:after="160" w:before="0"/>
      </w:pPr>
    </w:p>
    <w:p>
      <w:pPr>
        <w:spacing w:after="120" w:before="240"/>
      </w:pPr>
      <w:r>
        <w:rPr>
          <w:b/>
          <w:bCs/>
          <w:color w:val="1F4E79"/>
          <w:sz w:val="26"/>
          <w:szCs w:val="26"/>
        </w:rPr>
        <w:t xml:space="preserve">How this guide is organised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26"/>
        <w:gridCol w:w="2100"/>
        <w:gridCol w:w="1500"/>
      </w:tblGrid>
      <w:tr>
        <w:trPr>
          <w:tblHeader/>
        </w:trPr>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Part</w:t>
            </w:r>
          </w:p>
        </w:tc>
        <w:tc>
          <w:tcPr>
            <w:tcW w:type="dxa" w:w="3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Sections</w:t>
            </w:r>
          </w:p>
        </w:tc>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Use it to</w:t>
            </w:r>
          </w:p>
        </w:tc>
        <w:tc>
          <w:tcPr>
            <w:tcW w:type="dxa" w:w="1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Status</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 · The big picture</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 The idea · 2 The architecture · 3 Key concepts</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understand and memorise the design</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Ready to study</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II · Build and deploy</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 Decisions · 5 Build steps · 6 Terraform · 7 Budget · 8 Local prototype</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see how the build was first planned</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Original plan</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III · Exam and reference</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 Exam corner · 10 Glossary · 11 Sources</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revise for SAA-C03</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Reference</w:t>
            </w:r>
          </w:p>
        </w:tc>
      </w:tr>
    </w:tbl>
    <w:p>
      <w:pPr>
        <w:spacing w:after="120" w:before="0"/>
      </w:pPr>
    </w:p>
    <w:p>
      <w:r>
        <w:rPr>
          <w:color w:val="5B6577"/>
        </w:rPr>
        <w:t xml:space="preserve">Start with </w:t>
      </w:r>
      <w:r>
        <w:rPr>
          <w:b/>
          <w:bCs/>
          <w:color w:val="5B6577"/>
        </w:rPr>
        <w:t xml:space="preserve">The project on one page</w:t>
      </w:r>
      <w:r>
        <w:rPr>
          <w:color w:val="5B6577"/>
        </w:rPr>
        <w:t xml:space="preserve">, then read Part I in order. Every section in Part I has a schema and ends with a box to memorise.</w:t>
      </w:r>
    </w:p>
    <w:p>
      <w:pPr>
        <w:pStyle w:val="Heading1"/>
        <w:pageBreakBefore/>
      </w:pPr>
      <w:r>
        <w:t xml:space="preserve">The project on one page</w:t>
      </w:r>
    </w:p>
    <w:p>
      <w:r>
        <w:t xml:space="preserve">If you only have five minutes, read this page. Everything else in the guide expands one of these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20"/>
                <w:szCs w:val="20"/>
              </w:rPr>
              <w:t xml:space="preserve">Goal</w:t>
            </w:r>
          </w:p>
        </w:tc>
        <w:tc>
          <w:tcPr>
            <w:tcW w:type="dxa" w:w="6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20"/>
                <w:szCs w:val="20"/>
              </w:rPr>
              <w:t xml:space="preserve">Sensitive data is readable only inside a </w:t>
            </w:r>
            <w:r>
              <w:rPr>
                <w:b/>
                <w:bCs/>
                <w:sz w:val="20"/>
                <w:szCs w:val="20"/>
              </w:rPr>
              <w:t xml:space="preserve">verified, short-lived, isolated</w:t>
            </w:r>
            <w:r>
              <w:rPr>
                <w:sz w:val="20"/>
                <w:szCs w:val="20"/>
              </w:rPr>
              <w:t xml:space="preserve"> environment. When the job ends, </w:t>
            </w:r>
            <w:r>
              <w:rPr>
                <w:b/>
                <w:bCs/>
                <w:sz w:val="20"/>
                <w:szCs w:val="20"/>
              </w:rPr>
              <w:t xml:space="preserve">nothing usable is left</w:t>
            </w:r>
            <w:r>
              <w:rPr>
                <w:sz w:val="20"/>
                <w:szCs w:val="20"/>
              </w:rPr>
              <w:t xml:space="preserve">.</w:t>
            </w:r>
          </w:p>
        </w:tc>
      </w:tr>
      <w:tr>
        <w:trPr>
          <w:cantSplit/>
        </w:trPr>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20"/>
                <w:szCs w:val="20"/>
              </w:rPr>
              <w:t xml:space="preserve">Golden rule</w:t>
            </w:r>
          </w:p>
        </w:tc>
        <w:tc>
          <w:tcPr>
            <w:tcW w:type="dxa" w:w="6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20"/>
                <w:szCs w:val="20"/>
              </w:rPr>
              <w:t xml:space="preserve">Don't trust the place. Verify the code.</w:t>
            </w:r>
          </w:p>
        </w:tc>
      </w:tr>
      <w:tr>
        <w:trPr>
          <w:cantSplit/>
        </w:trPr>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20"/>
                <w:szCs w:val="20"/>
              </w:rPr>
              <w:t xml:space="preserve">Three pillars</w:t>
            </w:r>
          </w:p>
        </w:tc>
        <w:tc>
          <w:tcPr>
            <w:tcW w:type="dxa" w:w="6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20"/>
                <w:szCs w:val="20"/>
              </w:rPr>
              <w:t xml:space="preserve">Isolate</w:t>
            </w:r>
            <w:r>
              <w:rPr>
                <w:sz w:val="20"/>
                <w:szCs w:val="20"/>
              </w:rPr>
              <w:t xml:space="preserve"> the processing: a Nitro Enclave.</w:t>
            </w:r>
          </w:p>
          <w:p>
            <w:pPr>
              <w:spacing w:after="40"/>
            </w:pPr>
            <w:r>
              <w:rPr>
                <w:b/>
                <w:bCs/>
                <w:sz w:val="20"/>
                <w:szCs w:val="20"/>
              </w:rPr>
              <w:t xml:space="preserve">Prove</w:t>
            </w:r>
            <w:r>
              <w:rPr>
                <w:sz w:val="20"/>
                <w:szCs w:val="20"/>
              </w:rPr>
              <w:t xml:space="preserve"> the code: attestation checked by the KMS key policy.</w:t>
            </w:r>
          </w:p>
          <w:p>
            <w:pPr>
              <w:spacing w:after="40"/>
            </w:pPr>
            <w:r>
              <w:rPr>
                <w:b/>
                <w:bCs/>
                <w:sz w:val="20"/>
                <w:szCs w:val="20"/>
              </w:rPr>
              <w:t xml:space="preserve">Forget</w:t>
            </w:r>
            <w:r>
              <w:rPr>
                <w:sz w:val="20"/>
                <w:szCs w:val="20"/>
              </w:rPr>
              <w:t xml:space="preserve"> the key: a per-job data key, discarded at the end (crypto-shredding).</w:t>
            </w:r>
          </w:p>
        </w:tc>
      </w:tr>
      <w:tr>
        <w:trPr>
          <w:cantSplit/>
        </w:trPr>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20"/>
                <w:szCs w:val="20"/>
              </w:rPr>
              <w:t xml:space="preserve">The flow in 8 words</w:t>
            </w:r>
          </w:p>
        </w:tc>
        <w:tc>
          <w:tcPr>
            <w:tcW w:type="dxa" w:w="6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20"/>
                <w:szCs w:val="20"/>
              </w:rPr>
              <w:t xml:space="preserve">Build, Measure, Pin</w:t>
            </w:r>
            <w:r>
              <w:rPr>
                <w:sz w:val="20"/>
                <w:szCs w:val="20"/>
              </w:rPr>
              <w:t xml:space="preserve">: once per code version. Then </w:t>
            </w:r>
            <w:r>
              <w:rPr>
                <w:b/>
                <w:bCs/>
                <w:sz w:val="20"/>
                <w:szCs w:val="20"/>
              </w:rPr>
              <w:t xml:space="preserve">In, Prove, Process, Out, Shred</w:t>
            </w:r>
            <w:r>
              <w:rPr>
                <w:sz w:val="20"/>
                <w:szCs w:val="20"/>
              </w:rPr>
              <w:t xml:space="preserve">: every job.</w:t>
            </w:r>
          </w:p>
        </w:tc>
      </w:tr>
      <w:tr>
        <w:trPr>
          <w:cantSplit/>
        </w:trPr>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20"/>
                <w:szCs w:val="20"/>
              </w:rPr>
              <w:t xml:space="preserve">Who does what</w:t>
            </w:r>
          </w:p>
        </w:tc>
        <w:tc>
          <w:tcPr>
            <w:tcW w:type="dxa" w:w="6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20"/>
                <w:szCs w:val="20"/>
              </w:rPr>
              <w:t xml:space="preserve">The </w:t>
            </w:r>
            <w:r>
              <w:rPr>
                <w:b/>
                <w:bCs/>
                <w:sz w:val="20"/>
                <w:szCs w:val="20"/>
              </w:rPr>
              <w:t xml:space="preserve">pod is a courier</w:t>
            </w:r>
            <w:r>
              <w:rPr>
                <w:sz w:val="20"/>
                <w:szCs w:val="20"/>
              </w:rPr>
              <w:t xml:space="preserve">, the </w:t>
            </w:r>
            <w:r>
              <w:rPr>
                <w:b/>
                <w:bCs/>
                <w:sz w:val="20"/>
                <w:szCs w:val="20"/>
              </w:rPr>
              <w:t xml:space="preserve">enclave is the only reader</w:t>
            </w:r>
            <w:r>
              <w:rPr>
                <w:sz w:val="20"/>
                <w:szCs w:val="20"/>
              </w:rPr>
              <w:t xml:space="preserve">, </w:t>
            </w:r>
            <w:r>
              <w:rPr>
                <w:b/>
                <w:bCs/>
                <w:sz w:val="20"/>
                <w:szCs w:val="20"/>
              </w:rPr>
              <w:t xml:space="preserve">KMS is the gatekeeper</w:t>
            </w:r>
            <w:r>
              <w:rPr>
                <w:sz w:val="20"/>
                <w:szCs w:val="20"/>
              </w:rPr>
              <w:t xml:space="preserve">.</w:t>
            </w:r>
          </w:p>
        </w:tc>
      </w:tr>
      <w:tr>
        <w:trPr>
          <w:cantSplit/>
        </w:trPr>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20"/>
                <w:szCs w:val="20"/>
              </w:rPr>
              <w:t xml:space="preserve">Where plaintext lives</w:t>
            </w:r>
          </w:p>
        </w:tc>
        <w:tc>
          <w:tcPr>
            <w:tcW w:type="dxa" w:w="6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20"/>
                <w:szCs w:val="20"/>
              </w:rPr>
              <w:t xml:space="preserve">At the source, which owns the data; inside the enclave while the job runs; at the result owner, after decrypting the report. Nowhere else.</w:t>
            </w:r>
          </w:p>
        </w:tc>
      </w:tr>
      <w:tr>
        <w:trPr>
          <w:cantSplit/>
        </w:trPr>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20"/>
                <w:szCs w:val="20"/>
              </w:rPr>
              <w:t xml:space="preserve">What comes out</w:t>
            </w:r>
          </w:p>
        </w:tc>
        <w:tc>
          <w:tcPr>
            <w:tcW w:type="dxa" w:w="6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20"/>
                <w:szCs w:val="20"/>
              </w:rPr>
              <w:t xml:space="preserve">Ciphertext in, ciphertext out.</w:t>
            </w:r>
            <w:r>
              <w:rPr>
                <w:sz w:val="20"/>
                <w:szCs w:val="20"/>
              </w:rPr>
              <w:t xml:space="preserve"> Results leave encrypted with a separate results key. Only a status with no personal data leaves in clear (section 2.5).</w:t>
            </w:r>
          </w:p>
        </w:tc>
      </w:tr>
      <w:tr>
        <w:trPr>
          <w:cantSplit/>
        </w:trPr>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20"/>
                <w:szCs w:val="20"/>
              </w:rPr>
              <w:t xml:space="preserve">Who is stopped</w:t>
            </w:r>
          </w:p>
        </w:tc>
        <w:tc>
          <w:tcPr>
            <w:tcW w:type="dxa" w:w="6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20"/>
                <w:szCs w:val="20"/>
              </w:rPr>
              <w:t xml:space="preserve">Outside attackers: </w:t>
            </w:r>
            <w:r>
              <w:rPr>
                <w:b/>
                <w:bCs/>
                <w:sz w:val="20"/>
                <w:szCs w:val="20"/>
              </w:rPr>
              <w:t xml:space="preserve">yes</w:t>
            </w:r>
            <w:r>
              <w:rPr>
                <w:sz w:val="20"/>
                <w:szCs w:val="20"/>
              </w:rPr>
              <w:t xml:space="preserve">. Our own cluster and node admins: </w:t>
            </w:r>
            <w:r>
              <w:rPr>
                <w:b/>
                <w:bCs/>
                <w:sz w:val="20"/>
                <w:szCs w:val="20"/>
              </w:rPr>
              <w:t xml:space="preserve">yes</w:t>
            </w:r>
            <w:r>
              <w:rPr>
                <w:sz w:val="20"/>
                <w:szCs w:val="20"/>
              </w:rPr>
              <w:t xml:space="preserve">. AWS itself: </w:t>
            </w:r>
            <w:r>
              <w:rPr>
                <w:b/>
                <w:bCs/>
                <w:sz w:val="20"/>
                <w:szCs w:val="20"/>
              </w:rPr>
              <w:t xml:space="preserve">no</w:t>
            </w:r>
            <w:r>
              <w:rPr>
                <w:sz w:val="20"/>
                <w:szCs w:val="20"/>
              </w:rPr>
              <w:t xml:space="preserve">, we trust its hardware and hypervisor.</w:t>
            </w:r>
          </w:p>
        </w:tc>
      </w:tr>
      <w:tr>
        <w:trPr>
          <w:cantSplit/>
        </w:trPr>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20"/>
                <w:szCs w:val="20"/>
              </w:rPr>
              <w:t xml:space="preserve">How it's built</w:t>
            </w:r>
          </w:p>
        </w:tc>
        <w:tc>
          <w:tcPr>
            <w:tcW w:type="dxa" w:w="6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20"/>
                <w:szCs w:val="20"/>
              </w:rPr>
              <w:t xml:space="preserve">Terraform: create for a test session, destroy afterwards. Reproducible and cheap.</w:t>
            </w:r>
          </w:p>
        </w:tc>
      </w:tr>
      <w:tr>
        <w:trPr>
          <w:cantSplit/>
        </w:trPr>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20"/>
                <w:szCs w:val="20"/>
              </w:rPr>
              <w:t xml:space="preserve">Exam value</w:t>
            </w:r>
          </w:p>
        </w:tc>
        <w:tc>
          <w:tcPr>
            <w:tcW w:type="dxa" w:w="6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20"/>
                <w:szCs w:val="20"/>
              </w:rPr>
              <w:t xml:space="preserve">Covers all four SAA-C03 domains: secure, resilient, high-performing and cost-optimised architectures.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t xml:space="preserve">If you remember one sentence: </w:t>
            </w:r>
            <w:r>
              <w:rPr>
                <w:b/>
                <w:bCs/>
              </w:rPr>
              <w:t xml:space="preserve">the pod is a courier, the enclave is the only reader, and KMS is the gatekeeper.</w:t>
            </w:r>
          </w:p>
        </w:tc>
      </w:tr>
    </w:tbl>
    <w:p>
      <w:pPr>
        <w:spacing w:after="160" w:before="0"/>
      </w:pPr>
    </w:p>
    <w:p>
      <w:pPr>
        <w:pStyle w:val="Heading1"/>
        <w:pageBreakBefore/>
      </w:pPr>
      <w:r>
        <w:t xml:space="preserve">Part I · The big picture</w:t>
      </w:r>
    </w:p>
    <w:p>
      <w:r>
        <w:t xml:space="preserve">Read this part first. It explains what the project does, how the pieces fit together, and the ten concepts you need. Each section has a schema and ends with a box to memorise.</w:t>
      </w:r>
    </w:p>
    <w:p>
      <w:pPr>
        <w:pStyle w:val="Heading2"/>
      </w:pPr>
      <w:r>
        <w:t xml:space="preserve">1. The idea</w:t>
      </w:r>
    </w:p>
    <w:p>
      <w:pPr>
        <w:pStyle w:val="Heading3"/>
      </w:pPr>
      <w:r>
        <w:t xml:space="preserve">1.1 The goal</w:t>
      </w:r>
    </w:p>
    <w:p>
      <w:r>
        <w:t xml:space="preserve">Process sensitive data on Kubernetes so that it is readable only inside an environment that is:</w:t>
      </w:r>
    </w:p>
    <w:p>
      <w:pPr>
        <w:pStyle w:val="ListParagraph"/>
        <w:numPr>
          <w:ilvl w:val="0"/>
          <w:numId w:val="2"/>
        </w:numPr>
        <w:spacing w:after="60"/>
      </w:pPr>
      <w:r>
        <w:rPr>
          <w:b/>
          <w:bCs/>
        </w:rPr>
        <w:t xml:space="preserve">Verified</w:t>
      </w:r>
      <w:r>
        <w:t xml:space="preserve">: only approved code can read the data, and it must prove it.</w:t>
      </w:r>
    </w:p>
    <w:p>
      <w:pPr>
        <w:pStyle w:val="ListParagraph"/>
        <w:numPr>
          <w:ilvl w:val="0"/>
          <w:numId w:val="2"/>
        </w:numPr>
        <w:spacing w:after="60"/>
      </w:pPr>
      <w:r>
        <w:rPr>
          <w:b/>
          <w:bCs/>
        </w:rPr>
        <w:t xml:space="preserve">Short-lived</w:t>
      </w:r>
      <w:r>
        <w:t xml:space="preserve">: the environment exists only while the job runs.</w:t>
      </w:r>
    </w:p>
    <w:p>
      <w:pPr>
        <w:pStyle w:val="ListParagraph"/>
        <w:numPr>
          <w:ilvl w:val="0"/>
          <w:numId w:val="2"/>
        </w:numPr>
        <w:spacing w:after="60"/>
      </w:pPr>
      <w:r>
        <w:rPr>
          <w:b/>
          <w:bCs/>
        </w:rPr>
        <w:t xml:space="preserve">Isolated</w:t>
      </w:r>
      <w:r>
        <w:t xml:space="preserve">: nobody outside it can read its memory, not even root on the host.</w:t>
      </w:r>
    </w:p>
    <w:p>
      <w:r>
        <w:t xml:space="preserve">And when the job ends, </w:t>
      </w:r>
      <w:r>
        <w:rPr>
          <w:b/>
          <w:bCs/>
        </w:rPr>
        <w:t xml:space="preserve">nothing usable survives</w:t>
      </w:r>
      <w:r>
        <w:t xml:space="preserve">.</w:t>
      </w:r>
    </w:p>
    <w:p>
      <w:pPr>
        <w:pStyle w:val="Heading3"/>
      </w:pPr>
      <w:r>
        <w:t xml:space="preserve">1.2 Version 1 and its weak point</w:t>
      </w:r>
    </w:p>
    <w:p>
      <w:r>
        <w:t xml:space="preserve">The first idea was a simple pipeline:</w:t>
      </w:r>
    </w:p>
    <w:p>
      <w:pPr>
        <w:pStyle w:val="ListParagraph"/>
        <w:numPr>
          <w:ilvl w:val="0"/>
          <w:numId w:val="3"/>
        </w:numPr>
        <w:spacing w:after="60"/>
      </w:pPr>
      <w:r>
        <w:t xml:space="preserve">Pull data from the source and encrypt it.</w:t>
      </w:r>
    </w:p>
    <w:p>
      <w:pPr>
        <w:pStyle w:val="ListParagraph"/>
        <w:numPr>
          <w:ilvl w:val="0"/>
          <w:numId w:val="3"/>
        </w:numPr>
        <w:spacing w:after="60"/>
      </w:pPr>
      <w:r>
        <w:t xml:space="preserve">Decrypt and process it inside a throwaway Kubernetes namespace.</w:t>
      </w:r>
    </w:p>
    <w:p>
      <w:pPr>
        <w:pStyle w:val="ListParagraph"/>
        <w:numPr>
          <w:ilvl w:val="0"/>
          <w:numId w:val="3"/>
        </w:numPr>
        <w:spacing w:after="60"/>
      </w:pPr>
      <w:r>
        <w:t xml:space="preserve">Re-encrypt the result and store it in S3.</w:t>
      </w:r>
    </w:p>
    <w:p>
      <w:pPr>
        <w:pStyle w:val="ListParagraph"/>
        <w:numPr>
          <w:ilvl w:val="0"/>
          <w:numId w:val="3"/>
        </w:numPr>
        <w:spacing w:after="60"/>
      </w:pPr>
      <w:r>
        <w:t xml:space="preserve">Move it back to the source.</w:t>
      </w:r>
    </w:p>
    <w:p>
      <w:r>
        <w:rPr>
          <w:b/>
          <w:bCs/>
        </w:rPr>
        <w:t xml:space="preserve">The weak point is step 2.</w:t>
      </w:r>
      <w:r>
        <w:t xml:space="preserve"> Once the data is decrypted inside a pod, it sits in memory as plaintext. A namespace organises resources: it is not a security boundary. Anyone with enough access can reach that plaintext:</w:t>
      </w:r>
    </w:p>
    <w:p>
      <w:pPr>
        <w:pStyle w:val="ListParagraph"/>
        <w:numPr>
          <w:ilvl w:val="0"/>
          <w:numId w:val="2"/>
        </w:numPr>
        <w:spacing w:after="60"/>
      </w:pPr>
      <w:r>
        <w:t xml:space="preserve">cluster admins;</w:t>
      </w:r>
    </w:p>
    <w:p>
      <w:pPr>
        <w:pStyle w:val="ListParagraph"/>
        <w:numPr>
          <w:ilvl w:val="0"/>
          <w:numId w:val="2"/>
        </w:numPr>
        <w:spacing w:after="60"/>
      </w:pPr>
      <w:r>
        <w:t xml:space="preserve">anyone with access to the node;</w:t>
      </w:r>
    </w:p>
    <w:p>
      <w:pPr>
        <w:pStyle w:val="ListParagraph"/>
        <w:numPr>
          <w:ilvl w:val="0"/>
          <w:numId w:val="2"/>
        </w:numPr>
        <w:spacing w:after="60"/>
      </w:pPr>
      <w:r>
        <w:t xml:space="preserve">memory dumps;</w:t>
      </w:r>
    </w:p>
    <w:p>
      <w:pPr>
        <w:pStyle w:val="ListParagraph"/>
        <w:numPr>
          <w:ilvl w:val="0"/>
          <w:numId w:val="2"/>
        </w:numPr>
        <w:spacing w:after="60"/>
      </w:pPr>
      <w:r>
        <w:t xml:space="preserve">logs;</w:t>
      </w:r>
    </w:p>
    <w:p>
      <w:pPr>
        <w:pStyle w:val="ListParagraph"/>
        <w:numPr>
          <w:ilvl w:val="0"/>
          <w:numId w:val="2"/>
        </w:numPr>
        <w:spacing w:after="60"/>
      </w:pPr>
      <w:r>
        <w:t xml:space="preserve">swap.</w:t>
      </w:r>
    </w:p>
    <w:p>
      <w:pPr>
        <w:pStyle w:val="Heading3"/>
      </w:pPr>
      <w:r>
        <w:t xml:space="preserve">1.3 Version 2: verify the hardware</w:t>
      </w:r>
    </w:p>
    <w:p>
      <w:r>
        <w:t xml:space="preserve">Version 2 stops trusting the namespace and starts verifying the hardware. Each weakness of version 1 gets a specific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426"/>
        <w:gridCol w:w="2700"/>
      </w:tblGrid>
      <w:tr>
        <w:trPr>
          <w:tblHeader/>
        </w:trPr>
        <w:tc>
          <w:tcPr>
            <w:tcW w:type="dxa" w:w="2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Problem in version 1</w:t>
            </w:r>
          </w:p>
        </w:tc>
        <w:tc>
          <w:tcPr>
            <w:tcW w:type="dxa" w:w="3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Fix in version 2</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AWS building block</w:t>
            </w:r>
          </w:p>
        </w:tc>
      </w:tr>
      <w:tr>
        <w:trPr>
          <w:cantSplit/>
        </w:trPr>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Plaintext sits in pod memory</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Decrypt and process inside an isolated enclave</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Nitro Enclaves</w:t>
            </w:r>
          </w:p>
        </w:tc>
      </w:tr>
      <w:tr>
        <w:trPr>
          <w:cantSplit/>
        </w:trPr>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Anyone with the right role can decrypt</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Release the key only to code that proves its identity</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KMS key policy with attestation (PCR0)</w:t>
            </w:r>
          </w:p>
        </w:tc>
      </w:tr>
      <w:tr>
        <w:trPr>
          <w:cantSplit/>
        </w:trPr>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Keys outlive the job</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Use a fresh data key per job and discard it at the end</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Envelope encryption + crypto-shredding</w:t>
            </w:r>
          </w:p>
        </w:tc>
      </w:tr>
      <w:tr>
        <w:trPr>
          <w:cantSplit/>
        </w:trPr>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Manual setup, forgotten resources</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Describe everything as code, destroy it after use</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w:t>
            </w:r>
          </w:p>
        </w:tc>
      </w:tr>
    </w:tbl>
    <w:p>
      <w:pPr>
        <w:spacing w:after="120" w:before="0"/>
      </w:pPr>
    </w:p>
    <w:p>
      <w:pPr>
        <w:keepNext/>
        <w:spacing w:after="60" w:before="120"/>
        <w:jc w:val="center"/>
      </w:pPr>
      <w:r>
        <w:drawing>
          <wp:inline distT="0" distB="0" distL="0" distR="0">
            <wp:extent cx="5715000" cy="4124325"/>
            <wp:effectExtent t="0" r="0" b="0" l="0"/>
            <wp:docPr id="1" name="schema-1-idea.png" descr="Two pipelines. Version 1 decrypts in a Kubernetes namespace, where plaintext is exposed. Version 2 decrypts inside a Nitro Enclave, built on three pillars: isolate, prove, forget." title="Schema 1 · From version 1 to version 2: same pipeline, but now the only place that can read the data is a verified en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pStyle w:val="Caption"/>
        <w:jc w:val="center"/>
      </w:pPr>
      <w:r>
        <w:t xml:space="preserve">Schema 1 · From version 1 to version 2: same pipeline, but now the only place that can read the data is a verified enclave.</w:t>
      </w:r>
    </w:p>
    <w:p>
      <w:pPr>
        <w:pStyle w:val="Heading3"/>
      </w:pPr>
      <w:r>
        <w:t xml:space="preserve">1.4 Two goals at once</w:t>
      </w:r>
    </w:p>
    <w:p>
      <w:pPr>
        <w:pStyle w:val="ListParagraph"/>
        <w:numPr>
          <w:ilvl w:val="0"/>
          <w:numId w:val="2"/>
        </w:numPr>
        <w:spacing w:after="60"/>
      </w:pPr>
      <w:r>
        <w:rPr>
          <w:b/>
          <w:bCs/>
        </w:rPr>
        <w:t xml:space="preserve">Build it</w:t>
      </w:r>
      <w:r>
        <w:t xml:space="preserve">: a working, cheap lab that proves the design.</w:t>
      </w:r>
    </w:p>
    <w:p>
      <w:pPr>
        <w:pStyle w:val="ListParagraph"/>
        <w:numPr>
          <w:ilvl w:val="0"/>
          <w:numId w:val="2"/>
        </w:numPr>
        <w:spacing w:after="60"/>
      </w:pPr>
      <w:r>
        <w:rPr>
          <w:b/>
          <w:bCs/>
        </w:rPr>
        <w:t xml:space="preserve">Study with it</w:t>
      </w:r>
      <w:r>
        <w:t xml:space="preserve">: prepare for the AWS Certified Solutions Architect – Associate (SAA-C03) exam. Almost every building block is core exam material: KMS, S3 encryption, VPC endpoints, IAM, EKS, EC2 purchasing options, CloudTrail and Budgets.</w:t>
      </w:r>
    </w:p>
    <w:p>
      <w:r>
        <w:t xml:space="preserve">Exam notes appear where they are relevant. Part III maps the whole project to the exam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Isolate, Prove, Forget.</w:t>
            </w:r>
            <w:r>
              <w:t xml:space="preserve"> Version 1 trusted the namespace. Version 2 trusts nothing it can't verify: the enclave </w:t>
            </w:r>
            <w:r>
              <w:rPr>
                <w:b/>
                <w:bCs/>
              </w:rPr>
              <w:t xml:space="preserve">isolates</w:t>
            </w:r>
            <w:r>
              <w:t xml:space="preserve"> the processing, attestation </w:t>
            </w:r>
            <w:r>
              <w:rPr>
                <w:b/>
                <w:bCs/>
              </w:rPr>
              <w:t xml:space="preserve">proves</w:t>
            </w:r>
            <w:r>
              <w:t xml:space="preserve"> which code is running, and the per-job key is </w:t>
            </w:r>
            <w:r>
              <w:rPr>
                <w:b/>
                <w:bCs/>
              </w:rPr>
              <w:t xml:space="preserve">forgotten</w:t>
            </w:r>
            <w:r>
              <w:t xml:space="preserve"> when the job ends.</w:t>
            </w:r>
          </w:p>
        </w:tc>
      </w:tr>
    </w:tbl>
    <w:p>
      <w:pPr>
        <w:spacing w:after="160" w:before="0"/>
      </w:pPr>
    </w:p>
    <w:p>
      <w:pPr>
        <w:pStyle w:val="Heading2"/>
      </w:pPr>
      <w:r>
        <w:t xml:space="preserve">2. The architecture</w:t>
      </w:r>
    </w:p>
    <w:p>
      <w:pPr>
        <w:pStyle w:val="Heading3"/>
      </w:pPr>
      <w:r>
        <w:t xml:space="preserve">2.1 The main schema</w:t>
      </w:r>
    </w:p>
    <w:p>
      <w:r>
        <w:t xml:space="preserve">Schema 2 shows every component and the numbered flow. Colours tell you what each component can see: </w:t>
      </w:r>
      <w:r>
        <w:rPr>
          <w:b/>
          <w:bCs/>
        </w:rPr>
        <w:t xml:space="preserve">green</w:t>
      </w:r>
      <w:r>
        <w:t xml:space="preserve"> means plaintext, </w:t>
      </w:r>
      <w:r>
        <w:rPr>
          <w:b/>
          <w:bCs/>
        </w:rPr>
        <w:t xml:space="preserve">grey</w:t>
      </w:r>
      <w:r>
        <w:t xml:space="preserve"> means ciphertext only, </w:t>
      </w:r>
      <w:r>
        <w:rPr>
          <w:b/>
          <w:bCs/>
        </w:rPr>
        <w:t xml:space="preserve">amber</w:t>
      </w:r>
      <w:r>
        <w:t xml:space="preserve"> means keys.</w:t>
      </w:r>
    </w:p>
    <w:p>
      <w:r>
        <w:rPr>
          <w:b/>
          <w:bCs/>
        </w:rPr>
        <w:t xml:space="preserve">How to read it.</w:t>
      </w:r>
      <w:r>
        <w:t xml:space="preserve"> The only green box is the Nitro Enclave, so it is the only place inside AWS where plaintext exists. The job pod is the enclave's parent: it moves ciphertext in and out but can never read it. KMS is the gatekeeper: it releases key material only when the enclave proves, cryptographically, exactly which code it is running.</w:t>
      </w:r>
    </w:p>
    <w:p>
      <w:pPr>
        <w:keepNext/>
        <w:spacing w:after="60" w:before="120"/>
        <w:jc w:val="center"/>
      </w:pPr>
      <w:r>
        <w:drawing>
          <wp:inline distT="0" distB="0" distL="0" distR="0">
            <wp:extent cx="5143500" cy="6629400"/>
            <wp:effectExtent t="0" r="0" b="0" l="0"/>
            <wp:docPr id="2" name="schema-2-architecture.png" descr="Architecture diagram: data source, CI pipeline, AWS account with a private VPC containing S3, KMS and an EKS cluster with an enclave node running a job pod and a Nitro Enclave. Numbered steps 1 to 8 and A." title="Schema 2 · Architecture. Step A happens once per code version. Steps 1 to 8 happen for every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629400"/>
                    </a:xfrm>
                    <a:prstGeom prst="rect">
                      <a:avLst/>
                    </a:prstGeom>
                  </pic:spPr>
                </pic:pic>
              </a:graphicData>
            </a:graphic>
          </wp:inline>
        </w:drawing>
      </w:r>
    </w:p>
    <w:p>
      <w:pPr>
        <w:pStyle w:val="Caption"/>
        <w:jc w:val="center"/>
      </w:pPr>
      <w:r>
        <w:t xml:space="preserve">Schema 2 · Architecture. Step A happens once per code version. Steps 1 to 8 happen for every job.</w:t>
      </w:r>
    </w:p>
    <w:p>
      <w:pPr>
        <w:pStyle w:val="Heading3"/>
      </w:pPr>
      <w:r>
        <w:t xml:space="preserve">2.2 The flow,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5026"/>
        <w:gridCol w:w="2200"/>
      </w:tblGrid>
      <w:tr>
        <w:trPr>
          <w:tblHeader/>
        </w:trPr>
        <w:tc>
          <w:tcPr>
            <w:tcW w:type="dxa" w:w="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Step</w:t>
            </w:r>
          </w:p>
        </w:tc>
        <w:tc>
          <w:tcPr>
            <w:tcW w:type="dxa" w:w="1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Phase</w:t>
            </w:r>
          </w:p>
        </w:tc>
        <w:tc>
          <w:tcPr>
            <w:tcW w:type="dxa" w:w="5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happens</w:t>
            </w:r>
          </w:p>
        </w:tc>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travels</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Prepare</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CI builds the enclave image (EIF) and reads its PCR0. Terraform writes PCR0 into the KMS key policy.</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Code and a hash, no data</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1</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source encrypts the data with a data key and uploads it to S3 over TLS.</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Ciphertext</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2</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job pod downloads the ciphertext and its encrypted data key from S3, through the gateway endpoint.</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Ciphertext</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3</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Prove</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pod starts the enclave and passes it the ciphertext over vsock.</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Ciphertext</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4</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Prove</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enclave sends its attestation document to KMS. KMS checks PCR0 and returns the data key, encrypted so that only the enclave can open it.</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Encrypted key</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5</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Process</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enclave decrypts the data, processes it, and re-encrypts the result with a fresh data key.</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Plaintext, inside the enclave only</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6</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Out</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pod writes the encrypted result to S3.</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Ciphertext</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7</w:t>
            </w:r>
          </w:p>
        </w:tc>
        <w:tc>
          <w:tcPr>
            <w:tcW w:type="dxa" w:w="1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Out</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source pulls the encrypted result back and decrypts it in its own environment.</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Ciphertext</w:t>
            </w:r>
          </w:p>
        </w:tc>
      </w:tr>
      <w:tr>
        <w:trPr>
          <w:cantSplit/>
        </w:trPr>
        <w:tc>
          <w:tcPr>
            <w:tcW w:type="dxa" w:w="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8</w:t>
            </w:r>
          </w:p>
        </w:tc>
        <w:tc>
          <w:tcPr>
            <w:tcW w:type="dxa" w:w="1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Shred</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job ends: enclave memory is wiped, the data keys are gone, the node group scales to zero, temporary S3 objects expire.</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Nothing usable is left</w:t>
            </w:r>
          </w:p>
        </w:tc>
      </w:tr>
    </w:tbl>
    <w:p>
      <w:pPr>
        <w:spacing w:after="120" w:before="0"/>
      </w:pPr>
    </w:p>
    <w:p>
      <w:r>
        <w:rPr>
          <w:i/>
          <w:iCs/>
          <w:color w:val="5B6577"/>
          <w:sz w:val="20"/>
          <w:szCs w:val="20"/>
        </w:rPr>
        <w:t xml:space="preserve">Note: the ASCII schema in v1 numbered the steps differently. v2 numbers them in the order they happen.</w:t>
      </w:r>
    </w:p>
    <w:p>
      <w:pPr>
        <w:pStyle w:val="Heading3"/>
      </w:pPr>
      <w:r>
        <w:t xml:space="preserve">2.3 Who sees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rPr>
          <w:tblHeader/>
        </w:trPr>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Component</w:t>
            </w:r>
          </w:p>
        </w:tc>
        <w:tc>
          <w:tcPr>
            <w:tcW w:type="dxa" w:w="3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Its job</w:t>
            </w:r>
          </w:p>
        </w:tc>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can read</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Data source</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owns the data</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Plaintext (it is the owner)</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Result owner (payroll / HR)</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receives the result</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report, after decrypting it with the results key</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Amazon S3</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stores data at rest</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Ciphertext only</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Job pod (parent)</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courier: moves bytes, runs the vsock-proxy</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Ciphertext only</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Nitro Enclave</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decrypts and processes</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Plaintext, only while the job runs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AWS KMS</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gatekeeper</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Keys, never your data</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Cluster and node admins</w:t>
            </w:r>
          </w:p>
        </w:tc>
        <w:tc>
          <w:tcPr>
            <w:tcW w:type="dxa" w:w="3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operate the platform</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Nothing readable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CloudTrail</w:t>
            </w:r>
          </w:p>
        </w:tc>
        <w:tc>
          <w:tcPr>
            <w:tcW w:type="dxa" w:w="3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audit</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Who called what and when, never the data</w:t>
            </w:r>
          </w:p>
        </w:tc>
      </w:tr>
    </w:tbl>
    <w:p>
      <w:pPr>
        <w:spacing w:after="120" w:before="0"/>
      </w:pPr>
    </w:p>
    <w:p>
      <w:pPr>
        <w:pStyle w:val="Heading3"/>
      </w:pPr>
      <w:r>
        <w:t xml:space="preserve">2.4 Memorise the flow</w:t>
      </w:r>
    </w:p>
    <w:p>
      <w:r>
        <w:t xml:space="preserve">Eight steps are hard to remember. Eight words are easy:</w:t>
      </w:r>
    </w:p>
    <w:p>
      <w:pPr>
        <w:keepNext/>
        <w:spacing w:after="60" w:before="120"/>
        <w:jc w:val="center"/>
      </w:pPr>
      <w:r>
        <w:drawing>
          <wp:inline distT="0" distB="0" distL="0" distR="0">
            <wp:extent cx="5715000" cy="1590675"/>
            <wp:effectExtent t="0" r="0" b="0" l="0"/>
            <wp:docPr id="3" name="schema-2b-flow-mnemonic.png" descr="Two rows of chevrons. Prepare: Build, Measure, Pin. Run: In, Prove, Process, Out, Shred." title="Schema 2b · The flow in eight words: Build, Measure, Pin, then In, Prove, Process, Out, Sh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590675"/>
                    </a:xfrm>
                    <a:prstGeom prst="rect">
                      <a:avLst/>
                    </a:prstGeom>
                  </pic:spPr>
                </pic:pic>
              </a:graphicData>
            </a:graphic>
          </wp:inline>
        </w:drawing>
      </w:r>
    </w:p>
    <w:p>
      <w:pPr>
        <w:pStyle w:val="Caption"/>
        <w:jc w:val="center"/>
      </w:pPr>
      <w:r>
        <w:t xml:space="preserve">Schema 2b · The flow in eight words: Build, Measure, Pin, then In, Prove, Process, Out, Shred.</w:t>
      </w:r>
    </w:p>
    <w:p>
      <w:pPr>
        <w:pStyle w:val="ListParagraph"/>
        <w:numPr>
          <w:ilvl w:val="0"/>
          <w:numId w:val="2"/>
        </w:numPr>
        <w:spacing w:after="60"/>
      </w:pPr>
      <w:r>
        <w:rPr>
          <w:b/>
          <w:bCs/>
        </w:rPr>
        <w:t xml:space="preserve">Build, Measure, Pin</w:t>
      </w:r>
      <w:r>
        <w:t xml:space="preserve"> (once per code version): build the enclave image, read its PCR0, pin PCR0 in the KMS key policy.</w:t>
      </w:r>
    </w:p>
    <w:p>
      <w:pPr>
        <w:pStyle w:val="ListParagraph"/>
        <w:numPr>
          <w:ilvl w:val="0"/>
          <w:numId w:val="2"/>
        </w:numPr>
        <w:spacing w:after="60"/>
      </w:pPr>
      <w:r>
        <w:rPr>
          <w:b/>
          <w:bCs/>
        </w:rPr>
        <w:t xml:space="preserve">In</w:t>
      </w:r>
      <w:r>
        <w:t xml:space="preserve"> (steps 1–2): encrypted data arrives in S3 and the pod fetches it.</w:t>
      </w:r>
    </w:p>
    <w:p>
      <w:pPr>
        <w:pStyle w:val="ListParagraph"/>
        <w:numPr>
          <w:ilvl w:val="0"/>
          <w:numId w:val="2"/>
        </w:numPr>
        <w:spacing w:after="60"/>
      </w:pPr>
      <w:r>
        <w:rPr>
          <w:b/>
          <w:bCs/>
        </w:rPr>
        <w:t xml:space="preserve">Prove</w:t>
      </w:r>
      <w:r>
        <w:t xml:space="preserve"> (steps 3–4): the enclave starts and proves its identity to KMS.</w:t>
      </w:r>
    </w:p>
    <w:p>
      <w:pPr>
        <w:pStyle w:val="ListParagraph"/>
        <w:numPr>
          <w:ilvl w:val="0"/>
          <w:numId w:val="2"/>
        </w:numPr>
        <w:spacing w:after="60"/>
      </w:pPr>
      <w:r>
        <w:rPr>
          <w:b/>
          <w:bCs/>
        </w:rPr>
        <w:t xml:space="preserve">Process</w:t>
      </w:r>
      <w:r>
        <w:t xml:space="preserve"> (step 5): the enclave decrypts, processes and re-encrypts.</w:t>
      </w:r>
    </w:p>
    <w:p>
      <w:pPr>
        <w:pStyle w:val="ListParagraph"/>
        <w:numPr>
          <w:ilvl w:val="0"/>
          <w:numId w:val="2"/>
        </w:numPr>
        <w:spacing w:after="60"/>
      </w:pPr>
      <w:r>
        <w:rPr>
          <w:b/>
          <w:bCs/>
        </w:rPr>
        <w:t xml:space="preserve">Out</w:t>
      </w:r>
      <w:r>
        <w:t xml:space="preserve"> (steps 6–7): the encrypted result goes to S3, then back to the source.</w:t>
      </w:r>
    </w:p>
    <w:p>
      <w:pPr>
        <w:pStyle w:val="ListParagraph"/>
        <w:numPr>
          <w:ilvl w:val="0"/>
          <w:numId w:val="2"/>
        </w:numPr>
        <w:spacing w:after="60"/>
      </w:pPr>
      <w:r>
        <w:rPr>
          <w:b/>
          <w:bCs/>
        </w:rPr>
        <w:t xml:space="preserve">Shred</w:t>
      </w:r>
      <w:r>
        <w:t xml:space="preserve"> (step 8): keys and resources disappear.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t xml:space="preserve">Plaintext lives in one place only: the enclave. </w:t>
            </w:r>
            <w:r>
              <w:rPr>
                <w:b/>
                <w:bCs/>
              </w:rPr>
              <w:t xml:space="preserve">The pod is a courier. The enclave is the only reader. KMS is the gatekeeper.</w:t>
            </w:r>
          </w:p>
        </w:tc>
      </w:tr>
    </w:tbl>
    <w:p>
      <w:pPr>
        <w:spacing w:after="160" w:before="0"/>
      </w:pPr>
    </w:p>
    <w:p>
      <w:pPr>
        <w:pStyle w:val="Heading3"/>
      </w:pPr>
      <w:r>
        <w:t xml:space="preserve">2.5 Inside and outside: how results leave the enclave</w:t>
      </w:r>
    </w:p>
    <w:p>
      <w:r>
        <w:t xml:space="preserve">Plaintext exists only inside the enclave, but the job must produce something useful for someone outside it. This section answers three questions: what can leave the enclave, in what form, and who can read it.</w:t>
      </w:r>
    </w:p>
    <w:p>
      <w:pPr>
        <w:pStyle w:val="Heading4"/>
      </w:pPr>
      <w:r>
        <w:t xml:space="preserve">The rule: ciphertext in, ciphertext out</w:t>
      </w:r>
    </w:p>
    <w:p>
      <w:r>
        <w:t xml:space="preserve">The enclave has no network and no disk. Its only door is vsock to the job pod. Anything the enclave hands over in plaintext is visible to the pod, and so to anyone who controls the node: admins, root, logs, memory dumps. That is exactly the weak point of version 1. So results leave the enclave </w:t>
      </w:r>
      <w:r>
        <w:rPr>
          <w:b/>
          <w:bCs/>
        </w:rPr>
        <w:t xml:space="preserve">encrypted</w:t>
      </w:r>
      <w:r>
        <w:t xml:space="preserve">, and become plaintext only at the destination, for the owner who is allowed to read them.</w:t>
      </w:r>
    </w:p>
    <w:p>
      <w:pPr>
        <w:keepNext/>
        <w:spacing w:after="60" w:before="120"/>
        <w:jc w:val="center"/>
      </w:pPr>
      <w:r>
        <w:drawing>
          <wp:inline distT="0" distB="0" distL="0" distR="0">
            <wp:extent cx="5715000" cy="3429000"/>
            <wp:effectExtent t="0" r="0" b="0" l="0"/>
            <wp:docPr id="4" name="schema-2c-enclave-boundary.png" descr="Encrypted input and a KMS data key go into the enclave. An encrypted report and a clear status come out. A results key lets only the result owner decrypt the report. Plaintext, debug output and data in logs never leave." title="Schema 2c · What crosses the enclave boundary: ciphertext in, ciphertext out, and only a status with no personal data in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pStyle w:val="Caption"/>
        <w:jc w:val="center"/>
      </w:pPr>
      <w:r>
        <w:t xml:space="preserve">Schema 2c · What crosses the enclave boundary: ciphertext in, ciphertext out, and only a status with no personal data in clear.</w:t>
      </w:r>
    </w:p>
    <w:p>
      <w:pPr>
        <w:pStyle w:val="Heading4"/>
      </w:pPr>
      <w:r>
        <w:t xml:space="preserve">First, classify the output</w:t>
      </w:r>
    </w:p>
    <w:p>
      <w:r>
        <w:t xml:space="preserve">Not every output is sensitive, so look at what it contains before deciding. The question is not “is it the result of a formula?” but “</w:t>
      </w:r>
      <w:r>
        <w:rPr>
          <w:b/>
          <w:bCs/>
        </w:rPr>
        <w:t xml:space="preserve">can it be linked to a person?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626"/>
        <w:gridCol w:w="1600"/>
      </w:tblGrid>
      <w:tr>
        <w:trPr>
          <w:tblHeader/>
        </w:trPr>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Output</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Example from the payslip POC</w:t>
            </w:r>
          </w:p>
        </w:tc>
        <w:tc>
          <w:tcPr>
            <w:tcW w:type="dxa" w:w="2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Personal data?</w:t>
            </w:r>
          </w:p>
        </w:tc>
        <w:tc>
          <w:tcPr>
            <w:tcW w:type="dxa" w:w="1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Leaves as</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Per-employee findings</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PS-2026-01-E012, line STR, expected 64.07, issued 27.46</w:t>
            </w:r>
          </w:p>
        </w:tc>
        <w:tc>
          <w:tcPr>
            <w:tcW w:type="dxa" w:w="2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Yes</w:t>
            </w:r>
            <w:r>
              <w:rPr>
                <w:sz w:val="19"/>
                <w:szCs w:val="19"/>
              </w:rPr>
              <w:t xml:space="preserve">: the employee ID links salary amounts to a person</w:t>
            </w:r>
          </w:p>
        </w:tc>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Encrypted</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Findings on sick leave or termination</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line MAL or FERIE for one employee</w:t>
            </w:r>
          </w:p>
        </w:tc>
        <w:tc>
          <w:tcPr>
            <w:tcW w:type="dxa" w:w="2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Yes, special category</w:t>
            </w:r>
            <w:r>
              <w:rPr>
                <w:sz w:val="19"/>
                <w:szCs w:val="19"/>
              </w:rPr>
              <w:t xml:space="preserve">: sick leave is health data under GDPR</w:t>
            </w:r>
          </w:p>
        </w:tc>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Encrypted</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Next-month payslips (Mode B)</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July 2026 payslip of E001</w:t>
            </w:r>
          </w:p>
        </w:tc>
        <w:tc>
          <w:tcPr>
            <w:tcW w:type="dxa" w:w="2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Yes</w:t>
            </w:r>
            <w:r>
              <w:rPr>
                <w:sz w:val="19"/>
                <w:szCs w:val="19"/>
              </w:rPr>
              <w:t xml:space="preserve">: full salary data</w:t>
            </w:r>
          </w:p>
        </w:tc>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Encrypted</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Aggregates by group</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differences per department</w:t>
            </w:r>
          </w:p>
        </w:tc>
        <w:tc>
          <w:tcPr>
            <w:tcW w:type="dxa" w:w="2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Only for small groups</w:t>
            </w:r>
            <w:r>
              <w:rPr>
                <w:sz w:val="19"/>
                <w:szCs w:val="19"/>
              </w:rPr>
              <w:t xml:space="preserve">: a group of 2 people points at individuals</w:t>
            </w:r>
          </w:p>
        </w:tc>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Clear only above a minimum group size (for example 5)</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Job status</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580 checked, 29 with differences, rules it-simplified-0.1, report hash</w:t>
            </w:r>
          </w:p>
        </w:tc>
        <w:tc>
          <w:tcPr>
            <w:tcW w:type="dxa" w:w="2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w:t>
            </w:r>
          </w:p>
        </w:tc>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Clear</w:t>
            </w:r>
            <w:r>
              <w:rPr>
                <w:sz w:val="19"/>
                <w:szCs w:val="19"/>
              </w:rPr>
              <w:t xml:space="preserve">: logs and alarms</w:t>
            </w:r>
          </w:p>
        </w:tc>
      </w:tr>
    </w:tbl>
    <w:p>
      <w:pPr>
        <w:spacing w:after="120" w:before="0"/>
      </w:pPr>
    </w:p>
    <w:p>
      <w:r>
        <w:t xml:space="preserve">Pseudonymous IDs like E012 don't make data anonymous. The HR system can map E012 back to a person, so under GDPR it is still personal data.</w:t>
      </w:r>
    </w:p>
    <w:p>
      <w:pPr>
        <w:pStyle w:val="Heading4"/>
      </w:pPr>
      <w:r>
        <w:t xml:space="preserve">One key or two?</w:t>
      </w:r>
    </w:p>
    <w:p>
      <w:r>
        <w:t xml:space="preserve">In this design, the KMS key releases data keys to the instance only with attestation (3.8). Who else may decrypt the report decides how many keys you need:</w:t>
      </w:r>
    </w:p>
    <w:p>
      <w:pPr>
        <w:pStyle w:val="ListParagraph"/>
        <w:numPr>
          <w:ilvl w:val="0"/>
          <w:numId w:val="2"/>
        </w:numPr>
        <w:spacing w:after="60"/>
      </w:pPr>
      <w:r>
        <w:rPr>
          <w:b/>
          <w:bCs/>
        </w:rPr>
        <w:t xml:space="preserve">The owner of the data also reads the results</w:t>
      </w:r>
      <w:r>
        <w:t xml:space="preserve"> (HR owns both the payslips and the report): </w:t>
      </w:r>
      <w:r>
        <w:rPr>
          <w:b/>
          <w:bCs/>
        </w:rPr>
        <w:t xml:space="preserve">one key is enough</w:t>
      </w:r>
      <w:r>
        <w:t xml:space="preserve">. The owner gets Decrypt in the key policy; the instance still gets it only with attestation. The owner can read its own inputs, which is fine.</w:t>
      </w:r>
    </w:p>
    <w:p>
      <w:pPr>
        <w:pStyle w:val="ListParagraph"/>
        <w:numPr>
          <w:ilvl w:val="0"/>
          <w:numId w:val="2"/>
        </w:numPr>
        <w:spacing w:after="60"/>
      </w:pPr>
      <w:r>
        <w:rPr>
          <w:b/>
          <w:bCs/>
        </w:rPr>
        <w:t xml:space="preserve">Results readers must not read the inputs</w:t>
      </w:r>
      <w:r>
        <w:t xml:space="preserve"> (for example an auditor who sees only findings): use a </w:t>
      </w:r>
      <w:r>
        <w:rPr>
          <w:b/>
          <w:bCs/>
        </w:rPr>
        <w:t xml:space="preserve">separate results key</w:t>
      </w:r>
      <w:r>
        <w:t xml:space="preserve">, or the recipient's public key, as in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226"/>
        <w:gridCol w:w="1800"/>
      </w:tblGrid>
      <w:tr>
        <w:trPr>
          <w:tblHeader/>
        </w:trPr>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Option</w:t>
            </w:r>
          </w:p>
        </w:tc>
        <w:tc>
          <w:tcPr>
            <w:tcW w:type="dxa" w:w="2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How it works</w:t>
            </w:r>
          </w:p>
        </w:tc>
        <w:tc>
          <w:tcPr>
            <w:tcW w:type="dxa" w:w="2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Pros</w:t>
            </w:r>
          </w:p>
        </w:tc>
        <w:tc>
          <w:tcPr>
            <w:tcW w:type="dxa" w:w="1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Cons</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 · Separate results key</w:t>
            </w:r>
            <w:r>
              <w:rPr>
                <w:sz w:val="19"/>
                <w:szCs w:val="19"/>
              </w:rPr>
              <w:t xml:space="preserve"> (proposal)</w:t>
            </w:r>
          </w:p>
        </w:tc>
        <w:tc>
          <w:tcPr>
            <w:tcW w:type="dxa" w:w="2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second KMS key: the attested enclave can GenerateDataKey with it, only the payroll / HR role can Decrypt</w:t>
            </w:r>
          </w:p>
        </w:tc>
        <w:tc>
          <w:tcPr>
            <w:tcW w:type="dxa" w:w="2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Standard envelope encryption. CloudTrail logs every read. Access can be revoked.</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One more key ($1/month)</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B · Recipient's public key</w:t>
            </w:r>
          </w:p>
        </w:tc>
        <w:tc>
          <w:tcPr>
            <w:tcW w:type="dxa" w:w="2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result owner's public key is built into the enclave image, and the enclave encrypts the report with it</w:t>
            </w:r>
          </w:p>
        </w:tc>
        <w:tc>
          <w:tcPr>
            <w:tcW w:type="dxa" w:w="2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KMS needed for the output. PCR0 covers the key.</w:t>
            </w:r>
          </w:p>
        </w:tc>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Changing the key needs a new build. The owner must guard its private key.</w:t>
            </w:r>
          </w:p>
        </w:tc>
      </w:tr>
    </w:tbl>
    <w:p>
      <w:pPr>
        <w:spacing w:after="120" w:before="0"/>
      </w:pPr>
    </w:p>
    <w:p>
      <w:r>
        <w:t xml:space="preserve">For the payslip case, one key is enough. In the Tier 1 POC we go one step further and skip output encryption entirely, because the data is synthetic (TASK-02, decision 8). Real data needs encrypted output.</w:t>
      </w:r>
    </w:p>
    <w:p>
      <w:pPr>
        <w:pStyle w:val="Heading4"/>
      </w:pPr>
      <w:r>
        <w:t xml:space="preserve">Optional: proof of origin</w:t>
      </w:r>
    </w:p>
    <w:p>
      <w:r>
        <w:t xml:space="preserve">The enclave can put the report's hash into the user data of its attestation document. The result owner can then check that this exact report was produced by the approved build (PCR0). It is useful for audits, but not needed for the 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Ciphertext in, ciphertext out.</w:t>
            </w:r>
            <w:r>
              <w:t xml:space="preserve"> Classify every output: if it can be linked to a person, it leaves encrypted with the results key. Only a status with no personal data goes out in clear.</w:t>
            </w:r>
          </w:p>
        </w:tc>
      </w:tr>
    </w:tbl>
    <w:p>
      <w:pPr>
        <w:spacing w:after="160" w:before="0"/>
      </w:pPr>
    </w:p>
    <w:p>
      <w:pPr>
        <w:pStyle w:val="Heading2"/>
      </w:pPr>
      <w:r>
        <w:t xml:space="preserve">3. Key concepts</w:t>
      </w:r>
    </w:p>
    <w:p>
      <w:r>
        <w:t xml:space="preserve">There are ten concepts. Don't learn them as a list. They answer three questions, </w:t>
      </w:r>
      <w:r>
        <w:rPr>
          <w:b/>
          <w:bCs/>
        </w:rPr>
        <w:t xml:space="preserve">why</w:t>
      </w:r>
      <w:r>
        <w:t xml:space="preserve">, </w:t>
      </w:r>
      <w:r>
        <w:rPr>
          <w:b/>
          <w:bCs/>
        </w:rPr>
        <w:t xml:space="preserve">where</w:t>
      </w:r>
      <w:r>
        <w:t xml:space="preserve"> and </w:t>
      </w:r>
      <w:r>
        <w:rPr>
          <w:b/>
          <w:bCs/>
        </w:rPr>
        <w:t xml:space="preserve">how</w:t>
      </w:r>
      <w:r>
        <w:t xml:space="preserve">, and they form a single chain. Learn the chain in Schema 3, then read each concept below.</w:t>
      </w:r>
    </w:p>
    <w:p>
      <w:pPr>
        <w:keepNext/>
        <w:spacing w:after="60" w:before="120"/>
        <w:jc w:val="center"/>
      </w:pPr>
      <w:r>
        <w:drawing>
          <wp:inline distT="0" distB="0" distL="0" distR="0">
            <wp:extent cx="5715000" cy="5019675"/>
            <wp:effectExtent t="0" r="0" b="0" l="0"/>
            <wp:docPr id="5" name="schema-3-concept-map.png" descr="Concept map in three columns: Why (threat model, shared responsibility), Where (three states of data, TEE, Nitro Enclaves, debug mode), How (attestation, KMS attestation policy, envelope encryption, crypto-shredding)." title="Schema 3 · The ten concepts as one chain: WHY → WHERE →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019675"/>
                    </a:xfrm>
                    <a:prstGeom prst="rect">
                      <a:avLst/>
                    </a:prstGeom>
                  </pic:spPr>
                </pic:pic>
              </a:graphicData>
            </a:graphic>
          </wp:inline>
        </w:drawing>
      </w:r>
    </w:p>
    <w:p>
      <w:pPr>
        <w:pStyle w:val="Caption"/>
        <w:jc w:val="center"/>
      </w:pPr>
      <w:r>
        <w:t xml:space="preserve">Schema 3 · The ten concepts as one chain: WHY → WHERE → HOW.</w:t>
      </w:r>
    </w:p>
    <w:p>
      <w:pPr>
        <w:pStyle w:val="Heading3"/>
      </w:pPr>
      <w:r>
        <w:t xml:space="preserve">A · WHY: who we defend against</w:t>
      </w:r>
    </w:p>
    <w:p>
      <w:pPr>
        <w:pStyle w:val="Heading4"/>
      </w:pPr>
      <w:r>
        <w:t xml:space="preserve">3.1 Threat model</w:t>
      </w:r>
    </w:p>
    <w:p>
      <w:pPr>
        <w:spacing w:after="120"/>
      </w:pPr>
      <w:r>
        <w:rPr>
          <w:b/>
          <w:bCs/>
          <w:color w:val="1F4E79"/>
        </w:rPr>
        <w:t xml:space="preserve">In one line: </w:t>
      </w:r>
      <w:r>
        <w:rPr>
          <w:i/>
          <w:iCs/>
        </w:rPr>
        <w:t xml:space="preserve">a threat model answers “who am I defending against, and whom do I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Adversary</w:t>
            </w:r>
          </w:p>
        </w:tc>
        <w:tc>
          <w:tcPr>
            <w:tcW w:type="dxa" w:w="1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Stopped?</w:t>
            </w:r>
          </w:p>
        </w:tc>
        <w:tc>
          <w:tcPr>
            <w:tcW w:type="dxa" w:w="49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By what</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External attackers</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Yes</w:t>
            </w:r>
          </w:p>
        </w:tc>
        <w:tc>
          <w:tcPr>
            <w:tcW w:type="dxa" w:w="4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Private networking, IAM, encryption</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Our own cluster and node admins</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Yes</w:t>
            </w:r>
          </w:p>
        </w:tc>
        <w:tc>
          <w:tcPr>
            <w:tcW w:type="dxa" w:w="4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enclave (root on the node can't read enclave memory) and the key policy (admins can't decrypt outside the enclave)</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itself</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No, trusted</w:t>
            </w:r>
          </w:p>
        </w:tc>
        <w:tc>
          <w:tcPr>
            <w:tcW w:type="dxa" w:w="4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With Nitro, the root of trust is AWS's hardware and hypervisor</w:t>
            </w:r>
          </w:p>
        </w:tc>
      </w:tr>
    </w:tbl>
    <w:p>
      <w:pPr>
        <w:spacing w:after="120" w:before="0"/>
      </w:pPr>
    </w:p>
    <w:p>
      <w:r>
        <w:t xml:space="preserve">This is the honest limit of the design. If your threat model can't trust AWS, you need keys held outside AWS, or cryptographic techniques like homomorphic encryption, which are much slower.</w:t>
      </w:r>
    </w:p>
    <w:p>
      <w:r>
        <w:t xml:space="preserve">The threat model decides everything else. If you didn't need protection from your own admins, plain EKS with SSE-KMS would be enough, and the enclave would be unnecessary cost and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Questions hide the threat model in one phrase, like “the company's administrators must not be able to access the data” or “the company must manage its own keys”. Spot that phrase first.</w:t>
            </w:r>
          </w:p>
        </w:tc>
      </w:tr>
    </w:tbl>
    <w:p>
      <w:pPr>
        <w:spacing w:after="160" w:before="0"/>
      </w:pPr>
    </w:p>
    <w:p>
      <w:pPr>
        <w:pStyle w:val="Heading4"/>
      </w:pPr>
      <w:r>
        <w:t xml:space="preserve">3.2 Shared responsibility</w:t>
      </w:r>
    </w:p>
    <w:p>
      <w:pPr>
        <w:spacing w:after="120"/>
      </w:pPr>
      <w:r>
        <w:rPr>
          <w:b/>
          <w:bCs/>
          <w:color w:val="1F4E79"/>
        </w:rPr>
        <w:t xml:space="preserve">In one line: </w:t>
      </w:r>
      <w:r>
        <w:rPr>
          <w:i/>
          <w:iCs/>
        </w:rPr>
        <w:t xml:space="preserve">AWS is responsible for security OF the cloud. You are responsible for security IN the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AWS secures (of the cloud)</w:t>
            </w:r>
          </w:p>
        </w:tc>
        <w:tc>
          <w:tcPr>
            <w:tcW w:type="dxa" w:w="4513"/>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You secure (in the cloud)</w:t>
            </w:r>
          </w:p>
        </w:tc>
      </w:tr>
      <w:tr>
        <w:trPr>
          <w:cantSplit/>
        </w:trPr>
        <w:tc>
          <w:tcPr>
            <w:tcW w:type="dxa" w:w="45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Hardware, the Nitro System, the HSMs behind KMS</w:t>
            </w:r>
          </w:p>
        </w:tc>
        <w:tc>
          <w:tcPr>
            <w:tcW w:type="dxa" w:w="45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Key policies, IAM, network design, the enclave code and its PCRs</w:t>
            </w:r>
          </w:p>
        </w:tc>
      </w:tr>
    </w:tbl>
    <w:p>
      <w:pPr>
        <w:spacing w:after="120" w:before="0"/>
      </w:pPr>
    </w:p>
    <w:p>
      <w:r>
        <w:t xml:space="preserve">This project sits almost entirely on your side of the line, which makes it a good way to remember the model for the exam.</w:t>
      </w:r>
    </w:p>
    <w:p>
      <w:pPr>
        <w:pStyle w:val="Heading3"/>
      </w:pPr>
      <w:r>
        <w:t xml:space="preserve">B · WHERE: data stays safe while in use</w:t>
      </w:r>
    </w:p>
    <w:p>
      <w:pPr>
        <w:pStyle w:val="Heading4"/>
      </w:pPr>
      <w:r>
        <w:t xml:space="preserve">3.3 The three states of data</w:t>
      </w:r>
    </w:p>
    <w:p>
      <w:pPr>
        <w:spacing w:after="120"/>
      </w:pPr>
      <w:r>
        <w:rPr>
          <w:b/>
          <w:bCs/>
          <w:color w:val="1F4E79"/>
        </w:rPr>
        <w:t xml:space="preserve">In one line: </w:t>
      </w:r>
      <w:r>
        <w:rPr>
          <w:i/>
          <w:iCs/>
        </w:rPr>
        <w:t xml:space="preserve">data is at rest, in transit or in use, and “in use” is the hard one to protect.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State</w:t>
            </w:r>
          </w:p>
        </w:tc>
        <w:tc>
          <w:tcPr>
            <w:tcW w:type="dxa" w:w="3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Meaning</w:t>
            </w:r>
          </w:p>
        </w:tc>
        <w:tc>
          <w:tcPr>
            <w:tcW w:type="dxa" w:w="4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Protection on AWS</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At rest</w:t>
            </w:r>
          </w:p>
        </w:tc>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stored on disk, in S3 or in a database</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 SSE, EBS encryption: mature and easy</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 transit</w:t>
            </w:r>
          </w:p>
        </w:tc>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moving over a network</w:t>
            </w:r>
          </w:p>
        </w:tc>
        <w:tc>
          <w:tcPr>
            <w:tcW w:type="dxa" w:w="4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TLS: mature and easy</w:t>
            </w:r>
          </w:p>
        </w:tc>
      </w:tr>
      <w:tr>
        <w:trPr>
          <w:cantSplit/>
        </w:trPr>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In use</w:t>
            </w:r>
          </w:p>
        </w:tc>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loaded in memory while being processed</w:t>
            </w:r>
          </w:p>
        </w:tc>
        <w:tc>
          <w:tcPr>
            <w:tcW w:type="dxa" w:w="4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Hard</w:t>
            </w:r>
            <w:r>
              <w:rPr>
                <w:sz w:val="19"/>
                <w:szCs w:val="19"/>
              </w:rPr>
              <w:t xml:space="preserve">: the CPU normally needs plaintext to compute. This is what confidential computing solves.</w:t>
            </w:r>
          </w:p>
        </w:tc>
      </w:tr>
    </w:tbl>
    <w:p>
      <w:pPr>
        <w:spacing w:after="120" w:before="0"/>
      </w:pPr>
    </w:p>
    <w:p>
      <w:r>
        <w:rPr>
          <w:b/>
          <w:bCs/>
        </w:rPr>
        <w:t xml:space="preserve">Confidential computing</w:t>
      </w:r>
      <w:r>
        <w:t xml:space="preserve"> is the family of technologies that protect data in use, usually by isolating the memory where the processing happens. This project is a confidential computing project.</w:t>
      </w:r>
    </w:p>
    <w:p>
      <w:pPr>
        <w:pStyle w:val="Heading4"/>
      </w:pPr>
      <w:r>
        <w:t xml:space="preserve">3.4 Trusted Execution Environment (TEE)</w:t>
      </w:r>
    </w:p>
    <w:p>
      <w:pPr>
        <w:spacing w:after="120"/>
      </w:pPr>
      <w:r>
        <w:rPr>
          <w:b/>
          <w:bCs/>
          <w:color w:val="1F4E79"/>
        </w:rPr>
        <w:t xml:space="preserve">In one line: </w:t>
      </w:r>
      <w:r>
        <w:rPr>
          <w:i/>
          <w:iCs/>
        </w:rPr>
        <w:t xml:space="preserve">an isolated area of a processor or system whose code and data are protected from everything outside it, including the host OS and its administrators.</w:t>
      </w:r>
    </w:p>
    <w:p>
      <w:r>
        <w:t xml:space="preserve">Examples are Intel TDX, AMD SEV-SNP and AWS Nitro Enclaves. A TEE usually offers </w:t>
      </w:r>
      <w:r>
        <w:rPr>
          <w:b/>
          <w:bCs/>
        </w:rPr>
        <w:t xml:space="preserve">remote attestation</w:t>
      </w:r>
      <w:r>
        <w:t xml:space="preserve">: a signed proof of what code is running inside it (see 3.7).</w:t>
      </w:r>
    </w:p>
    <w:p>
      <w:pPr>
        <w:pStyle w:val="Heading4"/>
      </w:pPr>
      <w:r>
        <w:t xml:space="preserve">3.5 AWS Nitro Enclaves</w:t>
      </w:r>
    </w:p>
    <w:p>
      <w:pPr>
        <w:spacing w:after="120"/>
      </w:pPr>
      <w:r>
        <w:rPr>
          <w:b/>
          <w:bCs/>
          <w:color w:val="1F4E79"/>
        </w:rPr>
        <w:t xml:space="preserve">In one line: </w:t>
      </w:r>
      <w:r>
        <w:rPr>
          <w:i/>
          <w:iCs/>
        </w:rPr>
        <w:t xml:space="preserve">an isolated virtual machine carved out of a parent EC2 instance, with no disk, no network and no interactive access.</w:t>
      </w:r>
    </w:p>
    <w:p>
      <w:pPr>
        <w:pStyle w:val="ListParagraph"/>
        <w:numPr>
          <w:ilvl w:val="0"/>
          <w:numId w:val="2"/>
        </w:numPr>
        <w:spacing w:after="60"/>
      </w:pPr>
      <w:r>
        <w:rPr>
          <w:b/>
          <w:bCs/>
        </w:rPr>
        <w:t xml:space="preserve">How it is isolated</w:t>
      </w:r>
      <w:r>
        <w:t xml:space="preserve">: the enclave takes some of the parent's vCPUs and memory. The Nitro Hypervisor isolates them, so even root on the parent can't read the enclave's memory.</w:t>
      </w:r>
    </w:p>
    <w:p>
      <w:pPr>
        <w:pStyle w:val="ListParagraph"/>
        <w:numPr>
          <w:ilvl w:val="0"/>
          <w:numId w:val="2"/>
        </w:numPr>
        <w:spacing w:after="60"/>
      </w:pPr>
      <w:r>
        <w:rPr>
          <w:b/>
          <w:bCs/>
        </w:rPr>
        <w:t xml:space="preserve">What it lacks</w:t>
      </w:r>
      <w:r>
        <w:t xml:space="preserve">: persistent storage, interactive access (no SSH) and external networking.</w:t>
      </w:r>
    </w:p>
    <w:p>
      <w:pPr>
        <w:pStyle w:val="ListParagraph"/>
        <w:numPr>
          <w:ilvl w:val="0"/>
          <w:numId w:val="2"/>
        </w:numPr>
        <w:spacing w:after="60"/>
      </w:pPr>
      <w:r>
        <w:rPr>
          <w:b/>
          <w:bCs/>
        </w:rPr>
        <w:t xml:space="preserve">Its only door</w:t>
      </w:r>
      <w:r>
        <w:t xml:space="preserve">: vsock, a local socket between the enclave and its parent.</w:t>
      </w:r>
    </w:p>
    <w:p>
      <w:pPr>
        <w:pStyle w:val="ListParagraph"/>
        <w:numPr>
          <w:ilvl w:val="0"/>
          <w:numId w:val="2"/>
        </w:numPr>
        <w:spacing w:after="60"/>
      </w:pPr>
      <w:r>
        <w:rPr>
          <w:b/>
          <w:bCs/>
        </w:rPr>
        <w:t xml:space="preserve">Cost</w:t>
      </w:r>
      <w:r>
        <w:t xml:space="preserve">: no extra charge. You pay only for the EC2 instance and the other services you use.</w:t>
      </w:r>
    </w:p>
    <w:p>
      <w:pPr>
        <w:pStyle w:val="ListParagraph"/>
        <w:numPr>
          <w:ilvl w:val="0"/>
          <w:numId w:val="2"/>
        </w:numPr>
        <w:spacing w:after="60"/>
      </w:pPr>
      <w:r>
        <w:rPr>
          <w:b/>
          <w:bCs/>
        </w:rPr>
        <w:t xml:space="preserve">Limits</w:t>
      </w:r>
      <w:r>
        <w:t xml:space="preserve">: up to four enclaves per parent instance. Enclaves stop when the parent stops. Not available on Outposts, Local Zones or Wavelength Zones.</w:t>
      </w:r>
    </w:p>
    <w:p>
      <w:pPr>
        <w:pStyle w:val="ListParagraph"/>
        <w:numPr>
          <w:ilvl w:val="0"/>
          <w:numId w:val="2"/>
        </w:numPr>
        <w:spacing w:after="60"/>
      </w:pPr>
      <w:r>
        <w:rPr>
          <w:b/>
          <w:bCs/>
        </w:rPr>
        <w:t xml:space="preserve">Which instances</w:t>
      </w:r>
      <w:r>
        <w:t xml:space="preserve">: Nitro-based types from AWS's supported list. In practice, Intel and AMD types from .xlarge (4 vCPUs) upwards and Graviton types from .large upwards. Most .metal sizes and the burstable T families aren't supported. The </w:t>
      </w:r>
      <w:r>
        <w:rPr>
          <w:b/>
          <w:bCs/>
        </w:rPr>
        <w:t xml:space="preserve">m6a.xlarge</w:t>
      </w:r>
      <w:r>
        <w:t xml:space="preserve"> used in this guide is supported: in the M6a family only m6a.large and m6a.metal are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D4F" w:sz="36"/>
              <w:bottom w:val="nil" w:color="FFFFFF" w:sz="0"/>
              <w:right w:val="nil" w:color="FFFFFF" w:sz="0"/>
            </w:tcBorders>
            <w:shd w:fill="E2F2E8" w:color="auto" w:val="clear"/>
            <w:tcMar>
              <w:top w:type="dxa" w:w="120"/>
              <w:left w:type="dxa" w:w="220"/>
              <w:bottom w:type="dxa" w:w="120"/>
              <w:right w:type="dxa" w:w="200"/>
            </w:tcMar>
          </w:tcPr>
          <w:p>
            <w:pPr>
              <w:spacing w:after="0"/>
            </w:pPr>
            <w:r>
              <w:rPr>
                <w:b/>
                <w:bCs/>
                <w:color w:val="2E7D4F"/>
                <w:sz w:val="18"/>
                <w:szCs w:val="18"/>
              </w:rPr>
              <w:t xml:space="preserve">UPDATED IN V2   </w:t>
            </w:r>
            <w:r>
              <w:t xml:space="preserve">v1 listed t3, t3a, t4g, a1, c6g, c6gd, m6g, m6gd, r6g and r6gd as exceptions to the 4-vCPU rule. The current AWS user guide gives a per-family list instead, and Graviton families such as M6g, C6g and R6g are supported from .large upwards. Checked on 1 October 2026: always confirm in the AWS Nitro Enclaves user guide.</w:t>
            </w:r>
          </w:p>
        </w:tc>
      </w:tr>
    </w:tbl>
    <w:p>
      <w:pPr>
        <w:spacing w:after="160" w:before="0"/>
      </w:pPr>
    </w:p>
    <w:p>
      <w:pPr>
        <w:pStyle w:val="Heading4"/>
      </w:pPr>
      <w:r>
        <w:t xml:space="preserve">3.6 Debug mode: the trap</w:t>
      </w:r>
    </w:p>
    <w:p>
      <w:pPr>
        <w:spacing w:after="120"/>
      </w:pPr>
      <w:r>
        <w:rPr>
          <w:b/>
          <w:bCs/>
          <w:color w:val="1F4E79"/>
        </w:rPr>
        <w:t xml:space="preserve">In one line: </w:t>
      </w:r>
      <w:r>
        <w:rPr>
          <w:i/>
          <w:iCs/>
        </w:rPr>
        <w:t xml:space="preserve">debug mode gives an enclave a console for troubleshooting, and breaks its isolation.</w:t>
      </w:r>
    </w:p>
    <w:p>
      <w:r>
        <w:t xml:space="preserve">Because isolation is broken, a debug-mode enclave reports PCRs of </w:t>
      </w:r>
      <w:r>
        <w:rPr>
          <w:b/>
          <w:bCs/>
        </w:rPr>
        <w:t xml:space="preserve">all zeros</w:t>
      </w:r>
      <w:r>
        <w:t xml:space="preserve"> in its attestation. A production key policy must never accept a zero PCR0. Many AWS samples use zeros for development, so this is a common mistake. Part II shows a Terraform validation that blocks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t xml:space="preserve">PCR0 = 000…000 means debug mode. Never put it in a production key policy.</w:t>
            </w:r>
          </w:p>
        </w:tc>
      </w:tr>
    </w:tbl>
    <w:p>
      <w:pPr>
        <w:spacing w:after="160" w:before="0"/>
      </w:pPr>
    </w:p>
    <w:p>
      <w:pPr>
        <w:pStyle w:val="Heading3"/>
      </w:pPr>
      <w:r>
        <w:t xml:space="preserve">C · HOW: keys reach only verified code</w:t>
      </w:r>
    </w:p>
    <w:p>
      <w:pPr>
        <w:pStyle w:val="Heading4"/>
      </w:pPr>
      <w:r>
        <w:t xml:space="preserve">3.7 Attestation and PCRs</w:t>
      </w:r>
    </w:p>
    <w:p>
      <w:pPr>
        <w:spacing w:after="120"/>
      </w:pPr>
      <w:r>
        <w:rPr>
          <w:b/>
          <w:bCs/>
          <w:color w:val="1F4E79"/>
        </w:rPr>
        <w:t xml:space="preserve">In one line: </w:t>
      </w:r>
      <w:r>
        <w:rPr>
          <w:i/>
          <w:iCs/>
        </w:rPr>
        <w:t xml:space="preserve">the enclave proves which code it runs with signed hashes called PCRs.</w:t>
      </w:r>
    </w:p>
    <w:p>
      <w:r>
        <w:t xml:space="preserve">When you build an enclave image, the tooling computes measurements called </w:t>
      </w:r>
      <w:r>
        <w:rPr>
          <w:b/>
          <w:bCs/>
        </w:rPr>
        <w:t xml:space="preserve">Platform Configuration Registers (PCRs)</w:t>
      </w:r>
      <w:r>
        <w:t xml:space="preserve">. They are SHA-384 hashes: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Register</w:t>
            </w:r>
          </w:p>
        </w:tc>
        <w:tc>
          <w:tcPr>
            <w:tcW w:type="dxa" w:w="7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Measures</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PCR0</w:t>
            </w:r>
          </w:p>
        </w:tc>
        <w:tc>
          <w:tcPr>
            <w:tcW w:type="dxa" w:w="7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whole enclave image file (EIF)</w:t>
            </w:r>
          </w:p>
        </w:tc>
      </w:tr>
      <w:tr>
        <w:trPr>
          <w:cantSplit/>
        </w:trPr>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PCR1</w:t>
            </w:r>
          </w:p>
        </w:tc>
        <w:tc>
          <w:tcPr>
            <w:tcW w:type="dxa" w:w="7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Linux kernel and boot ramdisk</w:t>
            </w:r>
          </w:p>
        </w:tc>
      </w:tr>
      <w:tr>
        <w:trPr>
          <w:cantSplit/>
        </w:trPr>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PCR2</w:t>
            </w:r>
          </w:p>
        </w:tc>
        <w:tc>
          <w:tcPr>
            <w:tcW w:type="dxa" w:w="7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application</w:t>
            </w:r>
          </w:p>
        </w:tc>
      </w:tr>
      <w:tr>
        <w:trPr>
          <w:cantSplit/>
        </w:trPr>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PCR8</w:t>
            </w:r>
          </w:p>
        </w:tc>
        <w:tc>
          <w:tcPr>
            <w:tcW w:type="dxa" w:w="7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certificate used to sign the image (only if the image is signed)</w:t>
            </w:r>
          </w:p>
        </w:tc>
      </w:tr>
    </w:tbl>
    <w:p>
      <w:pPr>
        <w:spacing w:after="120" w:before="0"/>
      </w:pPr>
    </w:p>
    <w:p>
      <w:r>
        <w:t xml:space="preserve">When the enclave runs, the Nitro Hypervisor produces a signed </w:t>
      </w:r>
      <w:r>
        <w:rPr>
          <w:b/>
          <w:bCs/>
        </w:rPr>
        <w:t xml:space="preserve">attestation document</w:t>
      </w:r>
      <w:r>
        <w:t xml:space="preserve"> that contains these values. Anyone who trusts AWS's signing chain can verify exactly which code is running.</w:t>
      </w:r>
    </w:p>
    <w:p>
      <w:r>
        <w:t xml:space="preserve">Change one line of code and rebuild, and PCR0 changes. That's the point: the measurement identifies one precise build.</w:t>
      </w:r>
    </w:p>
    <w:p>
      <w:pPr>
        <w:pStyle w:val="Heading4"/>
      </w:pPr>
      <w:r>
        <w:t xml:space="preserve">3.8 KMS attestation-based key policies</w:t>
      </w:r>
    </w:p>
    <w:p>
      <w:pPr>
        <w:spacing w:after="120"/>
      </w:pPr>
      <w:r>
        <w:rPr>
          <w:b/>
          <w:bCs/>
          <w:color w:val="1F4E79"/>
        </w:rPr>
        <w:t xml:space="preserve">In one line: </w:t>
      </w:r>
      <w:r>
        <w:rPr>
          <w:i/>
          <w:iCs/>
        </w:rPr>
        <w:t xml:space="preserve">KMS releases a key only when the attestation document shows the approved PCR0. Not to a person, not to a pod, not to an admin.</w:t>
      </w:r>
    </w:p>
    <w:p>
      <w:r>
        <w:t xml:space="preserve">KMS understands Nitro attestation natively. There are two kinds of condition key:</w:t>
      </w:r>
    </w:p>
    <w:p>
      <w:pPr>
        <w:pStyle w:val="ListParagraph"/>
        <w:numPr>
          <w:ilvl w:val="0"/>
          <w:numId w:val="2"/>
        </w:numPr>
        <w:spacing w:after="60"/>
      </w:pPr>
      <w:r>
        <w:rPr>
          <w:rFonts w:ascii="Courier New" w:cs="Courier New" w:eastAsia="Courier New" w:hAnsi="Courier New"/>
          <w:color w:val="1F2A44"/>
          <w:sz w:val="19"/>
          <w:szCs w:val="19"/>
        </w:rPr>
        <w:t xml:space="preserve">kms:RecipientAttestation:ImageSha384</w:t>
      </w:r>
      <w:r>
        <w:t xml:space="preserve"> matches the image hash, which is PCR0.</w:t>
      </w:r>
    </w:p>
    <w:p>
      <w:pPr>
        <w:pStyle w:val="ListParagraph"/>
        <w:numPr>
          <w:ilvl w:val="0"/>
          <w:numId w:val="2"/>
        </w:numPr>
        <w:spacing w:after="60"/>
      </w:pPr>
      <w:r>
        <w:rPr>
          <w:rFonts w:ascii="Courier New" w:cs="Courier New" w:eastAsia="Courier New" w:hAnsi="Courier New"/>
          <w:color w:val="1F2A44"/>
          <w:sz w:val="19"/>
          <w:szCs w:val="19"/>
        </w:rPr>
        <w:t xml:space="preserve">kms:RecipientAttestation:PCR&lt;n&gt;</w:t>
      </w:r>
      <w:r>
        <w:t xml:space="preserve"> matches one register, for example PCR8 for the signing certificate.</w:t>
      </w:r>
    </w:p>
    <w:p>
      <w:r>
        <w:t xml:space="preserve">They control Decrypt, DeriveSharedSecret, GenerateDataKey, GenerateDataKeyPair and GenerateRandom. When the request carries an attestation document, KMS returns the key material encrypted to a public key that only the enclave holds. The parent pod passes the response along but can't read it. Schema 3c shows the full handshake.</w:t>
      </w:r>
    </w:p>
    <w:p>
      <w:pPr>
        <w:keepNext/>
        <w:spacing w:after="60" w:before="120"/>
        <w:jc w:val="center"/>
      </w:pPr>
      <w:r>
        <w:drawing>
          <wp:inline distT="0" distB="0" distL="0" distR="0">
            <wp:extent cx="5715000" cy="4000500"/>
            <wp:effectExtent t="0" r="0" b="0" l="0"/>
            <wp:docPr id="6" name="schema-3c-attestation.png" descr="Sequence diagram between Nitro Hypervisor, Nitro Enclave, job pod and AWS KMS in seven steps, ending with the enclave decrypting the data key with its private key." title="Schema 3c · The attestation handshake: the enclave gets a key that the pod relaying it can'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pStyle w:val="Caption"/>
        <w:jc w:val="center"/>
      </w:pPr>
      <w:r>
        <w:t xml:space="preserve">Schema 3c · The attestation handshake: the enclave gets a key that the pod relaying it can't read.</w:t>
      </w:r>
    </w:p>
    <w:p>
      <w:pPr>
        <w:pStyle w:val="Heading4"/>
      </w:pPr>
      <w:r>
        <w:t xml:space="preserve">3.9 Envelope encryption</w:t>
      </w:r>
    </w:p>
    <w:p>
      <w:pPr>
        <w:spacing w:after="120"/>
      </w:pPr>
      <w:r>
        <w:rPr>
          <w:b/>
          <w:bCs/>
          <w:color w:val="1F4E79"/>
        </w:rPr>
        <w:t xml:space="preserve">In one line: </w:t>
      </w:r>
      <w:r>
        <w:rPr>
          <w:i/>
          <w:iCs/>
        </w:rPr>
        <w:t xml:space="preserve">encrypt the data with a data key, then protect that data key with a KMS key.</w:t>
      </w:r>
    </w:p>
    <w:p>
      <w:r>
        <w:t xml:space="preserve">KMS doesn't encrypt your large data directly: the Encrypt API accepts only about 4 KB. Instead:</w:t>
      </w:r>
    </w:p>
    <w:p>
      <w:pPr>
        <w:keepNext/>
        <w:spacing w:after="60" w:before="120"/>
        <w:jc w:val="center"/>
      </w:pPr>
      <w:r>
        <w:drawing>
          <wp:inline distT="0" distB="0" distL="0" distR="0">
            <wp:extent cx="5715000" cy="2667000"/>
            <wp:effectExtent t="0" r="0" b="0" l="0"/>
            <wp:docPr id="7" name="schema-3b-envelope-encryption.png" descr="Two rows of five steps: encrypt with a data key from KMS, and decrypt by sending the encrypted data key back to KMS." title="Schema 3b · Envelope encryption: big data never goes to KMS, only small data keys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67000"/>
                    </a:xfrm>
                    <a:prstGeom prst="rect">
                      <a:avLst/>
                    </a:prstGeom>
                  </pic:spPr>
                </pic:pic>
              </a:graphicData>
            </a:graphic>
          </wp:inline>
        </w:drawing>
      </w:r>
    </w:p>
    <w:p>
      <w:pPr>
        <w:pStyle w:val="Caption"/>
        <w:jc w:val="center"/>
      </w:pPr>
      <w:r>
        <w:t xml:space="preserve">Schema 3b · Envelope encryption: big data never goes to KMS, only small data keys do.</w:t>
      </w:r>
    </w:p>
    <w:p>
      <w:pPr>
        <w:pStyle w:val="ListParagraph"/>
        <w:numPr>
          <w:ilvl w:val="0"/>
          <w:numId w:val="4"/>
        </w:numPr>
        <w:spacing w:after="60"/>
      </w:pPr>
      <w:r>
        <w:t xml:space="preserve">Ask KMS for a data key (GenerateDataKey). You get two copies of the same key: one in plaintext and one encrypted under your KMS key.</w:t>
      </w:r>
    </w:p>
    <w:p>
      <w:pPr>
        <w:pStyle w:val="ListParagraph"/>
        <w:numPr>
          <w:ilvl w:val="0"/>
          <w:numId w:val="4"/>
        </w:numPr>
        <w:spacing w:after="60"/>
      </w:pPr>
      <w:r>
        <w:t xml:space="preserve">Encrypt the data locally with the plaintext copy.</w:t>
      </w:r>
    </w:p>
    <w:p>
      <w:pPr>
        <w:pStyle w:val="ListParagraph"/>
        <w:numPr>
          <w:ilvl w:val="0"/>
          <w:numId w:val="4"/>
        </w:numPr>
        <w:spacing w:after="60"/>
      </w:pPr>
      <w:r>
        <w:t xml:space="preserve">Throw the plaintext copy away.</w:t>
      </w:r>
    </w:p>
    <w:p>
      <w:pPr>
        <w:pStyle w:val="ListParagraph"/>
        <w:numPr>
          <w:ilvl w:val="0"/>
          <w:numId w:val="4"/>
        </w:numPr>
        <w:spacing w:after="60"/>
      </w:pPr>
      <w:r>
        <w:t xml:space="preserve">Store the encrypted data key next to the encrypted data.</w:t>
      </w:r>
    </w:p>
    <w:p>
      <w:r>
        <w:t xml:space="preserve">To decrypt, send the encrypted data key to KMS. If the key policy allows it, you get the plaintext key back and decrypt locally. In this project, “if the policy allows it” means “if the attestation shows the approved PCR0”.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The KMS key (formerly called a CMK) never leaves KMS. This is the most important KMS concept for the exam.</w:t>
            </w:r>
          </w:p>
        </w:tc>
      </w:tr>
    </w:tbl>
    <w:p>
      <w:pPr>
        <w:spacing w:after="160" w:before="0"/>
      </w:pPr>
    </w:p>
    <w:p>
      <w:pPr>
        <w:pStyle w:val="Heading4"/>
      </w:pPr>
      <w:r>
        <w:t xml:space="preserve">3.10 Crypto-shredding</w:t>
      </w:r>
    </w:p>
    <w:p>
      <w:pPr>
        <w:spacing w:after="120"/>
      </w:pPr>
      <w:r>
        <w:rPr>
          <w:b/>
          <w:bCs/>
          <w:color w:val="1F4E79"/>
        </w:rPr>
        <w:t xml:space="preserve">In one line: </w:t>
      </w:r>
      <w:r>
        <w:rPr>
          <w:i/>
          <w:iCs/>
        </w:rPr>
        <w:t xml:space="preserve">make data unrecoverable by destroying the key instead of the data.</w:t>
      </w:r>
    </w:p>
    <w:p>
      <w:r>
        <w:t xml:space="preserve">Each job uses a fresh data key, and that key is discarded when the job ends. Any leftover ciphertext, whether in logs, snapshots or a forgotten S3 object, becomes useless. This is how the design achieves “nothing left behind”, even though you can never prove that every byte was deleted.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WHY → WHERE → HOW.</w:t>
            </w:r>
            <w:r>
              <w:t xml:space="preserve"> We defend against outsiders and our own admins (WHY), so data is decrypted only inside a Nitro Enclave (WHERE), and KMS gives the per-job key only to that attested enclave, which forgets it when the job ends (HOW).</w:t>
            </w:r>
          </w:p>
        </w:tc>
      </w:tr>
    </w:tbl>
    <w:p>
      <w:pPr>
        <w:spacing w:after="160" w:before="0"/>
      </w:pPr>
    </w:p>
    <w:p>
      <w:pPr>
        <w:pStyle w:val="Heading1"/>
        <w:pageBreakBefore/>
      </w:pPr>
      <w:r>
        <w:t xml:space="preserve">Part II · Build and deploy (the original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2E7D4F" w:sz="36"/>
              <w:bottom w:val="nil" w:color="FFFFFF" w:sz="0"/>
              <w:right w:val="nil" w:color="FFFFFF" w:sz="0"/>
            </w:tcBorders>
            <w:shd w:fill="E2F2E8" w:color="auto" w:val="clear"/>
            <w:tcMar>
              <w:top w:type="dxa" w:w="120"/>
              <w:left w:type="dxa" w:w="220"/>
              <w:bottom w:type="dxa" w:w="120"/>
              <w:right w:type="dxa" w:w="200"/>
            </w:tcMar>
          </w:tcPr>
          <w:p>
            <w:pPr>
              <w:spacing w:after="0"/>
            </w:pPr>
            <w:r>
              <w:rPr>
                <w:b/>
                <w:bCs/>
                <w:color w:val="2E7D4F"/>
                <w:sz w:val="18"/>
                <w:szCs w:val="18"/>
              </w:rPr>
              <w:t xml:space="preserve">DECIDED   </w:t>
            </w:r>
            <w:r>
              <w:rPr>
                <w:b/>
                <w:bCs/>
              </w:rPr>
              <w:t xml:space="preserve">The original plan, kept as it was.</w:t>
            </w:r>
            <w:r>
              <w:t xml:space="preserve"> This part is the build plan as v1 proposed it, before the decisions were taken. Several points changed: the POC runs on one EC2 instance in Stockholm (eu-north-1), not on EKS in London. What was actually built is in </w:t>
            </w:r>
            <w:r>
              <w:rPr>
                <w:rFonts w:ascii="Courier New" w:cs="Courier New" w:eastAsia="Courier New" w:hAnsi="Courier New"/>
                <w:color w:val="1F2A44"/>
                <w:sz w:val="19"/>
                <w:szCs w:val="19"/>
              </w:rPr>
              <w:t xml:space="preserve">poc-tier1-spec.docx</w:t>
            </w:r>
            <w:r>
              <w:t xml:space="preserve">, and every decision with its reason is in </w:t>
            </w:r>
            <w:r>
              <w:rPr>
                <w:rFonts w:ascii="Courier New" w:cs="Courier New" w:eastAsia="Courier New" w:hAnsi="Courier New"/>
                <w:color w:val="1F2A44"/>
                <w:sz w:val="19"/>
                <w:szCs w:val="19"/>
              </w:rPr>
              <w:t xml:space="preserve">poc/README.md</w:t>
            </w:r>
            <w:r>
              <w:t xml:space="preserve">.</w:t>
            </w:r>
          </w:p>
        </w:tc>
      </w:tr>
    </w:tbl>
    <w:p>
      <w:pPr>
        <w:spacing w:after="160" w:before="0"/>
      </w:pPr>
    </w:p>
    <w:p>
      <w:pPr>
        <w:pStyle w:val="Heading2"/>
      </w:pPr>
      <w:r>
        <w:t xml:space="preserve">4. The decisions to make</w:t>
      </w:r>
    </w:p>
    <w:p>
      <w:r>
        <w:t xml:space="preserve">These were the open choices before the deployment. The last column shows what v1 proposed; the final decisions are in </w:t>
      </w:r>
      <w:r>
        <w:rPr>
          <w:rFonts w:ascii="Courier New" w:cs="Courier New" w:eastAsia="Courier New" w:hAnsi="Courier New"/>
          <w:color w:val="1F2A44"/>
          <w:sz w:val="19"/>
          <w:szCs w:val="19"/>
        </w:rPr>
        <w:t xml:space="preserve">poc/README.md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326"/>
        <w:gridCol w:w="3000"/>
      </w:tblGrid>
      <w:tr>
        <w:trPr>
          <w:tblHeader/>
        </w:trPr>
        <w:tc>
          <w:tcPr>
            <w:tcW w:type="dxa" w:w="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Decision</w:t>
            </w:r>
          </w:p>
        </w:tc>
        <w:tc>
          <w:tcPr>
            <w:tcW w:type="dxa" w:w="3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Options</w:t>
            </w:r>
          </w:p>
        </w:tc>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v1 proposal</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D1</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Where to start</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Local prototype · Tier 1 (one EC2) · Tier 2 (ephemeral EKS)</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Local first, then Tier 1</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D2</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 Region</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eu-west-2 (London) or another</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eu-west-2, used for the prices in section 7</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D3</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Test data</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Synthetic · anonymised · real</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Synthetic only, until the design is proven</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D4</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What the key policy pins</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PCR0 (strict) · PCR8 signing certificate (flexible) · both</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PCR0 for the lab</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D5</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Pod identity</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EKS Pod Identity · IRSA</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Either, but never the node's instance role</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D6</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 and GitOps</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GitLab CI · GitHub Actions · other</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CI builds the EIF and opens a merge request that updates enclave_pcr0</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D7</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Enclave node purchasing</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Spot · On-Demand</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Spot, scaling to zero</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D8</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 state</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Local file · S3 backend</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Not covered in v1: to decide</w:t>
            </w:r>
          </w:p>
        </w:tc>
      </w:tr>
      <w:tr>
        <w:trPr>
          <w:cantSplit/>
        </w:trPr>
        <w:tc>
          <w:tcPr>
            <w:tcW w:type="dxa" w:w="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D9</w:t>
            </w:r>
          </w:p>
        </w:tc>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Monthly budget ceiling</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Any amount</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$10, alert at 80%</w:t>
            </w:r>
          </w:p>
        </w:tc>
      </w:tr>
      <w:tr>
        <w:trPr>
          <w:cantSplit/>
        </w:trPr>
        <w:tc>
          <w:tcPr>
            <w:tcW w:type="dxa" w:w="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D10</w:t>
            </w:r>
          </w:p>
        </w:tc>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How results leave the enclave</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One key with owner Decrypt · separate results key · recipient's public key</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Not covered in v1. Payslips: one key (2.5). Tier 1 POC: no output encryption (synthetic data)</w:t>
            </w:r>
          </w:p>
        </w:tc>
      </w:tr>
    </w:tbl>
    <w:p>
      <w:pPr>
        <w:spacing w:after="120" w:before="0"/>
      </w:pPr>
    </w:p>
    <w:p>
      <w:pPr>
        <w:pStyle w:val="Heading3"/>
      </w:pPr>
      <w:r>
        <w:t xml:space="preserve">4.1 Proposed roadmap (from v1)</w:t>
      </w:r>
    </w:p>
    <w:p>
      <w:pPr>
        <w:pStyle w:val="ListParagraph"/>
        <w:numPr>
          <w:ilvl w:val="0"/>
          <w:numId w:val="5"/>
        </w:numPr>
        <w:spacing w:after="60"/>
      </w:pPr>
      <w:r>
        <w:rPr>
          <w:b/>
          <w:bCs/>
        </w:rPr>
        <w:t xml:space="preserve">Prototype locally</w:t>
      </w:r>
      <w:r>
        <w:t xml:space="preserve"> with kind and LocalStack, a mock enclave and synthetic data. Cost: free.</w:t>
      </w:r>
    </w:p>
    <w:p>
      <w:pPr>
        <w:pStyle w:val="ListParagraph"/>
        <w:numPr>
          <w:ilvl w:val="0"/>
          <w:numId w:val="5"/>
        </w:numPr>
        <w:spacing w:after="60"/>
      </w:pPr>
      <w:r>
        <w:rPr>
          <w:b/>
          <w:bCs/>
        </w:rPr>
        <w:t xml:space="preserve">Build Tier 1 on AWS</w:t>
      </w:r>
      <w:r>
        <w:t xml:space="preserve">: one m6a.xlarge with enclaves enabled and a KMS key locked to PCR0. Decrypt a test file inside the enclave, and prove that the same Decrypt call from the parent instance fails.</w:t>
      </w:r>
    </w:p>
    <w:p>
      <w:pPr>
        <w:pStyle w:val="ListParagraph"/>
        <w:numPr>
          <w:ilvl w:val="0"/>
          <w:numId w:val="5"/>
        </w:numPr>
        <w:spacing w:after="60"/>
      </w:pPr>
      <w:r>
        <w:rPr>
          <w:b/>
          <w:bCs/>
        </w:rPr>
        <w:t xml:space="preserve">Add the CI step</w:t>
      </w:r>
      <w:r>
        <w:t xml:space="preserve"> that builds the EIF and updates enclave_pcr0 through a reviewed Terraform plan.</w:t>
      </w:r>
    </w:p>
    <w:p>
      <w:pPr>
        <w:pStyle w:val="ListParagraph"/>
        <w:numPr>
          <w:ilvl w:val="0"/>
          <w:numId w:val="5"/>
        </w:numPr>
        <w:spacing w:after="60"/>
      </w:pPr>
      <w:r>
        <w:rPr>
          <w:b/>
          <w:bCs/>
        </w:rPr>
        <w:t xml:space="preserve">Move to Tier 2</w:t>
      </w:r>
      <w:r>
        <w:t xml:space="preserve">: ephemeral EKS with the device plugin, a Kubernetes Job and Spot nodes scaling to zero.</w:t>
      </w:r>
    </w:p>
    <w:p>
      <w:pPr>
        <w:pStyle w:val="ListParagraph"/>
        <w:numPr>
          <w:ilvl w:val="0"/>
          <w:numId w:val="5"/>
        </w:numPr>
        <w:spacing w:after="60"/>
      </w:pPr>
      <w:r>
        <w:rPr>
          <w:b/>
          <w:bCs/>
        </w:rPr>
        <w:t xml:space="preserve">Measure real costs</w:t>
      </w:r>
      <w:r>
        <w:t xml:space="preserve"> and compare them with the estimates.</w:t>
      </w:r>
    </w:p>
    <w:p>
      <w:pPr>
        <w:pStyle w:val="Heading2"/>
      </w:pPr>
      <w:r>
        <w:t xml:space="preserve">5. Build steps (v1 drill-down)</w:t>
      </w:r>
    </w:p>
    <w:p>
      <w:r>
        <w:t xml:space="preserve">The ten build steps from v1, unchanged in substance. Use them as input for the discussion.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26"/>
        <w:gridCol w:w="2400"/>
      </w:tblGrid>
      <w:tr>
        <w:trPr>
          <w:tblHeader/>
        </w:trPr>
        <w:tc>
          <w:tcPr>
            <w:tcW w:type="dxa" w:w="3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Step</w:t>
            </w:r>
          </w:p>
        </w:tc>
        <w:tc>
          <w:tcPr>
            <w:tcW w:type="dxa" w:w="3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Goal</w:t>
            </w:r>
          </w:p>
        </w:tc>
        <w:tc>
          <w:tcPr>
            <w:tcW w:type="dxa" w:w="2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Main services</w:t>
            </w:r>
          </w:p>
        </w:tc>
      </w:tr>
      <w:tr>
        <w:trPr>
          <w:cantSplit/>
        </w:trPr>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 · Threat model and data classification</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decide what to protect, and from whom</w:t>
            </w:r>
          </w:p>
        </w:tc>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Amazon Macie (optional)</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 · Network foundation</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private VPC with no internet access</w:t>
            </w:r>
          </w:p>
        </w:tc>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VPC, VPC endpoints</w:t>
            </w:r>
          </w:p>
        </w:tc>
      </w:tr>
      <w:tr>
        <w:trPr>
          <w:cantSplit/>
        </w:trPr>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 · KMS key and policy</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key only the attested enclave can use</w:t>
            </w:r>
          </w:p>
        </w:tc>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KMS</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 · Encrypted ingestion</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data arrives already encrypted</w:t>
            </w:r>
          </w:p>
        </w:tc>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S3, SSE-KMS, bucket policy</w:t>
            </w:r>
          </w:p>
        </w:tc>
      </w:tr>
      <w:tr>
        <w:trPr>
          <w:cantSplit/>
        </w:trPr>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 · EKS and enclave nodes</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cluster that can run enclaves</w:t>
            </w:r>
          </w:p>
        </w:tc>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EKS, launch templates, device plugin</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6 · Enclave image and PCR0</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lock the key to one build</w:t>
            </w:r>
          </w:p>
        </w:tc>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nitro-cli, CI, Terraform</w:t>
            </w:r>
          </w:p>
        </w:tc>
      </w:tr>
      <w:tr>
        <w:trPr>
          <w:cantSplit/>
        </w:trPr>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 · Run a job</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eight-step flow from Part I</w:t>
            </w:r>
          </w:p>
        </w:tc>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Kubernetes Job, vsock, KMS</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8 · Tear down and crypto-shred</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leave nothing behind</w:t>
            </w:r>
          </w:p>
        </w:tc>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Job TTL, autoscaling, S3 lifecycle</w:t>
            </w:r>
          </w:p>
        </w:tc>
      </w:tr>
      <w:tr>
        <w:trPr>
          <w:cantSplit/>
        </w:trPr>
        <w:tc>
          <w:tcPr>
            <w:tcW w:type="dxa" w:w="3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 · Audit and monitoring</w:t>
            </w:r>
          </w:p>
        </w:tc>
        <w:tc>
          <w:tcPr>
            <w:tcW w:type="dxa" w:w="3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prove who decrypted what</w:t>
            </w:r>
          </w:p>
        </w:tc>
        <w:tc>
          <w:tcPr>
            <w:tcW w:type="dxa" w:w="2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CloudTrail, CloudWatch, Budgets</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10 · Return the result</w:t>
            </w:r>
          </w:p>
        </w:tc>
        <w:tc>
          <w:tcPr>
            <w:tcW w:type="dxa" w:w="3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send the result back safely</w:t>
            </w:r>
          </w:p>
        </w:tc>
        <w:tc>
          <w:tcPr>
            <w:tcW w:type="dxa" w:w="2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IAM role, S3</w:t>
            </w:r>
          </w:p>
        </w:tc>
      </w:tr>
    </w:tbl>
    <w:p>
      <w:pPr>
        <w:spacing w:after="120" w:before="0"/>
      </w:pPr>
    </w:p>
    <w:p>
      <w:pPr>
        <w:pStyle w:val="Heading3"/>
      </w:pPr>
      <w:r>
        <w:t xml:space="preserve">Step 1: Define the threat model and data classification</w:t>
      </w:r>
    </w:p>
    <w:p>
      <w:r>
        <w:t xml:space="preserve">Before writing any Terraform, write down what data you process (for example, health records), who must never see it in plaintext (admins, other tenants, external attackers) and what you accept to trust (AWS hardware). This decides every later choice: see 3.1.</w:t>
      </w:r>
    </w:p>
    <w:p>
      <w:pPr>
        <w:pStyle w:val="Heading3"/>
      </w:pPr>
      <w:r>
        <w:t xml:space="preserve">Step 2: Build the network foundation</w:t>
      </w:r>
    </w:p>
    <w:p>
      <w:r>
        <w:t xml:space="preserve">Everything runs in a VPC with private subnets only, without internet access. Instead of a NAT gateway, AWS services are reached through VPC endpoints. There are two kinds: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526"/>
        <w:gridCol w:w="1800"/>
      </w:tblGrid>
      <w:tr>
        <w:trPr>
          <w:tblHeader/>
        </w:trPr>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Endpoint type</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Services</w:t>
            </w:r>
          </w:p>
        </w:tc>
        <w:tc>
          <w:tcPr>
            <w:tcW w:type="dxa" w:w="25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How it works</w:t>
            </w:r>
          </w:p>
        </w:tc>
        <w:tc>
          <w:tcPr>
            <w:tcW w:type="dxa" w:w="1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Cost</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Gateway</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 and DynamoDB only</w:t>
            </w:r>
          </w:p>
        </w:tc>
        <w:tc>
          <w:tcPr>
            <w:tcW w:type="dxa" w:w="2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adds routes to your route tables</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Free</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Interface</w:t>
            </w:r>
            <w:r>
              <w:rPr>
                <w:sz w:val="19"/>
                <w:szCs w:val="19"/>
              </w:rPr>
              <w:t xml:space="preserve"> (PrivateLink)</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most other services: KMS, STS, ECR, CloudWatch Logs…</w:t>
            </w:r>
          </w:p>
        </w:tc>
        <w:tc>
          <w:tcPr>
            <w:tcW w:type="dxa" w:w="2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an ENI with a private IP in your subnet</w:t>
            </w:r>
          </w:p>
        </w:tc>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Per hour per AZ, plus per GB</w:t>
            </w:r>
          </w:p>
        </w:tc>
      </w:tr>
    </w:tbl>
    <w:p>
      <w:pPr>
        <w:spacing w:after="120" w:before="0"/>
      </w:pPr>
    </w:p>
    <w:p>
      <w:r>
        <w:t xml:space="preserve">For this project you need an S3 gateway endpoint, plus interface endpoints for KMS, STS (pod IAM credentials), ECR API and ECR DKR (to pull images), and the EKS-related endpoints your node bootstrap requires.</w:t>
      </w:r>
    </w:p>
    <w:p>
      <w:r>
        <w:t xml:space="preserve">Why bother? Data never crosses the public internet, and the S3 bucket policy can require that requests come through your VPC endpoint (</w:t>
      </w:r>
      <w:r>
        <w:rPr>
          <w:rFonts w:ascii="Courier New" w:cs="Courier New" w:eastAsia="Courier New" w:hAnsi="Courier New"/>
          <w:color w:val="1F2A44"/>
          <w:sz w:val="19"/>
          <w:szCs w:val="19"/>
        </w:rPr>
        <w:t xml:space="preserve">aws:SourceVpce</w:t>
      </w:r>
      <w:r>
        <w:t xml:space="preserve">), so a stolen credential used from outside the VPC is useless.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Gateway vs interface endpoints is a classic exam topic. Gateway: S3 and DynamoDB only, free. Interface: everything else, billed.</w:t>
            </w:r>
          </w:p>
        </w:tc>
      </w:tr>
    </w:tbl>
    <w:p>
      <w:pPr>
        <w:spacing w:after="160" w:before="0"/>
      </w:pPr>
    </w:p>
    <w:p>
      <w:pPr>
        <w:pStyle w:val="Heading3"/>
      </w:pPr>
      <w:r>
        <w:t xml:space="preserve">Step 3: Create the KMS key and its policy</w:t>
      </w:r>
    </w:p>
    <w:p>
      <w:r>
        <w:t xml:space="preserve">Create one customer managed KMS key. Its key policy has at least three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Statement</w:t>
            </w:r>
          </w:p>
        </w:tc>
        <w:tc>
          <w:tcPr>
            <w:tcW w:type="dxa" w:w="38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Who</w:t>
            </w:r>
          </w:p>
        </w:tc>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Can do</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Key administration</w:t>
            </w:r>
          </w:p>
        </w:tc>
        <w:tc>
          <w:tcPr>
            <w:tcW w:type="dxa" w:w="3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admin role</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enable, disable, schedule deletion, put policy. </w:t>
            </w:r>
            <w:r>
              <w:rPr>
                <w:b/>
                <w:bCs/>
                <w:sz w:val="19"/>
                <w:szCs w:val="19"/>
              </w:rPr>
              <w:t xml:space="preserve">No Decrypt.</w:t>
            </w:r>
          </w:p>
        </w:tc>
      </w:tr>
      <w:tr>
        <w:trPr>
          <w:cantSplit/>
        </w:trPr>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Ingestion</w:t>
            </w:r>
          </w:p>
        </w:tc>
        <w:tc>
          <w:tcPr>
            <w:tcW w:type="dxa" w:w="38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source or ingestion role</w:t>
            </w:r>
          </w:p>
        </w:tc>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GenerateDataKey, Encrypt</w:t>
            </w:r>
          </w:p>
        </w:tc>
      </w:tr>
      <w:tr>
        <w:trPr>
          <w:cantSplit/>
        </w:trPr>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Processing</w:t>
            </w:r>
          </w:p>
        </w:tc>
        <w:tc>
          <w:tcPr>
            <w:tcW w:type="dxa" w:w="38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processing pod role, </w:t>
            </w:r>
            <w:r>
              <w:rPr>
                <w:b/>
                <w:bCs/>
                <w:sz w:val="19"/>
                <w:szCs w:val="19"/>
              </w:rPr>
              <w:t xml:space="preserve">only when the attestation matches PCR0</w:t>
            </w:r>
            <w:r>
              <w:rPr>
                <w:sz w:val="19"/>
                <w:szCs w:val="19"/>
              </w:rPr>
              <w:t xml:space="preserve"> (optionally PCR8)</w:t>
            </w:r>
          </w:p>
        </w:tc>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Decrypt, GenerateDataKey</w:t>
            </w:r>
          </w:p>
        </w:tc>
      </w:tr>
    </w:tbl>
    <w:p>
      <w:pPr>
        <w:spacing w:after="120" w:before="0"/>
      </w:pPr>
    </w:p>
    <w:p>
      <w:r>
        <w:t xml:space="preserve">A </w:t>
      </w:r>
      <w:r>
        <w:rPr>
          <w:b/>
          <w:bCs/>
        </w:rPr>
        <w:t xml:space="preserve">second key, the results key</w:t>
      </w:r>
      <w:r>
        <w:t xml:space="preserve">, protects the output: the attested enclave can encrypt with it and only the result owner can decrypt it (see 2.5 and decision D10).</w:t>
      </w:r>
    </w:p>
    <w:p>
      <w:r>
        <w:t xml:space="preserve">This is </w:t>
      </w:r>
      <w:r>
        <w:rPr>
          <w:b/>
          <w:bCs/>
        </w:rPr>
        <w:t xml:space="preserve">separation of duties</w:t>
      </w:r>
      <w:r>
        <w:t xml:space="preserve">: whoever manages the key can't use it. Enable automatic key rotation: it creates new key material yearly by default and keeps the old material to decrypt old data, so nothing breaks.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A key policy is the primary access control for a KMS key. IAM policies only work if the key policy allows the account to delegate to IAM. When a question asks “who can use this key”, think key policy first.</w:t>
            </w:r>
          </w:p>
        </w:tc>
      </w:tr>
    </w:tbl>
    <w:p>
      <w:pPr>
        <w:spacing w:after="160" w:before="0"/>
      </w:pPr>
    </w:p>
    <w:p>
      <w:pPr>
        <w:pStyle w:val="Heading3"/>
      </w:pPr>
      <w:r>
        <w:t xml:space="preserve">Step 4: Ingest the data encrypted</w:t>
      </w:r>
    </w:p>
    <w:p>
      <w:r>
        <w:t xml:space="preserve">The source encrypts the data client-side with a data key before sending it (envelope encryption, 3.9), then uploads it over TLS to the S3 bucket. The bucket enforces SSE-KMS as default encryption, so even the encrypted blob is encrypted again at rest. Enable S3 Bucket Keys to cut KMS request costs.</w:t>
      </w:r>
    </w:p>
    <w:p>
      <w:r>
        <w:t xml:space="preserve">The bucket policy denies any request without TLS (</w:t>
      </w:r>
      <w:r>
        <w:rPr>
          <w:rFonts w:ascii="Courier New" w:cs="Courier New" w:eastAsia="Courier New" w:hAnsi="Courier New"/>
          <w:color w:val="1F2A44"/>
          <w:sz w:val="19"/>
          <w:szCs w:val="19"/>
        </w:rPr>
        <w:t xml:space="preserve">aws:SecureTransport = false</w:t>
      </w:r>
      <w:r>
        <w:t xml:space="preserve">), any request not coming through the VPC endpoint, and any PutObject without SSE-KMS. Block Public Access is on at account and bucket level. Versioning protects against accidental overwrites. A lifecycle rule expires intermediate objects after a short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Know the four S3 encryption options. </w:t>
            </w:r>
            <w:r>
              <w:rPr>
                <w:b/>
                <w:bCs/>
              </w:rPr>
              <w:t xml:space="preserve">SSE-S3</w:t>
            </w:r>
            <w:r>
              <w:t xml:space="preserve">: keys managed by S3. </w:t>
            </w:r>
            <w:r>
              <w:rPr>
                <w:b/>
                <w:bCs/>
              </w:rPr>
              <w:t xml:space="preserve">SSE-KMS</w:t>
            </w:r>
            <w:r>
              <w:t xml:space="preserve">: KMS keys, audit trail in CloudTrail, fine-grained control. </w:t>
            </w:r>
            <w:r>
              <w:rPr>
                <w:b/>
                <w:bCs/>
              </w:rPr>
              <w:t xml:space="preserve">SSE-C</w:t>
            </w:r>
            <w:r>
              <w:t xml:space="preserve">: you provide the key with every request. </w:t>
            </w:r>
            <w:r>
              <w:rPr>
                <w:b/>
                <w:bCs/>
              </w:rPr>
              <w:t xml:space="preserve">Client-side</w:t>
            </w:r>
            <w:r>
              <w:t xml:space="preserve">: you encrypt before upload. Audit of key usage or separation of duties → SSE-KMS. AWS must never see plaintext → client-side encryption.</w:t>
            </w:r>
          </w:p>
        </w:tc>
      </w:tr>
    </w:tbl>
    <w:p>
      <w:pPr>
        <w:spacing w:after="160" w:before="0"/>
      </w:pPr>
    </w:p>
    <w:p>
      <w:pPr>
        <w:pStyle w:val="Heading3"/>
      </w:pPr>
      <w:r>
        <w:t xml:space="preserve">Step 5: Prepare the EKS cluster and the enclave node group</w:t>
      </w:r>
    </w:p>
    <w:p>
      <w:r>
        <w:t xml:space="preserve">Create an EKS cluster with two node groups. A small </w:t>
      </w:r>
      <w:r>
        <w:rPr>
          <w:b/>
          <w:bCs/>
        </w:rPr>
        <w:t xml:space="preserve">system</w:t>
      </w:r>
      <w:r>
        <w:t xml:space="preserve"> node group runs cluster add-ons like CoreDNS. The </w:t>
      </w:r>
      <w:r>
        <w:rPr>
          <w:b/>
          <w:bCs/>
        </w:rPr>
        <w:t xml:space="preserve">enclave</w:t>
      </w:r>
      <w:r>
        <w:t xml:space="preserve"> node group uses a launch template with </w:t>
      </w:r>
      <w:r>
        <w:rPr>
          <w:rFonts w:ascii="Courier New" w:cs="Courier New" w:eastAsia="Courier New" w:hAnsi="Courier New"/>
          <w:color w:val="1F2A44"/>
          <w:sz w:val="19"/>
          <w:szCs w:val="19"/>
        </w:rPr>
        <w:t xml:space="preserve">enclave_options { enabled = true }</w:t>
      </w:r>
      <w:r>
        <w:t xml:space="preserve"> and user data that installs the Nitro Enclaves CLI, starts the allocator service and reserves CPU and memory for enclaves. This group can scale to zero between jobs.</w:t>
      </w:r>
    </w:p>
    <w:p>
      <w:r>
        <w:t xml:space="preserve">Then install the Nitro Enclaves Kubernetes device plugin as a DaemonSet. It lets pods create and terminate enclaves, and works with both Amazon EKS and self-managed nodes. Pod specs must request the enclave device and hugepages, and the hugepage size must match the memory allocated in the node user data.</w:t>
      </w:r>
    </w:p>
    <w:p>
      <w:r>
        <w:t xml:space="preserve">Give the job pods their own IAM role through EKS Pod Identity or IRSA (IAM Roles for Service Accounts), never the node's instance role. That way, only the processing pod's role appears in the KMS key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IRSA and Pod Identity show up in questions about least-privilege AWS access for pods. The wrong answer is usually “attach the policy to the node instance role”.</w:t>
            </w:r>
          </w:p>
        </w:tc>
      </w:tr>
    </w:tbl>
    <w:p>
      <w:pPr>
        <w:spacing w:after="160" w:before="0"/>
      </w:pPr>
    </w:p>
    <w:p>
      <w:pPr>
        <w:pStyle w:val="Heading3"/>
      </w:pPr>
      <w:r>
        <w:t xml:space="preserve">Step 6: Build the enclave image and lock the key to it</w:t>
      </w:r>
    </w:p>
    <w:p>
      <w:r>
        <w:t xml:space="preserve">The processing code is packaged as a Docker image, then converted with </w:t>
      </w:r>
      <w:r>
        <w:rPr>
          <w:rFonts w:ascii="Courier New" w:cs="Courier New" w:eastAsia="Courier New" w:hAnsi="Courier New"/>
          <w:color w:val="1F2A44"/>
          <w:sz w:val="19"/>
          <w:szCs w:val="19"/>
        </w:rPr>
        <w:t xml:space="preserve">nitro-cli build-enclave</w:t>
      </w:r>
      <w:r>
        <w:t xml:space="preserve"> into an Enclave Image File (EIF). The build prints PCR0, PCR1 and PCR2. If you sign the EIF with a certificate, you also get PCR8.</w:t>
      </w:r>
    </w:p>
    <w:p>
      <w:r>
        <w:t xml:space="preserve">This is where GitOps fits. The CI pipeline builds the EIF, extracts PCR0 and opens a merge request that updates the Terraform variable </w:t>
      </w:r>
      <w:r>
        <w:rPr>
          <w:rFonts w:ascii="Courier New" w:cs="Courier New" w:eastAsia="Courier New" w:hAnsi="Courier New"/>
          <w:color w:val="1F2A44"/>
          <w:sz w:val="19"/>
          <w:szCs w:val="19"/>
        </w:rPr>
        <w:t xml:space="preserve">enclave_pcr0</w:t>
      </w:r>
      <w:r>
        <w:t xml:space="preserve">. The Terraform plan shows the KMS policy change, someone reviews it, and the apply locks the key to the new build. Every code change becomes a visible, audited change to who can decrypt.</w:t>
      </w:r>
    </w:p>
    <w:p>
      <w:r>
        <w:t xml:space="preserve">Pinning PCR8 (the signing certificate) instead of, or alongside, PCR0 lets you release new builds without changing the policy each time, as long as they are signed with your certificate. It's a trade-off between convenience and strictness (decision D4).</w:t>
      </w:r>
    </w:p>
    <w:p>
      <w:pPr>
        <w:pStyle w:val="Heading3"/>
      </w:pPr>
      <w:r>
        <w:t xml:space="preserve">Step 7: Run a job</w:t>
      </w:r>
    </w:p>
    <w:p>
      <w:r>
        <w:t xml:space="preserve">A Kubernetes Job is scheduled on an enclave node. This is the RUN phase of Schema 2:</w:t>
      </w:r>
    </w:p>
    <w:p>
      <w:pPr>
        <w:pStyle w:val="ListParagraph"/>
        <w:numPr>
          <w:ilvl w:val="0"/>
          <w:numId w:val="6"/>
        </w:numPr>
        <w:spacing w:after="60"/>
      </w:pPr>
      <w:r>
        <w:t xml:space="preserve">The pod downloads the encrypted object and its encrypted data key from S3 through the gateway endpoint. It only ever holds ciphertext.</w:t>
      </w:r>
    </w:p>
    <w:p>
      <w:pPr>
        <w:pStyle w:val="ListParagraph"/>
        <w:numPr>
          <w:ilvl w:val="0"/>
          <w:numId w:val="6"/>
        </w:numPr>
        <w:spacing w:after="60"/>
      </w:pPr>
      <w:r>
        <w:t xml:space="preserve">The pod starts the enclave from the EIF, and they talk over vsock.</w:t>
      </w:r>
    </w:p>
    <w:p>
      <w:pPr>
        <w:pStyle w:val="ListParagraph"/>
        <w:numPr>
          <w:ilvl w:val="0"/>
          <w:numId w:val="6"/>
        </w:numPr>
        <w:spacing w:after="60"/>
      </w:pPr>
      <w:r>
        <w:t xml:space="preserve">The enclave generates a temporary key pair, asks the hypervisor for an attestation document that includes its public key, and sends a Decrypt request for the encrypted data key to KMS through a vsock proxy running in the pod. The enclave itself has no network.</w:t>
      </w:r>
    </w:p>
    <w:p>
      <w:pPr>
        <w:pStyle w:val="ListParagraph"/>
        <w:numPr>
          <w:ilvl w:val="0"/>
          <w:numId w:val="6"/>
        </w:numPr>
        <w:spacing w:after="60"/>
      </w:pPr>
      <w:r>
        <w:t xml:space="preserve">KMS validates the attestation signature, checks the PCRs against the key policy, and returns the data key encrypted to the enclave's public key. The pod relays bytes it can't read.</w:t>
      </w:r>
    </w:p>
    <w:p>
      <w:pPr>
        <w:pStyle w:val="ListParagraph"/>
        <w:numPr>
          <w:ilvl w:val="0"/>
          <w:numId w:val="6"/>
        </w:numPr>
        <w:spacing w:after="60"/>
      </w:pPr>
      <w:r>
        <w:t xml:space="preserve">The enclave decrypts the data and processes it entirely in its own memory.</w:t>
      </w:r>
    </w:p>
    <w:p>
      <w:pPr>
        <w:pStyle w:val="ListParagraph"/>
        <w:numPr>
          <w:ilvl w:val="0"/>
          <w:numId w:val="6"/>
        </w:numPr>
        <w:spacing w:after="60"/>
      </w:pPr>
      <w:r>
        <w:t xml:space="preserve">The enclave requests a fresh data key under the </w:t>
      </w:r>
      <w:r>
        <w:rPr>
          <w:b/>
          <w:bCs/>
        </w:rPr>
        <w:t xml:space="preserve">results key</w:t>
      </w:r>
      <w:r>
        <w:t xml:space="preserve"> (GenerateDataKey, again with attestation), encrypts the result, and returns only ciphertext plus the encrypted data key to the pod (see 2.5).</w:t>
      </w:r>
    </w:p>
    <w:p>
      <w:pPr>
        <w:pStyle w:val="ListParagraph"/>
        <w:numPr>
          <w:ilvl w:val="0"/>
          <w:numId w:val="6"/>
        </w:numPr>
        <w:spacing w:after="60"/>
      </w:pPr>
      <w:r>
        <w:t xml:space="preserve">The pod writes the encrypted result to S3.</w:t>
      </w:r>
    </w:p>
    <w:p>
      <w:pPr>
        <w:pStyle w:val="Heading3"/>
      </w:pPr>
      <w:r>
        <w:t xml:space="preserve">Step 8: Tear down and crypto-shred</w:t>
      </w:r>
    </w:p>
    <w:p>
      <w:r>
        <w:t xml:space="preserve">When the job finishes, the enclave terminates and its memory is wiped. The plaintext data keys existed only in enclave memory, so they are gone. The Job object is cleaned up with </w:t>
      </w:r>
      <w:r>
        <w:rPr>
          <w:rFonts w:ascii="Courier New" w:cs="Courier New" w:eastAsia="Courier New" w:hAnsi="Courier New"/>
          <w:color w:val="1F2A44"/>
          <w:sz w:val="19"/>
          <w:szCs w:val="19"/>
        </w:rPr>
        <w:t xml:space="preserve">ttlSecondsAfterFinished</w:t>
      </w:r>
      <w:r>
        <w:t xml:space="preserve">, and the enclave node group scales back to zero. Intermediate S3 objects expire through the lifecycle rule. Even if a copy survived somewhere, it is ciphertext whose key only the attested enclave can recover.</w:t>
      </w:r>
    </w:p>
    <w:p>
      <w:pPr>
        <w:pStyle w:val="Heading3"/>
      </w:pPr>
      <w:r>
        <w:t xml:space="preserve">Step 9: Audit and monitoring</w:t>
      </w:r>
    </w:p>
    <w:p>
      <w:r>
        <w:t xml:space="preserve">CloudTrail records every KMS API call, including the attestation details in the request, so you can prove which build decrypted what and when. Enable S3 data events for the bucket. Send logs to a separate, locked-down bucket, and consider Object Lock for tamper-proof retention. Set CloudWatch alarms on unexpected Decrypt calls or spikes of AccessDenied, which can mean someone is trying to use the key outside the enclave. An AWS Budgets alert protects you from cost surprises.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CloudTrail answers “who did what”. CloudWatch answers “what is happening now”. AWS Config answers “how is it configured, and has that changed”. Amazon Macie discovers sensitive data like PII in S3, which helps with classification in step 1.</w:t>
            </w:r>
          </w:p>
        </w:tc>
      </w:tr>
    </w:tbl>
    <w:p>
      <w:pPr>
        <w:spacing w:after="160" w:before="0"/>
      </w:pPr>
    </w:p>
    <w:p>
      <w:pPr>
        <w:pStyle w:val="Heading3"/>
      </w:pPr>
      <w:r>
        <w:t xml:space="preserve">Step 10: Move the result back to the source</w:t>
      </w:r>
    </w:p>
    <w:p>
      <w:r>
        <w:t xml:space="preserve">The source system pulls the encrypted result through an authenticated, audited path (for example, a role it assumes with a narrowly scoped policy), then decrypts it in its own trusted environment with its Decrypt permission on the results key (2.5). Every hop stays encrypted, and every access is logged.</w:t>
      </w:r>
    </w:p>
    <w:p>
      <w:pPr>
        <w:pStyle w:val="Heading2"/>
      </w:pPr>
      <w:r>
        <w:t xml:space="preserve">6. Terraform implementation (v1 draft code)</w:t>
      </w:r>
    </w:p>
    <w:p>
      <w:pPr>
        <w:pStyle w:val="Heading3"/>
      </w:pPr>
      <w:r>
        <w:t xml:space="preserve">6.1 Module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confidential-processing/</w:t>
            </w:r>
          </w:p>
          <w:p>
            <w:pPr>
              <w:spacing w:after="0" w:line="240"/>
            </w:pPr>
            <w:r>
              <w:rPr>
                <w:rFonts w:ascii="Courier New" w:cs="Courier New" w:eastAsia="Courier New" w:hAnsi="Courier New"/>
                <w:color w:val="1F2A44"/>
                <w:sz w:val="16"/>
                <w:szCs w:val="16"/>
              </w:rPr>
              <w:t xml:space="preserve">├── main.tf               # wires modules together</w:t>
            </w:r>
          </w:p>
          <w:p>
            <w:pPr>
              <w:spacing w:after="0" w:line="240"/>
            </w:pPr>
            <w:r>
              <w:rPr>
                <w:rFonts w:ascii="Courier New" w:cs="Courier New" w:eastAsia="Courier New" w:hAnsi="Courier New"/>
                <w:color w:val="1F2A44"/>
                <w:sz w:val="16"/>
                <w:szCs w:val="16"/>
              </w:rPr>
              <w:t xml:space="preserve">├── variables.tf          # region, enclave_pcr0, budget_email...</w:t>
            </w:r>
          </w:p>
          <w:p>
            <w:pPr>
              <w:spacing w:after="0" w:line="240"/>
            </w:pPr>
            <w:r>
              <w:rPr>
                <w:rFonts w:ascii="Courier New" w:cs="Courier New" w:eastAsia="Courier New" w:hAnsi="Courier New"/>
                <w:color w:val="1F2A44"/>
                <w:sz w:val="16"/>
                <w:szCs w:val="16"/>
              </w:rPr>
              <w:t xml:space="preserve">├── outputs.tf</w:t>
            </w:r>
          </w:p>
          <w:p>
            <w:pPr>
              <w:spacing w:after="0" w:line="240"/>
            </w:pPr>
            <w:r>
              <w:rPr>
                <w:rFonts w:ascii="Courier New" w:cs="Courier New" w:eastAsia="Courier New" w:hAnsi="Courier New"/>
                <w:color w:val="1F2A44"/>
                <w:sz w:val="16"/>
                <w:szCs w:val="16"/>
              </w:rPr>
              <w:t xml:space="preserve">├── modules/</w:t>
            </w:r>
          </w:p>
          <w:p>
            <w:pPr>
              <w:spacing w:after="0" w:line="240"/>
            </w:pPr>
            <w:r>
              <w:rPr>
                <w:rFonts w:ascii="Courier New" w:cs="Courier New" w:eastAsia="Courier New" w:hAnsi="Courier New"/>
                <w:color w:val="1F2A44"/>
                <w:sz w:val="16"/>
                <w:szCs w:val="16"/>
              </w:rPr>
              <w:t xml:space="preserve">│   ├── network/          # VPC, private subnets, VPC endpoints</w:t>
            </w:r>
          </w:p>
          <w:p>
            <w:pPr>
              <w:spacing w:after="0" w:line="240"/>
            </w:pPr>
            <w:r>
              <w:rPr>
                <w:rFonts w:ascii="Courier New" w:cs="Courier New" w:eastAsia="Courier New" w:hAnsi="Courier New"/>
                <w:color w:val="1F2A44"/>
                <w:sz w:val="16"/>
                <w:szCs w:val="16"/>
              </w:rPr>
              <w:t xml:space="preserve">│   ├── kms/              # KMS key + attestation policy</w:t>
            </w:r>
          </w:p>
          <w:p>
            <w:pPr>
              <w:spacing w:after="0" w:line="240"/>
            </w:pPr>
            <w:r>
              <w:rPr>
                <w:rFonts w:ascii="Courier New" w:cs="Courier New" w:eastAsia="Courier New" w:hAnsi="Courier New"/>
                <w:color w:val="1F2A44"/>
                <w:sz w:val="16"/>
                <w:szCs w:val="16"/>
              </w:rPr>
              <w:t xml:space="preserve">│   ├── storage/          # S3 bucket, policy, lifecycle</w:t>
            </w:r>
          </w:p>
          <w:p>
            <w:pPr>
              <w:spacing w:after="0" w:line="240"/>
            </w:pPr>
            <w:r>
              <w:rPr>
                <w:rFonts w:ascii="Courier New" w:cs="Courier New" w:eastAsia="Courier New" w:hAnsi="Courier New"/>
                <w:color w:val="1F2A44"/>
                <w:sz w:val="16"/>
                <w:szCs w:val="16"/>
              </w:rPr>
              <w:t xml:space="preserve">│   ├── eks/              # cluster, system + enclave node groups</w:t>
            </w:r>
          </w:p>
          <w:p>
            <w:pPr>
              <w:spacing w:after="0" w:line="240"/>
            </w:pPr>
            <w:r>
              <w:rPr>
                <w:rFonts w:ascii="Courier New" w:cs="Courier New" w:eastAsia="Courier New" w:hAnsi="Courier New"/>
                <w:color w:val="1F2A44"/>
                <w:sz w:val="16"/>
                <w:szCs w:val="16"/>
              </w:rPr>
              <w:t xml:space="preserve">│   └── audit/            # CloudTrail, alarms, budget</w:t>
            </w:r>
          </w:p>
          <w:p>
            <w:pPr>
              <w:spacing w:after="0" w:line="240"/>
            </w:pPr>
            <w:r>
              <w:rPr>
                <w:rFonts w:ascii="Courier New" w:cs="Courier New" w:eastAsia="Courier New" w:hAnsi="Courier New"/>
                <w:color w:val="1F2A44"/>
                <w:sz w:val="16"/>
                <w:szCs w:val="16"/>
              </w:rPr>
              <w:t xml:space="preserve">└── enclave-userdata.sh   # nitro-cli install + allocator config</w:t>
            </w:r>
          </w:p>
        </w:tc>
      </w:tr>
    </w:tbl>
    <w:p>
      <w:pPr>
        <w:spacing w:after="160" w:before="0"/>
      </w:pPr>
    </w:p>
    <w:p>
      <w:pPr>
        <w:pStyle w:val="Heading3"/>
      </w:pPr>
      <w:r>
        <w:t xml:space="preserve">6.2 Guarding the PCR0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variable "enclave_pcr0" {</w:t>
            </w:r>
          </w:p>
          <w:p>
            <w:pPr>
              <w:spacing w:after="0" w:line="240"/>
            </w:pPr>
            <w:r>
              <w:rPr>
                <w:rFonts w:ascii="Courier New" w:cs="Courier New" w:eastAsia="Courier New" w:hAnsi="Courier New"/>
                <w:color w:val="1F2A44"/>
                <w:sz w:val="16"/>
                <w:szCs w:val="16"/>
              </w:rPr>
              <w:t xml:space="preserve">  type        = string</w:t>
            </w:r>
          </w:p>
          <w:p>
            <w:pPr>
              <w:spacing w:after="0" w:line="240"/>
            </w:pPr>
            <w:r>
              <w:rPr>
                <w:rFonts w:ascii="Courier New" w:cs="Courier New" w:eastAsia="Courier New" w:hAnsi="Courier New"/>
                <w:color w:val="1F2A44"/>
                <w:sz w:val="16"/>
                <w:szCs w:val="16"/>
              </w:rPr>
              <w:t xml:space="preserve">  description = "SHA-384 image measurement (PCR0) of the approved enclave build"</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validation {</w:t>
            </w:r>
          </w:p>
          <w:p>
            <w:pPr>
              <w:spacing w:after="0" w:line="240"/>
            </w:pPr>
            <w:r>
              <w:rPr>
                <w:rFonts w:ascii="Courier New" w:cs="Courier New" w:eastAsia="Courier New" w:hAnsi="Courier New"/>
                <w:color w:val="1F2A44"/>
                <w:sz w:val="16"/>
                <w:szCs w:val="16"/>
              </w:rPr>
              <w:t xml:space="preserve">    condition     = length(var.enclave_pcr0) == 96 &amp;&amp; var.enclave_pcr0 != join("", [for i in range(96) : "0"])</w:t>
            </w:r>
          </w:p>
          <w:p>
            <w:pPr>
              <w:spacing w:after="0" w:line="240"/>
            </w:pPr>
            <w:r>
              <w:rPr>
                <w:rFonts w:ascii="Courier New" w:cs="Courier New" w:eastAsia="Courier New" w:hAnsi="Courier New"/>
                <w:color w:val="1F2A44"/>
                <w:sz w:val="16"/>
                <w:szCs w:val="16"/>
              </w:rPr>
              <w:t xml:space="preserve">    error_message = "PCR0 must be a 96-character SHA-384 hex value and must not be the debug-mode zero value."</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tc>
      </w:tr>
    </w:tbl>
    <w:p>
      <w:pPr>
        <w:spacing w:after="160" w:before="0"/>
      </w:pPr>
    </w:p>
    <w:p>
      <w:r>
        <w:t xml:space="preserve">This stops a debug-mode policy from ever reaching production (see 3.6).</w:t>
      </w:r>
    </w:p>
    <w:p>
      <w:pPr>
        <w:pStyle w:val="Heading3"/>
      </w:pPr>
      <w:r>
        <w:t xml:space="preserve">6.3 S3 gateway endpoint and KMS interface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resource "aws_vpc_endpoint" "s3" {</w:t>
            </w:r>
          </w:p>
          <w:p>
            <w:pPr>
              <w:spacing w:after="0" w:line="240"/>
            </w:pPr>
            <w:r>
              <w:rPr>
                <w:rFonts w:ascii="Courier New" w:cs="Courier New" w:eastAsia="Courier New" w:hAnsi="Courier New"/>
                <w:color w:val="1F2A44"/>
                <w:sz w:val="16"/>
                <w:szCs w:val="16"/>
              </w:rPr>
              <w:t xml:space="preserve">  vpc_id            = module.vpc.vpc_id</w:t>
            </w:r>
          </w:p>
          <w:p>
            <w:pPr>
              <w:spacing w:after="0" w:line="240"/>
            </w:pPr>
            <w:r>
              <w:rPr>
                <w:rFonts w:ascii="Courier New" w:cs="Courier New" w:eastAsia="Courier New" w:hAnsi="Courier New"/>
                <w:color w:val="1F2A44"/>
                <w:sz w:val="16"/>
                <w:szCs w:val="16"/>
              </w:rPr>
              <w:t xml:space="preserve">  service_name      = "com.amazonaws.${var.region}.s3"</w:t>
            </w:r>
          </w:p>
          <w:p>
            <w:pPr>
              <w:spacing w:after="0" w:line="240"/>
            </w:pPr>
            <w:r>
              <w:rPr>
                <w:rFonts w:ascii="Courier New" w:cs="Courier New" w:eastAsia="Courier New" w:hAnsi="Courier New"/>
                <w:color w:val="1F2A44"/>
                <w:sz w:val="16"/>
                <w:szCs w:val="16"/>
              </w:rPr>
              <w:t xml:space="preserve">  vpc_endpoint_type = "Gateway"</w:t>
            </w:r>
          </w:p>
          <w:p>
            <w:pPr>
              <w:spacing w:after="0" w:line="240"/>
            </w:pPr>
            <w:r>
              <w:rPr>
                <w:rFonts w:ascii="Courier New" w:cs="Courier New" w:eastAsia="Courier New" w:hAnsi="Courier New"/>
                <w:color w:val="1F2A44"/>
                <w:sz w:val="16"/>
                <w:szCs w:val="16"/>
              </w:rPr>
              <w:t xml:space="preserve">  route_table_ids   = module.vpc.private_route_table_ids</w:t>
            </w:r>
          </w:p>
          <w:p>
            <w:pPr>
              <w:spacing w:after="0" w:line="240"/>
            </w:pPr>
            <w:r>
              <w:rPr>
                <w:rFonts w:ascii="Courier New" w:cs="Courier New" w:eastAsia="Courier New" w:hAnsi="Courier New"/>
                <w:color w:val="1F2A44"/>
                <w:sz w:val="16"/>
                <w:szCs w:val="16"/>
              </w:rPr>
              <w:t xml:space="preserve">}</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resource "aws_vpc_endpoint" "kms" {</w:t>
            </w:r>
          </w:p>
          <w:p>
            <w:pPr>
              <w:spacing w:after="0" w:line="240"/>
            </w:pPr>
            <w:r>
              <w:rPr>
                <w:rFonts w:ascii="Courier New" w:cs="Courier New" w:eastAsia="Courier New" w:hAnsi="Courier New"/>
                <w:color w:val="1F2A44"/>
                <w:sz w:val="16"/>
                <w:szCs w:val="16"/>
              </w:rPr>
              <w:t xml:space="preserve">  vpc_id              = module.vpc.vpc_id</w:t>
            </w:r>
          </w:p>
          <w:p>
            <w:pPr>
              <w:spacing w:after="0" w:line="240"/>
            </w:pPr>
            <w:r>
              <w:rPr>
                <w:rFonts w:ascii="Courier New" w:cs="Courier New" w:eastAsia="Courier New" w:hAnsi="Courier New"/>
                <w:color w:val="1F2A44"/>
                <w:sz w:val="16"/>
                <w:szCs w:val="16"/>
              </w:rPr>
              <w:t xml:space="preserve">  service_name        = "com.amazonaws.${var.region}.kms"</w:t>
            </w:r>
          </w:p>
          <w:p>
            <w:pPr>
              <w:spacing w:after="0" w:line="240"/>
            </w:pPr>
            <w:r>
              <w:rPr>
                <w:rFonts w:ascii="Courier New" w:cs="Courier New" w:eastAsia="Courier New" w:hAnsi="Courier New"/>
                <w:color w:val="1F2A44"/>
                <w:sz w:val="16"/>
                <w:szCs w:val="16"/>
              </w:rPr>
              <w:t xml:space="preserve">  vpc_endpoint_type   = "Interface"</w:t>
            </w:r>
          </w:p>
          <w:p>
            <w:pPr>
              <w:spacing w:after="0" w:line="240"/>
            </w:pPr>
            <w:r>
              <w:rPr>
                <w:rFonts w:ascii="Courier New" w:cs="Courier New" w:eastAsia="Courier New" w:hAnsi="Courier New"/>
                <w:color w:val="1F2A44"/>
                <w:sz w:val="16"/>
                <w:szCs w:val="16"/>
              </w:rPr>
              <w:t xml:space="preserve">  subnet_ids          = module.vpc.private_subnets</w:t>
            </w:r>
          </w:p>
          <w:p>
            <w:pPr>
              <w:spacing w:after="0" w:line="240"/>
            </w:pPr>
            <w:r>
              <w:rPr>
                <w:rFonts w:ascii="Courier New" w:cs="Courier New" w:eastAsia="Courier New" w:hAnsi="Courier New"/>
                <w:color w:val="1F2A44"/>
                <w:sz w:val="16"/>
                <w:szCs w:val="16"/>
              </w:rPr>
              <w:t xml:space="preserve">  security_group_ids  = [aws_security_group.endpoints.id]</w:t>
            </w:r>
          </w:p>
          <w:p>
            <w:pPr>
              <w:spacing w:after="0" w:line="240"/>
            </w:pPr>
            <w:r>
              <w:rPr>
                <w:rFonts w:ascii="Courier New" w:cs="Courier New" w:eastAsia="Courier New" w:hAnsi="Courier New"/>
                <w:color w:val="1F2A44"/>
                <w:sz w:val="16"/>
                <w:szCs w:val="16"/>
              </w:rPr>
              <w:t xml:space="preserve">  private_dns_enabled = true</w:t>
            </w:r>
          </w:p>
          <w:p>
            <w:pPr>
              <w:spacing w:after="0" w:line="240"/>
            </w:pPr>
            <w:r>
              <w:rPr>
                <w:rFonts w:ascii="Courier New" w:cs="Courier New" w:eastAsia="Courier New" w:hAnsi="Courier New"/>
                <w:color w:val="1F2A44"/>
                <w:sz w:val="16"/>
                <w:szCs w:val="16"/>
              </w:rPr>
              <w:t xml:space="preserve">}</w:t>
            </w:r>
          </w:p>
        </w:tc>
      </w:tr>
    </w:tbl>
    <w:p>
      <w:pPr>
        <w:spacing w:after="160" w:before="0"/>
      </w:pPr>
    </w:p>
    <w:p>
      <w:pPr>
        <w:pStyle w:val="Heading3"/>
      </w:pPr>
      <w:r>
        <w:t xml:space="preserve">6.4 KMS key with attestation-gated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data "aws_iam_policy_document" "key" {</w:t>
            </w:r>
          </w:p>
          <w:p>
            <w:pPr>
              <w:spacing w:after="0" w:line="240"/>
            </w:pPr>
            <w:r>
              <w:rPr>
                <w:rFonts w:ascii="Courier New" w:cs="Courier New" w:eastAsia="Courier New" w:hAnsi="Courier New"/>
                <w:color w:val="1F2A44"/>
                <w:sz w:val="16"/>
                <w:szCs w:val="16"/>
              </w:rPr>
              <w:t xml:space="preserve">  statement {</w:t>
            </w:r>
          </w:p>
          <w:p>
            <w:pPr>
              <w:spacing w:after="0" w:line="240"/>
            </w:pPr>
            <w:r>
              <w:rPr>
                <w:rFonts w:ascii="Courier New" w:cs="Courier New" w:eastAsia="Courier New" w:hAnsi="Courier New"/>
                <w:color w:val="1F2A44"/>
                <w:sz w:val="16"/>
                <w:szCs w:val="16"/>
              </w:rPr>
              <w:t xml:space="preserve">    sid       = "KeyAdministration"</w:t>
            </w:r>
          </w:p>
          <w:p>
            <w:pPr>
              <w:spacing w:after="0" w:line="240"/>
            </w:pPr>
            <w:r>
              <w:rPr>
                <w:rFonts w:ascii="Courier New" w:cs="Courier New" w:eastAsia="Courier New" w:hAnsi="Courier New"/>
                <w:color w:val="1F2A44"/>
                <w:sz w:val="16"/>
                <w:szCs w:val="16"/>
              </w:rPr>
              <w:t xml:space="preserve">    actions   = ["kms:Create*", "kms:Describe*", "kms:Enable*", "kms:List*",</w:t>
            </w:r>
          </w:p>
          <w:p>
            <w:pPr>
              <w:spacing w:after="0" w:line="240"/>
            </w:pPr>
            <w:r>
              <w:rPr>
                <w:rFonts w:ascii="Courier New" w:cs="Courier New" w:eastAsia="Courier New" w:hAnsi="Courier New"/>
                <w:color w:val="1F2A44"/>
                <w:sz w:val="16"/>
                <w:szCs w:val="16"/>
              </w:rPr>
              <w:t xml:space="preserve">                 "kms:Put*", "kms:Update*", "kms:Revoke*", "kms:Disable*",</w:t>
            </w:r>
          </w:p>
          <w:p>
            <w:pPr>
              <w:spacing w:after="0" w:line="240"/>
            </w:pPr>
            <w:r>
              <w:rPr>
                <w:rFonts w:ascii="Courier New" w:cs="Courier New" w:eastAsia="Courier New" w:hAnsi="Courier New"/>
                <w:color w:val="1F2A44"/>
                <w:sz w:val="16"/>
                <w:szCs w:val="16"/>
              </w:rPr>
              <w:t xml:space="preserve">                 "kms:Get*", "kms:ScheduleKeyDeletion", "kms:CancelKeyDeletion",</w:t>
            </w:r>
          </w:p>
          <w:p>
            <w:pPr>
              <w:spacing w:after="0" w:line="240"/>
            </w:pPr>
            <w:r>
              <w:rPr>
                <w:rFonts w:ascii="Courier New" w:cs="Courier New" w:eastAsia="Courier New" w:hAnsi="Courier New"/>
                <w:color w:val="1F2A44"/>
                <w:sz w:val="16"/>
                <w:szCs w:val="16"/>
              </w:rPr>
              <w:t xml:space="preserve">                 "kms:TagResource", "kms:UntagResource"]</w:t>
            </w:r>
          </w:p>
          <w:p>
            <w:pPr>
              <w:spacing w:after="0" w:line="240"/>
            </w:pPr>
            <w:r>
              <w:rPr>
                <w:rFonts w:ascii="Courier New" w:cs="Courier New" w:eastAsia="Courier New" w:hAnsi="Courier New"/>
                <w:color w:val="1F2A44"/>
                <w:sz w:val="16"/>
                <w:szCs w:val="16"/>
              </w:rPr>
              <w:t xml:space="preserve">    resources = ["*"]</w:t>
            </w:r>
          </w:p>
          <w:p>
            <w:pPr>
              <w:spacing w:after="0" w:line="240"/>
            </w:pPr>
            <w:r>
              <w:rPr>
                <w:rFonts w:ascii="Courier New" w:cs="Courier New" w:eastAsia="Courier New" w:hAnsi="Courier New"/>
                <w:color w:val="1F2A44"/>
                <w:sz w:val="16"/>
                <w:szCs w:val="16"/>
              </w:rPr>
              <w:t xml:space="preserve">    principals {</w:t>
            </w:r>
          </w:p>
          <w:p>
            <w:pPr>
              <w:spacing w:after="0" w:line="240"/>
            </w:pPr>
            <w:r>
              <w:rPr>
                <w:rFonts w:ascii="Courier New" w:cs="Courier New" w:eastAsia="Courier New" w:hAnsi="Courier New"/>
                <w:color w:val="1F2A44"/>
                <w:sz w:val="16"/>
                <w:szCs w:val="16"/>
              </w:rPr>
              <w:t xml:space="preserve">      type        = "AWS"</w:t>
            </w:r>
          </w:p>
          <w:p>
            <w:pPr>
              <w:spacing w:after="0" w:line="240"/>
            </w:pPr>
            <w:r>
              <w:rPr>
                <w:rFonts w:ascii="Courier New" w:cs="Courier New" w:eastAsia="Courier New" w:hAnsi="Courier New"/>
                <w:color w:val="1F2A44"/>
                <w:sz w:val="16"/>
                <w:szCs w:val="16"/>
              </w:rPr>
              <w:t xml:space="preserve">      identifiers = [var.key_admin_role_arn]</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statement {</w:t>
            </w:r>
          </w:p>
          <w:p>
            <w:pPr>
              <w:spacing w:after="0" w:line="240"/>
            </w:pPr>
            <w:r>
              <w:rPr>
                <w:rFonts w:ascii="Courier New" w:cs="Courier New" w:eastAsia="Courier New" w:hAnsi="Courier New"/>
                <w:color w:val="1F2A44"/>
                <w:sz w:val="16"/>
                <w:szCs w:val="16"/>
              </w:rPr>
              <w:t xml:space="preserve">    sid       = "IngestionEncryptOnly"</w:t>
            </w:r>
          </w:p>
          <w:p>
            <w:pPr>
              <w:spacing w:after="0" w:line="240"/>
            </w:pPr>
            <w:r>
              <w:rPr>
                <w:rFonts w:ascii="Courier New" w:cs="Courier New" w:eastAsia="Courier New" w:hAnsi="Courier New"/>
                <w:color w:val="1F2A44"/>
                <w:sz w:val="16"/>
                <w:szCs w:val="16"/>
              </w:rPr>
              <w:t xml:space="preserve">    actions   = ["kms:GenerateDataKey", "kms:Encrypt"]</w:t>
            </w:r>
          </w:p>
          <w:p>
            <w:pPr>
              <w:spacing w:after="0" w:line="240"/>
            </w:pPr>
            <w:r>
              <w:rPr>
                <w:rFonts w:ascii="Courier New" w:cs="Courier New" w:eastAsia="Courier New" w:hAnsi="Courier New"/>
                <w:color w:val="1F2A44"/>
                <w:sz w:val="16"/>
                <w:szCs w:val="16"/>
              </w:rPr>
              <w:t xml:space="preserve">    resources = ["*"]</w:t>
            </w:r>
          </w:p>
          <w:p>
            <w:pPr>
              <w:spacing w:after="0" w:line="240"/>
            </w:pPr>
            <w:r>
              <w:rPr>
                <w:rFonts w:ascii="Courier New" w:cs="Courier New" w:eastAsia="Courier New" w:hAnsi="Courier New"/>
                <w:color w:val="1F2A44"/>
                <w:sz w:val="16"/>
                <w:szCs w:val="16"/>
              </w:rPr>
              <w:t xml:space="preserve">    principals {</w:t>
            </w:r>
          </w:p>
          <w:p>
            <w:pPr>
              <w:spacing w:after="0" w:line="240"/>
            </w:pPr>
            <w:r>
              <w:rPr>
                <w:rFonts w:ascii="Courier New" w:cs="Courier New" w:eastAsia="Courier New" w:hAnsi="Courier New"/>
                <w:color w:val="1F2A44"/>
                <w:sz w:val="16"/>
                <w:szCs w:val="16"/>
              </w:rPr>
              <w:t xml:space="preserve">      type        = "AWS"</w:t>
            </w:r>
          </w:p>
          <w:p>
            <w:pPr>
              <w:spacing w:after="0" w:line="240"/>
            </w:pPr>
            <w:r>
              <w:rPr>
                <w:rFonts w:ascii="Courier New" w:cs="Courier New" w:eastAsia="Courier New" w:hAnsi="Courier New"/>
                <w:color w:val="1F2A44"/>
                <w:sz w:val="16"/>
                <w:szCs w:val="16"/>
              </w:rPr>
              <w:t xml:space="preserve">      identifiers = [var.ingestion_role_arn]</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statement {</w:t>
            </w:r>
          </w:p>
          <w:p>
            <w:pPr>
              <w:spacing w:after="0" w:line="240"/>
            </w:pPr>
            <w:r>
              <w:rPr>
                <w:rFonts w:ascii="Courier New" w:cs="Courier New" w:eastAsia="Courier New" w:hAnsi="Courier New"/>
                <w:color w:val="1F2A44"/>
                <w:sz w:val="16"/>
                <w:szCs w:val="16"/>
              </w:rPr>
              <w:t xml:space="preserve">    sid       = "DecryptOnlyFromAttestedEnclave"</w:t>
            </w:r>
          </w:p>
          <w:p>
            <w:pPr>
              <w:spacing w:after="0" w:line="240"/>
            </w:pPr>
            <w:r>
              <w:rPr>
                <w:rFonts w:ascii="Courier New" w:cs="Courier New" w:eastAsia="Courier New" w:hAnsi="Courier New"/>
                <w:color w:val="1F2A44"/>
                <w:sz w:val="16"/>
                <w:szCs w:val="16"/>
              </w:rPr>
              <w:t xml:space="preserve">    actions   = ["kms:Decrypt", "kms:GenerateDataKey"]</w:t>
            </w:r>
          </w:p>
          <w:p>
            <w:pPr>
              <w:spacing w:after="0" w:line="240"/>
            </w:pPr>
            <w:r>
              <w:rPr>
                <w:rFonts w:ascii="Courier New" w:cs="Courier New" w:eastAsia="Courier New" w:hAnsi="Courier New"/>
                <w:color w:val="1F2A44"/>
                <w:sz w:val="16"/>
                <w:szCs w:val="16"/>
              </w:rPr>
              <w:t xml:space="preserve">    resources = ["*"]</w:t>
            </w:r>
          </w:p>
          <w:p>
            <w:pPr>
              <w:spacing w:after="0" w:line="240"/>
            </w:pPr>
            <w:r>
              <w:rPr>
                <w:rFonts w:ascii="Courier New" w:cs="Courier New" w:eastAsia="Courier New" w:hAnsi="Courier New"/>
                <w:color w:val="1F2A44"/>
                <w:sz w:val="16"/>
                <w:szCs w:val="16"/>
              </w:rPr>
              <w:t xml:space="preserve">    principals {</w:t>
            </w:r>
          </w:p>
          <w:p>
            <w:pPr>
              <w:spacing w:after="0" w:line="240"/>
            </w:pPr>
            <w:r>
              <w:rPr>
                <w:rFonts w:ascii="Courier New" w:cs="Courier New" w:eastAsia="Courier New" w:hAnsi="Courier New"/>
                <w:color w:val="1F2A44"/>
                <w:sz w:val="16"/>
                <w:szCs w:val="16"/>
              </w:rPr>
              <w:t xml:space="preserve">      type        = "AWS"</w:t>
            </w:r>
          </w:p>
          <w:p>
            <w:pPr>
              <w:spacing w:after="0" w:line="240"/>
            </w:pPr>
            <w:r>
              <w:rPr>
                <w:rFonts w:ascii="Courier New" w:cs="Courier New" w:eastAsia="Courier New" w:hAnsi="Courier New"/>
                <w:color w:val="1F2A44"/>
                <w:sz w:val="16"/>
                <w:szCs w:val="16"/>
              </w:rPr>
              <w:t xml:space="preserve">      identifiers = [var.processing_pod_role_arn]</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condition {</w:t>
            </w:r>
          </w:p>
          <w:p>
            <w:pPr>
              <w:spacing w:after="0" w:line="240"/>
            </w:pPr>
            <w:r>
              <w:rPr>
                <w:rFonts w:ascii="Courier New" w:cs="Courier New" w:eastAsia="Courier New" w:hAnsi="Courier New"/>
                <w:color w:val="1F2A44"/>
                <w:sz w:val="16"/>
                <w:szCs w:val="16"/>
              </w:rPr>
              <w:t xml:space="preserve">      test     = "StringEqualsIgnoreCase"</w:t>
            </w:r>
          </w:p>
          <w:p>
            <w:pPr>
              <w:spacing w:after="0" w:line="240"/>
            </w:pPr>
            <w:r>
              <w:rPr>
                <w:rFonts w:ascii="Courier New" w:cs="Courier New" w:eastAsia="Courier New" w:hAnsi="Courier New"/>
                <w:color w:val="1F2A44"/>
                <w:sz w:val="16"/>
                <w:szCs w:val="16"/>
              </w:rPr>
              <w:t xml:space="preserve">      variable = "kms:RecipientAttestation:ImageSha384"</w:t>
            </w:r>
          </w:p>
          <w:p>
            <w:pPr>
              <w:spacing w:after="0" w:line="240"/>
            </w:pPr>
            <w:r>
              <w:rPr>
                <w:rFonts w:ascii="Courier New" w:cs="Courier New" w:eastAsia="Courier New" w:hAnsi="Courier New"/>
                <w:color w:val="1F2A44"/>
                <w:sz w:val="16"/>
                <w:szCs w:val="16"/>
              </w:rPr>
              <w:t xml:space="preserve">      values   = [var.enclave_pcr0]</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resource "aws_kms_key" "processing" {</w:t>
            </w:r>
          </w:p>
          <w:p>
            <w:pPr>
              <w:spacing w:after="0" w:line="240"/>
            </w:pPr>
            <w:r>
              <w:rPr>
                <w:rFonts w:ascii="Courier New" w:cs="Courier New" w:eastAsia="Courier New" w:hAnsi="Courier New"/>
                <w:color w:val="1F2A44"/>
                <w:sz w:val="16"/>
                <w:szCs w:val="16"/>
              </w:rPr>
              <w:t xml:space="preserve">  description         = "Confidential processing key, enclave-only decrypt"</w:t>
            </w:r>
          </w:p>
          <w:p>
            <w:pPr>
              <w:spacing w:after="0" w:line="240"/>
            </w:pPr>
            <w:r>
              <w:rPr>
                <w:rFonts w:ascii="Courier New" w:cs="Courier New" w:eastAsia="Courier New" w:hAnsi="Courier New"/>
                <w:color w:val="1F2A44"/>
                <w:sz w:val="16"/>
                <w:szCs w:val="16"/>
              </w:rPr>
              <w:t xml:space="preserve">  enable_key_rotation = true</w:t>
            </w:r>
          </w:p>
          <w:p>
            <w:pPr>
              <w:spacing w:after="0" w:line="240"/>
            </w:pPr>
            <w:r>
              <w:rPr>
                <w:rFonts w:ascii="Courier New" w:cs="Courier New" w:eastAsia="Courier New" w:hAnsi="Courier New"/>
                <w:color w:val="1F2A44"/>
                <w:sz w:val="16"/>
                <w:szCs w:val="16"/>
              </w:rPr>
              <w:t xml:space="preserve">  policy              = data.aws_iam_policy_document.key.json</w:t>
            </w:r>
          </w:p>
          <w:p>
            <w:pPr>
              <w:spacing w:after="0" w:line="240"/>
            </w:pPr>
            <w:r>
              <w:rPr>
                <w:rFonts w:ascii="Courier New" w:cs="Courier New" w:eastAsia="Courier New" w:hAnsi="Courier New"/>
                <w:color w:val="1F2A44"/>
                <w:sz w:val="16"/>
                <w:szCs w:val="16"/>
              </w:rPr>
              <w:t xml:space="preserve">}</w:t>
            </w:r>
          </w:p>
        </w:tc>
      </w:tr>
    </w:tbl>
    <w:p>
      <w:pPr>
        <w:spacing w:after="160" w:before="0"/>
      </w:pPr>
    </w:p>
    <w:p>
      <w:r>
        <w:t xml:space="preserve">Note what's missing: the admin role has no Decrypt, and the ingestion role can encrypt but not decrypt.</w:t>
      </w:r>
    </w:p>
    <w:p>
      <w:pPr>
        <w:pStyle w:val="Heading3"/>
      </w:pPr>
      <w:r>
        <w:t xml:space="preserve">6.5 Enclave-enabled launch template and node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resource "aws_launch_template" "enclave_node" {</w:t>
            </w:r>
          </w:p>
          <w:p>
            <w:pPr>
              <w:spacing w:after="0" w:line="240"/>
            </w:pPr>
            <w:r>
              <w:rPr>
                <w:rFonts w:ascii="Courier New" w:cs="Courier New" w:eastAsia="Courier New" w:hAnsi="Courier New"/>
                <w:color w:val="1F2A44"/>
                <w:sz w:val="16"/>
                <w:szCs w:val="16"/>
              </w:rPr>
              <w:t xml:space="preserve">  name_prefix   = "enclave-node-"</w:t>
            </w:r>
          </w:p>
          <w:p>
            <w:pPr>
              <w:spacing w:after="0" w:line="240"/>
            </w:pPr>
            <w:r>
              <w:rPr>
                <w:rFonts w:ascii="Courier New" w:cs="Courier New" w:eastAsia="Courier New" w:hAnsi="Courier New"/>
                <w:color w:val="1F2A44"/>
                <w:sz w:val="16"/>
                <w:szCs w:val="16"/>
              </w:rPr>
              <w:t xml:space="preserve">  instance_type = "m6a.xlarge"</w:t>
            </w:r>
          </w:p>
          <w:p>
            <w:pPr>
              <w:spacing w:after="0" w:line="240"/>
            </w:pPr>
            <w:r>
              <w:rPr>
                <w:rFonts w:ascii="Courier New" w:cs="Courier New" w:eastAsia="Courier New" w:hAnsi="Courier New"/>
                <w:color w:val="1F2A44"/>
                <w:sz w:val="16"/>
                <w:szCs w:val="16"/>
              </w:rPr>
              <w:t xml:space="preserve">  enclave_options { enabled = true }</w:t>
            </w:r>
          </w:p>
          <w:p>
            <w:pPr>
              <w:spacing w:after="0" w:line="240"/>
            </w:pPr>
            <w:r>
              <w:rPr>
                <w:rFonts w:ascii="Courier New" w:cs="Courier New" w:eastAsia="Courier New" w:hAnsi="Courier New"/>
                <w:color w:val="1F2A44"/>
                <w:sz w:val="16"/>
                <w:szCs w:val="16"/>
              </w:rPr>
              <w:t xml:space="preserve">  user_data = base64encode(file("${path.root}/enclave-userdata.sh"))</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metadata_options {</w:t>
            </w:r>
          </w:p>
          <w:p>
            <w:pPr>
              <w:spacing w:after="0" w:line="240"/>
            </w:pPr>
            <w:r>
              <w:rPr>
                <w:rFonts w:ascii="Courier New" w:cs="Courier New" w:eastAsia="Courier New" w:hAnsi="Courier New"/>
                <w:color w:val="1F2A44"/>
                <w:sz w:val="16"/>
                <w:szCs w:val="16"/>
              </w:rPr>
              <w:t xml:space="preserve">    http_tokens                 = "required"   # IMDSv2 only</w:t>
            </w:r>
          </w:p>
          <w:p>
            <w:pPr>
              <w:spacing w:after="0" w:line="240"/>
            </w:pPr>
            <w:r>
              <w:rPr>
                <w:rFonts w:ascii="Courier New" w:cs="Courier New" w:eastAsia="Courier New" w:hAnsi="Courier New"/>
                <w:color w:val="1F2A44"/>
                <w:sz w:val="16"/>
                <w:szCs w:val="16"/>
              </w:rPr>
              <w:t xml:space="preserve">    http_put_response_hop_limit = 1</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resource "aws_eks_node_group" "enclave" {</w:t>
            </w:r>
          </w:p>
          <w:p>
            <w:pPr>
              <w:spacing w:after="0" w:line="240"/>
            </w:pPr>
            <w:r>
              <w:rPr>
                <w:rFonts w:ascii="Courier New" w:cs="Courier New" w:eastAsia="Courier New" w:hAnsi="Courier New"/>
                <w:color w:val="1F2A44"/>
                <w:sz w:val="16"/>
                <w:szCs w:val="16"/>
              </w:rPr>
              <w:t xml:space="preserve">  cluster_name    = aws_eks_cluster.this.name</w:t>
            </w:r>
          </w:p>
          <w:p>
            <w:pPr>
              <w:spacing w:after="0" w:line="240"/>
            </w:pPr>
            <w:r>
              <w:rPr>
                <w:rFonts w:ascii="Courier New" w:cs="Courier New" w:eastAsia="Courier New" w:hAnsi="Courier New"/>
                <w:color w:val="1F2A44"/>
                <w:sz w:val="16"/>
                <w:szCs w:val="16"/>
              </w:rPr>
              <w:t xml:space="preserve">  node_group_name = "enclave"</w:t>
            </w:r>
          </w:p>
          <w:p>
            <w:pPr>
              <w:spacing w:after="0" w:line="240"/>
            </w:pPr>
            <w:r>
              <w:rPr>
                <w:rFonts w:ascii="Courier New" w:cs="Courier New" w:eastAsia="Courier New" w:hAnsi="Courier New"/>
                <w:color w:val="1F2A44"/>
                <w:sz w:val="16"/>
                <w:szCs w:val="16"/>
              </w:rPr>
              <w:t xml:space="preserve">  node_role_arn   = aws_iam_role.node.arn</w:t>
            </w:r>
          </w:p>
          <w:p>
            <w:pPr>
              <w:spacing w:after="0" w:line="240"/>
            </w:pPr>
            <w:r>
              <w:rPr>
                <w:rFonts w:ascii="Courier New" w:cs="Courier New" w:eastAsia="Courier New" w:hAnsi="Courier New"/>
                <w:color w:val="1F2A44"/>
                <w:sz w:val="16"/>
                <w:szCs w:val="16"/>
              </w:rPr>
              <w:t xml:space="preserve">  subnet_ids      = module.vpc.private_subnets</w:t>
            </w:r>
          </w:p>
          <w:p>
            <w:pPr>
              <w:spacing w:after="0" w:line="240"/>
            </w:pPr>
            <w:r>
              <w:rPr>
                <w:rFonts w:ascii="Courier New" w:cs="Courier New" w:eastAsia="Courier New" w:hAnsi="Courier New"/>
                <w:color w:val="1F2A44"/>
                <w:sz w:val="16"/>
                <w:szCs w:val="16"/>
              </w:rPr>
              <w:t xml:space="preserve">  capacity_type   = "SPOT"</w:t>
            </w:r>
          </w:p>
          <w:p>
            <w:pPr>
              <w:spacing w:after="0" w:line="240"/>
            </w:pPr>
            <w:r>
              <w:rPr>
                <w:rFonts w:ascii="Courier New" w:cs="Courier New" w:eastAsia="Courier New" w:hAnsi="Courier New"/>
                <w:color w:val="1F2A44"/>
                <w:sz w:val="16"/>
                <w:szCs w:val="16"/>
              </w:rPr>
              <w:t xml:space="preserve">  labels          = { "aws-nitro-enclaves-k8s-dp" = "enabled"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launch_template {</w:t>
            </w:r>
          </w:p>
          <w:p>
            <w:pPr>
              <w:spacing w:after="0" w:line="240"/>
            </w:pPr>
            <w:r>
              <w:rPr>
                <w:rFonts w:ascii="Courier New" w:cs="Courier New" w:eastAsia="Courier New" w:hAnsi="Courier New"/>
                <w:color w:val="1F2A44"/>
                <w:sz w:val="16"/>
                <w:szCs w:val="16"/>
              </w:rPr>
              <w:t xml:space="preserve">    id      = aws_launch_template.enclave_node.id</w:t>
            </w:r>
          </w:p>
          <w:p>
            <w:pPr>
              <w:spacing w:after="0" w:line="240"/>
            </w:pPr>
            <w:r>
              <w:rPr>
                <w:rFonts w:ascii="Courier New" w:cs="Courier New" w:eastAsia="Courier New" w:hAnsi="Courier New"/>
                <w:color w:val="1F2A44"/>
                <w:sz w:val="16"/>
                <w:szCs w:val="16"/>
              </w:rPr>
              <w:t xml:space="preserve">    version = aws_launch_template.enclave_node.latest_version</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scaling_config {</w:t>
            </w:r>
          </w:p>
          <w:p>
            <w:pPr>
              <w:spacing w:after="0" w:line="240"/>
            </w:pPr>
            <w:r>
              <w:rPr>
                <w:rFonts w:ascii="Courier New" w:cs="Courier New" w:eastAsia="Courier New" w:hAnsi="Courier New"/>
                <w:color w:val="1F2A44"/>
                <w:sz w:val="16"/>
                <w:szCs w:val="16"/>
              </w:rPr>
              <w:t xml:space="preserve">    min_size     = 0</w:t>
            </w:r>
          </w:p>
          <w:p>
            <w:pPr>
              <w:spacing w:after="0" w:line="240"/>
            </w:pPr>
            <w:r>
              <w:rPr>
                <w:rFonts w:ascii="Courier New" w:cs="Courier New" w:eastAsia="Courier New" w:hAnsi="Courier New"/>
                <w:color w:val="1F2A44"/>
                <w:sz w:val="16"/>
                <w:szCs w:val="16"/>
              </w:rPr>
              <w:t xml:space="preserve">    desired_size = 0</w:t>
            </w:r>
          </w:p>
          <w:p>
            <w:pPr>
              <w:spacing w:after="0" w:line="240"/>
            </w:pPr>
            <w:r>
              <w:rPr>
                <w:rFonts w:ascii="Courier New" w:cs="Courier New" w:eastAsia="Courier New" w:hAnsi="Courier New"/>
                <w:color w:val="1F2A44"/>
                <w:sz w:val="16"/>
                <w:szCs w:val="16"/>
              </w:rPr>
              <w:t xml:space="preserve">    max_size     = 2</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tc>
      </w:tr>
    </w:tbl>
    <w:p>
      <w:pPr>
        <w:spacing w:after="160" w:before="0"/>
      </w:pPr>
    </w:p>
    <w:p>
      <w:r>
        <w:t xml:space="preserve">The label matches what the device plugin looks for, so it only runs on enclave nodes. IMDSv2 with a hop limit of 1 stops pods from stealing the node's credentials through the metadata service.</w:t>
      </w:r>
    </w:p>
    <w:p>
      <w:pPr>
        <w:pStyle w:val="Heading3"/>
      </w:pPr>
      <w:r>
        <w:t xml:space="preserve">6.6 S3 bucket policy essentials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data "aws_iam_policy_document" "bucket" {</w:t>
            </w:r>
          </w:p>
          <w:p>
            <w:pPr>
              <w:spacing w:after="0" w:line="240"/>
            </w:pPr>
            <w:r>
              <w:rPr>
                <w:rFonts w:ascii="Courier New" w:cs="Courier New" w:eastAsia="Courier New" w:hAnsi="Courier New"/>
                <w:color w:val="1F2A44"/>
                <w:sz w:val="16"/>
                <w:szCs w:val="16"/>
              </w:rPr>
              <w:t xml:space="preserve">  statement {</w:t>
            </w:r>
          </w:p>
          <w:p>
            <w:pPr>
              <w:spacing w:after="0" w:line="240"/>
            </w:pPr>
            <w:r>
              <w:rPr>
                <w:rFonts w:ascii="Courier New" w:cs="Courier New" w:eastAsia="Courier New" w:hAnsi="Courier New"/>
                <w:color w:val="1F2A44"/>
                <w:sz w:val="16"/>
                <w:szCs w:val="16"/>
              </w:rPr>
              <w:t xml:space="preserve">    sid       = "DenyInsecureTransport"</w:t>
            </w:r>
          </w:p>
          <w:p>
            <w:pPr>
              <w:spacing w:after="0" w:line="240"/>
            </w:pPr>
            <w:r>
              <w:rPr>
                <w:rFonts w:ascii="Courier New" w:cs="Courier New" w:eastAsia="Courier New" w:hAnsi="Courier New"/>
                <w:color w:val="1F2A44"/>
                <w:sz w:val="16"/>
                <w:szCs w:val="16"/>
              </w:rPr>
              <w:t xml:space="preserve">    effect    = "Deny"</w:t>
            </w:r>
          </w:p>
          <w:p>
            <w:pPr>
              <w:spacing w:after="0" w:line="240"/>
            </w:pPr>
            <w:r>
              <w:rPr>
                <w:rFonts w:ascii="Courier New" w:cs="Courier New" w:eastAsia="Courier New" w:hAnsi="Courier New"/>
                <w:color w:val="1F2A44"/>
                <w:sz w:val="16"/>
                <w:szCs w:val="16"/>
              </w:rPr>
              <w:t xml:space="preserve">    actions   = ["s3:*"]</w:t>
            </w:r>
          </w:p>
          <w:p>
            <w:pPr>
              <w:spacing w:after="0" w:line="240"/>
            </w:pPr>
            <w:r>
              <w:rPr>
                <w:rFonts w:ascii="Courier New" w:cs="Courier New" w:eastAsia="Courier New" w:hAnsi="Courier New"/>
                <w:color w:val="1F2A44"/>
                <w:sz w:val="16"/>
                <w:szCs w:val="16"/>
              </w:rPr>
              <w:t xml:space="preserve">    resources = [aws_s3_bucket.data.arn, "${aws_s3_bucket.data.arn}/*"]</w:t>
            </w:r>
          </w:p>
          <w:p>
            <w:pPr>
              <w:spacing w:after="0" w:line="240"/>
            </w:pPr>
            <w:r>
              <w:rPr>
                <w:rFonts w:ascii="Courier New" w:cs="Courier New" w:eastAsia="Courier New" w:hAnsi="Courier New"/>
                <w:color w:val="1F2A44"/>
                <w:sz w:val="16"/>
                <w:szCs w:val="16"/>
              </w:rPr>
              <w:t xml:space="preserve">    principals {</w:t>
            </w:r>
          </w:p>
          <w:p>
            <w:pPr>
              <w:spacing w:after="0" w:line="240"/>
            </w:pPr>
            <w:r>
              <w:rPr>
                <w:rFonts w:ascii="Courier New" w:cs="Courier New" w:eastAsia="Courier New" w:hAnsi="Courier New"/>
                <w:color w:val="1F2A44"/>
                <w:sz w:val="16"/>
                <w:szCs w:val="16"/>
              </w:rPr>
              <w:t xml:space="preserve">      type        = "*"</w:t>
            </w:r>
          </w:p>
          <w:p>
            <w:pPr>
              <w:spacing w:after="0" w:line="240"/>
            </w:pPr>
            <w:r>
              <w:rPr>
                <w:rFonts w:ascii="Courier New" w:cs="Courier New" w:eastAsia="Courier New" w:hAnsi="Courier New"/>
                <w:color w:val="1F2A44"/>
                <w:sz w:val="16"/>
                <w:szCs w:val="16"/>
              </w:rPr>
              <w:t xml:space="preserve">      identifiers =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condition {</w:t>
            </w:r>
          </w:p>
          <w:p>
            <w:pPr>
              <w:spacing w:after="0" w:line="240"/>
            </w:pPr>
            <w:r>
              <w:rPr>
                <w:rFonts w:ascii="Courier New" w:cs="Courier New" w:eastAsia="Courier New" w:hAnsi="Courier New"/>
                <w:color w:val="1F2A44"/>
                <w:sz w:val="16"/>
                <w:szCs w:val="16"/>
              </w:rPr>
              <w:t xml:space="preserve">      test     = "Bool"</w:t>
            </w:r>
          </w:p>
          <w:p>
            <w:pPr>
              <w:spacing w:after="0" w:line="240"/>
            </w:pPr>
            <w:r>
              <w:rPr>
                <w:rFonts w:ascii="Courier New" w:cs="Courier New" w:eastAsia="Courier New" w:hAnsi="Courier New"/>
                <w:color w:val="1F2A44"/>
                <w:sz w:val="16"/>
                <w:szCs w:val="16"/>
              </w:rPr>
              <w:t xml:space="preserve">      variable = "aws:SecureTransport"</w:t>
            </w:r>
          </w:p>
          <w:p>
            <w:pPr>
              <w:spacing w:after="0" w:line="240"/>
            </w:pPr>
            <w:r>
              <w:rPr>
                <w:rFonts w:ascii="Courier New" w:cs="Courier New" w:eastAsia="Courier New" w:hAnsi="Courier New"/>
                <w:color w:val="1F2A44"/>
                <w:sz w:val="16"/>
                <w:szCs w:val="16"/>
              </w:rPr>
              <w:t xml:space="preserve">      values   = ["false"]</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statement {</w:t>
            </w:r>
          </w:p>
          <w:p>
            <w:pPr>
              <w:spacing w:after="0" w:line="240"/>
            </w:pPr>
            <w:r>
              <w:rPr>
                <w:rFonts w:ascii="Courier New" w:cs="Courier New" w:eastAsia="Courier New" w:hAnsi="Courier New"/>
                <w:color w:val="1F2A44"/>
                <w:sz w:val="16"/>
                <w:szCs w:val="16"/>
              </w:rPr>
              <w:t xml:space="preserve">    sid       = "DenyOutsideVpcEndpoint"</w:t>
            </w:r>
          </w:p>
          <w:p>
            <w:pPr>
              <w:spacing w:after="0" w:line="240"/>
            </w:pPr>
            <w:r>
              <w:rPr>
                <w:rFonts w:ascii="Courier New" w:cs="Courier New" w:eastAsia="Courier New" w:hAnsi="Courier New"/>
                <w:color w:val="1F2A44"/>
                <w:sz w:val="16"/>
                <w:szCs w:val="16"/>
              </w:rPr>
              <w:t xml:space="preserve">    effect    = "Deny"</w:t>
            </w:r>
          </w:p>
          <w:p>
            <w:pPr>
              <w:spacing w:after="0" w:line="240"/>
            </w:pPr>
            <w:r>
              <w:rPr>
                <w:rFonts w:ascii="Courier New" w:cs="Courier New" w:eastAsia="Courier New" w:hAnsi="Courier New"/>
                <w:color w:val="1F2A44"/>
                <w:sz w:val="16"/>
                <w:szCs w:val="16"/>
              </w:rPr>
              <w:t xml:space="preserve">    actions   = ["s3:GetObject", "s3:PutObject"]</w:t>
            </w:r>
          </w:p>
          <w:p>
            <w:pPr>
              <w:spacing w:after="0" w:line="240"/>
            </w:pPr>
            <w:r>
              <w:rPr>
                <w:rFonts w:ascii="Courier New" w:cs="Courier New" w:eastAsia="Courier New" w:hAnsi="Courier New"/>
                <w:color w:val="1F2A44"/>
                <w:sz w:val="16"/>
                <w:szCs w:val="16"/>
              </w:rPr>
              <w:t xml:space="preserve">    resources = ["${aws_s3_bucket.data.arn}/*"]</w:t>
            </w:r>
          </w:p>
          <w:p>
            <w:pPr>
              <w:spacing w:after="0" w:line="240"/>
            </w:pPr>
            <w:r>
              <w:rPr>
                <w:rFonts w:ascii="Courier New" w:cs="Courier New" w:eastAsia="Courier New" w:hAnsi="Courier New"/>
                <w:color w:val="1F2A44"/>
                <w:sz w:val="16"/>
                <w:szCs w:val="16"/>
              </w:rPr>
              <w:t xml:space="preserve">    principals {</w:t>
            </w:r>
          </w:p>
          <w:p>
            <w:pPr>
              <w:spacing w:after="0" w:line="240"/>
            </w:pPr>
            <w:r>
              <w:rPr>
                <w:rFonts w:ascii="Courier New" w:cs="Courier New" w:eastAsia="Courier New" w:hAnsi="Courier New"/>
                <w:color w:val="1F2A44"/>
                <w:sz w:val="16"/>
                <w:szCs w:val="16"/>
              </w:rPr>
              <w:t xml:space="preserve">      type        = "*"</w:t>
            </w:r>
          </w:p>
          <w:p>
            <w:pPr>
              <w:spacing w:after="0" w:line="240"/>
            </w:pPr>
            <w:r>
              <w:rPr>
                <w:rFonts w:ascii="Courier New" w:cs="Courier New" w:eastAsia="Courier New" w:hAnsi="Courier New"/>
                <w:color w:val="1F2A44"/>
                <w:sz w:val="16"/>
                <w:szCs w:val="16"/>
              </w:rPr>
              <w:t xml:space="preserve">      identifiers =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condition {</w:t>
            </w:r>
          </w:p>
          <w:p>
            <w:pPr>
              <w:spacing w:after="0" w:line="240"/>
            </w:pPr>
            <w:r>
              <w:rPr>
                <w:rFonts w:ascii="Courier New" w:cs="Courier New" w:eastAsia="Courier New" w:hAnsi="Courier New"/>
                <w:color w:val="1F2A44"/>
                <w:sz w:val="16"/>
                <w:szCs w:val="16"/>
              </w:rPr>
              <w:t xml:space="preserve">      test     = "StringNotEquals"</w:t>
            </w:r>
          </w:p>
          <w:p>
            <w:pPr>
              <w:spacing w:after="0" w:line="240"/>
            </w:pPr>
            <w:r>
              <w:rPr>
                <w:rFonts w:ascii="Courier New" w:cs="Courier New" w:eastAsia="Courier New" w:hAnsi="Courier New"/>
                <w:color w:val="1F2A44"/>
                <w:sz w:val="16"/>
                <w:szCs w:val="16"/>
              </w:rPr>
              <w:t xml:space="preserve">      variable = "aws:SourceVpce"</w:t>
            </w:r>
          </w:p>
          <w:p>
            <w:pPr>
              <w:spacing w:after="0" w:line="240"/>
            </w:pPr>
            <w:r>
              <w:rPr>
                <w:rFonts w:ascii="Courier New" w:cs="Courier New" w:eastAsia="Courier New" w:hAnsi="Courier New"/>
                <w:color w:val="1F2A44"/>
                <w:sz w:val="16"/>
                <w:szCs w:val="16"/>
              </w:rPr>
              <w:t xml:space="preserve">      values   = [aws_vpc_endpoint.s3.id]</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tc>
      </w:tr>
    </w:tbl>
    <w:p>
      <w:pPr>
        <w:spacing w:after="160" w:before="0"/>
      </w:pPr>
    </w:p>
    <w:p>
      <w:r>
        <w:t xml:space="preserve">In a real setup, add an exception for the source system's upload path, otherwise ingestion from outside the VPC will be blocked too.</w:t>
      </w:r>
    </w:p>
    <w:p>
      <w:pPr>
        <w:pStyle w:val="Heading3"/>
      </w:pPr>
      <w:r>
        <w:t xml:space="preserve">6.7 Budget alarm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resource "aws_budgets_budget" "lab" {</w:t>
            </w:r>
          </w:p>
          <w:p>
            <w:pPr>
              <w:spacing w:after="0" w:line="240"/>
            </w:pPr>
            <w:r>
              <w:rPr>
                <w:rFonts w:ascii="Courier New" w:cs="Courier New" w:eastAsia="Courier New" w:hAnsi="Courier New"/>
                <w:color w:val="1F2A44"/>
                <w:sz w:val="16"/>
                <w:szCs w:val="16"/>
              </w:rPr>
              <w:t xml:space="preserve">  name         = "confidential-lab"</w:t>
            </w:r>
          </w:p>
          <w:p>
            <w:pPr>
              <w:spacing w:after="0" w:line="240"/>
            </w:pPr>
            <w:r>
              <w:rPr>
                <w:rFonts w:ascii="Courier New" w:cs="Courier New" w:eastAsia="Courier New" w:hAnsi="Courier New"/>
                <w:color w:val="1F2A44"/>
                <w:sz w:val="16"/>
                <w:szCs w:val="16"/>
              </w:rPr>
              <w:t xml:space="preserve">  budget_type  = "COST"</w:t>
            </w:r>
          </w:p>
          <w:p>
            <w:pPr>
              <w:spacing w:after="0" w:line="240"/>
            </w:pPr>
            <w:r>
              <w:rPr>
                <w:rFonts w:ascii="Courier New" w:cs="Courier New" w:eastAsia="Courier New" w:hAnsi="Courier New"/>
                <w:color w:val="1F2A44"/>
                <w:sz w:val="16"/>
                <w:szCs w:val="16"/>
              </w:rPr>
              <w:t xml:space="preserve">  limit_amount = "10"</w:t>
            </w:r>
          </w:p>
          <w:p>
            <w:pPr>
              <w:spacing w:after="0" w:line="240"/>
            </w:pPr>
            <w:r>
              <w:rPr>
                <w:rFonts w:ascii="Courier New" w:cs="Courier New" w:eastAsia="Courier New" w:hAnsi="Courier New"/>
                <w:color w:val="1F2A44"/>
                <w:sz w:val="16"/>
                <w:szCs w:val="16"/>
              </w:rPr>
              <w:t xml:space="preserve">  limit_unit   = "USD"</w:t>
            </w:r>
          </w:p>
          <w:p>
            <w:pPr>
              <w:spacing w:after="0" w:line="240"/>
            </w:pPr>
            <w:r>
              <w:rPr>
                <w:rFonts w:ascii="Courier New" w:cs="Courier New" w:eastAsia="Courier New" w:hAnsi="Courier New"/>
                <w:color w:val="1F2A44"/>
                <w:sz w:val="16"/>
                <w:szCs w:val="16"/>
              </w:rPr>
              <w:t xml:space="preserve">  time_unit    = "MONTHLY"</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notification {</w:t>
            </w:r>
          </w:p>
          <w:p>
            <w:pPr>
              <w:spacing w:after="0" w:line="240"/>
            </w:pPr>
            <w:r>
              <w:rPr>
                <w:rFonts w:ascii="Courier New" w:cs="Courier New" w:eastAsia="Courier New" w:hAnsi="Courier New"/>
                <w:color w:val="1F2A44"/>
                <w:sz w:val="16"/>
                <w:szCs w:val="16"/>
              </w:rPr>
              <w:t xml:space="preserve">    comparison_operator        = "GREATER_THAN"</w:t>
            </w:r>
          </w:p>
          <w:p>
            <w:pPr>
              <w:spacing w:after="0" w:line="240"/>
            </w:pPr>
            <w:r>
              <w:rPr>
                <w:rFonts w:ascii="Courier New" w:cs="Courier New" w:eastAsia="Courier New" w:hAnsi="Courier New"/>
                <w:color w:val="1F2A44"/>
                <w:sz w:val="16"/>
                <w:szCs w:val="16"/>
              </w:rPr>
              <w:t xml:space="preserve">    threshold                  = 80</w:t>
            </w:r>
          </w:p>
          <w:p>
            <w:pPr>
              <w:spacing w:after="0" w:line="240"/>
            </w:pPr>
            <w:r>
              <w:rPr>
                <w:rFonts w:ascii="Courier New" w:cs="Courier New" w:eastAsia="Courier New" w:hAnsi="Courier New"/>
                <w:color w:val="1F2A44"/>
                <w:sz w:val="16"/>
                <w:szCs w:val="16"/>
              </w:rPr>
              <w:t xml:space="preserve">    threshold_type             = "PERCENTAGE"</w:t>
            </w:r>
          </w:p>
          <w:p>
            <w:pPr>
              <w:spacing w:after="0" w:line="240"/>
            </w:pPr>
            <w:r>
              <w:rPr>
                <w:rFonts w:ascii="Courier New" w:cs="Courier New" w:eastAsia="Courier New" w:hAnsi="Courier New"/>
                <w:color w:val="1F2A44"/>
                <w:sz w:val="16"/>
                <w:szCs w:val="16"/>
              </w:rPr>
              <w:t xml:space="preserve">    notification_type          = "ACTUAL"</w:t>
            </w:r>
          </w:p>
          <w:p>
            <w:pPr>
              <w:spacing w:after="0" w:line="240"/>
            </w:pPr>
            <w:r>
              <w:rPr>
                <w:rFonts w:ascii="Courier New" w:cs="Courier New" w:eastAsia="Courier New" w:hAnsi="Courier New"/>
                <w:color w:val="1F2A44"/>
                <w:sz w:val="16"/>
                <w:szCs w:val="16"/>
              </w:rPr>
              <w:t xml:space="preserve">    subscriber_email_addresses = [var.budget_email]</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tc>
      </w:tr>
    </w:tbl>
    <w:p>
      <w:pPr>
        <w:spacing w:after="160" w:before="0"/>
      </w:pPr>
    </w:p>
    <w:p>
      <w:pPr>
        <w:pStyle w:val="Heading2"/>
      </w:pPr>
      <w:r>
        <w:t xml:space="preserve">7. Budget and cost optimisation</w:t>
      </w:r>
    </w:p>
    <w:p>
      <w:pPr>
        <w:pStyle w:val="Heading3"/>
      </w:pPr>
      <w:r>
        <w:t xml:space="preserve">7.1 Unit prices (London, eu-west-2)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26"/>
        <w:gridCol w:w="2200"/>
      </w:tblGrid>
      <w:tr>
        <w:trPr>
          <w:tblHeader/>
        </w:trPr>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32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Price</w:t>
            </w:r>
          </w:p>
        </w:tc>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Source</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Nitro Enclaves</w:t>
            </w:r>
          </w:p>
        </w:tc>
        <w:tc>
          <w:tcPr>
            <w:tcW w:type="dxa" w:w="3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extra charge</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docs</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m6a.xlarge On-Demand</w:t>
            </w:r>
          </w:p>
        </w:tc>
        <w:tc>
          <w:tcPr>
            <w:tcW w:type="dxa" w:w="3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$0.1998/hr</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DoiT tracker</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m6a.xlarge Spot</w:t>
            </w:r>
          </w:p>
        </w:tc>
        <w:tc>
          <w:tcPr>
            <w:tcW w:type="dxa" w:w="3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from ~$0.07/hr</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DoiT tracker</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EKS control plane (standard support)</w:t>
            </w:r>
          </w:p>
        </w:tc>
        <w:tc>
          <w:tcPr>
            <w:tcW w:type="dxa" w:w="3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$0.10/hr (~$73/month)</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 / multiple guides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EKS control plane (extended support)</w:t>
            </w:r>
          </w:p>
        </w:tc>
        <w:tc>
          <w:tcPr>
            <w:tcW w:type="dxa" w:w="3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$0.60/hr (~$438/month)</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blog</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KMS customer managed key</w:t>
            </w:r>
          </w:p>
        </w:tc>
        <w:tc>
          <w:tcPr>
            <w:tcW w:type="dxa" w:w="3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$1/month, prorated hourly</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 KMS pricing</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KMS symmetric requests</w:t>
            </w:r>
          </w:p>
        </w:tc>
        <w:tc>
          <w:tcPr>
            <w:tcW w:type="dxa" w:w="32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First 20,000/month free, then $0.03 per 10,000</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KMS pricing</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Public IPv4 address</w:t>
            </w:r>
          </w:p>
        </w:tc>
        <w:tc>
          <w:tcPr>
            <w:tcW w:type="dxa" w:w="32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$3.65/month each</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Third-party 2026 guide</w:t>
            </w:r>
          </w:p>
        </w:tc>
      </w:tr>
    </w:tbl>
    <w:p>
      <w:pPr>
        <w:spacing w:after="120" w:before="0"/>
      </w:pPr>
    </w:p>
    <w:p>
      <w:r>
        <w:t xml:space="preserve">An m6a.xlarge in eu-west-2 has 4 vCPU and 16 GiB. The KMS free tier of 20,000 requests a month is calculated across all Regions. The instance prices come from a third-party tracker, so confirm them in the AWS Pricing Calculator.</w:t>
      </w:r>
    </w:p>
    <w:p>
      <w:pPr>
        <w:pStyle w:val="Heading3"/>
      </w:pPr>
      <w:r>
        <w:t xml:space="preserve">7.2 Three budget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26"/>
        <w:gridCol w:w="1300"/>
        <w:gridCol w:w="2000"/>
      </w:tblGrid>
      <w:tr>
        <w:trPr>
          <w:tblHeader/>
        </w:trPr>
        <w:tc>
          <w:tcPr>
            <w:tcW w:type="dxa" w:w="21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Tier</w:t>
            </w:r>
          </w:p>
        </w:tc>
        <w:tc>
          <w:tcPr>
            <w:tcW w:type="dxa" w:w="3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is</w:t>
            </w:r>
          </w:p>
        </w:tc>
        <w:tc>
          <w:tcPr>
            <w:tcW w:type="dxa" w:w="1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Monthly cost</w:t>
            </w:r>
          </w:p>
        </w:tc>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Good for</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1 · Single-instance lab</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One enclave-enabled EC2 instance, no EKS. Created with Terraform, destroyed after use. About 10 hours a month.</w:t>
            </w:r>
          </w:p>
        </w:tc>
        <w:tc>
          <w:tcPr>
            <w:tcW w:type="dxa" w:w="1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~$2–4</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Proving the hardest part: KMS refusing the key to anything that isn't your enclave</w:t>
            </w:r>
          </w:p>
        </w:tc>
      </w:tr>
      <w:tr>
        <w:trPr>
          <w:cantSplit/>
        </w:trPr>
        <w:tc>
          <w:tcPr>
            <w:tcW w:type="dxa" w:w="21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2 · Ephemeral EKS</w:t>
            </w:r>
          </w:p>
        </w:tc>
        <w:tc>
          <w:tcPr>
            <w:tcW w:type="dxa" w:w="3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whole cluster, built only for test sessions and destroyed afterwards. About 10 hours a month.</w:t>
            </w:r>
          </w:p>
        </w:tc>
        <w:tc>
          <w:tcPr>
            <w:tcW w:type="dxa" w:w="1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~$4–6</w:t>
            </w:r>
          </w:p>
        </w:tc>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Testing the Kubernetes flow. Cluster creation is slow, so batch the testing.</w:t>
            </w:r>
          </w:p>
        </w:tc>
      </w:tr>
      <w:tr>
        <w:trPr>
          <w:cantSplit/>
        </w:trPr>
        <w:tc>
          <w:tcPr>
            <w:tcW w:type="dxa" w:w="21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3 · Always-on EKS</w:t>
            </w:r>
          </w:p>
        </w:tc>
        <w:tc>
          <w:tcPr>
            <w:tcW w:type="dxa" w:w="3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Control plane, an always-on system node, endpoints and any NAT, all month.</w:t>
            </w:r>
          </w:p>
        </w:tc>
        <w:tc>
          <w:tcPr>
            <w:tcW w:type="dxa" w:w="1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$100+</w:t>
            </w:r>
          </w:p>
        </w:tc>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Only a real service</w:t>
            </w:r>
          </w:p>
        </w:tc>
      </w:tr>
    </w:tbl>
    <w:p>
      <w:pPr>
        <w:spacing w:after="120" w:before="0"/>
      </w:pPr>
    </w:p>
    <w:p>
      <w:r>
        <w:t xml:space="preserve">Tier 1 detail: about $2 of On-Demand compute (under $1 on Spot), plus $1 for the KMS key and cents for S3. Tier 2: ten hours of control plane cost about $1, plus the node and KMS. Tier 3: about $73 a month for the control plane alone.</w:t>
      </w:r>
    </w:p>
    <w:p>
      <w:pPr>
        <w:pStyle w:val="Heading3"/>
      </w:pPr>
      <w:r>
        <w:t xml:space="preserve">7.3 Hidden costs to watch</w:t>
      </w:r>
    </w:p>
    <w:p>
      <w:pPr>
        <w:pStyle w:val="ListParagraph"/>
        <w:numPr>
          <w:ilvl w:val="0"/>
          <w:numId w:val="2"/>
        </w:numPr>
        <w:spacing w:after="60"/>
      </w:pPr>
      <w:r>
        <w:rPr>
          <w:b/>
          <w:bCs/>
        </w:rPr>
        <w:t xml:space="preserve">NAT gateways</w:t>
      </w:r>
      <w:r>
        <w:t xml:space="preserve"> bill per hour and per GB processed: one of the most common surprise costs on small accounts. Avoid them with VPC endpoints.</w:t>
      </w:r>
    </w:p>
    <w:p>
      <w:pPr>
        <w:pStyle w:val="ListParagraph"/>
        <w:numPr>
          <w:ilvl w:val="0"/>
          <w:numId w:val="2"/>
        </w:numPr>
        <w:spacing w:after="60"/>
      </w:pPr>
      <w:r>
        <w:rPr>
          <w:b/>
          <w:bCs/>
        </w:rPr>
        <w:t xml:space="preserve">Interface endpoints</w:t>
      </w:r>
      <w:r>
        <w:t xml:space="preserve"> bill per hour per AZ. In a lab, deploy them in one AZ only and destroy them with the rest.</w:t>
      </w:r>
    </w:p>
    <w:p>
      <w:pPr>
        <w:pStyle w:val="ListParagraph"/>
        <w:numPr>
          <w:ilvl w:val="0"/>
          <w:numId w:val="2"/>
        </w:numPr>
        <w:spacing w:after="60"/>
      </w:pPr>
      <w:r>
        <w:rPr>
          <w:b/>
          <w:bCs/>
        </w:rPr>
        <w:t xml:space="preserve">Public IPv4 addresses</w:t>
      </w:r>
      <w:r>
        <w:t xml:space="preserve"> cost money even when idle, so keep nodes private.</w:t>
      </w:r>
    </w:p>
    <w:p>
      <w:pPr>
        <w:pStyle w:val="ListParagraph"/>
        <w:numPr>
          <w:ilvl w:val="0"/>
          <w:numId w:val="2"/>
        </w:numPr>
        <w:spacing w:after="60"/>
      </w:pPr>
      <w:r>
        <w:rPr>
          <w:b/>
          <w:bCs/>
        </w:rPr>
        <w:t xml:space="preserve">EKS extended support</w:t>
      </w:r>
      <w:r>
        <w:t xml:space="preserve"> costs six times the standard rate if an old cluster keeps running. Upgrade or destroy.</w:t>
      </w:r>
    </w:p>
    <w:p>
      <w:pPr>
        <w:pStyle w:val="ListParagraph"/>
        <w:numPr>
          <w:ilvl w:val="0"/>
          <w:numId w:val="2"/>
        </w:numPr>
        <w:spacing w:after="60"/>
      </w:pPr>
      <w:r>
        <w:rPr>
          <w:b/>
          <w:bCs/>
        </w:rPr>
        <w:t xml:space="preserve">CloudTrail data events</w:t>
      </w:r>
      <w:r>
        <w:t xml:space="preserve"> (S3 object-level logging) are billed per event. The first management-event trail is free. Enable data events only on the sensitive bucket.</w:t>
      </w:r>
    </w:p>
    <w:p>
      <w:pPr>
        <w:pStyle w:val="Heading3"/>
      </w:pPr>
      <w:r>
        <w:t xml:space="preserve">7.4 Cost-optimisation levers</w:t>
      </w:r>
    </w:p>
    <w:p>
      <w:pPr>
        <w:pStyle w:val="ListParagraph"/>
        <w:numPr>
          <w:ilvl w:val="0"/>
          <w:numId w:val="2"/>
        </w:numPr>
        <w:spacing w:after="60"/>
      </w:pPr>
      <w:r>
        <w:t xml:space="preserve">Use </w:t>
      </w:r>
      <w:r>
        <w:rPr>
          <w:b/>
          <w:bCs/>
        </w:rPr>
        <w:t xml:space="preserve">Spot</w:t>
      </w:r>
      <w:r>
        <w:t xml:space="preserve"> for enclave nodes: jobs are short and can be retried. Around 60% cheaper than On-Demand.</w:t>
      </w:r>
    </w:p>
    <w:p>
      <w:pPr>
        <w:pStyle w:val="ListParagraph"/>
        <w:numPr>
          <w:ilvl w:val="0"/>
          <w:numId w:val="2"/>
        </w:numPr>
        <w:spacing w:after="60"/>
      </w:pPr>
      <w:r>
        <w:rPr>
          <w:b/>
          <w:bCs/>
        </w:rPr>
        <w:t xml:space="preserve">Scale the enclave node group to zero</w:t>
      </w:r>
      <w:r>
        <w:t xml:space="preserve"> between jobs.</w:t>
      </w:r>
    </w:p>
    <w:p>
      <w:pPr>
        <w:pStyle w:val="ListParagraph"/>
        <w:numPr>
          <w:ilvl w:val="0"/>
          <w:numId w:val="2"/>
        </w:numPr>
        <w:spacing w:after="60"/>
      </w:pPr>
      <w:r>
        <w:t xml:space="preserve">Use the </w:t>
      </w:r>
      <w:r>
        <w:rPr>
          <w:b/>
          <w:bCs/>
        </w:rPr>
        <w:t xml:space="preserve">S3 gateway endpoint</w:t>
      </w:r>
      <w:r>
        <w:t xml:space="preserve"> (free) instead of routing S3 traffic through NAT.</w:t>
      </w:r>
    </w:p>
    <w:p>
      <w:pPr>
        <w:pStyle w:val="ListParagraph"/>
        <w:numPr>
          <w:ilvl w:val="0"/>
          <w:numId w:val="2"/>
        </w:numPr>
        <w:spacing w:after="60"/>
      </w:pPr>
      <w:r>
        <w:t xml:space="preserve">Enable </w:t>
      </w:r>
      <w:r>
        <w:rPr>
          <w:b/>
          <w:bCs/>
        </w:rPr>
        <w:t xml:space="preserve">S3 Bucket Keys</w:t>
      </w:r>
      <w:r>
        <w:t xml:space="preserve"> to reduce KMS requests.</w:t>
      </w:r>
    </w:p>
    <w:p>
      <w:pPr>
        <w:pStyle w:val="ListParagraph"/>
        <w:numPr>
          <w:ilvl w:val="0"/>
          <w:numId w:val="2"/>
        </w:numPr>
        <w:spacing w:after="60"/>
      </w:pPr>
      <w:r>
        <w:t xml:space="preserve">Use </w:t>
      </w:r>
      <w:r>
        <w:rPr>
          <w:b/>
          <w:bCs/>
        </w:rPr>
        <w:t xml:space="preserve">one KMS key with many data keys</w:t>
      </w:r>
      <w:r>
        <w:t xml:space="preserve">, not one KMS key per job: data keys are free apart from requests.</w:t>
      </w:r>
    </w:p>
    <w:p>
      <w:pPr>
        <w:pStyle w:val="ListParagraph"/>
        <w:numPr>
          <w:ilvl w:val="0"/>
          <w:numId w:val="2"/>
        </w:numPr>
        <w:spacing w:after="60"/>
      </w:pPr>
      <w:r>
        <w:t xml:space="preserve">For a steady production workload, compare </w:t>
      </w:r>
      <w:r>
        <w:rPr>
          <w:b/>
          <w:bCs/>
        </w:rPr>
        <w:t xml:space="preserve">Savings Plans</w:t>
      </w:r>
      <w:r>
        <w:t xml:space="preserve"> with On-Demand.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A86A12" w:sz="36"/>
              <w:bottom w:val="nil" w:color="FFFFFF" w:sz="0"/>
              <w:right w:val="nil" w:color="FFFFFF" w:sz="0"/>
            </w:tcBorders>
            <w:shd w:fill="FCF0D9" w:color="auto" w:val="clear"/>
            <w:tcMar>
              <w:top w:type="dxa" w:w="120"/>
              <w:left w:type="dxa" w:w="220"/>
              <w:bottom w:type="dxa" w:w="120"/>
              <w:right w:type="dxa" w:w="200"/>
            </w:tcMar>
          </w:tcPr>
          <w:p>
            <w:pPr>
              <w:spacing w:after="0"/>
            </w:pPr>
            <w:r>
              <w:rPr>
                <w:b/>
                <w:bCs/>
                <w:color w:val="A86A12"/>
                <w:sz w:val="18"/>
                <w:szCs w:val="18"/>
              </w:rPr>
              <w:t xml:space="preserve">EXAM NOTE   </w:t>
            </w:r>
            <w:r>
              <w:t xml:space="preserve">The cost-optimised domain loves these patterns: Spot for interruptible batch, Savings Plans or Reserved Instances for steady state, gateway endpoints for S3 and DynamoDB, lifecycle rules to cheaper storage classes, S3 Bucket Keys for SSE-KMS-heavy workloads.</w:t>
            </w:r>
          </w:p>
        </w:tc>
      </w:tr>
    </w:tbl>
    <w:p>
      <w:pPr>
        <w:spacing w:after="160" w:before="0"/>
      </w:pPr>
    </w:p>
    <w:p>
      <w:pPr>
        <w:pStyle w:val="Heading2"/>
      </w:pPr>
      <w:r>
        <w:t xml:space="preserve">8. Local prototyping (free)</w:t>
      </w:r>
    </w:p>
    <w:p>
      <w:r>
        <w:t xml:space="preserve">Nitro Enclaves can't run outside AWS, but most of the flow can be prototyped locally for free:</w:t>
      </w:r>
    </w:p>
    <w:p>
      <w:pPr>
        <w:pStyle w:val="ListParagraph"/>
        <w:numPr>
          <w:ilvl w:val="0"/>
          <w:numId w:val="2"/>
        </w:numPr>
        <w:spacing w:after="60"/>
      </w:pPr>
      <w:r>
        <w:rPr>
          <w:b/>
          <w:bCs/>
        </w:rPr>
        <w:t xml:space="preserve">Kubernetes</w:t>
      </w:r>
      <w:r>
        <w:t xml:space="preserve">: kind or minikube.</w:t>
      </w:r>
    </w:p>
    <w:p>
      <w:pPr>
        <w:pStyle w:val="ListParagraph"/>
        <w:numPr>
          <w:ilvl w:val="0"/>
          <w:numId w:val="2"/>
        </w:numPr>
        <w:spacing w:after="60"/>
      </w:pPr>
      <w:r>
        <w:rPr>
          <w:b/>
          <w:bCs/>
        </w:rPr>
        <w:t xml:space="preserve">S3</w:t>
      </w:r>
      <w:r>
        <w:t xml:space="preserve">: LocalStack or MinIO.</w:t>
      </w:r>
    </w:p>
    <w:p>
      <w:pPr>
        <w:pStyle w:val="ListParagraph"/>
        <w:numPr>
          <w:ilvl w:val="0"/>
          <w:numId w:val="2"/>
        </w:numPr>
        <w:spacing w:after="60"/>
      </w:pPr>
      <w:r>
        <w:rPr>
          <w:b/>
          <w:bCs/>
        </w:rPr>
        <w:t xml:space="preserve">KMS</w:t>
      </w:r>
      <w:r>
        <w:t xml:space="preserve">: LocalStack's KMS emulation, for the envelope-encryption logic.</w:t>
      </w:r>
    </w:p>
    <w:p>
      <w:pPr>
        <w:pStyle w:val="ListParagraph"/>
        <w:numPr>
          <w:ilvl w:val="0"/>
          <w:numId w:val="2"/>
        </w:numPr>
        <w:spacing w:after="60"/>
      </w:pPr>
      <w:r>
        <w:rPr>
          <w:b/>
          <w:bCs/>
        </w:rPr>
        <w:t xml:space="preserve">Enclave</w:t>
      </w:r>
      <w:r>
        <w:t xml:space="preserve">: a mock container that only receives ciphertext over a socket. It lets you build the job orchestration, Job TTLs, NetworkPolicies and the encrypt → process → re-encrypt cycle.</w:t>
      </w:r>
    </w:p>
    <w:p>
      <w:r>
        <w:t xml:space="preserve">Then move to Tier 1 on AWS only to test real attestation. Keep test data synthetic: local mode offers no real protection.</w:t>
      </w:r>
    </w:p>
    <w:p>
      <w:pPr>
        <w:pStyle w:val="Heading1"/>
        <w:pageBreakBefore/>
      </w:pPr>
      <w:r>
        <w:t xml:space="preserve">Part III · Exam and reference</w:t>
      </w:r>
    </w:p>
    <w:p>
      <w:pPr>
        <w:pStyle w:val="Heading2"/>
      </w:pPr>
      <w:r>
        <w:t xml:space="preserve">9. SAA-C03 exam corner</w:t>
      </w:r>
    </w:p>
    <w:p>
      <w:pPr>
        <w:pStyle w:val="Heading3"/>
      </w:pPr>
      <w:r>
        <w:t xml:space="preserve">9.1 Mapping the project to the exam domains</w:t>
      </w:r>
    </w:p>
    <w:p>
      <w:r>
        <w:t xml:space="preserve">The exam has four domains, and this project touches all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Domain</w:t>
            </w:r>
          </w:p>
        </w:tc>
        <w:tc>
          <w:tcPr>
            <w:tcW w:type="dxa" w:w="1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Weight</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this project uses</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Design Secure Architectures</w:t>
            </w:r>
          </w:p>
        </w:tc>
        <w:tc>
          <w:tcPr>
            <w:tcW w:type="dxa" w:w="1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30%</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KMS key policies, envelope encryption, S3 encryption options, bucket policies with aws:SecureTransport and aws:SourceVpce, VPC endpoints, IAM roles for pods, IMDSv2, CloudTrail, separation of duties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Design Resilient Architectures</w:t>
            </w:r>
          </w:p>
        </w:tc>
        <w:tc>
          <w:tcPr>
            <w:tcW w:type="dxa" w:w="1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26%</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Jobs that can be retried after a Spot interruption, multi-AZ subnets, S3 durability and versioning, processing decoupled through S3</w:t>
            </w:r>
          </w:p>
        </w:tc>
      </w:tr>
      <w:tr>
        <w:trPr>
          <w:cantSplit/>
        </w:trPr>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Design High-Performing Architectures</w:t>
            </w:r>
          </w:p>
        </w:tc>
        <w:tc>
          <w:tcPr>
            <w:tcW w:type="dxa" w:w="1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24%</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Choosing instance families and sizes, EKS scaling, S3 as a scalable data layer</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Design Cost-Optimized Architectures</w:t>
            </w:r>
          </w:p>
        </w:tc>
        <w:tc>
          <w:tcPr>
            <w:tcW w:type="dxa" w:w="1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20%</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Spot, scaling to zero, gateway endpoints, no NAT, S3 Bucket Keys, lifecycle rules, AWS Budgets</w:t>
            </w:r>
          </w:p>
        </w:tc>
      </w:tr>
    </w:tbl>
    <w:p>
      <w:pPr>
        <w:spacing w:after="120" w:before="0"/>
      </w:pPr>
    </w:p>
    <w:p>
      <w:pPr>
        <w:pStyle w:val="Heading3"/>
      </w:pPr>
      <w:r>
        <w:t xml:space="preserve">9.2 Patterns the exam likes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If the question says…</w:t>
            </w:r>
          </w:p>
        </w:tc>
        <w:tc>
          <w:tcPr>
            <w:tcW w:type="dxa" w:w="3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Think…</w:t>
            </w:r>
          </w:p>
        </w:tc>
      </w:tr>
      <w:tr>
        <w:trPr>
          <w:cantSplit/>
        </w:trPr>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Data must be encrypted and the company needs an audit trail of key usage</w:t>
            </w:r>
          </w:p>
        </w:tc>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SSE-KMS with a customer managed key + CloudTrail</w:t>
            </w:r>
          </w:p>
        </w:tc>
      </w:tr>
      <w:tr>
        <w:trPr>
          <w:cantSplit/>
        </w:trPr>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company must control its keys in a dedicated, single-tenant HSM</w:t>
            </w:r>
          </w:p>
        </w:tc>
        <w:tc>
          <w:tcPr>
            <w:tcW w:type="dxa" w:w="3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 CloudHSM, not KMS</w:t>
            </w:r>
          </w:p>
        </w:tc>
      </w:tr>
      <w:tr>
        <w:trPr>
          <w:cantSplit/>
        </w:trPr>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EC2 instances in private subnets must reach S3 without the internet</w:t>
            </w:r>
          </w:p>
        </w:tc>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 gateway VPC endpoint</w:t>
            </w:r>
          </w:p>
        </w:tc>
      </w:tr>
      <w:tr>
        <w:trPr>
          <w:cantSplit/>
        </w:trPr>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Process highly sensitive data with no network access and no admin access</w:t>
            </w:r>
          </w:p>
        </w:tc>
        <w:tc>
          <w:tcPr>
            <w:tcW w:type="dxa" w:w="3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Nitro Enclaves</w:t>
            </w:r>
          </w:p>
        </w:tc>
      </w:tr>
      <w:tr>
        <w:trPr>
          <w:cantSplit/>
        </w:trPr>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Pods need AWS permissions with least privilege</w:t>
            </w:r>
          </w:p>
        </w:tc>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IRSA or EKS Pod Identity</w:t>
            </w:r>
          </w:p>
        </w:tc>
      </w:tr>
      <w:tr>
        <w:trPr>
          <w:cantSplit/>
        </w:trPr>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Batch jobs tolerate interruption and cost must be minimised</w:t>
            </w:r>
          </w:p>
        </w:tc>
        <w:tc>
          <w:tcPr>
            <w:tcW w:type="dxa" w:w="3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Spot Instances</w:t>
            </w:r>
          </w:p>
        </w:tc>
      </w:tr>
      <w:tr>
        <w:trPr>
          <w:cantSplit/>
        </w:trPr>
        <w:tc>
          <w:tcPr>
            <w:tcW w:type="dxa" w:w="5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 must only be accessed over HTTPS</w:t>
            </w:r>
          </w:p>
        </w:tc>
        <w:tc>
          <w:tcPr>
            <w:tcW w:type="dxa" w:w="3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Bucket policy denying aws:SecureTransport = false</w:t>
            </w:r>
          </w:p>
        </w:tc>
      </w:tr>
      <w:tr>
        <w:trPr>
          <w:cantSplit/>
        </w:trPr>
        <w:tc>
          <w:tcPr>
            <w:tcW w:type="dxa" w:w="5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Reduce KMS request costs for a high-volume SSE-KMS bucket</w:t>
            </w:r>
          </w:p>
        </w:tc>
        <w:tc>
          <w:tcPr>
            <w:tcW w:type="dxa" w:w="3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S3 Bucket Keys</w:t>
            </w:r>
          </w:p>
        </w:tc>
      </w:tr>
    </w:tbl>
    <w:p>
      <w:pPr>
        <w:spacing w:after="120" w:before="0"/>
      </w:pPr>
    </w:p>
    <w:p>
      <w:pPr>
        <w:pStyle w:val="Heading3"/>
      </w:pPr>
      <w:r>
        <w:t xml:space="preserve">9.3 Practice questions</w:t>
      </w:r>
    </w:p>
    <w:p>
      <w:pPr>
        <w:keepNext/>
        <w:spacing w:after="60" w:before="160"/>
      </w:pPr>
      <w:r>
        <w:rPr>
          <w:b/>
          <w:bCs/>
          <w:color w:val="1F4E79"/>
        </w:rPr>
        <w:t xml:space="preserve">Question 1. </w:t>
      </w:r>
      <w:r>
        <w:t xml:space="preserve">A healthcare company processes patient records on EC2. Security requires that even system administrators with root access to the instances cannot read the data during processing. What should a solutions architect recommend?</w:t>
      </w:r>
    </w:p>
    <w:p>
      <w:pPr>
        <w:keepNext/>
        <w:spacing w:after="20"/>
        <w:ind w:left="360"/>
      </w:pPr>
      <w:r>
        <w:t xml:space="preserve">A) Encrypt EBS volumes with KMS.</w:t>
      </w:r>
    </w:p>
    <w:p>
      <w:pPr>
        <w:keepNext/>
        <w:spacing w:after="20"/>
        <w:ind w:left="360"/>
      </w:pPr>
      <w:r>
        <w:t xml:space="preserve">B) Use AWS Nitro Enclaves with a KMS key policy that requires attestation.</w:t>
      </w:r>
    </w:p>
    <w:p>
      <w:pPr>
        <w:keepNext/>
        <w:spacing w:after="20"/>
        <w:ind w:left="360"/>
      </w:pPr>
      <w:r>
        <w:t xml:space="preserve">C) Enable S3 SSE-KMS.</w:t>
      </w:r>
    </w:p>
    <w:p>
      <w:pPr>
        <w:keepNext/>
        <w:spacing w:after="20"/>
        <w:ind w:left="360"/>
      </w:pPr>
      <w:r>
        <w:t xml:space="preserve">D) Use Dedicated Instances.</w:t>
      </w:r>
    </w:p>
    <w:p>
      <w:pPr>
        <w:spacing w:after="120" w:before="60"/>
      </w:pPr>
      <w:r>
        <w:rPr>
          <w:b/>
          <w:bCs/>
          <w:color w:val="2E7D4F"/>
        </w:rPr>
        <w:t xml:space="preserve">Answer: B. </w:t>
      </w:r>
      <w:r>
        <w:t xml:space="preserve">EBS and S3 encryption protect data at rest, not in use. Dedicated Instances isolate hardware between customers, not from your own admins.</w:t>
      </w:r>
    </w:p>
    <w:p>
      <w:pPr>
        <w:keepNext/>
        <w:spacing w:after="60" w:before="160"/>
      </w:pPr>
      <w:r>
        <w:rPr>
          <w:b/>
          <w:bCs/>
          <w:color w:val="1F4E79"/>
        </w:rPr>
        <w:t xml:space="preserve">Question 2. </w:t>
      </w:r>
      <w:r>
        <w:t xml:space="preserve">An application in private subnets uploads large volumes of data to S3. The NAT gateway bill is high. What is the most cost-effective fix?</w:t>
      </w:r>
    </w:p>
    <w:p>
      <w:pPr>
        <w:keepNext/>
        <w:spacing w:after="20"/>
        <w:ind w:left="360"/>
      </w:pPr>
      <w:r>
        <w:t xml:space="preserve">A) Add a second NAT gateway.</w:t>
      </w:r>
    </w:p>
    <w:p>
      <w:pPr>
        <w:keepNext/>
        <w:spacing w:after="20"/>
        <w:ind w:left="360"/>
      </w:pPr>
      <w:r>
        <w:t xml:space="preserve">B) Create an S3 gateway VPC endpoint.</w:t>
      </w:r>
    </w:p>
    <w:p>
      <w:pPr>
        <w:keepNext/>
        <w:spacing w:after="20"/>
        <w:ind w:left="360"/>
      </w:pPr>
      <w:r>
        <w:t xml:space="preserve">C) Create an S3 interface endpoint.</w:t>
      </w:r>
    </w:p>
    <w:p>
      <w:pPr>
        <w:keepNext/>
        <w:spacing w:after="20"/>
        <w:ind w:left="360"/>
      </w:pPr>
      <w:r>
        <w:t xml:space="preserve">D) Move the instances to public subnets.</w:t>
      </w:r>
    </w:p>
    <w:p>
      <w:pPr>
        <w:spacing w:after="120" w:before="60"/>
      </w:pPr>
      <w:r>
        <w:rPr>
          <w:b/>
          <w:bCs/>
          <w:color w:val="2E7D4F"/>
        </w:rPr>
        <w:t xml:space="preserve">Answer: B. </w:t>
      </w:r>
      <w:r>
        <w:t xml:space="preserve">Gateway endpoints for S3 are free. Interface endpoints cost per hour and per GB. Public subnets weaken security.</w:t>
      </w:r>
    </w:p>
    <w:p>
      <w:pPr>
        <w:keepNext/>
        <w:spacing w:after="60" w:before="160"/>
      </w:pPr>
      <w:r>
        <w:rPr>
          <w:b/>
          <w:bCs/>
          <w:color w:val="1F4E79"/>
        </w:rPr>
        <w:t xml:space="preserve">Question 3. </w:t>
      </w:r>
      <w:r>
        <w:t xml:space="preserve">A company wants to encrypt 50 GB files with KMS. The developer reports that the Encrypt API fails. What should they do?</w:t>
      </w:r>
    </w:p>
    <w:p>
      <w:pPr>
        <w:keepNext/>
        <w:spacing w:after="20"/>
        <w:ind w:left="360"/>
      </w:pPr>
      <w:r>
        <w:t xml:space="preserve">A) Request a KMS quota increase.</w:t>
      </w:r>
    </w:p>
    <w:p>
      <w:pPr>
        <w:keepNext/>
        <w:spacing w:after="20"/>
        <w:ind w:left="360"/>
      </w:pPr>
      <w:r>
        <w:t xml:space="preserve">B) Use envelope encryption with GenerateDataKey.</w:t>
      </w:r>
    </w:p>
    <w:p>
      <w:pPr>
        <w:keepNext/>
        <w:spacing w:after="20"/>
        <w:ind w:left="360"/>
      </w:pPr>
      <w:r>
        <w:t xml:space="preserve">C) Split the file into 4 KB parts.</w:t>
      </w:r>
    </w:p>
    <w:p>
      <w:pPr>
        <w:keepNext/>
        <w:spacing w:after="20"/>
        <w:ind w:left="360"/>
      </w:pPr>
      <w:r>
        <w:t xml:space="preserve">D) Switch to SSE-C.</w:t>
      </w:r>
    </w:p>
    <w:p>
      <w:pPr>
        <w:spacing w:after="120" w:before="60"/>
      </w:pPr>
      <w:r>
        <w:rPr>
          <w:b/>
          <w:bCs/>
          <w:color w:val="2E7D4F"/>
        </w:rPr>
        <w:t xml:space="preserve">Answer: B. </w:t>
      </w:r>
      <w:r>
        <w:t xml:space="preserve">KMS Encrypt handles only small payloads. Large data uses a data key.</w:t>
      </w:r>
    </w:p>
    <w:p>
      <w:pPr>
        <w:keepNext/>
        <w:spacing w:after="60" w:before="160"/>
      </w:pPr>
      <w:r>
        <w:rPr>
          <w:b/>
          <w:bCs/>
          <w:color w:val="1F4E79"/>
        </w:rPr>
        <w:t xml:space="preserve">Question 4. </w:t>
      </w:r>
      <w:r>
        <w:t xml:space="preserve">A security team must ensure that the people who administer KMS keys cannot use them to decrypt data. What is the right approach?</w:t>
      </w:r>
    </w:p>
    <w:p>
      <w:pPr>
        <w:keepNext/>
        <w:spacing w:after="20"/>
        <w:ind w:left="360"/>
      </w:pPr>
      <w:r>
        <w:t xml:space="preserve">A) Use IAM policies only.</w:t>
      </w:r>
    </w:p>
    <w:p>
      <w:pPr>
        <w:keepNext/>
        <w:spacing w:after="20"/>
        <w:ind w:left="360"/>
      </w:pPr>
      <w:r>
        <w:t xml:space="preserve">B) Separate administrative and usage permissions in the key policy.</w:t>
      </w:r>
    </w:p>
    <w:p>
      <w:pPr>
        <w:keepNext/>
        <w:spacing w:after="20"/>
        <w:ind w:left="360"/>
      </w:pPr>
      <w:r>
        <w:t xml:space="preserve">C) Disable key rotation.</w:t>
      </w:r>
    </w:p>
    <w:p>
      <w:pPr>
        <w:keepNext/>
        <w:spacing w:after="20"/>
        <w:ind w:left="360"/>
      </w:pPr>
      <w:r>
        <w:t xml:space="preserve">D) Use an AWS managed key.</w:t>
      </w:r>
    </w:p>
    <w:p>
      <w:pPr>
        <w:spacing w:after="120" w:before="60"/>
      </w:pPr>
      <w:r>
        <w:rPr>
          <w:b/>
          <w:bCs/>
          <w:color w:val="2E7D4F"/>
        </w:rPr>
        <w:t xml:space="preserve">Answer: B. </w:t>
      </w:r>
      <w:r>
        <w:t xml:space="preserve">Key policies support separation of duties. AWS managed keys can't have custom policies.</w:t>
      </w:r>
    </w:p>
    <w:p>
      <w:pPr>
        <w:keepNext/>
        <w:spacing w:after="60" w:before="160"/>
      </w:pPr>
      <w:r>
        <w:rPr>
          <w:b/>
          <w:bCs/>
          <w:color w:val="1F4E79"/>
        </w:rPr>
        <w:t xml:space="preserve">Question 5. </w:t>
      </w:r>
      <w:r>
        <w:t xml:space="preserve">A nightly batch job on EKS takes two hours, can be restarted safely, and must cost as little as possible. Which purchasing option fits?</w:t>
      </w:r>
    </w:p>
    <w:p>
      <w:pPr>
        <w:keepNext/>
        <w:spacing w:after="20"/>
        <w:ind w:left="360"/>
      </w:pPr>
      <w:r>
        <w:t xml:space="preserve">A) On-Demand.</w:t>
      </w:r>
    </w:p>
    <w:p>
      <w:pPr>
        <w:keepNext/>
        <w:spacing w:after="20"/>
        <w:ind w:left="360"/>
      </w:pPr>
      <w:r>
        <w:t xml:space="preserve">B) Reserved Instances.</w:t>
      </w:r>
    </w:p>
    <w:p>
      <w:pPr>
        <w:keepNext/>
        <w:spacing w:after="20"/>
        <w:ind w:left="360"/>
      </w:pPr>
      <w:r>
        <w:t xml:space="preserve">C) Spot Instances.</w:t>
      </w:r>
    </w:p>
    <w:p>
      <w:pPr>
        <w:keepNext/>
        <w:spacing w:after="20"/>
        <w:ind w:left="360"/>
      </w:pPr>
      <w:r>
        <w:t xml:space="preserve">D) Dedicated Hosts.</w:t>
      </w:r>
    </w:p>
    <w:p>
      <w:pPr>
        <w:spacing w:after="120" w:before="60"/>
      </w:pPr>
      <w:r>
        <w:rPr>
          <w:b/>
          <w:bCs/>
          <w:color w:val="2E7D4F"/>
        </w:rPr>
        <w:t xml:space="preserve">Answer: C. </w:t>
      </w:r>
      <w:r>
        <w:t xml:space="preserve">Interruptible and restartable means Spot.</w:t>
      </w:r>
    </w:p>
    <w:p>
      <w:pPr>
        <w:pStyle w:val="Heading2"/>
      </w:pPr>
      <w:r>
        <w:t xml:space="preserve">10.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Term</w:t>
            </w:r>
          </w:p>
        </w:tc>
        <w:tc>
          <w:tcPr>
            <w:tcW w:type="dxa" w:w="63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Meaning</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Attestation document</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document signed by the Nitro Hypervisor proving which code (PCRs) an enclave runs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Bucket Key (S3)</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bucket-level key that reduces calls from S3 to KMS, lowering SSE-KMS costs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CloudHSM</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Single-tenant hardware security modules fully managed by the customer</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CloudTrail</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Service that logs AWS API calls for audit</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Confidential computing</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Technologies that protect data while it's being processed</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Crypto-shredding</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Making data unrecoverable by destroying its encryption key</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Customer managed key</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KMS key you create and control, including its key policy ($1/month)</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Data key</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symmetric key generated by KMS to encrypt data locally</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Debug mode</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Enclave mode with a console; attestation shows all-zero PCRs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Device plugin</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 Kubernetes extension that exposes hardware (here, the enclave device) to pods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EIF</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Enclave Image File, the bootable image built from a Docker image by nitro-cli</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EKS</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Amazon Elastic Kubernetes Service, managed Kubernetes control plane</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Envelope encryption</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Encrypting data with a data key, then encrypting that key with a KMS key</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Extended support (EKS)</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Higher-cost support period for older Kubernetes versions ($0.60/hr)</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Gateway endpoint</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Free VPC endpoint for S3 and DynamoDB, implemented as route table entries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Hugepages</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Large memory pages Linux reserves; required for enclave memory allocation</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IMDSv2</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Session-based Instance Metadata Service that protects instance credentials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Interface endpoint</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VPC endpoint (PrivateLink) with an ENI in your subnet, billed hourly</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IRSA / Pod Identity</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Mechanisms giving Kubernetes pods their own IAM role</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Key policy</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resource policy that controls who can use and manage a KMS key</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KMS</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 Key Management Service, managed keys backed by HSMs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Launch template</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EC2 configuration template (instance type, AMI, user data, enclave options)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NAT gateway</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Managed service letting private instances reach the internet; billed hourly and per GB</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Nitro Enclave</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Isolated VM inside an EC2 instance with no storage, network or interactive access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Nitro Hypervisor</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lightweight AWS hypervisor that isolates instances and enclaves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PCR</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Platform Configuration Register, a hash measuring part of the enclave image</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PCR0</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Hash of the whole enclave image; used in kms:RecipientAttestation:ImageSha384</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PCR8</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Hash of the signing certificate of the enclave image</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Remote attestation</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Proving to a remote party what code is running, using signed measurements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SSE-C / SSE-KMS / SSE-S3</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S3 server-side encryption with customer-provided, KMS or S3-managed keys</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Separation of duties</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Splitting powers so no single role can both manage and use a key</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Spot Instance</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Spare EC2 capacity at a large discount, interruptible with two minutes' notice</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TEE</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Trusted Execution Environment, isolated hardware-protected processing area</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Threat model</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Explicit statement of what you protect, from whom, and what you trust</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vsock</w:t>
            </w:r>
          </w:p>
        </w:tc>
        <w:tc>
          <w:tcPr>
            <w:tcW w:type="dxa" w:w="63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Local socket channel between a parent instance and its enclave</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VPC endpoint</w:t>
            </w:r>
          </w:p>
        </w:tc>
        <w:tc>
          <w:tcPr>
            <w:tcW w:type="dxa" w:w="63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Private connection from a VPC to an AWS service without the internet</w:t>
            </w:r>
          </w:p>
        </w:tc>
      </w:tr>
    </w:tbl>
    <w:p>
      <w:pPr>
        <w:spacing w:after="120" w:before="0"/>
      </w:pPr>
    </w:p>
    <w:p>
      <w:pPr>
        <w:pStyle w:val="Heading2"/>
      </w:pPr>
      <w:r>
        <w:t xml:space="preserve">11. Sources</w:t>
      </w:r>
    </w:p>
    <w:p>
      <w:pPr>
        <w:pStyle w:val="ListParagraph"/>
        <w:numPr>
          <w:ilvl w:val="0"/>
          <w:numId w:val="2"/>
        </w:numPr>
        <w:spacing w:after="60"/>
      </w:pPr>
      <w:r>
        <w:t xml:space="preserve">AWS Nitro Enclaves user guide, overview, requirements and pricing: https://docs.aws.amazon.com/enclaves/latest/user/nitro-enclave.html</w:t>
      </w:r>
    </w:p>
    <w:p>
      <w:pPr>
        <w:pStyle w:val="ListParagraph"/>
        <w:numPr>
          <w:ilvl w:val="0"/>
          <w:numId w:val="2"/>
        </w:numPr>
        <w:spacing w:after="60"/>
      </w:pPr>
      <w:r>
        <w:t xml:space="preserve">AWS Nitro Enclaves FAQs: https://aws.amazon.com/ec2/nitro/nitro-enclaves/faqs/</w:t>
      </w:r>
    </w:p>
    <w:p>
      <w:pPr>
        <w:pStyle w:val="ListParagraph"/>
        <w:numPr>
          <w:ilvl w:val="0"/>
          <w:numId w:val="2"/>
        </w:numPr>
        <w:spacing w:after="60"/>
      </w:pPr>
      <w:r>
        <w:t xml:space="preserve">Using Nitro Enclaves with Amazon EKS: https://docs.aws.amazon.com/enclaves/latest/user/kubernetes.html</w:t>
      </w:r>
    </w:p>
    <w:p>
      <w:pPr>
        <w:pStyle w:val="ListParagraph"/>
        <w:numPr>
          <w:ilvl w:val="0"/>
          <w:numId w:val="2"/>
        </w:numPr>
        <w:spacing w:after="60"/>
      </w:pPr>
      <w:r>
        <w:t xml:space="preserve">Nitro Enclaves Kubernetes device plugin: https://github.com/aws/aws-nitro-enclaves-k8s-device-plugin</w:t>
      </w:r>
    </w:p>
    <w:p>
      <w:pPr>
        <w:pStyle w:val="ListParagraph"/>
        <w:numPr>
          <w:ilvl w:val="0"/>
          <w:numId w:val="2"/>
        </w:numPr>
        <w:spacing w:after="60"/>
      </w:pPr>
      <w:r>
        <w:t xml:space="preserve">Cluster API Provider AWS, Nitro Enclaves: https://cluster-api-aws.sigs.k8s.io/topics/nitro-enclaves</w:t>
      </w:r>
    </w:p>
    <w:p>
      <w:pPr>
        <w:pStyle w:val="ListParagraph"/>
        <w:numPr>
          <w:ilvl w:val="0"/>
          <w:numId w:val="2"/>
        </w:numPr>
        <w:spacing w:after="60"/>
      </w:pPr>
      <w:r>
        <w:t xml:space="preserve">AWS KMS condition keys for Nitro Enclaves: https://docs.aws.amazon.com/kms/latest/developerguide/conditions-nitro-enclave.html</w:t>
      </w:r>
    </w:p>
    <w:p>
      <w:pPr>
        <w:pStyle w:val="ListParagraph"/>
        <w:numPr>
          <w:ilvl w:val="0"/>
          <w:numId w:val="2"/>
        </w:numPr>
        <w:spacing w:after="60"/>
      </w:pPr>
      <w:r>
        <w:t xml:space="preserve">Connect an enclave with AWS KMS: https://docs.aws.amazon.com/enclaves/latest/user/connect-enclave-kms.html</w:t>
      </w:r>
    </w:p>
    <w:p>
      <w:pPr>
        <w:pStyle w:val="ListParagraph"/>
        <w:numPr>
          <w:ilvl w:val="0"/>
          <w:numId w:val="2"/>
        </w:numPr>
        <w:spacing w:after="60"/>
      </w:pPr>
      <w:r>
        <w:t xml:space="preserve">AWS KMS pricing: https://aws.amazon.com/kms/pricing/</w:t>
      </w:r>
    </w:p>
    <w:p>
      <w:pPr>
        <w:pStyle w:val="ListParagraph"/>
        <w:numPr>
          <w:ilvl w:val="0"/>
          <w:numId w:val="2"/>
        </w:numPr>
        <w:spacing w:after="60"/>
      </w:pPr>
      <w:r>
        <w:t xml:space="preserve">Amazon EKS extended support pricing: https://aws.amazon.com/blogs/containers/amazon-eks-extended-support-for-kubernetes-versions-pricing/</w:t>
      </w:r>
    </w:p>
    <w:p>
      <w:pPr>
        <w:pStyle w:val="ListParagraph"/>
        <w:numPr>
          <w:ilvl w:val="0"/>
          <w:numId w:val="2"/>
        </w:numPr>
        <w:spacing w:after="60"/>
      </w:pPr>
      <w:r>
        <w:t xml:space="preserve">m6a.xlarge pricing in eu-west-2 (third-party): https://www.doit.com/compute/spot/eu-west-2/m6a.xlarge</w:t>
      </w:r>
    </w:p>
    <w:p>
      <w:r>
        <w:rPr>
          <w:i/>
          <w:iCs/>
          <w:color w:val="5B6577"/>
        </w:rPr>
        <w:t xml:space="preserve">Prices checked on 1 October 2026. Confirm them in the AWS Pricing Calculator before you spend. Schemas: SVG sources in the schemas/ folder next to this document.</w:t>
      </w:r>
    </w:p>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7"/>
        <w:sz w:val="17"/>
        <w:szCs w:val="17"/>
      </w:rPr>
      <w:t xml:space="preserve">Confidential Processing on AWS  ·  Study Guide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b/>
      <w:bCs/>
      <w:color w:val="1F4E79"/>
      <w:sz w:val="40"/>
      <w:szCs w:val="40"/>
    </w:rPr>
  </w:style>
  <w:style w:type="paragraph" w:styleId="Heading2">
    <w:name w:val="Heading 2"/>
    <w:basedOn w:val="Normal"/>
    <w:next w:val="Normal"/>
    <w:qFormat/>
    <w:pPr>
      <w:keepNext/>
      <w:pBdr>
        <w:bottom w:val="single" w:color="BFC8D6" w:sz="6" w:space="4"/>
      </w:pBdr>
      <w:spacing w:after="160" w:before="420"/>
      <w:outlineLvl w:val="1"/>
    </w:pPr>
    <w:rPr>
      <w:b/>
      <w:bCs/>
      <w:color w:val="1F4E79"/>
      <w:sz w:val="32"/>
      <w:szCs w:val="32"/>
    </w:rPr>
  </w:style>
  <w:style w:type="paragraph" w:styleId="Heading3">
    <w:name w:val="Heading 3"/>
    <w:basedOn w:val="Normal"/>
    <w:next w:val="Normal"/>
    <w:qFormat/>
    <w:pPr>
      <w:keepNext/>
      <w:spacing w:after="110" w:before="280"/>
      <w:outlineLvl w:val="2"/>
    </w:pPr>
    <w:rPr>
      <w:b/>
      <w:bCs/>
      <w:color w:val="2E75B6"/>
      <w:sz w:val="26"/>
      <w:szCs w:val="26"/>
    </w:rPr>
  </w:style>
  <w:style w:type="paragraph" w:styleId="Heading4">
    <w:name w:val="Heading 4"/>
    <w:basedOn w:val="Normal"/>
    <w:next w:val="Normal"/>
    <w:qFormat/>
    <w:pPr>
      <w:keepNext/>
      <w:spacing w:after="80" w:before="220"/>
      <w:outlineLvl w:val="3"/>
    </w:pPr>
    <w:rPr>
      <w:b/>
      <w:bCs/>
      <w:color w:val="1F2A44"/>
      <w:sz w:val="23"/>
      <w:szCs w:val="23"/>
    </w:rPr>
  </w:style>
  <w:style w:type="paragraph" w:styleId="Caption">
    <w:name w:val="Caption"/>
    <w:basedOn w:val="Normal"/>
    <w:next w:val="Normal"/>
    <w:pPr>
      <w:spacing w:after="240" w:before="0"/>
    </w:pPr>
    <w:rPr>
      <w:i/>
      <w:iCs/>
      <w:color w:val="5B6577"/>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53b7fd7720e512c457aa2ed6a81817ff271c2f4.png"/><Relationship Id="rId12" Type="http://schemas.openxmlformats.org/officeDocument/2006/relationships/image" Target="media/70ca4a2731baede9d00b53850a78759e85fd33be.png"/><Relationship Id="rId13" Type="http://schemas.openxmlformats.org/officeDocument/2006/relationships/image" Target="media/1e69b73c31ab5bf02a3a7c29b5c5030b0636a37e.png"/><Relationship Id="rId14" Type="http://schemas.openxmlformats.org/officeDocument/2006/relationships/image" Target="media/2c70f5462ec4a634814077d246cb38533b841c09.png"/><Relationship Id="rId15" Type="http://schemas.openxmlformats.org/officeDocument/2006/relationships/image" Target="media/368ec9500047045ad8614e67a8efc4be230d5988.png"/><Relationship Id="rId16" Type="http://schemas.openxmlformats.org/officeDocument/2006/relationships/image" Target="media/ba9db6aaf9a73b66d0bdd67bc0fd5cfdff889f20.png"/><Relationship Id="rId17" Type="http://schemas.openxmlformats.org/officeDocument/2006/relationships/image" Target="media/31ccac31cfa7da25beb830c17a1245d515a6573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Data Processing on AWS · Study Guide v2</dc:title>
  <dc:creator>Minelli-D</dc:creator>
  <dc:description>Study guide for a confidential data processing project on AWS (Nitro Enclaves, KMS, EKS, Terraform) and SAA-C03 preparation</dc:description>
  <cp:lastModifiedBy>Un-named</cp:lastModifiedBy>
  <cp:revision>1</cp:revision>
  <dcterms:created xsi:type="dcterms:W3CDTF">2026-10-23T11:10:44.704Z</dcterms:created>
  <dcterms:modified xsi:type="dcterms:W3CDTF">2026-10-23T11:10:44.704Z</dcterms:modified>
</cp:coreProperties>
</file>

<file path=docProps/custom.xml><?xml version="1.0" encoding="utf-8"?>
<Properties xmlns="http://schemas.openxmlformats.org/officeDocument/2006/custom-properties" xmlns:vt="http://schemas.openxmlformats.org/officeDocument/2006/docPropsVTypes"/>
</file>