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F4E79"/>
          <w:sz w:val="48"/>
          <w:szCs w:val="48"/>
        </w:rPr>
        <w:t xml:space="preserve">Payslip Reconciliation POC</w:t>
      </w:r>
    </w:p>
    <w:p>
      <w:pPr>
        <w:spacing w:after="240"/>
      </w:pPr>
      <w:r>
        <w:rPr>
          <w:color w:val="5B6577"/>
          <w:sz w:val="28"/>
          <w:szCs w:val="28"/>
        </w:rPr>
        <w:t xml:space="preserve">Data dictionary, formulas and planted errors  ·  v1.0</w:t>
      </w:r>
    </w:p>
    <w:p>
      <w:pPr>
        <w:spacing w:after="360"/>
      </w:pPr>
      <w:r>
        <w:rPr>
          <w:sz w:val="21"/>
          <w:szCs w:val="21"/>
        </w:rPr>
        <w:t xml:space="preserve">Minelli-D  ·  October 2026  ·  TASK-01  ·  synthetic data only</w:t>
      </w:r>
    </w:p>
    <w:p>
      <w:pPr>
        <w:pStyle w:val="Heading2"/>
      </w:pPr>
      <w:r>
        <w:t xml:space="preserve">1. What was built</w:t>
      </w:r>
    </w:p>
    <w:p>
      <w:r>
        <w:t xml:space="preserve">Mode A (check) is working locally: the formulas recompute every issued payslip and report the differences. The dataset is ready to be encrypted and stored in S3.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26"/>
        <w:gridCol w:w="1500"/>
        <w:gridCol w:w="1400"/>
      </w:tblGrid>
      <w:tr>
        <w:trPr>
          <w:tblHeader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Goes to S3?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Runs in the enclave?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data/payslips-2026-H1.json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dataset: employees, monthly attendance, issued payslips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encrypted first (T4)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Decrypted only inside 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data/answer-key-2026-H1.json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29 planted errors: the test oracle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Never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Never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poc/payslip/payroll_rules.py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simplified Italian formulas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built into the image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poc/payslip/reconcile.py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A: recompute, compare, report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built into the image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poc/payslip/generate_dataset.py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creates the synthetic data and plants the errors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poc/payslip/test_*.py</w:t>
            </w:r>
          </w:p>
        </w:tc>
        <w:tc>
          <w:tcPr>
            <w:tcW w:type="dxa" w:w="3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29 tests: formulas, reconciliation, dataset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schema-4-payslip-poc-data-flow.png" descr="Left: the JSON dataset with dataset, employees, attendance and payslips. Right: encrypt, store in S3, Mode A in the enclave, encrypted report. Bottom: the answer key, kept local and used to score the report." title="Schema 4 · The dataset, its path to the enclave, and the answer key that never leaves this fol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Schema 4 · The dataset, its path to the enclave, and the answer key that never leaves this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 of the first run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Employees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100 (6 terminated and 4 hired during the semester)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Payslips checked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580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Payslips with differences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29 (5%)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Score against the answer key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29 matched, 0 missed, 0 unexpected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Net impact of the errors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+311.45 EUR (overpayments and underpayments together)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2. Data dictionary</w:t>
      </w:r>
    </w:p>
    <w:p>
      <w:r>
        <w:t xml:space="preserve">One JSON file with four sections. All amounts are in EUR, with two decimals. Dates are ISO (YYYY-MM-DD) and months are YYYY-MM.</w:t>
      </w:r>
    </w:p>
    <w:p>
      <w:pPr>
        <w:pStyle w:val="Heading3"/>
      </w:pPr>
      <w:r>
        <w:t xml:space="preserve">2.1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2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payslip-reconciliation-2026-H1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dataset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synthetic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always true: no real person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period.from / period.to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month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2026-01 / 2026-06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semester covered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currency / country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EUR / IT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rules_version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it-simplified-0.1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formulas the data expects; the enclave refuses a mismatch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seed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20260101</w:t>
            </w:r>
          </w:p>
        </w:tc>
        <w:tc>
          <w:tcPr>
            <w:tcW w:type="dxa" w:w="3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random seed: same seed, same file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2.2 calendar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800"/>
        <w:gridCol w:w="2626"/>
      </w:tblGrid>
      <w:tr>
        <w:trPr>
          <w:tblHeader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public_holidays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 of dates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2026-01-01, 2026-01-06, 2026-04-06, 2026-04-25, 2026-05-01, 2026-06-02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Italian national holidays in the semester (Easter Sunday excluded: always a Sunday)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2.3 employees (one per person)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employee_id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E001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key, E001 to E100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first_name / last_name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Anna / Fabbri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synthetic names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Magazzino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Amministrazione, Vendite, Magazzino, IT, Produzione, Risorse umane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hire_date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2014-11-07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start of employment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termination_date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 or null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2026-02-07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last day of employment, null if still employed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termination_reason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or null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licenziamento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dimissioni, licenziamento, fine contratto a termine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contract.ccnl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Commercio (semplificato)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national contract, simplified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contract.level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L4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L1 (highest) to L6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contract.contract_type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tempo indeterminato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permanent or fixed-term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contract.weekly_hours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full-time in the POC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contract.monthly_gross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2275.65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retribuzione lorda mensile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opening_balances.leave_days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14.5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unused leave days carried over from 2025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opening_balances.tfr_fund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15193.28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TFR accrued up to 31 December 2025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2.4 attendance (one per employee per month employed)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600"/>
        <w:gridCol w:w="2826"/>
      </w:tblGrid>
      <w:tr>
        <w:trPr>
          <w:tblHeader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employee_id / month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/ month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E002 / 2026-01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working_days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Monday to Friday in the employment window, minus public holidays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days_worked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working_days minus sick days minus leave days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overtime_hours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6.5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hours of overtime (straordinario)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holiday_work[]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{date: 2026-05-01, hours: 8}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hours worked on a public holiday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sick_episodes[]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{start: 2026-01-13, days: 3}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entry per sickness episode, days = working days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leave_days_taken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holiday leave (ferie) taken in the month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2.5 payslips (one per employee per month employed)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300"/>
        <w:gridCol w:w="2526"/>
      </w:tblGrid>
      <w:tr>
        <w:trPr>
          <w:tblHeader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payslip_id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PS-2026-02-E026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key: PS-month-employee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employee_id / month / pay_date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/ month / date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E026 / 2026-02 / 2026-02-27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 date is always the 27th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lines[].code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FERIE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 code (see section 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lines[].description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Ferie non godute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Italian label, as on a real cedolino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lines[].quantity / unit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number / text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7.17 / days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days, hours or months behind the amount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lines[].rate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73.48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 rate, informative only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lines[].amount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526.60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amount paid: this is what gets reconciled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totals.gross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1145.06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lines except TFR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totals.inps_employee / irpef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105.23 / 239.16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deductions (simplified)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totals.tfr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19601.47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TFR paid (termination month only)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totals.net_pay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20402.14</w:t>
            </w:r>
          </w:p>
        </w:tc>
        <w:tc>
          <w:tcPr>
            <w:tcW w:type="dxa" w:w="2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paid to the employee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2.6 answer key (separate file)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payslip_id / employee_id / month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PS-2026-01-E012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which payslip carries the error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error_type / explanation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OVERTIME_HOURS_SHORT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see section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line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line that is wrong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expected_amount / issued_amount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64.07 / 27.46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 value vs the value on the payslip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difference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-36.61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issued minus expected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net_impact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-25.61</w:t>
            </w:r>
          </w:p>
        </w:tc>
        <w:tc>
          <w:tcPr>
            <w:tcW w:type="dxa" w:w="2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effect on the net pay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 Payslip lines and formulas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B23A2E" w:sz="36"/>
              <w:bottom w:val="nil" w:color="FFFFFF" w:sz="0"/>
              <w:right w:val="nil" w:color="FFFFFF" w:sz="0"/>
            </w:tcBorders>
            <w:shd w:fill="FBE5E1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TRAP   </w:t>
            </w:r>
            <w:r>
              <w:rPr>
                <w:b/>
                <w:bCs/>
              </w:rPr>
              <w:t xml:space="preserve">Simplified on purpose.</w:t>
            </w:r>
            <w:r>
              <w:t xml:space="preserve"> Real Italian payroll depends on the CCNL, IRPEF brackets and deductions, INPS sick-pay rules and the separate taxation of TFR. These formulas are right for a POC, not for real payslips.</w:t>
            </w:r>
          </w:p>
        </w:tc>
      </w:tr>
    </w:tbl>
    <w:p>
      <w:pPr>
        <w:spacing w:after="160" w:before="0"/>
      </w:pPr>
    </w:p>
    <w:p>
      <w:r>
        <w:t xml:space="preserve">Two rates are used everywhere: </w:t>
      </w:r>
      <w:r>
        <w:rPr>
          <w:b/>
          <w:bCs/>
        </w:rPr>
        <w:t xml:space="preserve">hourly rate = monthly gross ÷ 173</w:t>
      </w:r>
      <w:r>
        <w:t xml:space="preserve"> and </w:t>
      </w:r>
      <w:r>
        <w:rPr>
          <w:b/>
          <w:bCs/>
        </w:rPr>
        <w:t xml:space="preserve">daily rate = monthly gross ÷ 26</w:t>
      </w:r>
      <w:r>
        <w:t xml:space="preserve">. Every line is rounded to the cent.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00"/>
        <w:gridCol w:w="1650"/>
        <w:gridCol w:w="4126"/>
      </w:tblGrid>
      <w:tr>
        <w:trPr>
          <w:tblHeader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Voce (IT)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Retribuzione base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 pay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monthly gross × days employed ÷ days in the month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Straordinario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Overtime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hours × hourly rate × 1.25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FEST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Festività in giorno di riposo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Holiday on a rest day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days × daily rate, for a public holiday on a Saturday or Sunday (in this semester only 25 April)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FESTLAV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Lavoro festivo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Holiday work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hours × hourly rate × 1.50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MAL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Riduzione malattia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Sick-leave reduction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− (days from the 4th of each episode) × daily rate × 0.25. Days 1–3 are paid in full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RAT13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Rateo tredicesima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13th-month accrual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monthly gross × months accrued in 2026 ÷ 12. Termination month only; a month counts with 15 or more days employed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FERIE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Ferie non godute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Unused leave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(opening leave + 26 ÷ 12 × months accrued − leave taken) × daily rate. Termination month only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TFR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Trattamento di fine rapporto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Severance (TFR)</w:t>
            </w:r>
          </w:p>
        </w:tc>
        <w:tc>
          <w:tcPr>
            <w:tcW w:type="dxa" w:w="4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opening TFR fund + base pay paid in 2026 ÷ 13.5. Termination month only, not taxed here</w:t>
            </w:r>
          </w:p>
        </w:tc>
      </w:tr>
    </w:tbl>
    <w:p>
      <w:pPr>
        <w:spacing w:after="120" w:before="0"/>
      </w:pPr>
    </w:p>
    <w:p>
      <w:r>
        <w:rPr>
          <w:b/>
          <w:bCs/>
        </w:rPr>
        <w:t xml:space="preserve">Totals:</w:t>
      </w:r>
      <w:r>
        <w:t xml:space="preserve"> gross = all lines except TFR · INPS = gross × 9.19% · IRPEF = (gross − INPS) × 23%, flat and without deductions · net pay = gross − INPS − IRPEF + TFR.</w:t>
      </w:r>
    </w:p>
    <w:p>
      <w:pPr>
        <w:pStyle w:val="Heading3"/>
      </w:pPr>
      <w:r>
        <w:t xml:space="preserve">Worked example</w:t>
      </w:r>
    </w:p>
    <w:p>
      <w:r>
        <w:t xml:space="preserve">Monthly gross €2,400 and 10 overtime hours in January: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2,400 × 31 ÷ 31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2,400.00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× (2,400 ÷ 173) × 1.25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173.41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Gross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2,400.00 + 173.41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2,573.41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INPS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2,573.41 × 9.19%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− 236.50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IRPEF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(2,573.41 − 236.50) × 23%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− 537.49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Net pay</w:t>
            </w:r>
          </w:p>
        </w:tc>
        <w:tc>
          <w:tcPr>
            <w:tcW w:type="dxa" w:w="5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1,799.42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4. Planted errors</w:t>
      </w:r>
    </w:p>
    <w:p>
      <w:r>
        <w:t xml:space="preserve">About 5% of the issued payslips carry exactly one error. The answer key lists them, and the enclave never sees it. The reconciliation passes only if it reports </w:t>
      </w:r>
      <w:r>
        <w:rPr>
          <w:b/>
          <w:bCs/>
        </w:rPr>
        <w:t xml:space="preserve">exactly</w:t>
      </w:r>
      <w:r>
        <w:t xml:space="preserve"> these errors: none missed, none extra.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426"/>
        <w:gridCol w:w="1200"/>
        <w:gridCol w:w="900"/>
      </w:tblGrid>
      <w:tr>
        <w:trPr>
          <w:tblHeader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 type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is wrong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OVERTIME_NO_PREMIUM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overtime paid at the plain hourly rate, without +25%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STR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OVERTIME_HOURS_SHORT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overtime paid for 2 hours fewer than recorded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STR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HOLIDAY_REST_DAY_MISSING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25 April (Saturday) not paid as an extra day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FEST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HOLIDAY_WORK_LOW_PREMIUM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holiday work paid at +25% instead of +50%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FESTLAV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SICK_REDUCTION_MISSING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sick days from the 4th paid at 100% instead of 75%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MAL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TERMINATION_LEAVE_MISSING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unused leave not paid in the termination month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FERIE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BASE_NOT_PRORATED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full salary paid in a partial month (hire or termination)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4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29</w:t>
            </w:r>
          </w:p>
        </w:tc>
      </w:tr>
    </w:tbl>
    <w:p>
      <w:pPr>
        <w:spacing w:after="120" w:before="0"/>
      </w:pPr>
    </w:p>
    <w:p>
      <w:r>
        <w:t xml:space="preserve">Example from the answer key: payslip </w:t>
      </w:r>
      <w:r>
        <w:rPr>
          <w:b/>
          <w:bCs/>
        </w:rPr>
        <w:t xml:space="preserve">PS-2026-01-E012</w:t>
      </w:r>
      <w:r>
        <w:t xml:space="preserve"> pays overtime for 2 hours fewer than recorded. The STR line should be €64.07 but shows €27.46, a difference of −€36.61 that lowers the net pay by €25.61.</w:t>
      </w:r>
    </w:p>
    <w:p>
      <w:pPr>
        <w:pStyle w:val="Heading2"/>
      </w:pPr>
      <w:r>
        <w:t xml:space="preserve">5. How to run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cd poc/payslip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python3 -m unittest            # 29 tests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python3 generate_dataset.py    # writes the two files in data/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python3 reconcile.py ../../data/payslips-2026-H1.json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      --answer-key ../../data/answer-key-2026-H1.json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rules it-simplified-0.1: 580 payslips checked, 29 with differences,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net impact +311.45 EUR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answer key: 29 matched, 0 missed, 0 unexpected</w:t>
            </w:r>
          </w:p>
        </w:tc>
      </w:tr>
    </w:tbl>
    <w:p>
      <w:pPr>
        <w:spacing w:after="160" w:before="0"/>
      </w:pPr>
    </w:p>
    <w:p>
      <w:r>
        <w:t xml:space="preserve">Only the Python standard library is needed. The same seed always produces the same files, so a change to a rule or a field is easy to review.</w:t>
      </w:r>
    </w:p>
    <w:p>
      <w:pPr>
        <w:pStyle w:val="Heading2"/>
      </w:pPr>
      <w:r>
        <w:t xml:space="preserve">6. What this means for the enclave (input for T5)</w:t>
      </w:r>
    </w:p>
    <w:p>
      <w:r>
        <w:t xml:space="preserve">This is a first answer to “how do the formulas run inside the enclave?”, to discuss together: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Formulas as code.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payroll_rules.py</w:t>
      </w:r>
      <w:r>
        <w:t xml:space="preserve"> and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reconcile.py</w:t>
      </w:r>
      <w:r>
        <w:t xml:space="preserve"> are built into the enclave image, so PCR0 measures them. Changing a formula means a new build, a new PCR0 and a reviewed key-policy change. It is the strictest option, and it is what this POC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 check.</w:t>
      </w:r>
      <w:r>
        <w:t xml:space="preserve"> The dataset declares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rules_version</w:t>
      </w:r>
      <w:r>
        <w:t xml:space="preserve">, and the code refuses data meant for other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Pure code.</w:t>
      </w:r>
      <w:r>
        <w:t xml:space="preserve"> No network, no disk, no clock: the code only needs the input it is given, which fits an enclave that has no disk and no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answer key stays out.</w:t>
      </w:r>
      <w:r>
        <w:t xml:space="preserve"> It is a test tool for this folder, never part of the data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Encrypted output.</w:t>
      </w:r>
      <w:r>
        <w:t xml:space="preserve"> The report carries employee IDs, amounts and sick-leave lines, so it is personal data: it leaves the enclave encrypted with a separate results key. Only the status line (counts, rules version, report hash) leaves in clear. See section 2.5 of the study guide.</w:t>
      </w:r>
    </w:p>
    <w:p>
      <w:pPr>
        <w:pStyle w:val="Heading2"/>
      </w:pPr>
      <w:r>
        <w:t xml:space="preserve">7. What happened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Encryption: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encrypt_input.py</w:t>
      </w:r>
      <w:r>
        <w:t xml:space="preserve"> encrypts the JSON on the laptop with envelope encryption and uploads it to 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Enclave:</w:t>
      </w:r>
      <w:r>
        <w:t xml:space="preserve"> the formulas run as code inside the enclave image, so PCR0 measures them (decision DATA-7). Mode A ran inside a real Nitro Enclave on 1 October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Ingestion and the full story:</w:t>
      </w:r>
      <w:r>
        <w:t xml:space="preserve"> how other sources (files, databases, streams) are sealed before storage, and the journey of the whole project, are in the handbook.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built yet:</w:t>
      </w:r>
      <w:r>
        <w:t xml:space="preserve"> Mode B, which computes July 2026 with the same formulas.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7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7"/>
        <w:sz w:val="17"/>
        <w:szCs w:val="17"/>
      </w:rPr>
      <w:t xml:space="preserve">Payslip Reconciliation POC  ·  Data dictionary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8D6" w:sz="6" w:space="4"/>
      </w:pBdr>
      <w:spacing w:after="160" w:before="40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b/>
      <w:bCs/>
      <w:color w:val="2E75B6"/>
      <w:sz w:val="24"/>
      <w:szCs w:val="24"/>
    </w:rPr>
  </w:style>
  <w:style w:type="paragraph" w:styleId="Caption">
    <w:name w:val="Caption"/>
    <w:basedOn w:val="Normal"/>
    <w:next w:val="Normal"/>
    <w:pPr>
      <w:spacing w:after="240" w:before="0"/>
    </w:pPr>
    <w:rPr>
      <w:i/>
      <w:iCs/>
      <w:color w:val="5B6577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f6a0a005de4dd462aec8aeaeebf147cd59ec3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Payslip Reconciliation POC · Data dictionary v1.0</dc:title>
  <dc:creator>Minelli-D</dc:creator>
  <cp:lastModifiedBy>Un-named</cp:lastModifiedBy>
  <cp:revision>1</cp:revision>
  <dcterms:created xsi:type="dcterms:W3CDTF">2026-10-23T11:10:58.163Z</dcterms:created>
  <dcterms:modified xsi:type="dcterms:W3CDTF">2026-10-23T11:10:58.164Z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