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infacheTabelle1"/>
        <w:tblpPr w:leftFromText="141" w:rightFromText="141" w:vertAnchor="text" w:horzAnchor="margin" w:tblpY="-156"/>
        <w:tblOverlap w:val="never"/>
        <w:tblW w:w="9072" w:type="dxa"/>
        <w:tblLayout w:type="fixed"/>
        <w:tblLook w:val="04A0" w:firstRow="1" w:lastRow="0" w:firstColumn="1" w:lastColumn="0" w:noHBand="0" w:noVBand="1"/>
      </w:tblPr>
      <w:tblGrid>
        <w:gridCol w:w="2972"/>
        <w:gridCol w:w="6100"/>
      </w:tblGrid>
      <w:tr w:rsidR="00271B6B" w:rsidRPr="00FD45A2" w14:paraId="59CB1D11" w14:textId="77777777" w:rsidTr="0077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43430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ID:</w:t>
            </w:r>
          </w:p>
          <w:p w14:paraId="5A6FB890" w14:textId="77777777" w:rsidR="00271B6B" w:rsidRDefault="00271B6B" w:rsidP="0077405E"/>
        </w:tc>
        <w:tc>
          <w:tcPr>
            <w:tcW w:w="6100" w:type="dxa"/>
          </w:tcPr>
          <w:p w14:paraId="0B0855AA" w14:textId="428E913A" w:rsidR="00271B6B" w:rsidRPr="00FD45A2" w:rsidRDefault="000D0951" w:rsidP="00774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5</w:t>
            </w:r>
            <w:r w:rsidR="00A4682D">
              <w:rPr>
                <w:b w:val="0"/>
                <w:bCs w:val="0"/>
                <w:lang w:val="en-US"/>
              </w:rPr>
              <w:t>5</w:t>
            </w:r>
          </w:p>
        </w:tc>
      </w:tr>
      <w:tr w:rsidR="00271B6B" w:rsidRPr="000D0951" w14:paraId="47BBA4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70BD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Name: </w:t>
            </w:r>
          </w:p>
          <w:p w14:paraId="54FEEC55" w14:textId="77777777" w:rsidR="00271B6B" w:rsidRDefault="00271B6B" w:rsidP="0077405E"/>
        </w:tc>
        <w:tc>
          <w:tcPr>
            <w:tcW w:w="6100" w:type="dxa"/>
          </w:tcPr>
          <w:p w14:paraId="52BD6AEB" w14:textId="762F4BB9" w:rsidR="00271B6B" w:rsidRPr="000D0951" w:rsidRDefault="00A4682D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Interview </w:t>
            </w:r>
            <w:proofErr w:type="spellStart"/>
            <w:r>
              <w:rPr>
                <w:sz w:val="24"/>
                <w:szCs w:val="24"/>
              </w:rPr>
              <w:t>questions</w:t>
            </w:r>
            <w:proofErr w:type="spellEnd"/>
          </w:p>
        </w:tc>
      </w:tr>
      <w:tr w:rsidR="00271B6B" w14:paraId="49771421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ABF208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Beschreibung:</w:t>
            </w:r>
          </w:p>
          <w:p w14:paraId="5370CAB0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  <w:shd w:val="clear" w:color="auto" w:fill="FFFFFF" w:themeFill="background1"/>
          </w:tcPr>
          <w:p w14:paraId="291C9B1B" w14:textId="555537E6" w:rsidR="00271B6B" w:rsidRPr="00235DDD" w:rsidRDefault="00A4682D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Nutzer*innen haben die Möglichkeit Interviewfragen anzulegen und haben die Möglichkeit in einen separaten Chat unter der Frage </w:t>
            </w:r>
            <w:proofErr w:type="spellStart"/>
            <w:r>
              <w:rPr>
                <w:sz w:val="24"/>
                <w:szCs w:val="24"/>
              </w:rPr>
              <w:t>Observations</w:t>
            </w:r>
            <w:proofErr w:type="spellEnd"/>
            <w:r>
              <w:rPr>
                <w:sz w:val="24"/>
                <w:szCs w:val="24"/>
              </w:rPr>
              <w:t xml:space="preserve"> zu erstellen</w:t>
            </w:r>
          </w:p>
        </w:tc>
      </w:tr>
      <w:tr w:rsidR="00271B6B" w:rsidRPr="00954D1C" w14:paraId="2FA0595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4C0E1A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Akzeptanzkriterien:</w:t>
            </w:r>
          </w:p>
          <w:p w14:paraId="18C5ECAA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</w:tcPr>
          <w:p w14:paraId="11518018" w14:textId="2332AC3B" w:rsidR="000D0951" w:rsidRDefault="00A4682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Fragen werden korrekt erstellt und gespeichert</w:t>
            </w:r>
          </w:p>
          <w:p w14:paraId="6A0623E8" w14:textId="4AED43F2" w:rsidR="00A4682D" w:rsidRDefault="00A4682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Fragen werden einem Kandidaten oder einer Kandidatin zugeordnet</w:t>
            </w:r>
          </w:p>
          <w:p w14:paraId="0B54750E" w14:textId="0F77A2B6" w:rsidR="00A4682D" w:rsidRDefault="004D0664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Beim Klicken auf eine Frage soll der entsprechende Chat angezeigt werden</w:t>
            </w:r>
          </w:p>
          <w:p w14:paraId="7BA9CA4C" w14:textId="7C909DD7" w:rsidR="004D0664" w:rsidRDefault="004D0664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Nachrichten im Interview Chat sollen als Observation gehandhabt werden und somit soll der Kandidat oder die Kandidatin nicht diesen Chat sehen können</w:t>
            </w:r>
          </w:p>
          <w:p w14:paraId="0B1E9755" w14:textId="6EF03C98" w:rsidR="000D0951" w:rsidRPr="00235DDD" w:rsidRDefault="000D0951" w:rsidP="000D0951">
            <w:pPr>
              <w:pStyle w:val="Listenabsatz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  <w:tr w:rsidR="00271B6B" w14:paraId="78E0C2FD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913B8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Geschätzter Aufwand:</w:t>
            </w:r>
          </w:p>
          <w:p w14:paraId="1FA63FE1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7ED624B" w14:textId="44445F06" w:rsidR="00271B6B" w:rsidRPr="0054330F" w:rsidRDefault="000D0951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71B6B" w:rsidRPr="0054330F">
              <w:rPr>
                <w:sz w:val="24"/>
                <w:szCs w:val="24"/>
              </w:rPr>
              <w:t xml:space="preserve"> Story Points</w:t>
            </w:r>
          </w:p>
        </w:tc>
      </w:tr>
      <w:tr w:rsidR="00271B6B" w14:paraId="133436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571707" w14:textId="77777777" w:rsidR="000A0543" w:rsidRDefault="000A0543" w:rsidP="000A0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Entwickler*in:</w:t>
            </w:r>
          </w:p>
          <w:p w14:paraId="2223B118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E4DA15C" w14:textId="53042DC0" w:rsidR="00271B6B" w:rsidRPr="0054330F" w:rsidRDefault="00195143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Alexander Zeikowski</w:t>
            </w:r>
          </w:p>
        </w:tc>
      </w:tr>
      <w:tr w:rsidR="00271B6B" w14:paraId="7D39FD18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4D53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Fertiggestellt in Iteration:</w:t>
            </w:r>
          </w:p>
          <w:p w14:paraId="01146FAF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080D31BE" w14:textId="1F5830C1" w:rsidR="00271B6B" w:rsidRPr="0054330F" w:rsidRDefault="000D0951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71B6B" w14:paraId="4F992DFB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AF7A7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Tatsächlicher Aufwand (h):</w:t>
            </w:r>
          </w:p>
          <w:p w14:paraId="4AFA0950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54412FB" w14:textId="1B11765E" w:rsidR="00271B6B" w:rsidRPr="0054330F" w:rsidRDefault="004D0664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271B6B" w14:paraId="6BACA432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85C755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Velocity (Story Points/h): </w:t>
            </w:r>
          </w:p>
          <w:p w14:paraId="213CD6DB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360B5445" w14:textId="7FADAE4E" w:rsidR="00271B6B" w:rsidRPr="0054330F" w:rsidRDefault="004D0664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1.24</w:t>
            </w:r>
          </w:p>
        </w:tc>
      </w:tr>
      <w:tr w:rsidR="00271B6B" w14:paraId="7E4826B5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23F6C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Bemerkungen:</w:t>
            </w:r>
          </w:p>
          <w:p w14:paraId="53BFA17C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9A306C8" w14:textId="6C7B3029" w:rsidR="00271B6B" w:rsidRPr="0054330F" w:rsidRDefault="004D1C9F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 basier</w:t>
            </w:r>
            <w:r w:rsidR="00A50F44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auf Kritik in der Nutzungsstudie</w:t>
            </w:r>
          </w:p>
        </w:tc>
      </w:tr>
    </w:tbl>
    <w:p w14:paraId="10C36475" w14:textId="77777777" w:rsidR="00665280" w:rsidRDefault="00665280"/>
    <w:sectPr w:rsidR="0066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C57C4"/>
    <w:multiLevelType w:val="hybridMultilevel"/>
    <w:tmpl w:val="7EC6F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B"/>
    <w:rsid w:val="000A0543"/>
    <w:rsid w:val="000D0951"/>
    <w:rsid w:val="00114AB1"/>
    <w:rsid w:val="00141E99"/>
    <w:rsid w:val="00195143"/>
    <w:rsid w:val="00271B6B"/>
    <w:rsid w:val="00325068"/>
    <w:rsid w:val="00383F95"/>
    <w:rsid w:val="004D0664"/>
    <w:rsid w:val="004D1C9F"/>
    <w:rsid w:val="00665280"/>
    <w:rsid w:val="0077405E"/>
    <w:rsid w:val="008233B5"/>
    <w:rsid w:val="00935D2C"/>
    <w:rsid w:val="009D5CC7"/>
    <w:rsid w:val="00A4682D"/>
    <w:rsid w:val="00A50F44"/>
    <w:rsid w:val="00B77C8D"/>
    <w:rsid w:val="00EF3E8A"/>
    <w:rsid w:val="00FD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840D"/>
  <w15:chartTrackingRefBased/>
  <w15:docId w15:val="{7AD30157-49FB-48C5-8F83-20F2A59D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1B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1">
    <w:name w:val="Plain Table 1"/>
    <w:basedOn w:val="NormaleTabelle"/>
    <w:uiPriority w:val="41"/>
    <w:rsid w:val="00271B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7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Alexander Zeikowski</cp:lastModifiedBy>
  <cp:revision>3</cp:revision>
  <cp:lastPrinted>2021-03-25T14:32:00Z</cp:lastPrinted>
  <dcterms:created xsi:type="dcterms:W3CDTF">2021-03-25T14:45:00Z</dcterms:created>
  <dcterms:modified xsi:type="dcterms:W3CDTF">2021-03-28T11:16:00Z</dcterms:modified>
</cp:coreProperties>
</file>