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646A7" w14:textId="32481E03" w:rsidR="00D26F82" w:rsidRDefault="001323A6">
      <w:proofErr w:type="gramStart"/>
      <w:r>
        <w:rPr>
          <w:rFonts w:ascii="Noto" w:hAnsi="Noto" w:cs="Noto"/>
          <w:color w:val="1F1F1F"/>
          <w:shd w:val="clear" w:color="auto" w:fill="FFFFFF"/>
        </w:rPr>
        <w:t>For the purpose of</w:t>
      </w:r>
      <w:proofErr w:type="gramEnd"/>
      <w:r>
        <w:rPr>
          <w:rFonts w:ascii="Noto" w:hAnsi="Noto" w:cs="Noto"/>
          <w:color w:val="1F1F1F"/>
          <w:shd w:val="clear" w:color="auto" w:fill="FFFFFF"/>
        </w:rPr>
        <w:t xml:space="preserve"> this </w:t>
      </w:r>
      <w:proofErr w:type="gramStart"/>
      <w:r>
        <w:rPr>
          <w:rFonts w:ascii="Noto" w:hAnsi="Noto" w:cs="Noto"/>
          <w:color w:val="1F1F1F"/>
          <w:shd w:val="clear" w:color="auto" w:fill="FFFFFF"/>
        </w:rPr>
        <w:t>experiment</w:t>
      </w:r>
      <w:proofErr w:type="gramEnd"/>
      <w:r>
        <w:rPr>
          <w:rFonts w:ascii="Noto" w:hAnsi="Noto" w:cs="Noto"/>
          <w:color w:val="1F1F1F"/>
          <w:shd w:val="clear" w:color="auto" w:fill="FFFFFF"/>
        </w:rPr>
        <w:t xml:space="preserve"> I used a random seed for reproducibility like earlier in the assignment, if you want to see the variability of it you can just delete the seed lines and run the code like normal. My findings concluded that when comparing Bootstrapping vs testing the whole population there was less than 2% </w:t>
      </w:r>
      <w:proofErr w:type="spellStart"/>
      <w:r>
        <w:rPr>
          <w:rFonts w:ascii="Noto" w:hAnsi="Noto" w:cs="Noto"/>
          <w:color w:val="1F1F1F"/>
          <w:shd w:val="clear" w:color="auto" w:fill="FFFFFF"/>
        </w:rPr>
        <w:t>margain</w:t>
      </w:r>
      <w:proofErr w:type="spellEnd"/>
      <w:r>
        <w:rPr>
          <w:rFonts w:ascii="Noto" w:hAnsi="Noto" w:cs="Noto"/>
          <w:color w:val="1F1F1F"/>
          <w:shd w:val="clear" w:color="auto" w:fill="FFFFFF"/>
        </w:rPr>
        <w:t xml:space="preserve"> of error. Though I feel like 500 samples is a bit overkill for a dataset of 768 </w:t>
      </w:r>
      <w:proofErr w:type="gramStart"/>
      <w:r>
        <w:rPr>
          <w:rFonts w:ascii="Noto" w:hAnsi="Noto" w:cs="Noto"/>
          <w:color w:val="1F1F1F"/>
          <w:shd w:val="clear" w:color="auto" w:fill="FFFFFF"/>
        </w:rPr>
        <w:t>tuples</w:t>
      </w:r>
      <w:proofErr w:type="gramEnd"/>
      <w:r>
        <w:rPr>
          <w:rFonts w:ascii="Noto" w:hAnsi="Noto" w:cs="Noto"/>
          <w:color w:val="1F1F1F"/>
          <w:shd w:val="clear" w:color="auto" w:fill="FFFFFF"/>
        </w:rPr>
        <w:t xml:space="preserve"> but I would be interested in finding how many tests we'd have to run before it started </w:t>
      </w:r>
      <w:proofErr w:type="spellStart"/>
      <w:r>
        <w:rPr>
          <w:rFonts w:ascii="Noto" w:hAnsi="Noto" w:cs="Noto"/>
          <w:color w:val="1F1F1F"/>
          <w:shd w:val="clear" w:color="auto" w:fill="FFFFFF"/>
        </w:rPr>
        <w:t>plateu-ing</w:t>
      </w:r>
      <w:proofErr w:type="spellEnd"/>
      <w:r>
        <w:rPr>
          <w:rFonts w:ascii="Noto" w:hAnsi="Noto" w:cs="Noto"/>
          <w:color w:val="1F1F1F"/>
          <w:shd w:val="clear" w:color="auto" w:fill="FFFFFF"/>
        </w:rPr>
        <w:t xml:space="preserve"> in effectiveness. For reference, I also ran this exact code with 250 samples and while SD difference increased slightly it was all still within the &lt;2% </w:t>
      </w:r>
      <w:proofErr w:type="spellStart"/>
      <w:r>
        <w:rPr>
          <w:rFonts w:ascii="Noto" w:hAnsi="Noto" w:cs="Noto"/>
          <w:color w:val="1F1F1F"/>
          <w:shd w:val="clear" w:color="auto" w:fill="FFFFFF"/>
        </w:rPr>
        <w:t>margain</w:t>
      </w:r>
      <w:proofErr w:type="spellEnd"/>
      <w:r>
        <w:rPr>
          <w:rFonts w:ascii="Noto" w:hAnsi="Noto" w:cs="Noto"/>
          <w:color w:val="1F1F1F"/>
          <w:shd w:val="clear" w:color="auto" w:fill="FFFFFF"/>
        </w:rPr>
        <w:t xml:space="preserve"> of error</w:t>
      </w:r>
      <w:r>
        <w:rPr>
          <w:rFonts w:ascii="Noto" w:hAnsi="Noto" w:cs="Noto"/>
          <w:color w:val="1F1F1F"/>
          <w:shd w:val="clear" w:color="auto" w:fill="FFFFFF"/>
        </w:rPr>
        <w:t>.</w:t>
      </w:r>
    </w:p>
    <w:sectPr w:rsidR="00D26F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Noto">
    <w:panose1 w:val="020B0502040504020204"/>
    <w:charset w:val="00"/>
    <w:family w:val="swiss"/>
    <w:pitch w:val="variable"/>
    <w:sig w:usb0="0008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3A6"/>
    <w:rsid w:val="00004654"/>
    <w:rsid w:val="001323A6"/>
    <w:rsid w:val="003E5B51"/>
    <w:rsid w:val="004445F7"/>
    <w:rsid w:val="00471CD8"/>
    <w:rsid w:val="00477575"/>
    <w:rsid w:val="00520836"/>
    <w:rsid w:val="008C3E10"/>
    <w:rsid w:val="00B55E20"/>
    <w:rsid w:val="00B56610"/>
    <w:rsid w:val="00D26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15BE89"/>
  <w15:chartTrackingRefBased/>
  <w15:docId w15:val="{36941B46-F10D-F445-A449-E5D49D7A5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3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23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23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23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23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23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3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3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3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3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23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23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23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23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23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3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3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3A6"/>
    <w:rPr>
      <w:rFonts w:eastAsiaTheme="majorEastAsia" w:cstheme="majorBidi"/>
      <w:color w:val="272727" w:themeColor="text1" w:themeTint="D8"/>
    </w:rPr>
  </w:style>
  <w:style w:type="paragraph" w:styleId="Title">
    <w:name w:val="Title"/>
    <w:basedOn w:val="Normal"/>
    <w:next w:val="Normal"/>
    <w:link w:val="TitleChar"/>
    <w:uiPriority w:val="10"/>
    <w:qFormat/>
    <w:rsid w:val="001323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3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3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3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3A6"/>
    <w:pPr>
      <w:spacing w:before="160"/>
      <w:jc w:val="center"/>
    </w:pPr>
    <w:rPr>
      <w:i/>
      <w:iCs/>
      <w:color w:val="404040" w:themeColor="text1" w:themeTint="BF"/>
    </w:rPr>
  </w:style>
  <w:style w:type="character" w:customStyle="1" w:styleId="QuoteChar">
    <w:name w:val="Quote Char"/>
    <w:basedOn w:val="DefaultParagraphFont"/>
    <w:link w:val="Quote"/>
    <w:uiPriority w:val="29"/>
    <w:rsid w:val="001323A6"/>
    <w:rPr>
      <w:i/>
      <w:iCs/>
      <w:color w:val="404040" w:themeColor="text1" w:themeTint="BF"/>
    </w:rPr>
  </w:style>
  <w:style w:type="paragraph" w:styleId="ListParagraph">
    <w:name w:val="List Paragraph"/>
    <w:basedOn w:val="Normal"/>
    <w:uiPriority w:val="34"/>
    <w:qFormat/>
    <w:rsid w:val="001323A6"/>
    <w:pPr>
      <w:ind w:left="720"/>
      <w:contextualSpacing/>
    </w:pPr>
  </w:style>
  <w:style w:type="character" w:styleId="IntenseEmphasis">
    <w:name w:val="Intense Emphasis"/>
    <w:basedOn w:val="DefaultParagraphFont"/>
    <w:uiPriority w:val="21"/>
    <w:qFormat/>
    <w:rsid w:val="001323A6"/>
    <w:rPr>
      <w:i/>
      <w:iCs/>
      <w:color w:val="0F4761" w:themeColor="accent1" w:themeShade="BF"/>
    </w:rPr>
  </w:style>
  <w:style w:type="paragraph" w:styleId="IntenseQuote">
    <w:name w:val="Intense Quote"/>
    <w:basedOn w:val="Normal"/>
    <w:next w:val="Normal"/>
    <w:link w:val="IntenseQuoteChar"/>
    <w:uiPriority w:val="30"/>
    <w:qFormat/>
    <w:rsid w:val="001323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23A6"/>
    <w:rPr>
      <w:i/>
      <w:iCs/>
      <w:color w:val="0F4761" w:themeColor="accent1" w:themeShade="BF"/>
    </w:rPr>
  </w:style>
  <w:style w:type="character" w:styleId="IntenseReference">
    <w:name w:val="Intense Reference"/>
    <w:basedOn w:val="DefaultParagraphFont"/>
    <w:uiPriority w:val="32"/>
    <w:qFormat/>
    <w:rsid w:val="001323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102</Words>
  <Characters>586</Characters>
  <Application>Microsoft Office Word</Application>
  <DocSecurity>0</DocSecurity>
  <Lines>4</Lines>
  <Paragraphs>1</Paragraphs>
  <ScaleCrop>false</ScaleCrop>
  <Company/>
  <LinksUpToDate>false</LinksUpToDate>
  <CharactersWithSpaces>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Ethan (UMKC-Student)</dc:creator>
  <cp:keywords/>
  <dc:description/>
  <cp:lastModifiedBy>Miller, Ethan (UMKC-Student)</cp:lastModifiedBy>
  <cp:revision>1</cp:revision>
  <dcterms:created xsi:type="dcterms:W3CDTF">2025-11-18T20:50:00Z</dcterms:created>
  <dcterms:modified xsi:type="dcterms:W3CDTF">2025-11-18T20:51:00Z</dcterms:modified>
</cp:coreProperties>
</file>