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  <w:r w:rsidDel="00000000" w:rsidR="00000000" w:rsidRPr="00000000">
        <w:rPr>
          <w:sz w:val="28"/>
          <w:szCs w:val="28"/>
          <w:rtl w:val="0"/>
        </w:rPr>
        <w:t xml:space="preserve"> - SoloLearn 14-25 Lessons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Lesson 14-25 contains  three concepts: Conditional Statements, Loops and Functions. Conditional statements are completely dependent on conditions, which evaluates to boolean and if a condition is ‘true’ the statement executes the instructions inside the ‘if ' block otherwise the given ‘else’ block will be executed. Conditional Statements run once only according to condition. However Loops have initialization and a condition, it executes the body statements until the evaluation of a condition is “true”. There are 3 loops: for(statement1; statement2; statement3) {body} - FOR  LOOP, while(condition) {body} - WHILE LOOP and do {body} while (condition) - WHILE LOOP. As well as functions render repeatability of instructions with different input values: syntax - function function_name() {body}.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soloLearn 19.2 Practice Pro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65251</wp:posOffset>
            </wp:positionH>
            <wp:positionV relativeFrom="paragraph">
              <wp:posOffset>257175</wp:posOffset>
            </wp:positionV>
            <wp:extent cx="5595938" cy="38559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855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Input: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 the problem is required to print all decremented integers till 0 from given input.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need to print an output to console repetitively, therefore use of for loop become obvious,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(i=input; i&lt;=0; i–) {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console.log(i)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