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C971" w14:textId="77777777" w:rsidR="00311E62" w:rsidRPr="00311E62" w:rsidRDefault="00311E62" w:rsidP="00A8026C">
      <w:pPr>
        <w:pStyle w:val="a3"/>
        <w:numPr>
          <w:ilvl w:val="0"/>
          <w:numId w:val="5"/>
        </w:numPr>
        <w:spacing w:line="360" w:lineRule="auto"/>
        <w:ind w:left="420" w:firstLineChars="0"/>
        <w:rPr>
          <w:rFonts w:ascii="Times New Roman" w:eastAsia="宋体" w:hAnsi="Times New Roman"/>
          <w:sz w:val="24"/>
          <w:szCs w:val="28"/>
        </w:rPr>
      </w:pPr>
      <w:r w:rsidRPr="00311E62">
        <w:rPr>
          <w:rFonts w:ascii="Times New Roman" w:eastAsia="宋体" w:hAnsi="Times New Roman"/>
          <w:b/>
          <w:bCs/>
          <w:sz w:val="24"/>
          <w:szCs w:val="28"/>
        </w:rPr>
        <w:t>高光谱成像（</w:t>
      </w:r>
      <w:r w:rsidRPr="00311E62">
        <w:rPr>
          <w:rFonts w:ascii="Times New Roman" w:eastAsia="宋体" w:hAnsi="Times New Roman"/>
          <w:b/>
          <w:bCs/>
          <w:sz w:val="24"/>
          <w:szCs w:val="28"/>
        </w:rPr>
        <w:t>Hyperspectral Imaging</w:t>
      </w:r>
      <w:r w:rsidRPr="00311E62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311E62">
        <w:rPr>
          <w:rFonts w:ascii="Times New Roman" w:eastAsia="宋体" w:hAnsi="Times New Roman"/>
          <w:b/>
          <w:bCs/>
          <w:sz w:val="24"/>
          <w:szCs w:val="28"/>
        </w:rPr>
        <w:t>​</w:t>
      </w:r>
      <w:r w:rsidRPr="00311E62">
        <w:rPr>
          <w:rFonts w:ascii="Times New Roman" w:eastAsia="宋体" w:hAnsi="Times New Roman"/>
          <w:sz w:val="24"/>
          <w:szCs w:val="28"/>
        </w:rPr>
        <w:t> </w:t>
      </w:r>
      <w:r w:rsidRPr="00311E62">
        <w:rPr>
          <w:rFonts w:ascii="Times New Roman" w:eastAsia="宋体" w:hAnsi="Times New Roman"/>
          <w:sz w:val="24"/>
          <w:szCs w:val="28"/>
        </w:rPr>
        <w:t>是一种结合光谱分析和图像处理的技术，能够同时获取目标物体的空间信息和连续、精细的光谱信息。</w:t>
      </w:r>
    </w:p>
    <w:p w14:paraId="78A6F147" w14:textId="3B6A2F83" w:rsidR="00311E62" w:rsidRPr="00A8026C" w:rsidRDefault="00311E62" w:rsidP="00A8026C">
      <w:pPr>
        <w:pStyle w:val="a3"/>
        <w:numPr>
          <w:ilvl w:val="0"/>
          <w:numId w:val="5"/>
        </w:numPr>
        <w:spacing w:line="360" w:lineRule="auto"/>
        <w:ind w:left="420" w:firstLineChars="0"/>
        <w:rPr>
          <w:rFonts w:ascii="Times New Roman" w:eastAsia="宋体" w:hAnsi="Times New Roman"/>
          <w:sz w:val="24"/>
          <w:szCs w:val="28"/>
        </w:rPr>
      </w:pPr>
      <w:r w:rsidRPr="00311E62">
        <w:rPr>
          <w:rFonts w:ascii="Times New Roman" w:eastAsia="宋体" w:hAnsi="Times New Roman"/>
          <w:b/>
          <w:bCs/>
          <w:sz w:val="28"/>
          <w:szCs w:val="32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光谱特征</w:t>
      </w:r>
      <w:r w:rsidRPr="00A8026C">
        <w:rPr>
          <w:rFonts w:ascii="Times New Roman" w:eastAsia="宋体" w:hAnsi="Times New Roman"/>
          <w:sz w:val="24"/>
          <w:szCs w:val="28"/>
        </w:rPr>
        <w:t>：</w:t>
      </w:r>
      <w:r w:rsidRPr="00A8026C">
        <w:rPr>
          <w:rFonts w:ascii="Times New Roman" w:eastAsia="宋体" w:hAnsi="Times New Roman" w:hint="eastAsia"/>
          <w:sz w:val="24"/>
          <w:szCs w:val="28"/>
        </w:rPr>
        <w:t>不同物质对光的吸收、反射和透射特性不同，形成独特的“光谱指纹”。</w:t>
      </w:r>
    </w:p>
    <w:p w14:paraId="1787C0DA" w14:textId="34D1FFB8" w:rsidR="00311E62" w:rsidRDefault="00311E62" w:rsidP="00A8026C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 w:hint="eastAsia"/>
          <w:b/>
          <w:bCs/>
          <w:sz w:val="24"/>
          <w:szCs w:val="28"/>
        </w:rPr>
        <w:t>例如：</w:t>
      </w:r>
      <w:r w:rsidRPr="00A8026C">
        <w:rPr>
          <w:rFonts w:ascii="Times New Roman" w:eastAsia="宋体" w:hAnsi="Times New Roman" w:hint="eastAsia"/>
          <w:sz w:val="24"/>
          <w:szCs w:val="28"/>
        </w:rPr>
        <w:t>健康植物叶片在可见光</w:t>
      </w:r>
      <w:r w:rsidRPr="00A8026C">
        <w:rPr>
          <w:rFonts w:ascii="MS Mincho" w:eastAsia="MS Mincho" w:hAnsi="MS Mincho" w:cs="MS Mincho" w:hint="eastAsia"/>
          <w:sz w:val="24"/>
          <w:szCs w:val="28"/>
        </w:rPr>
        <w:t>​</w:t>
      </w:r>
      <w:r w:rsidRPr="00A8026C">
        <w:rPr>
          <w:rFonts w:ascii="宋体" w:eastAsia="宋体" w:hAnsi="宋体" w:cs="宋体" w:hint="eastAsia"/>
          <w:sz w:val="24"/>
          <w:szCs w:val="28"/>
        </w:rPr>
        <w:t>（叶绿素吸收红光、反射绿光）和近红外</w:t>
      </w:r>
      <w:r w:rsidRPr="00A8026C">
        <w:rPr>
          <w:rFonts w:ascii="MS Mincho" w:eastAsia="MS Mincho" w:hAnsi="MS Mincho" w:cs="MS Mincho" w:hint="eastAsia"/>
          <w:sz w:val="24"/>
          <w:szCs w:val="28"/>
        </w:rPr>
        <w:t>​</w:t>
      </w:r>
      <w:r w:rsidRPr="00A8026C">
        <w:rPr>
          <w:rFonts w:ascii="宋体" w:eastAsia="宋体" w:hAnsi="宋体" w:cs="宋体" w:hint="eastAsia"/>
          <w:sz w:val="24"/>
          <w:szCs w:val="28"/>
        </w:rPr>
        <w:t>（细胞结构反射强）有显著特征</w:t>
      </w:r>
      <w:r w:rsidR="00A8026C">
        <w:rPr>
          <w:rFonts w:ascii="宋体" w:eastAsia="宋体" w:hAnsi="宋体" w:cs="宋体" w:hint="eastAsia"/>
          <w:sz w:val="24"/>
          <w:szCs w:val="28"/>
        </w:rPr>
        <w:t>；</w:t>
      </w:r>
      <w:r w:rsidRPr="00A8026C">
        <w:rPr>
          <w:rFonts w:ascii="Times New Roman" w:eastAsia="宋体" w:hAnsi="Times New Roman" w:hint="eastAsia"/>
          <w:sz w:val="24"/>
          <w:szCs w:val="28"/>
        </w:rPr>
        <w:t>病害或干旱会导致光谱曲线在特定波段（如红边区域）发生偏移。</w:t>
      </w:r>
    </w:p>
    <w:p w14:paraId="05710DAE" w14:textId="04E37311" w:rsidR="00A8026C" w:rsidRPr="00A8026C" w:rsidRDefault="00A8026C" w:rsidP="00A8026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A8026C">
        <w:rPr>
          <w:rFonts w:ascii="Times New Roman" w:eastAsia="宋体" w:hAnsi="Times New Roman"/>
          <w:b/>
          <w:bCs/>
          <w:sz w:val="24"/>
          <w:szCs w:val="28"/>
        </w:rPr>
        <w:t>成像原理</w:t>
      </w:r>
    </w:p>
    <w:p w14:paraId="5D266F80" w14:textId="3A4CFEC6" w:rsidR="00A8026C" w:rsidRPr="00A8026C" w:rsidRDefault="00A8026C" w:rsidP="00A8026C">
      <w:pPr>
        <w:spacing w:line="360" w:lineRule="auto"/>
        <w:ind w:firstLine="420"/>
        <w:rPr>
          <w:rFonts w:ascii="Times New Roman" w:eastAsia="宋体" w:hAnsi="Times New Roman"/>
          <w:b/>
          <w:bCs/>
          <w:sz w:val="24"/>
          <w:szCs w:val="28"/>
        </w:rPr>
      </w:pPr>
      <w:r w:rsidRPr="00A8026C">
        <w:rPr>
          <w:rFonts w:ascii="Times New Roman" w:eastAsia="宋体" w:hAnsi="Times New Roman"/>
          <w:b/>
          <w:bCs/>
          <w:sz w:val="24"/>
          <w:szCs w:val="28"/>
        </w:rPr>
        <w:t>光谱分光技术：</w:t>
      </w:r>
    </w:p>
    <w:p w14:paraId="2690708C" w14:textId="12F1814F" w:rsidR="00A8026C" w:rsidRPr="00A8026C" w:rsidRDefault="00A8026C" w:rsidP="00A8026C">
      <w:pPr>
        <w:spacing w:line="360" w:lineRule="auto"/>
        <w:ind w:left="420" w:firstLineChars="175" w:firstLine="42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sz w:val="24"/>
          <w:szCs w:val="28"/>
        </w:rPr>
        <w:t>棱镜</w:t>
      </w:r>
      <w:r w:rsidRPr="00A8026C">
        <w:rPr>
          <w:rFonts w:ascii="Times New Roman" w:eastAsia="宋体" w:hAnsi="Times New Roman"/>
          <w:sz w:val="24"/>
          <w:szCs w:val="28"/>
        </w:rPr>
        <w:t>/</w:t>
      </w:r>
      <w:r w:rsidRPr="00A8026C">
        <w:rPr>
          <w:rFonts w:ascii="Times New Roman" w:eastAsia="宋体" w:hAnsi="Times New Roman"/>
          <w:sz w:val="24"/>
          <w:szCs w:val="28"/>
        </w:rPr>
        <w:t>光栅分光：将入射光分解为不同波长的光，投射到传感器阵列上。</w:t>
      </w:r>
    </w:p>
    <w:p w14:paraId="0E3A65AE" w14:textId="442DC6AE" w:rsidR="00A8026C" w:rsidRPr="00A8026C" w:rsidRDefault="00A8026C" w:rsidP="00A8026C">
      <w:pPr>
        <w:spacing w:line="360" w:lineRule="auto"/>
        <w:ind w:left="420" w:firstLineChars="175" w:firstLine="42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sz w:val="24"/>
          <w:szCs w:val="28"/>
        </w:rPr>
        <w:t>滤光片轮</w:t>
      </w:r>
      <w:r w:rsidRPr="00A8026C">
        <w:rPr>
          <w:rFonts w:ascii="Times New Roman" w:eastAsia="宋体" w:hAnsi="Times New Roman"/>
          <w:sz w:val="24"/>
          <w:szCs w:val="28"/>
        </w:rPr>
        <w:t>​</w:t>
      </w:r>
      <w:r w:rsidRPr="00A8026C">
        <w:rPr>
          <w:rFonts w:ascii="Times New Roman" w:eastAsia="宋体" w:hAnsi="Times New Roman"/>
          <w:sz w:val="24"/>
          <w:szCs w:val="28"/>
        </w:rPr>
        <w:t>（较少用）：通过旋转滤光片逐波段采集。</w:t>
      </w:r>
    </w:p>
    <w:p w14:paraId="606CA5AE" w14:textId="093C9015" w:rsidR="00A8026C" w:rsidRPr="00A8026C" w:rsidRDefault="00A8026C" w:rsidP="00A8026C">
      <w:pPr>
        <w:spacing w:line="360" w:lineRule="auto"/>
        <w:ind w:firstLineChars="175" w:firstLine="422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b/>
          <w:bCs/>
          <w:sz w:val="24"/>
          <w:szCs w:val="28"/>
        </w:rPr>
        <w:t>推扫式成像（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Push-broom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：</w:t>
      </w:r>
      <w:r w:rsidRPr="00A8026C">
        <w:rPr>
          <w:rFonts w:ascii="Times New Roman" w:eastAsia="宋体" w:hAnsi="Times New Roman"/>
          <w:sz w:val="24"/>
          <w:szCs w:val="28"/>
        </w:rPr>
        <w:t>逐行扫描场景，通过线阵传感器同步获取所有波段的光谱信息（适合无人机或卫星）。</w:t>
      </w:r>
    </w:p>
    <w:p w14:paraId="49453EF1" w14:textId="02A812BC" w:rsidR="00A8026C" w:rsidRPr="00A8026C" w:rsidRDefault="00A8026C" w:rsidP="00A8026C">
      <w:pPr>
        <w:spacing w:line="360" w:lineRule="auto"/>
        <w:ind w:firstLineChars="175" w:firstLine="422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b/>
          <w:bCs/>
          <w:sz w:val="24"/>
          <w:szCs w:val="28"/>
        </w:rPr>
        <w:t>快照式成像（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Snapshot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：</w:t>
      </w:r>
      <w:r w:rsidRPr="00A8026C">
        <w:rPr>
          <w:rFonts w:ascii="Times New Roman" w:eastAsia="宋体" w:hAnsi="Times New Roman"/>
          <w:sz w:val="24"/>
          <w:szCs w:val="28"/>
        </w:rPr>
        <w:t>一次性捕捉整个场景的光谱图像（适合动态场景，但光谱分辨率较低）</w:t>
      </w:r>
    </w:p>
    <w:p w14:paraId="774BF741" w14:textId="787BB255" w:rsidR="00A8026C" w:rsidRPr="00A8026C" w:rsidRDefault="00A8026C" w:rsidP="00A8026C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A8026C">
        <w:rPr>
          <w:rFonts w:ascii="Times New Roman" w:eastAsia="宋体" w:hAnsi="Times New Roman" w:hint="eastAsia"/>
          <w:b/>
          <w:bCs/>
          <w:sz w:val="24"/>
          <w:szCs w:val="28"/>
        </w:rPr>
        <w:t>应用</w:t>
      </w:r>
    </w:p>
    <w:p w14:paraId="36A06F7A" w14:textId="024AA1AE" w:rsidR="00A8026C" w:rsidRPr="00A8026C" w:rsidRDefault="00A8026C" w:rsidP="00A8026C">
      <w:pPr>
        <w:pStyle w:val="a3"/>
        <w:spacing w:line="360" w:lineRule="auto"/>
        <w:ind w:firstLine="482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 w:hint="eastAsia"/>
          <w:b/>
          <w:bCs/>
          <w:sz w:val="24"/>
          <w:szCs w:val="28"/>
        </w:rPr>
        <w:t>作物健康监测：</w:t>
      </w:r>
      <w:r w:rsidRPr="00A8026C">
        <w:rPr>
          <w:rFonts w:ascii="Times New Roman" w:eastAsia="宋体" w:hAnsi="Times New Roman"/>
          <w:sz w:val="24"/>
          <w:szCs w:val="28"/>
        </w:rPr>
        <w:t>叶绿素含量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 w:rsidRPr="00A8026C">
        <w:rPr>
          <w:rFonts w:ascii="Times New Roman" w:eastAsia="宋体" w:hAnsi="Times New Roman"/>
          <w:sz w:val="24"/>
          <w:szCs w:val="28"/>
        </w:rPr>
        <w:t>水分胁迫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 w:rsidRPr="00A8026C">
        <w:rPr>
          <w:rFonts w:ascii="Times New Roman" w:eastAsia="宋体" w:hAnsi="Times New Roman"/>
          <w:sz w:val="24"/>
          <w:szCs w:val="28"/>
        </w:rPr>
        <w:t>病害早期检测</w:t>
      </w:r>
      <w:r>
        <w:rPr>
          <w:rFonts w:ascii="Times New Roman" w:eastAsia="宋体" w:hAnsi="Times New Roman" w:hint="eastAsia"/>
          <w:sz w:val="24"/>
          <w:szCs w:val="28"/>
        </w:rPr>
        <w:t>等</w:t>
      </w:r>
    </w:p>
    <w:p w14:paraId="47C4AF9E" w14:textId="04295466" w:rsidR="00A8026C" w:rsidRPr="00A8026C" w:rsidRDefault="00A8026C" w:rsidP="00A8026C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sz w:val="24"/>
          <w:szCs w:val="28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精准施肥与病虫害管理：</w:t>
      </w:r>
      <w:r w:rsidRPr="00A8026C">
        <w:rPr>
          <w:rFonts w:ascii="Times New Roman" w:eastAsia="宋体" w:hAnsi="Times New Roman"/>
          <w:sz w:val="24"/>
          <w:szCs w:val="28"/>
        </w:rPr>
        <w:t>氮素监测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 w:rsidRPr="00A8026C">
        <w:rPr>
          <w:rFonts w:ascii="Times New Roman" w:eastAsia="宋体" w:hAnsi="Times New Roman"/>
          <w:sz w:val="24"/>
          <w:szCs w:val="28"/>
        </w:rPr>
        <w:t>虫害识别</w:t>
      </w:r>
      <w:r>
        <w:rPr>
          <w:rFonts w:ascii="Times New Roman" w:eastAsia="宋体" w:hAnsi="Times New Roman" w:hint="eastAsia"/>
          <w:sz w:val="24"/>
          <w:szCs w:val="28"/>
        </w:rPr>
        <w:t>等</w:t>
      </w:r>
    </w:p>
    <w:p w14:paraId="026FEE90" w14:textId="65836920" w:rsidR="00A8026C" w:rsidRPr="00A8026C" w:rsidRDefault="00A8026C" w:rsidP="00A8026C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sz w:val="24"/>
          <w:szCs w:val="28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产量预测：</w:t>
      </w:r>
      <w:r w:rsidRPr="00A8026C">
        <w:rPr>
          <w:rFonts w:ascii="Times New Roman" w:eastAsia="宋体" w:hAnsi="Times New Roman" w:hint="eastAsia"/>
          <w:sz w:val="24"/>
          <w:szCs w:val="28"/>
        </w:rPr>
        <w:t>结合开花期、灌浆期的光谱特征与历史产量数据，建立预测模型。</w:t>
      </w:r>
    </w:p>
    <w:p w14:paraId="3C755600" w14:textId="14D9078B" w:rsidR="00A8026C" w:rsidRDefault="00A8026C" w:rsidP="00A8026C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A8026C">
        <w:rPr>
          <w:rFonts w:ascii="Times New Roman" w:eastAsia="宋体" w:hAnsi="Times New Roman"/>
          <w:sz w:val="24"/>
          <w:szCs w:val="28"/>
        </w:rPr>
        <w:t>​</w:t>
      </w:r>
      <w:r w:rsidRPr="00A8026C">
        <w:rPr>
          <w:rFonts w:ascii="Times New Roman" w:eastAsia="宋体" w:hAnsi="Times New Roman"/>
          <w:b/>
          <w:bCs/>
          <w:sz w:val="24"/>
          <w:szCs w:val="28"/>
        </w:rPr>
        <w:t>土壤分析：</w:t>
      </w:r>
      <w:r w:rsidRPr="00A8026C">
        <w:rPr>
          <w:rFonts w:ascii="Times New Roman" w:eastAsia="宋体" w:hAnsi="Times New Roman" w:hint="eastAsia"/>
          <w:sz w:val="24"/>
          <w:szCs w:val="28"/>
        </w:rPr>
        <w:t>有机质含量、含水量、重金属污染等可通过土壤光谱特征反演。</w:t>
      </w:r>
      <w:r w:rsidRPr="00A8026C">
        <w:rPr>
          <w:rFonts w:ascii="Times New Roman" w:eastAsia="宋体" w:hAnsi="Times New Roman" w:hint="eastAsia"/>
          <w:sz w:val="24"/>
          <w:szCs w:val="28"/>
        </w:rPr>
        <w:t xml:space="preserve"> </w:t>
      </w:r>
    </w:p>
    <w:p w14:paraId="10D9F6AD" w14:textId="0B40BCC2" w:rsidR="00A8026C" w:rsidRPr="00A8026C" w:rsidRDefault="00A8026C" w:rsidP="00A8026C">
      <w:pPr>
        <w:widowControl/>
        <w:jc w:val="lef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br w:type="page"/>
      </w:r>
    </w:p>
    <w:p w14:paraId="5CF337AC" w14:textId="48FC70FF" w:rsidR="000F354D" w:rsidRPr="00DC7831" w:rsidRDefault="006A104D" w:rsidP="006A104D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 w:rsidRPr="00DC7831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1</w:t>
      </w:r>
      <w:r w:rsidRPr="00DC7831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DC7831">
        <w:rPr>
          <w:rFonts w:ascii="Times New Roman" w:eastAsia="宋体" w:hAnsi="Times New Roman" w:hint="eastAsia"/>
          <w:b/>
          <w:bCs/>
          <w:sz w:val="28"/>
          <w:szCs w:val="32"/>
        </w:rPr>
        <w:t>高光谱数据说明</w:t>
      </w:r>
    </w:p>
    <w:p w14:paraId="7EAB362C" w14:textId="3918F227" w:rsidR="006A104D" w:rsidRDefault="006A104D" w:rsidP="00DC7831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S</w:t>
      </w:r>
      <w:r w:rsidRPr="006A104D">
        <w:rPr>
          <w:rFonts w:ascii="Times New Roman" w:eastAsia="宋体" w:hAnsi="Times New Roman" w:hint="eastAsia"/>
          <w:sz w:val="24"/>
          <w:szCs w:val="28"/>
        </w:rPr>
        <w:t>pecim</w:t>
      </w:r>
      <w:r w:rsidRPr="006A104D">
        <w:rPr>
          <w:rFonts w:ascii="Times New Roman" w:eastAsia="宋体" w:hAnsi="Times New Roman" w:hint="eastAsia"/>
          <w:sz w:val="24"/>
          <w:szCs w:val="28"/>
        </w:rPr>
        <w:t>系列高光谱相机</w:t>
      </w:r>
      <w:r w:rsidRPr="006A104D">
        <w:rPr>
          <w:rFonts w:ascii="Times New Roman" w:eastAsia="宋体" w:hAnsi="Times New Roman" w:hint="eastAsia"/>
          <w:sz w:val="24"/>
          <w:szCs w:val="28"/>
        </w:rPr>
        <w:t>F</w:t>
      </w:r>
      <w:r w:rsidRPr="006A104D">
        <w:rPr>
          <w:rFonts w:ascii="Times New Roman" w:eastAsia="宋体" w:hAnsi="Times New Roman"/>
          <w:sz w:val="24"/>
          <w:szCs w:val="28"/>
        </w:rPr>
        <w:t>X10</w:t>
      </w:r>
      <w:r w:rsidRPr="006A104D">
        <w:rPr>
          <w:rFonts w:ascii="Times New Roman" w:eastAsia="宋体" w:hAnsi="Times New Roman" w:hint="eastAsia"/>
          <w:sz w:val="24"/>
          <w:szCs w:val="28"/>
        </w:rPr>
        <w:t>e</w:t>
      </w:r>
      <w:r w:rsidRPr="006A104D">
        <w:rPr>
          <w:rFonts w:ascii="Times New Roman" w:eastAsia="宋体" w:hAnsi="Times New Roman" w:hint="eastAsia"/>
          <w:sz w:val="24"/>
          <w:szCs w:val="28"/>
        </w:rPr>
        <w:t>（</w:t>
      </w:r>
      <w:r w:rsidRPr="006A104D">
        <w:rPr>
          <w:rFonts w:ascii="Times New Roman" w:eastAsia="宋体" w:hAnsi="Times New Roman" w:hint="eastAsia"/>
          <w:sz w:val="24"/>
          <w:szCs w:val="28"/>
        </w:rPr>
        <w:t>4</w:t>
      </w:r>
      <w:r w:rsidRPr="006A104D">
        <w:rPr>
          <w:rFonts w:ascii="Times New Roman" w:eastAsia="宋体" w:hAnsi="Times New Roman"/>
          <w:sz w:val="24"/>
          <w:szCs w:val="28"/>
        </w:rPr>
        <w:t>00-1000</w:t>
      </w:r>
      <w:r w:rsidRPr="006A104D">
        <w:rPr>
          <w:rFonts w:ascii="Times New Roman" w:eastAsia="宋体" w:hAnsi="Times New Roman" w:hint="eastAsia"/>
          <w:sz w:val="24"/>
          <w:szCs w:val="28"/>
        </w:rPr>
        <w:t>nm</w:t>
      </w:r>
      <w:r w:rsidRPr="006A104D">
        <w:rPr>
          <w:rFonts w:ascii="Times New Roman" w:eastAsia="宋体" w:hAnsi="Times New Roman" w:hint="eastAsia"/>
          <w:sz w:val="24"/>
          <w:szCs w:val="28"/>
        </w:rPr>
        <w:t>）和</w:t>
      </w:r>
      <w:r w:rsidRPr="006A104D">
        <w:rPr>
          <w:rFonts w:ascii="Times New Roman" w:eastAsia="宋体" w:hAnsi="Times New Roman"/>
          <w:sz w:val="24"/>
          <w:szCs w:val="28"/>
        </w:rPr>
        <w:t>FX17</w:t>
      </w:r>
      <w:r w:rsidRPr="006A104D">
        <w:rPr>
          <w:rFonts w:ascii="Times New Roman" w:eastAsia="宋体" w:hAnsi="Times New Roman" w:hint="eastAsia"/>
          <w:sz w:val="24"/>
          <w:szCs w:val="28"/>
        </w:rPr>
        <w:t>e</w:t>
      </w:r>
      <w:r w:rsidRPr="006A104D">
        <w:rPr>
          <w:rFonts w:ascii="Times New Roman" w:eastAsia="宋体" w:hAnsi="Times New Roman" w:hint="eastAsia"/>
          <w:sz w:val="24"/>
          <w:szCs w:val="28"/>
        </w:rPr>
        <w:t>（</w:t>
      </w:r>
      <w:r w:rsidRPr="006A104D">
        <w:rPr>
          <w:rFonts w:ascii="Times New Roman" w:eastAsia="宋体" w:hAnsi="Times New Roman" w:hint="eastAsia"/>
          <w:sz w:val="24"/>
          <w:szCs w:val="28"/>
        </w:rPr>
        <w:t>9</w:t>
      </w:r>
      <w:r w:rsidRPr="006A104D">
        <w:rPr>
          <w:rFonts w:ascii="Times New Roman" w:eastAsia="宋体" w:hAnsi="Times New Roman"/>
          <w:sz w:val="24"/>
          <w:szCs w:val="28"/>
        </w:rPr>
        <w:t>00-1700</w:t>
      </w:r>
      <w:r w:rsidRPr="006A104D">
        <w:rPr>
          <w:rFonts w:ascii="Times New Roman" w:eastAsia="宋体" w:hAnsi="Times New Roman" w:hint="eastAsia"/>
          <w:sz w:val="24"/>
          <w:szCs w:val="28"/>
        </w:rPr>
        <w:t>nm</w:t>
      </w:r>
      <w:r w:rsidRPr="006A104D">
        <w:rPr>
          <w:rFonts w:ascii="Times New Roman" w:eastAsia="宋体" w:hAnsi="Times New Roman" w:hint="eastAsia"/>
          <w:sz w:val="24"/>
          <w:szCs w:val="28"/>
        </w:rPr>
        <w:t>），采集完成后生成</w:t>
      </w:r>
      <w:r w:rsidRPr="006A104D">
        <w:rPr>
          <w:rFonts w:ascii="Times New Roman" w:eastAsia="宋体" w:hAnsi="Times New Roman" w:hint="eastAsia"/>
          <w:sz w:val="24"/>
          <w:szCs w:val="28"/>
        </w:rPr>
        <w:t>.dat</w:t>
      </w:r>
      <w:r w:rsidRPr="006A104D">
        <w:rPr>
          <w:rFonts w:ascii="Times New Roman" w:eastAsia="宋体" w:hAnsi="Times New Roman" w:hint="eastAsia"/>
          <w:sz w:val="24"/>
          <w:szCs w:val="28"/>
        </w:rPr>
        <w:t>和</w:t>
      </w:r>
      <w:r w:rsidRPr="006A104D">
        <w:rPr>
          <w:rFonts w:ascii="Times New Roman" w:eastAsia="宋体" w:hAnsi="Times New Roman" w:hint="eastAsia"/>
          <w:sz w:val="24"/>
          <w:szCs w:val="28"/>
        </w:rPr>
        <w:t>.hdr</w:t>
      </w:r>
      <w:r w:rsidRPr="006A104D">
        <w:rPr>
          <w:rFonts w:ascii="Times New Roman" w:eastAsia="宋体" w:hAnsi="Times New Roman" w:hint="eastAsia"/>
          <w:sz w:val="24"/>
          <w:szCs w:val="28"/>
        </w:rPr>
        <w:t>两个文件。</w:t>
      </w:r>
    </w:p>
    <w:p w14:paraId="0D0E93C5" w14:textId="3C919188" w:rsidR="006A104D" w:rsidRDefault="006A104D" w:rsidP="006A104D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6524CE1" wp14:editId="55E19B88">
            <wp:extent cx="2035534" cy="1046846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1681" cy="10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24"/>
          <w:szCs w:val="28"/>
        </w:rPr>
        <w:t>示例为白板数据</w:t>
      </w:r>
    </w:p>
    <w:p w14:paraId="3788EB05" w14:textId="6CB5B974" w:rsidR="006A104D" w:rsidRDefault="006A104D" w:rsidP="00DC783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DC7831">
        <w:rPr>
          <w:rFonts w:ascii="Times New Roman" w:eastAsia="宋体" w:hAnsi="Times New Roman"/>
          <w:b/>
          <w:bCs/>
          <w:sz w:val="24"/>
          <w:szCs w:val="28"/>
        </w:rPr>
        <w:t>.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dat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文件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A104D">
        <w:rPr>
          <w:rFonts w:ascii="Times New Roman" w:eastAsia="宋体" w:hAnsi="Times New Roman" w:hint="eastAsia"/>
          <w:sz w:val="24"/>
          <w:szCs w:val="28"/>
        </w:rPr>
        <w:t>存储高光谱图像的原始数据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w:r w:rsidRPr="006A104D">
        <w:rPr>
          <w:rFonts w:ascii="Times New Roman" w:eastAsia="宋体" w:hAnsi="Times New Roman" w:hint="eastAsia"/>
          <w:sz w:val="24"/>
          <w:szCs w:val="28"/>
        </w:rPr>
        <w:t>二进制文件，按像素顺序记录每个波段的反射率</w:t>
      </w:r>
    </w:p>
    <w:p w14:paraId="12987661" w14:textId="740F3AA0" w:rsidR="006A104D" w:rsidRDefault="006A104D" w:rsidP="00DC783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.hdr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文件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A104D">
        <w:rPr>
          <w:rFonts w:ascii="Times New Roman" w:eastAsia="宋体" w:hAnsi="Times New Roman" w:hint="eastAsia"/>
          <w:sz w:val="24"/>
          <w:szCs w:val="28"/>
        </w:rPr>
        <w:t>存储高光谱数据的元数据</w:t>
      </w:r>
      <w:r w:rsidRPr="006A104D">
        <w:rPr>
          <w:rFonts w:ascii="MS Mincho" w:eastAsia="MS Mincho" w:hAnsi="MS Mincho" w:cs="MS Mincho" w:hint="eastAsia"/>
          <w:sz w:val="24"/>
          <w:szCs w:val="28"/>
        </w:rPr>
        <w:t>​</w:t>
      </w:r>
      <w:r w:rsidRPr="006A104D">
        <w:rPr>
          <w:rFonts w:ascii="宋体" w:eastAsia="宋体" w:hAnsi="宋体" w:cs="宋体" w:hint="eastAsia"/>
          <w:sz w:val="24"/>
          <w:szCs w:val="28"/>
        </w:rPr>
        <w:t>（描述数据的头信息）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357F3259" w14:textId="77777777" w:rsidR="006A104D" w:rsidRPr="006A104D" w:rsidRDefault="006A104D" w:rsidP="006A104D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 w:hint="eastAsia"/>
          <w:sz w:val="24"/>
          <w:szCs w:val="28"/>
        </w:rPr>
        <w:t>关键参数：</w:t>
      </w:r>
    </w:p>
    <w:p w14:paraId="6BBB608A" w14:textId="5E5574CA" w:rsidR="006A104D" w:rsidRPr="006A104D" w:rsidRDefault="006A104D" w:rsidP="006A104D">
      <w:pPr>
        <w:spacing w:line="360" w:lineRule="auto"/>
        <w:ind w:firstLineChars="174" w:firstLine="419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b/>
          <w:bCs/>
          <w:sz w:val="24"/>
          <w:szCs w:val="28"/>
        </w:rPr>
        <w:t>samples</w:t>
      </w:r>
      <w:r w:rsidRPr="006A104D">
        <w:rPr>
          <w:rFonts w:ascii="Times New Roman" w:eastAsia="宋体" w:hAnsi="Times New Roman"/>
          <w:sz w:val="24"/>
          <w:szCs w:val="28"/>
        </w:rPr>
        <w:t>：图像的宽度。</w:t>
      </w:r>
    </w:p>
    <w:p w14:paraId="0E7370AB" w14:textId="0DC1C601" w:rsidR="006A104D" w:rsidRPr="006A104D" w:rsidRDefault="006A104D" w:rsidP="006A104D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lines</w:t>
      </w:r>
      <w:r w:rsidRPr="006A104D">
        <w:rPr>
          <w:rFonts w:ascii="Times New Roman" w:eastAsia="宋体" w:hAnsi="Times New Roman"/>
          <w:sz w:val="24"/>
          <w:szCs w:val="28"/>
        </w:rPr>
        <w:t>：图像的高度。</w:t>
      </w:r>
    </w:p>
    <w:p w14:paraId="7DB5FE33" w14:textId="77777777" w:rsidR="006A104D" w:rsidRPr="006A104D" w:rsidRDefault="006A104D" w:rsidP="006A104D">
      <w:pPr>
        <w:pStyle w:val="a3"/>
        <w:spacing w:line="360" w:lineRule="auto"/>
        <w:ind w:firstLine="482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b/>
          <w:bCs/>
          <w:sz w:val="24"/>
          <w:szCs w:val="28"/>
        </w:rPr>
        <w:t>bands</w:t>
      </w:r>
      <w:r w:rsidRPr="006A104D">
        <w:rPr>
          <w:rFonts w:ascii="Times New Roman" w:eastAsia="宋体" w:hAnsi="Times New Roman"/>
          <w:sz w:val="24"/>
          <w:szCs w:val="28"/>
        </w:rPr>
        <w:t>：波段数量（例如</w:t>
      </w:r>
      <w:r w:rsidRPr="006A104D">
        <w:rPr>
          <w:rFonts w:ascii="Times New Roman" w:eastAsia="宋体" w:hAnsi="Times New Roman"/>
          <w:sz w:val="24"/>
          <w:szCs w:val="28"/>
        </w:rPr>
        <w:t xml:space="preserve"> 224 </w:t>
      </w:r>
      <w:r w:rsidRPr="006A104D">
        <w:rPr>
          <w:rFonts w:ascii="Times New Roman" w:eastAsia="宋体" w:hAnsi="Times New Roman"/>
          <w:sz w:val="24"/>
          <w:szCs w:val="28"/>
        </w:rPr>
        <w:t>个波段）。</w:t>
      </w:r>
    </w:p>
    <w:p w14:paraId="49E5DF91" w14:textId="77777777" w:rsidR="006A104D" w:rsidRPr="006A104D" w:rsidRDefault="006A104D" w:rsidP="006A104D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data type</w:t>
      </w:r>
      <w:r w:rsidRPr="006A104D">
        <w:rPr>
          <w:rFonts w:ascii="Times New Roman" w:eastAsia="宋体" w:hAnsi="Times New Roman"/>
          <w:sz w:val="24"/>
          <w:szCs w:val="28"/>
        </w:rPr>
        <w:t>：数据类型（如</w:t>
      </w:r>
      <w:r w:rsidRPr="006A104D">
        <w:rPr>
          <w:rFonts w:ascii="Times New Roman" w:eastAsia="宋体" w:hAnsi="Times New Roman"/>
          <w:sz w:val="24"/>
          <w:szCs w:val="28"/>
        </w:rPr>
        <w:t xml:space="preserve"> 4 </w:t>
      </w:r>
      <w:r w:rsidRPr="006A104D">
        <w:rPr>
          <w:rFonts w:ascii="Times New Roman" w:eastAsia="宋体" w:hAnsi="Times New Roman"/>
          <w:sz w:val="24"/>
          <w:szCs w:val="28"/>
        </w:rPr>
        <w:t>表示</w:t>
      </w:r>
      <w:r w:rsidRPr="006A104D">
        <w:rPr>
          <w:rFonts w:ascii="Times New Roman" w:eastAsia="宋体" w:hAnsi="Times New Roman"/>
          <w:sz w:val="24"/>
          <w:szCs w:val="28"/>
        </w:rPr>
        <w:t xml:space="preserve"> int16</w:t>
      </w:r>
      <w:r w:rsidRPr="006A104D">
        <w:rPr>
          <w:rFonts w:ascii="Times New Roman" w:eastAsia="宋体" w:hAnsi="Times New Roman"/>
          <w:sz w:val="24"/>
          <w:szCs w:val="28"/>
        </w:rPr>
        <w:t>，</w:t>
      </w:r>
      <w:r w:rsidRPr="006A104D">
        <w:rPr>
          <w:rFonts w:ascii="Times New Roman" w:eastAsia="宋体" w:hAnsi="Times New Roman"/>
          <w:sz w:val="24"/>
          <w:szCs w:val="28"/>
        </w:rPr>
        <w:t xml:space="preserve">5 </w:t>
      </w:r>
      <w:r w:rsidRPr="006A104D">
        <w:rPr>
          <w:rFonts w:ascii="Times New Roman" w:eastAsia="宋体" w:hAnsi="Times New Roman"/>
          <w:sz w:val="24"/>
          <w:szCs w:val="28"/>
        </w:rPr>
        <w:t>表示</w:t>
      </w:r>
      <w:r w:rsidRPr="006A104D">
        <w:rPr>
          <w:rFonts w:ascii="Times New Roman" w:eastAsia="宋体" w:hAnsi="Times New Roman"/>
          <w:sz w:val="24"/>
          <w:szCs w:val="28"/>
        </w:rPr>
        <w:t xml:space="preserve"> float32</w:t>
      </w:r>
      <w:r w:rsidRPr="006A104D">
        <w:rPr>
          <w:rFonts w:ascii="Times New Roman" w:eastAsia="宋体" w:hAnsi="Times New Roman"/>
          <w:sz w:val="24"/>
          <w:szCs w:val="28"/>
        </w:rPr>
        <w:t>）。</w:t>
      </w:r>
    </w:p>
    <w:p w14:paraId="12BE8D07" w14:textId="77777777" w:rsidR="006A104D" w:rsidRPr="006A104D" w:rsidRDefault="006A104D" w:rsidP="006A104D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interleave</w:t>
      </w:r>
      <w:r w:rsidRPr="006A104D">
        <w:rPr>
          <w:rFonts w:ascii="Times New Roman" w:eastAsia="宋体" w:hAnsi="Times New Roman"/>
          <w:sz w:val="24"/>
          <w:szCs w:val="28"/>
        </w:rPr>
        <w:t>：数据排列方式（</w:t>
      </w:r>
      <w:r w:rsidRPr="006A104D">
        <w:rPr>
          <w:rFonts w:ascii="Times New Roman" w:eastAsia="宋体" w:hAnsi="Times New Roman"/>
          <w:sz w:val="24"/>
          <w:szCs w:val="28"/>
        </w:rPr>
        <w:t>BIL/BIP/BSQ</w:t>
      </w:r>
      <w:r w:rsidRPr="006A104D">
        <w:rPr>
          <w:rFonts w:ascii="Times New Roman" w:eastAsia="宋体" w:hAnsi="Times New Roman"/>
          <w:sz w:val="24"/>
          <w:szCs w:val="28"/>
        </w:rPr>
        <w:t>）。</w:t>
      </w:r>
    </w:p>
    <w:p w14:paraId="333506BB" w14:textId="77777777" w:rsidR="006A104D" w:rsidRPr="006A104D" w:rsidRDefault="006A104D" w:rsidP="006A104D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byte order</w:t>
      </w:r>
      <w:r w:rsidRPr="006A104D">
        <w:rPr>
          <w:rFonts w:ascii="Times New Roman" w:eastAsia="宋体" w:hAnsi="Times New Roman"/>
          <w:sz w:val="24"/>
          <w:szCs w:val="28"/>
        </w:rPr>
        <w:t>：字节顺序（大端或小端）。</w:t>
      </w:r>
    </w:p>
    <w:p w14:paraId="6C9CDD92" w14:textId="6715BB72" w:rsidR="006A104D" w:rsidRDefault="006A104D" w:rsidP="00DC7831">
      <w:pPr>
        <w:pStyle w:val="a3"/>
        <w:spacing w:line="360" w:lineRule="auto"/>
        <w:ind w:firstLine="480"/>
        <w:rPr>
          <w:rFonts w:ascii="Times New Roman" w:eastAsia="宋体" w:hAnsi="Times New Roman"/>
          <w:sz w:val="24"/>
          <w:szCs w:val="28"/>
        </w:rPr>
      </w:pPr>
      <w:r w:rsidRPr="006A104D">
        <w:rPr>
          <w:rFonts w:ascii="Times New Roman" w:eastAsia="宋体" w:hAnsi="Times New Roman"/>
          <w:sz w:val="24"/>
          <w:szCs w:val="28"/>
        </w:rPr>
        <w:t>wavelength</w:t>
      </w:r>
      <w:r w:rsidRPr="006A104D">
        <w:rPr>
          <w:rFonts w:ascii="Times New Roman" w:eastAsia="宋体" w:hAnsi="Times New Roman"/>
          <w:sz w:val="24"/>
          <w:szCs w:val="28"/>
        </w:rPr>
        <w:t>：各波段的中心波长（例如</w:t>
      </w:r>
      <w:r w:rsidRPr="006A104D">
        <w:rPr>
          <w:rFonts w:ascii="Times New Roman" w:eastAsia="宋体" w:hAnsi="Times New Roman"/>
          <w:sz w:val="24"/>
          <w:szCs w:val="28"/>
        </w:rPr>
        <w:t xml:space="preserve"> 400nm, 410nm, ...</w:t>
      </w:r>
      <w:r w:rsidRPr="006A104D">
        <w:rPr>
          <w:rFonts w:ascii="Times New Roman" w:eastAsia="宋体" w:hAnsi="Times New Roman"/>
          <w:sz w:val="24"/>
          <w:szCs w:val="28"/>
        </w:rPr>
        <w:t>）。</w:t>
      </w:r>
    </w:p>
    <w:p w14:paraId="47C4F16F" w14:textId="553297B1" w:rsidR="006A104D" w:rsidRDefault="006A104D" w:rsidP="00DC783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数据查看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E</w:t>
      </w:r>
      <w:r>
        <w:rPr>
          <w:rFonts w:ascii="Times New Roman" w:eastAsia="宋体" w:hAnsi="Times New Roman"/>
          <w:sz w:val="24"/>
          <w:szCs w:val="28"/>
        </w:rPr>
        <w:t>NVI</w:t>
      </w:r>
      <w:r>
        <w:rPr>
          <w:rFonts w:ascii="Times New Roman" w:eastAsia="宋体" w:hAnsi="Times New Roman" w:hint="eastAsia"/>
          <w:sz w:val="24"/>
          <w:szCs w:val="28"/>
        </w:rPr>
        <w:t>打开</w:t>
      </w:r>
      <w:r>
        <w:rPr>
          <w:rFonts w:ascii="Times New Roman" w:eastAsia="宋体" w:hAnsi="Times New Roman" w:hint="eastAsia"/>
          <w:sz w:val="24"/>
          <w:szCs w:val="28"/>
        </w:rPr>
        <w:t>.dat</w:t>
      </w:r>
      <w:r>
        <w:rPr>
          <w:rFonts w:ascii="Times New Roman" w:eastAsia="宋体" w:hAnsi="Times New Roman" w:hint="eastAsia"/>
          <w:sz w:val="24"/>
          <w:szCs w:val="28"/>
        </w:rPr>
        <w:t>文件</w:t>
      </w:r>
    </w:p>
    <w:p w14:paraId="10F2501F" w14:textId="2E03E0BE" w:rsidR="006A104D" w:rsidRDefault="006A104D" w:rsidP="006A104D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重点查看是否有</w:t>
      </w:r>
      <w:r w:rsidRPr="006A104D">
        <w:rPr>
          <w:rFonts w:ascii="Times New Roman" w:eastAsia="宋体" w:hAnsi="Times New Roman" w:hint="eastAsia"/>
          <w:b/>
          <w:bCs/>
          <w:sz w:val="28"/>
          <w:szCs w:val="32"/>
        </w:rPr>
        <w:t>丢帧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 w:rsidRPr="006A104D">
        <w:rPr>
          <w:rFonts w:ascii="Times New Roman" w:eastAsia="宋体" w:hAnsi="Times New Roman" w:hint="eastAsia"/>
          <w:b/>
          <w:bCs/>
          <w:sz w:val="28"/>
          <w:szCs w:val="32"/>
        </w:rPr>
        <w:t>虚焦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 w:rsidRPr="006A104D">
        <w:rPr>
          <w:rFonts w:ascii="Times New Roman" w:eastAsia="宋体" w:hAnsi="Times New Roman" w:hint="eastAsia"/>
          <w:b/>
          <w:bCs/>
          <w:sz w:val="28"/>
          <w:szCs w:val="32"/>
        </w:rPr>
        <w:t>反射率异常</w:t>
      </w:r>
      <w:r>
        <w:rPr>
          <w:rFonts w:ascii="Times New Roman" w:eastAsia="宋体" w:hAnsi="Times New Roman" w:hint="eastAsia"/>
          <w:sz w:val="24"/>
          <w:szCs w:val="28"/>
        </w:rPr>
        <w:t>情况。</w:t>
      </w:r>
    </w:p>
    <w:p w14:paraId="65D1A1A1" w14:textId="687539E9" w:rsidR="006A104D" w:rsidRDefault="006A104D" w:rsidP="006A104D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7819430" wp14:editId="2DB0889A">
            <wp:extent cx="3729162" cy="2211188"/>
            <wp:effectExtent l="0" t="0" r="5080" b="0"/>
            <wp:docPr id="2" name="图片 2" descr="植物光谱反射率曲线规律及影响因素_word文档在线阅读与下载_无忧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植物光谱反射率曲线规律及影响因素_word文档在线阅读与下载_无忧文档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41" cy="221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81CC" w14:textId="4B18A2D2" w:rsidR="006A104D" w:rsidRDefault="006A104D" w:rsidP="006A104D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作物反射率曲线</w:t>
      </w:r>
    </w:p>
    <w:p w14:paraId="43750647" w14:textId="10137A7A" w:rsidR="00DC7831" w:rsidRPr="00DC7831" w:rsidRDefault="00DC7831" w:rsidP="00DC7831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/>
          <w:b/>
          <w:bCs/>
          <w:sz w:val="28"/>
          <w:szCs w:val="32"/>
        </w:rPr>
        <w:lastRenderedPageBreak/>
        <w:t>2</w:t>
      </w:r>
      <w:r w:rsidRPr="00DC7831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DC7831">
        <w:rPr>
          <w:rFonts w:ascii="Times New Roman" w:eastAsia="宋体" w:hAnsi="Times New Roman" w:hint="eastAsia"/>
          <w:b/>
          <w:bCs/>
          <w:sz w:val="28"/>
          <w:szCs w:val="32"/>
        </w:rPr>
        <w:t>高光谱数据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处理</w:t>
      </w:r>
    </w:p>
    <w:p w14:paraId="0B2B3A25" w14:textId="357083F1" w:rsidR="006A104D" w:rsidRDefault="00DC7831" w:rsidP="00DC7831">
      <w:pPr>
        <w:pStyle w:val="a3"/>
        <w:spacing w:line="360" w:lineRule="auto"/>
        <w:ind w:firstLineChars="0" w:firstLine="0"/>
        <w:rPr>
          <w:rFonts w:ascii="Times New Roman" w:eastAsia="宋体" w:hAnsi="Times New Roman"/>
          <w:b/>
          <w:bCs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.1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二值图获取</w:t>
      </w:r>
    </w:p>
    <w:p w14:paraId="3882956F" w14:textId="1623007E" w:rsidR="00DC7831" w:rsidRDefault="00DC7831" w:rsidP="00DC783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>
        <w:rPr>
          <w:rFonts w:ascii="Times New Roman" w:eastAsia="宋体" w:hAnsi="Times New Roman"/>
          <w:b/>
          <w:bCs/>
          <w:sz w:val="24"/>
          <w:szCs w:val="28"/>
        </w:rPr>
        <w:t>-1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二值图</w:t>
      </w:r>
      <w:r>
        <w:rPr>
          <w:rFonts w:ascii="Times New Roman" w:eastAsia="宋体" w:hAnsi="Times New Roman"/>
          <w:b/>
          <w:bCs/>
          <w:sz w:val="24"/>
          <w:szCs w:val="28"/>
        </w:rPr>
        <w:t>-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循环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.py</w:t>
      </w:r>
    </w:p>
    <w:p w14:paraId="57D69B04" w14:textId="008B38A7" w:rsidR="00DC7831" w:rsidRDefault="00DC7831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 w:rsidRPr="00DC7831">
        <w:rPr>
          <w:rFonts w:ascii="Times New Roman" w:eastAsia="宋体" w:hAnsi="Times New Roman" w:hint="eastAsia"/>
          <w:sz w:val="24"/>
          <w:szCs w:val="28"/>
        </w:rPr>
        <w:t>循环进行两波段相除</w:t>
      </w:r>
      <w:r w:rsidRPr="00DC7831">
        <w:rPr>
          <w:rFonts w:ascii="Times New Roman" w:eastAsia="宋体" w:hAnsi="Times New Roman" w:hint="eastAsia"/>
          <w:sz w:val="24"/>
          <w:szCs w:val="28"/>
        </w:rPr>
        <w:t>+</w:t>
      </w:r>
      <w:r w:rsidRPr="00DC7831">
        <w:rPr>
          <w:rFonts w:ascii="Times New Roman" w:eastAsia="宋体" w:hAnsi="Times New Roman"/>
          <w:sz w:val="24"/>
          <w:szCs w:val="28"/>
        </w:rPr>
        <w:t>OTSU</w:t>
      </w:r>
      <w:r w:rsidRPr="00DC7831">
        <w:rPr>
          <w:rFonts w:ascii="Times New Roman" w:eastAsia="宋体" w:hAnsi="Times New Roman" w:hint="eastAsia"/>
          <w:sz w:val="24"/>
          <w:szCs w:val="28"/>
        </w:rPr>
        <w:t>进行前景植株图像分割</w:t>
      </w:r>
      <w:r>
        <w:rPr>
          <w:rFonts w:ascii="Times New Roman" w:eastAsia="宋体" w:hAnsi="Times New Roman" w:hint="eastAsia"/>
          <w:sz w:val="24"/>
          <w:szCs w:val="28"/>
        </w:rPr>
        <w:t>，目的为获取最佳分割效果的波段组合</w:t>
      </w:r>
    </w:p>
    <w:p w14:paraId="780920BE" w14:textId="07AC5208" w:rsidR="00DC7831" w:rsidRDefault="00DC7831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建议：</w:t>
      </w:r>
      <w:r>
        <w:rPr>
          <w:rFonts w:ascii="Times New Roman" w:eastAsia="宋体" w:hAnsi="Times New Roman" w:hint="eastAsia"/>
          <w:sz w:val="24"/>
          <w:szCs w:val="28"/>
        </w:rPr>
        <w:t>数据采集时拍摄较短一段图像，进行二值图分割波段的选择</w:t>
      </w:r>
    </w:p>
    <w:p w14:paraId="78D3BF24" w14:textId="4725ADAB" w:rsidR="00DC7831" w:rsidRPr="00DC7831" w:rsidRDefault="00DC7831" w:rsidP="00DC783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-2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二值图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-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单张</w:t>
      </w: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.py</w:t>
      </w:r>
    </w:p>
    <w:p w14:paraId="0B8452F7" w14:textId="6EDB4A63" w:rsidR="00DC7831" w:rsidRDefault="00DC7831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通过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1-1</w:t>
      </w:r>
      <w:r>
        <w:rPr>
          <w:rFonts w:ascii="Times New Roman" w:eastAsia="宋体" w:hAnsi="Times New Roman" w:hint="eastAsia"/>
          <w:sz w:val="24"/>
          <w:szCs w:val="28"/>
        </w:rPr>
        <w:t>得到最佳波段组合后，可以使用两波段进行单张高光谱图像的前景分割</w:t>
      </w:r>
    </w:p>
    <w:p w14:paraId="6DC1AF79" w14:textId="52217DD1" w:rsidR="00DC7831" w:rsidRDefault="00DC7831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 w:rsidRPr="00DC7831">
        <w:rPr>
          <w:rFonts w:ascii="Times New Roman" w:eastAsia="宋体" w:hAnsi="Times New Roman" w:hint="eastAsia"/>
          <w:b/>
          <w:bCs/>
          <w:sz w:val="24"/>
          <w:szCs w:val="28"/>
        </w:rPr>
        <w:t>建议：</w:t>
      </w:r>
      <w:r>
        <w:rPr>
          <w:rFonts w:ascii="Times New Roman" w:eastAsia="宋体" w:hAnsi="Times New Roman" w:hint="eastAsia"/>
          <w:sz w:val="24"/>
          <w:szCs w:val="28"/>
        </w:rPr>
        <w:t>数据量少时可以选择使用，采集数据量多时选用批量处理程序</w:t>
      </w:r>
    </w:p>
    <w:p w14:paraId="3B7981E0" w14:textId="4BE13C2E" w:rsidR="00DC7831" w:rsidRPr="00DC7831" w:rsidRDefault="00DC7831" w:rsidP="00DC783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DC7831">
        <w:rPr>
          <w:rFonts w:ascii="Times New Roman" w:eastAsia="宋体" w:hAnsi="Times New Roman"/>
          <w:b/>
          <w:bCs/>
          <w:sz w:val="24"/>
          <w:szCs w:val="28"/>
        </w:rPr>
        <w:t>1-3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批量生成二值图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.py</w:t>
      </w:r>
    </w:p>
    <w:p w14:paraId="56E7D45F" w14:textId="1882D969" w:rsidR="00DC7831" w:rsidRDefault="00DC7831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通过</w:t>
      </w:r>
      <w:r w:rsidRPr="00DC7831">
        <w:rPr>
          <w:rFonts w:ascii="Times New Roman" w:eastAsia="宋体" w:hAnsi="Times New Roman"/>
          <w:b/>
          <w:bCs/>
          <w:sz w:val="24"/>
          <w:szCs w:val="28"/>
        </w:rPr>
        <w:t>1-1</w:t>
      </w:r>
      <w:r>
        <w:rPr>
          <w:rFonts w:ascii="Times New Roman" w:eastAsia="宋体" w:hAnsi="Times New Roman" w:hint="eastAsia"/>
          <w:sz w:val="24"/>
          <w:szCs w:val="28"/>
        </w:rPr>
        <w:t>得到最佳波段组合后，可以使用两波段进行单张高光谱图像的前景批量分割，批量获取全部数据的二值图</w:t>
      </w:r>
    </w:p>
    <w:p w14:paraId="1ACEA0BB" w14:textId="3DF14CFE" w:rsidR="00DC7831" w:rsidRDefault="00FA74F2" w:rsidP="00DC7831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 w:rsidRPr="00FA74F2">
        <w:rPr>
          <w:rFonts w:ascii="Times New Roman" w:eastAsia="宋体" w:hAnsi="Times New Roman"/>
          <w:b/>
          <w:bCs/>
          <w:sz w:val="24"/>
          <w:szCs w:val="28"/>
        </w:rPr>
        <w:t>T</w:t>
      </w:r>
      <w:r w:rsidRPr="00FA74F2">
        <w:rPr>
          <w:rFonts w:ascii="Times New Roman" w:eastAsia="宋体" w:hAnsi="Times New Roman" w:hint="eastAsia"/>
          <w:b/>
          <w:bCs/>
          <w:sz w:val="24"/>
          <w:szCs w:val="28"/>
        </w:rPr>
        <w:t>ip</w:t>
      </w:r>
      <w:r w:rsidRPr="00FA74F2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采集完成保存目录为</w:t>
      </w:r>
      <w:r w:rsidRPr="00FA74F2">
        <w:rPr>
          <w:rFonts w:ascii="Times New Roman" w:eastAsia="宋体" w:hAnsi="Times New Roman"/>
          <w:sz w:val="24"/>
          <w:szCs w:val="28"/>
        </w:rPr>
        <w:t>verifyDir</w:t>
      </w:r>
      <w:r>
        <w:rPr>
          <w:rFonts w:ascii="Times New Roman" w:eastAsia="宋体" w:hAnsi="Times New Roman"/>
          <w:sz w:val="24"/>
          <w:szCs w:val="28"/>
        </w:rPr>
        <w:t>\001\.dat .hdr</w:t>
      </w:r>
      <w:r>
        <w:rPr>
          <w:rFonts w:ascii="Times New Roman" w:eastAsia="宋体" w:hAnsi="Times New Roman" w:hint="eastAsia"/>
          <w:sz w:val="24"/>
          <w:szCs w:val="28"/>
        </w:rPr>
        <w:t>；输入路径为</w:t>
      </w:r>
      <w:r>
        <w:rPr>
          <w:rFonts w:ascii="Times New Roman" w:eastAsia="宋体" w:hAnsi="Times New Roman" w:hint="eastAsia"/>
          <w:sz w:val="24"/>
          <w:szCs w:val="28"/>
        </w:rPr>
        <w:t>verify</w:t>
      </w:r>
      <w:r>
        <w:rPr>
          <w:rFonts w:ascii="Times New Roman" w:eastAsia="宋体" w:hAnsi="Times New Roman"/>
          <w:sz w:val="24"/>
          <w:szCs w:val="28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ir</w:t>
      </w:r>
      <w:r>
        <w:rPr>
          <w:rFonts w:ascii="Times New Roman" w:eastAsia="宋体" w:hAnsi="Times New Roman" w:hint="eastAsia"/>
          <w:sz w:val="24"/>
          <w:szCs w:val="28"/>
        </w:rPr>
        <w:t>，自定义保存路径和分割波段即可批量生成二值图</w:t>
      </w:r>
    </w:p>
    <w:p w14:paraId="6D2373D4" w14:textId="6CDB7ABE" w:rsidR="00FA74F2" w:rsidRPr="00FA74F2" w:rsidRDefault="00FA74F2" w:rsidP="00FA74F2">
      <w:pPr>
        <w:pStyle w:val="a3"/>
        <w:spacing w:line="360" w:lineRule="auto"/>
        <w:ind w:firstLineChars="0" w:firstLine="0"/>
        <w:rPr>
          <w:rFonts w:ascii="Times New Roman" w:eastAsia="宋体" w:hAnsi="Times New Roman"/>
          <w:b/>
          <w:bCs/>
          <w:sz w:val="24"/>
          <w:szCs w:val="28"/>
        </w:rPr>
      </w:pPr>
      <w:r w:rsidRPr="00FA74F2">
        <w:rPr>
          <w:rFonts w:ascii="Times New Roman" w:eastAsia="宋体" w:hAnsi="Times New Roman" w:hint="eastAsia"/>
          <w:b/>
          <w:bCs/>
          <w:sz w:val="24"/>
          <w:szCs w:val="28"/>
        </w:rPr>
        <w:t>2</w:t>
      </w:r>
      <w:r w:rsidRPr="00FA74F2">
        <w:rPr>
          <w:rFonts w:ascii="Times New Roman" w:eastAsia="宋体" w:hAnsi="Times New Roman"/>
          <w:b/>
          <w:bCs/>
          <w:sz w:val="24"/>
          <w:szCs w:val="28"/>
        </w:rPr>
        <w:t>.2</w:t>
      </w:r>
      <w:r w:rsidRPr="00FA74F2">
        <w:rPr>
          <w:rFonts w:ascii="Times New Roman" w:eastAsia="宋体" w:hAnsi="Times New Roman" w:hint="eastAsia"/>
          <w:b/>
          <w:bCs/>
          <w:sz w:val="24"/>
          <w:szCs w:val="28"/>
        </w:rPr>
        <w:t>材料编号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（非必须步骤）</w:t>
      </w:r>
    </w:p>
    <w:p w14:paraId="0AF58A83" w14:textId="4630180C" w:rsidR="00FA74F2" w:rsidRDefault="00FA74F2" w:rsidP="00FA74F2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为确保材料分割过程中序号的准确对应，可以先通过</w:t>
      </w:r>
      <w:r>
        <w:rPr>
          <w:rFonts w:ascii="Times New Roman" w:eastAsia="宋体" w:hAnsi="Times New Roman" w:hint="eastAsia"/>
          <w:sz w:val="24"/>
          <w:szCs w:val="28"/>
        </w:rPr>
        <w:t>E</w:t>
      </w:r>
      <w:r>
        <w:rPr>
          <w:rFonts w:ascii="Times New Roman" w:eastAsia="宋体" w:hAnsi="Times New Roman"/>
          <w:sz w:val="24"/>
          <w:szCs w:val="28"/>
        </w:rPr>
        <w:t>NVI</w:t>
      </w:r>
      <w:r>
        <w:rPr>
          <w:rFonts w:ascii="Times New Roman" w:eastAsia="宋体" w:hAnsi="Times New Roman" w:hint="eastAsia"/>
          <w:sz w:val="24"/>
          <w:szCs w:val="28"/>
        </w:rPr>
        <w:t>生成</w:t>
      </w:r>
      <w:r>
        <w:rPr>
          <w:rFonts w:ascii="Times New Roman" w:eastAsia="宋体" w:hAnsi="Times New Roman" w:hint="eastAsia"/>
          <w:sz w:val="24"/>
          <w:szCs w:val="28"/>
        </w:rPr>
        <w:t>R</w:t>
      </w:r>
      <w:r>
        <w:rPr>
          <w:rFonts w:ascii="Times New Roman" w:eastAsia="宋体" w:hAnsi="Times New Roman"/>
          <w:sz w:val="24"/>
          <w:szCs w:val="28"/>
        </w:rPr>
        <w:t>GB</w:t>
      </w:r>
      <w:r>
        <w:rPr>
          <w:rFonts w:ascii="Times New Roman" w:eastAsia="宋体" w:hAnsi="Times New Roman" w:hint="eastAsia"/>
          <w:sz w:val="24"/>
          <w:szCs w:val="28"/>
        </w:rPr>
        <w:t>或单波段图像，在图像中进行材料编号的标注。</w:t>
      </w:r>
    </w:p>
    <w:p w14:paraId="06F6855B" w14:textId="77777777" w:rsidR="00311B8B" w:rsidRDefault="00FA74F2" w:rsidP="00FA74F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AAA3CD3" wp14:editId="507D7AB7">
            <wp:extent cx="1552755" cy="2697748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5203" cy="27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4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F0866" wp14:editId="0078839F">
            <wp:extent cx="1184603" cy="269845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6547" cy="27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6A2" w14:textId="02659BCC" w:rsidR="00FA74F2" w:rsidRDefault="00311B8B" w:rsidP="00FA74F2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建议：</w:t>
      </w:r>
      <w:r w:rsidRPr="00311B8B">
        <w:rPr>
          <w:rFonts w:ascii="Times New Roman" w:eastAsia="宋体" w:hAnsi="Times New Roman" w:hint="eastAsia"/>
          <w:b/>
          <w:bCs/>
          <w:sz w:val="24"/>
          <w:szCs w:val="28"/>
        </w:rPr>
        <w:t>拍摄时</w:t>
      </w:r>
      <w:r w:rsidRPr="00311B8B">
        <w:rPr>
          <w:rFonts w:ascii="Times New Roman" w:eastAsia="宋体" w:hAnsi="Times New Roman" w:hint="eastAsia"/>
          <w:b/>
          <w:bCs/>
          <w:sz w:val="24"/>
          <w:szCs w:val="28"/>
        </w:rPr>
        <w:t>lines</w:t>
      </w:r>
      <w:r w:rsidRPr="00311B8B">
        <w:rPr>
          <w:rFonts w:ascii="Times New Roman" w:eastAsia="宋体" w:hAnsi="Times New Roman" w:hint="eastAsia"/>
          <w:b/>
          <w:bCs/>
          <w:sz w:val="24"/>
          <w:szCs w:val="28"/>
        </w:rPr>
        <w:t>可能很长，如果不标注在进行单行分割时很容易出错，排查错误成本较高，可以选择该步骤进行标注</w:t>
      </w:r>
    </w:p>
    <w:p w14:paraId="78D4D576" w14:textId="25A3F291" w:rsidR="00311B8B" w:rsidRPr="00FA74F2" w:rsidRDefault="00311B8B" w:rsidP="00311B8B">
      <w:pPr>
        <w:pStyle w:val="a3"/>
        <w:spacing w:line="360" w:lineRule="auto"/>
        <w:ind w:firstLineChars="0" w:firstLine="0"/>
        <w:rPr>
          <w:rFonts w:ascii="Times New Roman" w:eastAsia="宋体" w:hAnsi="Times New Roman"/>
          <w:b/>
          <w:bCs/>
          <w:sz w:val="24"/>
          <w:szCs w:val="28"/>
        </w:rPr>
      </w:pPr>
      <w:r w:rsidRPr="00FA74F2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2</w:t>
      </w:r>
      <w:r w:rsidRPr="00FA74F2">
        <w:rPr>
          <w:rFonts w:ascii="Times New Roman" w:eastAsia="宋体" w:hAnsi="Times New Roman"/>
          <w:b/>
          <w:bCs/>
          <w:sz w:val="24"/>
          <w:szCs w:val="28"/>
        </w:rPr>
        <w:t>.</w:t>
      </w:r>
      <w:r>
        <w:rPr>
          <w:rFonts w:ascii="Times New Roman" w:eastAsia="宋体" w:hAnsi="Times New Roman"/>
          <w:b/>
          <w:bCs/>
          <w:sz w:val="24"/>
          <w:szCs w:val="28"/>
        </w:rPr>
        <w:t>3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单行分割</w:t>
      </w:r>
    </w:p>
    <w:p w14:paraId="0F169E67" w14:textId="40E4448C" w:rsidR="00311B8B" w:rsidRDefault="00311B8B" w:rsidP="00FA74F2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311B8B">
        <w:rPr>
          <w:rFonts w:ascii="Times New Roman" w:eastAsia="宋体" w:hAnsi="Times New Roman" w:hint="eastAsia"/>
          <w:sz w:val="24"/>
          <w:szCs w:val="28"/>
        </w:rPr>
        <w:t>拍摄</w:t>
      </w:r>
      <w:r>
        <w:rPr>
          <w:rFonts w:ascii="Times New Roman" w:eastAsia="宋体" w:hAnsi="Times New Roman" w:hint="eastAsia"/>
          <w:sz w:val="24"/>
          <w:szCs w:val="28"/>
        </w:rPr>
        <w:t>的单条数据有多个种植行（盆栽），提取反射率前需要进行单行（盆栽）材料的分割，分割目前有两种方式，手动</w:t>
      </w:r>
      <w:r>
        <w:rPr>
          <w:rFonts w:ascii="Times New Roman" w:eastAsia="宋体" w:hAnsi="Times New Roman" w:hint="eastAsia"/>
          <w:sz w:val="24"/>
          <w:szCs w:val="28"/>
        </w:rPr>
        <w:t>or</w:t>
      </w:r>
      <w:r>
        <w:rPr>
          <w:rFonts w:ascii="Times New Roman" w:eastAsia="宋体" w:hAnsi="Times New Roman" w:hint="eastAsia"/>
          <w:sz w:val="24"/>
          <w:szCs w:val="28"/>
        </w:rPr>
        <w:t>半自动人工辅助分割。</w:t>
      </w:r>
    </w:p>
    <w:p w14:paraId="10267884" w14:textId="2DD52CF0" w:rsidR="00311B8B" w:rsidRDefault="00311B8B" w:rsidP="00311B8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-1</w:t>
      </w:r>
      <w:r w:rsidRPr="00311B8B">
        <w:rPr>
          <w:rFonts w:ascii="Times New Roman" w:eastAsia="宋体" w:hAnsi="Times New Roman"/>
          <w:sz w:val="24"/>
          <w:szCs w:val="28"/>
        </w:rPr>
        <w:t>涂抹</w:t>
      </w:r>
      <w:r w:rsidRPr="00311B8B">
        <w:rPr>
          <w:rFonts w:ascii="Times New Roman" w:eastAsia="宋体" w:hAnsi="Times New Roman"/>
          <w:sz w:val="24"/>
          <w:szCs w:val="28"/>
        </w:rPr>
        <w:t>mask_GUI</w:t>
      </w:r>
      <w:r w:rsidRPr="00311B8B">
        <w:rPr>
          <w:rFonts w:ascii="Times New Roman" w:eastAsia="宋体" w:hAnsi="Times New Roman"/>
          <w:sz w:val="24"/>
          <w:szCs w:val="28"/>
        </w:rPr>
        <w:t>版本</w:t>
      </w:r>
      <w:r w:rsidRPr="00311B8B">
        <w:rPr>
          <w:rFonts w:ascii="Times New Roman" w:eastAsia="宋体" w:hAnsi="Times New Roman"/>
          <w:sz w:val="24"/>
          <w:szCs w:val="28"/>
        </w:rPr>
        <w:t>11.py</w:t>
      </w:r>
    </w:p>
    <w:p w14:paraId="6629CFCC" w14:textId="6263909A" w:rsidR="00311B8B" w:rsidRDefault="00311B8B" w:rsidP="00311B8B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E7D58F3" wp14:editId="2C4B3B98">
            <wp:extent cx="5274310" cy="5480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B3A4" w14:textId="0C39C53E" w:rsidR="00311B8B" w:rsidRDefault="00311B8B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拖拽</w:t>
      </w:r>
      <w:r w:rsidR="008D6E89">
        <w:rPr>
          <w:rFonts w:ascii="Times New Roman" w:eastAsia="宋体" w:hAnsi="Times New Roman" w:hint="eastAsia"/>
          <w:sz w:val="24"/>
          <w:szCs w:val="28"/>
        </w:rPr>
        <w:t>标注编号的图像至</w:t>
      </w:r>
      <w:r w:rsidR="008D6E89" w:rsidRPr="008D6E89">
        <w:rPr>
          <w:rFonts w:ascii="Times New Roman" w:eastAsia="宋体" w:hAnsi="Times New Roman" w:hint="eastAsia"/>
          <w:color w:val="FF0000"/>
          <w:sz w:val="24"/>
          <w:szCs w:val="28"/>
        </w:rPr>
        <w:t>1</w:t>
      </w:r>
      <w:r w:rsidR="008D6E89">
        <w:rPr>
          <w:rFonts w:ascii="Times New Roman" w:eastAsia="宋体" w:hAnsi="Times New Roman" w:hint="eastAsia"/>
          <w:sz w:val="24"/>
          <w:szCs w:val="28"/>
        </w:rPr>
        <w:t>区</w:t>
      </w:r>
      <w:r w:rsidR="008D6E89">
        <w:rPr>
          <w:rFonts w:ascii="Times New Roman" w:eastAsia="宋体" w:hAnsi="Times New Roman" w:hint="eastAsia"/>
          <w:sz w:val="24"/>
          <w:szCs w:val="28"/>
        </w:rPr>
        <w:t>or</w:t>
      </w:r>
      <w:r w:rsidR="008D6E89">
        <w:rPr>
          <w:rFonts w:ascii="Times New Roman" w:eastAsia="宋体" w:hAnsi="Times New Roman"/>
          <w:sz w:val="24"/>
          <w:szCs w:val="28"/>
        </w:rPr>
        <w:t xml:space="preserve"> L</w:t>
      </w:r>
      <w:r w:rsidR="008D6E89">
        <w:rPr>
          <w:rFonts w:ascii="Times New Roman" w:eastAsia="宋体" w:hAnsi="Times New Roman" w:hint="eastAsia"/>
          <w:sz w:val="24"/>
          <w:szCs w:val="28"/>
        </w:rPr>
        <w:t>oad</w:t>
      </w:r>
      <w:r w:rsidR="008D6E89">
        <w:rPr>
          <w:rFonts w:ascii="Times New Roman" w:eastAsia="宋体" w:hAnsi="Times New Roman"/>
          <w:sz w:val="24"/>
          <w:szCs w:val="28"/>
        </w:rPr>
        <w:t xml:space="preserve"> O</w:t>
      </w:r>
      <w:r w:rsidR="008D6E89">
        <w:rPr>
          <w:rFonts w:ascii="Times New Roman" w:eastAsia="宋体" w:hAnsi="Times New Roman" w:hint="eastAsia"/>
          <w:sz w:val="24"/>
          <w:szCs w:val="28"/>
        </w:rPr>
        <w:t>riginal</w:t>
      </w:r>
      <w:r w:rsidR="008D6E89">
        <w:rPr>
          <w:rFonts w:ascii="Times New Roman" w:eastAsia="宋体" w:hAnsi="Times New Roman"/>
          <w:sz w:val="24"/>
          <w:szCs w:val="28"/>
        </w:rPr>
        <w:t xml:space="preserve"> I</w:t>
      </w:r>
      <w:r w:rsidR="008D6E89">
        <w:rPr>
          <w:rFonts w:ascii="Times New Roman" w:eastAsia="宋体" w:hAnsi="Times New Roman" w:hint="eastAsia"/>
          <w:sz w:val="24"/>
          <w:szCs w:val="28"/>
        </w:rPr>
        <w:t>mage</w:t>
      </w:r>
      <w:r w:rsidR="008D6E89">
        <w:rPr>
          <w:rFonts w:ascii="Times New Roman" w:eastAsia="宋体" w:hAnsi="Times New Roman" w:hint="eastAsia"/>
          <w:sz w:val="24"/>
          <w:szCs w:val="28"/>
        </w:rPr>
        <w:t>加载至</w:t>
      </w:r>
      <w:r w:rsidR="008D6E89">
        <w:rPr>
          <w:rFonts w:ascii="Times New Roman" w:eastAsia="宋体" w:hAnsi="Times New Roman" w:hint="eastAsia"/>
          <w:sz w:val="24"/>
          <w:szCs w:val="28"/>
        </w:rPr>
        <w:t>1</w:t>
      </w:r>
      <w:r w:rsidR="008D6E89">
        <w:rPr>
          <w:rFonts w:ascii="Times New Roman" w:eastAsia="宋体" w:hAnsi="Times New Roman" w:hint="eastAsia"/>
          <w:sz w:val="24"/>
          <w:szCs w:val="28"/>
        </w:rPr>
        <w:t>区，</w:t>
      </w:r>
      <w:r w:rsidR="008D6E89" w:rsidRPr="008D6E89">
        <w:rPr>
          <w:rFonts w:ascii="Times New Roman" w:eastAsia="宋体" w:hAnsi="Times New Roman" w:hint="eastAsia"/>
          <w:color w:val="FF0000"/>
          <w:sz w:val="24"/>
          <w:szCs w:val="28"/>
        </w:rPr>
        <w:t>2</w:t>
      </w:r>
      <w:r w:rsidR="008D6E89">
        <w:rPr>
          <w:rFonts w:ascii="Times New Roman" w:eastAsia="宋体" w:hAnsi="Times New Roman" w:hint="eastAsia"/>
          <w:sz w:val="24"/>
          <w:szCs w:val="28"/>
        </w:rPr>
        <w:t>区位分割的整张二值图；</w:t>
      </w:r>
      <w:r w:rsidR="008D6E89" w:rsidRPr="008D6E89">
        <w:rPr>
          <w:rFonts w:ascii="Times New Roman" w:eastAsia="宋体" w:hAnsi="Times New Roman" w:hint="eastAsia"/>
          <w:color w:val="FF0000"/>
          <w:sz w:val="24"/>
          <w:szCs w:val="28"/>
        </w:rPr>
        <w:t>3</w:t>
      </w:r>
      <w:r w:rsidR="008D6E89">
        <w:rPr>
          <w:rFonts w:ascii="Times New Roman" w:eastAsia="宋体" w:hAnsi="Times New Roman" w:hint="eastAsia"/>
          <w:sz w:val="24"/>
          <w:szCs w:val="28"/>
        </w:rPr>
        <w:t>选择</w:t>
      </w:r>
      <w:r w:rsidR="008D6E89">
        <w:rPr>
          <w:rFonts w:ascii="Times New Roman" w:eastAsia="宋体" w:hAnsi="Times New Roman" w:hint="eastAsia"/>
          <w:sz w:val="24"/>
          <w:szCs w:val="28"/>
        </w:rPr>
        <w:t>.xlsx or</w:t>
      </w:r>
      <w:r w:rsidR="008D6E89">
        <w:rPr>
          <w:rFonts w:ascii="Times New Roman" w:eastAsia="宋体" w:hAnsi="Times New Roman"/>
          <w:sz w:val="24"/>
          <w:szCs w:val="28"/>
        </w:rPr>
        <w:t xml:space="preserve"> .</w:t>
      </w:r>
      <w:r w:rsidR="008D6E89">
        <w:rPr>
          <w:rFonts w:ascii="Times New Roman" w:eastAsia="宋体" w:hAnsi="Times New Roman" w:hint="eastAsia"/>
          <w:sz w:val="24"/>
          <w:szCs w:val="28"/>
        </w:rPr>
        <w:t>csv</w:t>
      </w:r>
      <w:r w:rsidR="008D6E89">
        <w:rPr>
          <w:rFonts w:ascii="Times New Roman" w:eastAsia="宋体" w:hAnsi="Times New Roman" w:hint="eastAsia"/>
          <w:sz w:val="24"/>
          <w:szCs w:val="28"/>
        </w:rPr>
        <w:t>命名文件，第一行为</w:t>
      </w:r>
      <w:r w:rsidR="008D6E89">
        <w:rPr>
          <w:rFonts w:ascii="Times New Roman" w:eastAsia="宋体" w:hAnsi="Times New Roman" w:hint="eastAsia"/>
          <w:sz w:val="24"/>
          <w:szCs w:val="28"/>
        </w:rPr>
        <w:t>name</w:t>
      </w:r>
      <w:r w:rsidR="008D6E89">
        <w:rPr>
          <w:rFonts w:ascii="Times New Roman" w:eastAsia="宋体" w:hAnsi="Times New Roman" w:hint="eastAsia"/>
          <w:sz w:val="24"/>
          <w:szCs w:val="28"/>
        </w:rPr>
        <w:t>表头，第二行开始为编号名，可更改参数【</w:t>
      </w:r>
      <w:r w:rsidR="008D6E89" w:rsidRPr="008D6E89">
        <w:rPr>
          <w:rFonts w:ascii="Times New Roman" w:eastAsia="宋体" w:hAnsi="Times New Roman"/>
          <w:sz w:val="24"/>
          <w:szCs w:val="28"/>
        </w:rPr>
        <w:t xml:space="preserve">self.chongfu = 2 # </w:t>
      </w:r>
      <w:r w:rsidR="008D6E89" w:rsidRPr="008D6E89">
        <w:rPr>
          <w:rFonts w:ascii="Times New Roman" w:eastAsia="宋体" w:hAnsi="Times New Roman"/>
          <w:sz w:val="24"/>
          <w:szCs w:val="28"/>
        </w:rPr>
        <w:t>盆栽重复的个数</w:t>
      </w:r>
      <w:r w:rsidR="008D6E89">
        <w:rPr>
          <w:rFonts w:ascii="Times New Roman" w:eastAsia="宋体" w:hAnsi="Times New Roman" w:hint="eastAsia"/>
          <w:sz w:val="24"/>
          <w:szCs w:val="28"/>
        </w:rPr>
        <w:t>】，取决于材料是否有重复；</w:t>
      </w:r>
      <w:r w:rsidR="008D6E89" w:rsidRPr="008D6E89">
        <w:rPr>
          <w:rFonts w:ascii="Times New Roman" w:eastAsia="宋体" w:hAnsi="Times New Roman" w:hint="eastAsia"/>
          <w:color w:val="FF0000"/>
          <w:sz w:val="24"/>
          <w:szCs w:val="28"/>
        </w:rPr>
        <w:t>4</w:t>
      </w:r>
      <w:r w:rsidR="008D6E89">
        <w:rPr>
          <w:rFonts w:ascii="Times New Roman" w:eastAsia="宋体" w:hAnsi="Times New Roman" w:hint="eastAsia"/>
          <w:sz w:val="24"/>
          <w:szCs w:val="28"/>
        </w:rPr>
        <w:t>选择保存文件夹；</w:t>
      </w:r>
      <w:r w:rsidR="008D6E89" w:rsidRPr="008D6E89">
        <w:rPr>
          <w:rFonts w:ascii="Times New Roman" w:eastAsia="宋体" w:hAnsi="Times New Roman" w:hint="eastAsia"/>
          <w:color w:val="FF0000"/>
          <w:sz w:val="24"/>
          <w:szCs w:val="28"/>
        </w:rPr>
        <w:t>5</w:t>
      </w:r>
      <w:r w:rsidR="008D6E89">
        <w:rPr>
          <w:rFonts w:ascii="Times New Roman" w:eastAsia="宋体" w:hAnsi="Times New Roman" w:hint="eastAsia"/>
          <w:sz w:val="24"/>
          <w:szCs w:val="28"/>
        </w:rPr>
        <w:t>可以更改画笔大小，输入数值后点击应用即可拖动鼠标进行涂抹，涂抹完成一行后点击</w:t>
      </w:r>
      <w:r w:rsidR="008D6E89">
        <w:rPr>
          <w:rFonts w:ascii="Times New Roman" w:eastAsia="宋体" w:hAnsi="Times New Roman"/>
          <w:sz w:val="24"/>
          <w:szCs w:val="28"/>
        </w:rPr>
        <w:t>S</w:t>
      </w:r>
      <w:r w:rsidR="008D6E89">
        <w:rPr>
          <w:rFonts w:ascii="Times New Roman" w:eastAsia="宋体" w:hAnsi="Times New Roman" w:hint="eastAsia"/>
          <w:sz w:val="24"/>
          <w:szCs w:val="28"/>
        </w:rPr>
        <w:t>ave</w:t>
      </w:r>
      <w:r w:rsidR="008D6E89">
        <w:rPr>
          <w:rFonts w:ascii="Times New Roman" w:eastAsia="宋体" w:hAnsi="Times New Roman"/>
          <w:sz w:val="24"/>
          <w:szCs w:val="28"/>
        </w:rPr>
        <w:t xml:space="preserve"> ROI  </w:t>
      </w:r>
      <w:r w:rsidR="008D6E89">
        <w:rPr>
          <w:rFonts w:ascii="Times New Roman" w:eastAsia="宋体" w:hAnsi="Times New Roman" w:hint="eastAsia"/>
          <w:sz w:val="24"/>
          <w:szCs w:val="28"/>
        </w:rPr>
        <w:t>or</w:t>
      </w:r>
      <w:r w:rsidR="008D6E89">
        <w:rPr>
          <w:rFonts w:ascii="Times New Roman" w:eastAsia="宋体" w:hAnsi="Times New Roman"/>
          <w:sz w:val="24"/>
          <w:szCs w:val="28"/>
        </w:rPr>
        <w:t xml:space="preserve">  </w:t>
      </w:r>
      <w:r w:rsidR="008D6E89">
        <w:rPr>
          <w:rFonts w:ascii="Times New Roman" w:eastAsia="宋体" w:hAnsi="Times New Roman" w:hint="eastAsia"/>
          <w:sz w:val="24"/>
          <w:szCs w:val="28"/>
        </w:rPr>
        <w:t>ctrl</w:t>
      </w:r>
      <w:r w:rsidR="008D6E89">
        <w:rPr>
          <w:rFonts w:ascii="Times New Roman" w:eastAsia="宋体" w:hAnsi="Times New Roman"/>
          <w:sz w:val="24"/>
          <w:szCs w:val="28"/>
        </w:rPr>
        <w:t>+</w:t>
      </w:r>
      <w:r w:rsidR="008D6E89">
        <w:rPr>
          <w:rFonts w:ascii="Times New Roman" w:eastAsia="宋体" w:hAnsi="Times New Roman" w:hint="eastAsia"/>
          <w:sz w:val="24"/>
          <w:szCs w:val="28"/>
        </w:rPr>
        <w:t>space</w:t>
      </w:r>
      <w:r w:rsidR="008D6E89">
        <w:rPr>
          <w:rFonts w:ascii="Times New Roman" w:eastAsia="宋体" w:hAnsi="Times New Roman" w:hint="eastAsia"/>
          <w:sz w:val="24"/>
          <w:szCs w:val="28"/>
        </w:rPr>
        <w:t>进行保存。</w:t>
      </w:r>
    </w:p>
    <w:p w14:paraId="1F509153" w14:textId="5FF66CDE" w:rsidR="008D6E89" w:rsidRDefault="008D6E89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0A69736" wp14:editId="6AF1F950">
            <wp:extent cx="5274310" cy="45758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A6AD" w14:textId="4598FC5F" w:rsidR="008D6E89" w:rsidRDefault="008D6E89" w:rsidP="008D6E8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8D6E89">
        <w:rPr>
          <w:rFonts w:ascii="Times New Roman" w:eastAsia="宋体" w:hAnsi="Times New Roman"/>
          <w:sz w:val="24"/>
          <w:szCs w:val="28"/>
        </w:rPr>
        <w:t>2-2</w:t>
      </w:r>
      <w:r w:rsidRPr="008D6E89">
        <w:rPr>
          <w:rFonts w:ascii="Times New Roman" w:eastAsia="宋体" w:hAnsi="Times New Roman"/>
          <w:sz w:val="24"/>
          <w:szCs w:val="28"/>
        </w:rPr>
        <w:t>单行掩膜图像</w:t>
      </w:r>
      <w:r w:rsidRPr="008D6E89">
        <w:rPr>
          <w:rFonts w:ascii="Times New Roman" w:eastAsia="宋体" w:hAnsi="Times New Roman"/>
          <w:sz w:val="24"/>
          <w:szCs w:val="28"/>
        </w:rPr>
        <w:t>-</w:t>
      </w:r>
      <w:r w:rsidRPr="008D6E89">
        <w:rPr>
          <w:rFonts w:ascii="Times New Roman" w:eastAsia="宋体" w:hAnsi="Times New Roman"/>
          <w:sz w:val="24"/>
          <w:szCs w:val="28"/>
        </w:rPr>
        <w:t>优化</w:t>
      </w:r>
      <w:r w:rsidRPr="00311B8B">
        <w:rPr>
          <w:rFonts w:ascii="Times New Roman" w:eastAsia="宋体" w:hAnsi="Times New Roman"/>
          <w:sz w:val="24"/>
          <w:szCs w:val="28"/>
        </w:rPr>
        <w:t>.py</w:t>
      </w:r>
    </w:p>
    <w:p w14:paraId="0BBB75C4" w14:textId="045A4676" w:rsidR="008D6E89" w:rsidRDefault="008D6E89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08A21E49" wp14:editId="3C903BFE">
            <wp:extent cx="5708295" cy="3312543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707" cy="33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BF69" w14:textId="4266192F" w:rsidR="008D6E89" w:rsidRDefault="008D6E89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加载</w:t>
      </w:r>
      <w:r>
        <w:rPr>
          <w:rFonts w:ascii="Times New Roman" w:eastAsia="宋体" w:hAnsi="Times New Roman"/>
          <w:sz w:val="24"/>
          <w:szCs w:val="28"/>
        </w:rPr>
        <w:t xml:space="preserve">RGB </w:t>
      </w:r>
      <w:r>
        <w:rPr>
          <w:rFonts w:ascii="Times New Roman" w:eastAsia="宋体" w:hAnsi="Times New Roman" w:hint="eastAsia"/>
          <w:sz w:val="24"/>
          <w:szCs w:val="28"/>
        </w:rPr>
        <w:t>图像至左侧窗口，点击加载处理图像选择二值图；</w:t>
      </w:r>
    </w:p>
    <w:p w14:paraId="61E0EA1A" w14:textId="1F31BBE6" w:rsidR="008D6E89" w:rsidRDefault="008D6E89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可修改处理参数得到更好的骨架化结果（中间窗口），即无交叉，无</w:t>
      </w:r>
      <w:r w:rsidR="004302FD">
        <w:rPr>
          <w:rFonts w:ascii="Times New Roman" w:eastAsia="宋体" w:hAnsi="Times New Roman" w:hint="eastAsia"/>
          <w:sz w:val="24"/>
          <w:szCs w:val="28"/>
        </w:rPr>
        <w:t>孤立噪声为最佳效果，更改参数后点击</w:t>
      </w:r>
      <w:r w:rsidR="004302FD" w:rsidRPr="004302FD">
        <w:rPr>
          <w:rFonts w:ascii="Times New Roman" w:eastAsia="宋体" w:hAnsi="Times New Roman" w:hint="eastAsia"/>
          <w:b/>
          <w:bCs/>
          <w:sz w:val="24"/>
          <w:szCs w:val="28"/>
        </w:rPr>
        <w:t>更新处理</w:t>
      </w:r>
      <w:r w:rsidR="004302FD">
        <w:rPr>
          <w:rFonts w:ascii="Times New Roman" w:eastAsia="宋体" w:hAnsi="Times New Roman" w:hint="eastAsia"/>
          <w:sz w:val="24"/>
          <w:szCs w:val="28"/>
        </w:rPr>
        <w:t>即可更新；</w:t>
      </w:r>
    </w:p>
    <w:p w14:paraId="6495021E" w14:textId="20D33B19" w:rsidR="004302FD" w:rsidRDefault="004302F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点击</w:t>
      </w: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一键添加自动红线</w:t>
      </w:r>
      <w:r>
        <w:rPr>
          <w:rFonts w:ascii="Times New Roman" w:eastAsia="宋体" w:hAnsi="Times New Roman" w:hint="eastAsia"/>
          <w:sz w:val="24"/>
          <w:szCs w:val="28"/>
        </w:rPr>
        <w:t>，可在最右侧窗口生成分割行的红线，如果分割效果不佳（无法通过调参实现时），可以鼠标左键点击拖动，松手释放添加分割红线，也可以选中</w:t>
      </w: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删除模式</w:t>
      </w:r>
      <w:r>
        <w:rPr>
          <w:rFonts w:ascii="Times New Roman" w:eastAsia="宋体" w:hAnsi="Times New Roman" w:hint="eastAsia"/>
          <w:sz w:val="24"/>
          <w:szCs w:val="28"/>
        </w:rPr>
        <w:t>进行分割红线的删除；</w:t>
      </w:r>
    </w:p>
    <w:p w14:paraId="628EF929" w14:textId="3FC2417E" w:rsidR="004302FD" w:rsidRDefault="004302F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生成掩膜</w:t>
      </w:r>
      <w:r>
        <w:rPr>
          <w:rFonts w:ascii="Times New Roman" w:eastAsia="宋体" w:hAnsi="Times New Roman" w:hint="eastAsia"/>
          <w:sz w:val="24"/>
          <w:szCs w:val="28"/>
        </w:rPr>
        <w:t>是一次保存每两根红线之间的区域，红线添加完成后，可以进行编号设置，基础名称为自定义编号（日期、地点等），起始编号为上方第一个材料编号，尾缀位数根据材料是否有重复而设置，一切设置完成后点击</w:t>
      </w: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生成掩膜</w:t>
      </w:r>
      <w:r>
        <w:rPr>
          <w:rFonts w:ascii="Times New Roman" w:eastAsia="宋体" w:hAnsi="Times New Roman" w:hint="eastAsia"/>
          <w:sz w:val="24"/>
          <w:szCs w:val="28"/>
        </w:rPr>
        <w:t>，选择保存文件夹即可</w:t>
      </w:r>
    </w:p>
    <w:p w14:paraId="78E058D4" w14:textId="1A576461" w:rsidR="004302FD" w:rsidRDefault="004302F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234EAFE" wp14:editId="65ABCBCC">
            <wp:extent cx="5274310" cy="30410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9C68" w14:textId="5F2961AC" w:rsidR="004302FD" w:rsidRDefault="004302F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 w:rsidRPr="004302FD">
        <w:rPr>
          <w:rFonts w:ascii="Times New Roman" w:eastAsia="宋体" w:hAnsi="Times New Roman"/>
          <w:b/>
          <w:bCs/>
          <w:sz w:val="24"/>
          <w:szCs w:val="28"/>
        </w:rPr>
        <w:t>T</w:t>
      </w: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ip</w:t>
      </w:r>
      <w:r w:rsidRPr="004302FD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>
        <w:rPr>
          <w:rFonts w:ascii="Times New Roman" w:eastAsia="宋体" w:hAnsi="Times New Roman" w:hint="eastAsia"/>
          <w:sz w:val="24"/>
          <w:szCs w:val="28"/>
        </w:rPr>
        <w:t>使用该程序需要一个无（较少）噪声干扰的二值图像，如果噪声较多（杂草等），可以使用手动程序进行涂抹分割单行。</w:t>
      </w:r>
    </w:p>
    <w:p w14:paraId="2CDAADBD" w14:textId="4244942E" w:rsidR="004302FD" w:rsidRPr="00DC7831" w:rsidRDefault="004302FD" w:rsidP="004302FD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/>
          <w:b/>
          <w:bCs/>
          <w:sz w:val="28"/>
          <w:szCs w:val="32"/>
        </w:rPr>
        <w:t>3</w:t>
      </w:r>
      <w:r w:rsidRPr="00DC7831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DC7831">
        <w:rPr>
          <w:rFonts w:ascii="Times New Roman" w:eastAsia="宋体" w:hAnsi="Times New Roman" w:hint="eastAsia"/>
          <w:b/>
          <w:bCs/>
          <w:sz w:val="28"/>
          <w:szCs w:val="32"/>
        </w:rPr>
        <w:t>高光谱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反射率提取</w:t>
      </w:r>
    </w:p>
    <w:p w14:paraId="75B53B1C" w14:textId="070DDFDC" w:rsidR="00F33DB8" w:rsidRDefault="004302F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在此之前我们已经得到每行材料的</w:t>
      </w:r>
      <w:r w:rsidR="00F33DB8">
        <w:rPr>
          <w:rFonts w:ascii="Times New Roman" w:eastAsia="宋体" w:hAnsi="Times New Roman" w:hint="eastAsia"/>
          <w:sz w:val="24"/>
          <w:szCs w:val="28"/>
        </w:rPr>
        <w:t>二值图，可以对单行材料进行反射率提取，目前可通过</w:t>
      </w:r>
      <w:r w:rsidR="00F33DB8">
        <w:rPr>
          <w:rFonts w:ascii="Times New Roman" w:eastAsia="宋体" w:hAnsi="Times New Roman" w:hint="eastAsia"/>
          <w:sz w:val="24"/>
          <w:szCs w:val="28"/>
        </w:rPr>
        <w:t>labview</w:t>
      </w:r>
      <w:r w:rsidR="00F33DB8">
        <w:rPr>
          <w:rFonts w:ascii="Times New Roman" w:eastAsia="宋体" w:hAnsi="Times New Roman" w:hint="eastAsia"/>
          <w:sz w:val="24"/>
          <w:szCs w:val="28"/>
        </w:rPr>
        <w:t>程序、</w:t>
      </w:r>
      <w:r w:rsidR="00F33DB8">
        <w:rPr>
          <w:rFonts w:ascii="Times New Roman" w:eastAsia="宋体" w:hAnsi="Times New Roman" w:hint="eastAsia"/>
          <w:sz w:val="24"/>
          <w:szCs w:val="28"/>
        </w:rPr>
        <w:t>python</w:t>
      </w:r>
      <w:r w:rsidR="00F33DB8">
        <w:rPr>
          <w:rFonts w:ascii="Times New Roman" w:eastAsia="宋体" w:hAnsi="Times New Roman" w:hint="eastAsia"/>
          <w:sz w:val="24"/>
          <w:szCs w:val="28"/>
        </w:rPr>
        <w:t>的</w:t>
      </w:r>
      <w:r w:rsidR="00F33DB8">
        <w:rPr>
          <w:rFonts w:ascii="Times New Roman" w:eastAsia="宋体" w:hAnsi="Times New Roman" w:hint="eastAsia"/>
          <w:sz w:val="24"/>
          <w:szCs w:val="28"/>
        </w:rPr>
        <w:t>spectral</w:t>
      </w:r>
      <w:r w:rsidR="00F33DB8">
        <w:rPr>
          <w:rFonts w:ascii="Times New Roman" w:eastAsia="宋体" w:hAnsi="Times New Roman" w:hint="eastAsia"/>
          <w:sz w:val="24"/>
          <w:szCs w:val="28"/>
        </w:rPr>
        <w:t>库函数、</w:t>
      </w:r>
      <w:r w:rsidR="00F33DB8">
        <w:rPr>
          <w:rFonts w:ascii="Times New Roman" w:eastAsia="宋体" w:hAnsi="Times New Roman" w:hint="eastAsia"/>
          <w:sz w:val="24"/>
          <w:szCs w:val="28"/>
        </w:rPr>
        <w:t>c</w:t>
      </w:r>
      <w:r w:rsidR="00F33DB8">
        <w:rPr>
          <w:rFonts w:ascii="Times New Roman" w:eastAsia="宋体" w:hAnsi="Times New Roman"/>
          <w:sz w:val="24"/>
          <w:szCs w:val="28"/>
        </w:rPr>
        <w:t>++</w:t>
      </w:r>
      <w:r w:rsidR="00F33DB8">
        <w:rPr>
          <w:rFonts w:ascii="Times New Roman" w:eastAsia="宋体" w:hAnsi="Times New Roman" w:hint="eastAsia"/>
          <w:sz w:val="24"/>
          <w:szCs w:val="28"/>
        </w:rPr>
        <w:t>代码、</w:t>
      </w:r>
      <w:r w:rsidR="00F33DB8" w:rsidRPr="00F33DB8">
        <w:rPr>
          <w:rFonts w:ascii="Times New Roman" w:eastAsia="宋体" w:hAnsi="Times New Roman"/>
          <w:sz w:val="24"/>
          <w:szCs w:val="28"/>
        </w:rPr>
        <w:t>DataPro v1.5.1</w:t>
      </w:r>
      <w:r w:rsidR="00F33DB8">
        <w:rPr>
          <w:rFonts w:ascii="Times New Roman" w:eastAsia="宋体" w:hAnsi="Times New Roman"/>
          <w:sz w:val="24"/>
          <w:szCs w:val="28"/>
        </w:rPr>
        <w:t>.</w:t>
      </w:r>
      <w:r w:rsidR="00F33DB8">
        <w:rPr>
          <w:rFonts w:ascii="Times New Roman" w:eastAsia="宋体" w:hAnsi="Times New Roman" w:hint="eastAsia"/>
          <w:sz w:val="24"/>
          <w:szCs w:val="28"/>
        </w:rPr>
        <w:t>exe</w:t>
      </w:r>
      <w:r w:rsidR="00F33DB8">
        <w:rPr>
          <w:rFonts w:ascii="Times New Roman" w:eastAsia="宋体" w:hAnsi="Times New Roman" w:hint="eastAsia"/>
          <w:sz w:val="24"/>
          <w:szCs w:val="28"/>
        </w:rPr>
        <w:t>多种方法进行提取。</w:t>
      </w:r>
    </w:p>
    <w:p w14:paraId="3A51AF5F" w14:textId="3D348A8B" w:rsidR="00F33DB8" w:rsidRPr="00F33DB8" w:rsidRDefault="00F33DB8" w:rsidP="00F33DB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F33DB8">
        <w:rPr>
          <w:rFonts w:ascii="Times New Roman" w:eastAsia="宋体" w:hAnsi="Times New Roman" w:hint="eastAsia"/>
          <w:b/>
          <w:bCs/>
          <w:sz w:val="24"/>
          <w:szCs w:val="28"/>
        </w:rPr>
        <w:t>3</w:t>
      </w:r>
      <w:r w:rsidRPr="00F33DB8">
        <w:rPr>
          <w:rFonts w:ascii="Times New Roman" w:eastAsia="宋体" w:hAnsi="Times New Roman"/>
          <w:b/>
          <w:bCs/>
          <w:sz w:val="24"/>
          <w:szCs w:val="28"/>
        </w:rPr>
        <w:t>-1 DataPro v1.5.1.</w:t>
      </w:r>
      <w:r w:rsidRPr="00F33DB8">
        <w:rPr>
          <w:rFonts w:ascii="Times New Roman" w:eastAsia="宋体" w:hAnsi="Times New Roman" w:hint="eastAsia"/>
          <w:b/>
          <w:bCs/>
          <w:sz w:val="24"/>
          <w:szCs w:val="28"/>
        </w:rPr>
        <w:t>exe</w:t>
      </w:r>
    </w:p>
    <w:p w14:paraId="23B3CF10" w14:textId="5CA83D97" w:rsidR="00F33DB8" w:rsidRDefault="00F33DB8" w:rsidP="00F33DB8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D4FBB86" wp14:editId="70F75FCD">
            <wp:extent cx="5274310" cy="3162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04F7" w14:textId="23160FC6" w:rsidR="00F33DB8" w:rsidRDefault="00F33DB8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导入</w:t>
      </w:r>
      <w:r w:rsidRPr="00F33DB8">
        <w:rPr>
          <w:rFonts w:ascii="Times New Roman" w:eastAsia="宋体" w:hAnsi="Times New Roman" w:hint="eastAsia"/>
          <w:b/>
          <w:bCs/>
          <w:sz w:val="24"/>
          <w:szCs w:val="28"/>
        </w:rPr>
        <w:t>黑板、白板和数据文件</w:t>
      </w:r>
      <w:r>
        <w:rPr>
          <w:rFonts w:ascii="Times New Roman" w:eastAsia="宋体" w:hAnsi="Times New Roman" w:hint="eastAsia"/>
          <w:sz w:val="24"/>
          <w:szCs w:val="28"/>
        </w:rPr>
        <w:t>，左侧展示高光谱图像，鼠标右键点击，即可在右侧显示该点的反射率曲线，主要用于反射率曲线的检查；</w:t>
      </w:r>
    </w:p>
    <w:p w14:paraId="2067DC86" w14:textId="18B12097" w:rsidR="00F33DB8" w:rsidRDefault="00F33DB8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点击</w:t>
      </w:r>
      <w:r w:rsidRPr="00F33DB8">
        <w:rPr>
          <w:rFonts w:ascii="Times New Roman" w:eastAsia="宋体" w:hAnsi="Times New Roman" w:hint="eastAsia"/>
          <w:b/>
          <w:bCs/>
          <w:sz w:val="24"/>
          <w:szCs w:val="28"/>
        </w:rPr>
        <w:t>区域计算</w:t>
      </w:r>
      <w:r>
        <w:rPr>
          <w:rFonts w:ascii="Times New Roman" w:eastAsia="宋体" w:hAnsi="Times New Roman" w:hint="eastAsia"/>
          <w:sz w:val="24"/>
          <w:szCs w:val="28"/>
        </w:rPr>
        <w:t>即可进入二级界面（可自行研究下方模块连线功能）；点击</w:t>
      </w:r>
      <w:r w:rsidR="00455A0D">
        <w:rPr>
          <w:rFonts w:ascii="Times New Roman" w:eastAsia="宋体" w:hAnsi="Times New Roman" w:hint="eastAsia"/>
          <w:sz w:val="24"/>
          <w:szCs w:val="28"/>
        </w:rPr>
        <w:t>上载二值图</w:t>
      </w:r>
      <w:r>
        <w:rPr>
          <w:rFonts w:ascii="Times New Roman" w:eastAsia="宋体" w:hAnsi="Times New Roman" w:hint="eastAsia"/>
          <w:sz w:val="24"/>
          <w:szCs w:val="28"/>
        </w:rPr>
        <w:t>，选择放入单行二值图图像的文件夹，点击计算文件夹即可在数据窗口生成平均反射率数据，点击保存数据可以进行</w:t>
      </w:r>
      <w:r w:rsidR="00455A0D">
        <w:rPr>
          <w:rFonts w:ascii="Times New Roman" w:eastAsia="宋体" w:hAnsi="Times New Roman" w:hint="eastAsia"/>
          <w:sz w:val="24"/>
          <w:szCs w:val="28"/>
        </w:rPr>
        <w:t>平均反射率（</w:t>
      </w:r>
      <w:r w:rsidR="00455A0D">
        <w:rPr>
          <w:rFonts w:ascii="Times New Roman" w:eastAsia="宋体" w:hAnsi="Times New Roman" w:hint="eastAsia"/>
          <w:sz w:val="24"/>
          <w:szCs w:val="28"/>
        </w:rPr>
        <w:t>A</w:t>
      </w:r>
      <w:r w:rsidR="00455A0D">
        <w:rPr>
          <w:rFonts w:ascii="Times New Roman" w:eastAsia="宋体" w:hAnsi="Times New Roman" w:hint="eastAsia"/>
          <w:sz w:val="24"/>
          <w:szCs w:val="28"/>
        </w:rPr>
        <w:t>）保存，生成</w:t>
      </w:r>
      <w:r w:rsidR="00455A0D">
        <w:rPr>
          <w:rFonts w:ascii="Times New Roman" w:eastAsia="宋体" w:hAnsi="Times New Roman" w:hint="eastAsia"/>
          <w:sz w:val="24"/>
          <w:szCs w:val="28"/>
        </w:rPr>
        <w:t>.xlsx</w:t>
      </w:r>
      <w:r w:rsidR="00455A0D">
        <w:rPr>
          <w:rFonts w:ascii="Times New Roman" w:eastAsia="宋体" w:hAnsi="Times New Roman" w:hint="eastAsia"/>
          <w:sz w:val="24"/>
          <w:szCs w:val="28"/>
        </w:rPr>
        <w:t>或</w:t>
      </w:r>
      <w:r w:rsidR="00455A0D">
        <w:rPr>
          <w:rFonts w:ascii="Times New Roman" w:eastAsia="宋体" w:hAnsi="Times New Roman" w:hint="eastAsia"/>
          <w:sz w:val="24"/>
          <w:szCs w:val="28"/>
        </w:rPr>
        <w:t>.csv</w:t>
      </w:r>
      <w:r w:rsidR="00455A0D">
        <w:rPr>
          <w:rFonts w:ascii="Times New Roman" w:eastAsia="宋体" w:hAnsi="Times New Roman" w:hint="eastAsia"/>
          <w:sz w:val="24"/>
          <w:szCs w:val="28"/>
        </w:rPr>
        <w:t>文件。</w:t>
      </w:r>
    </w:p>
    <w:p w14:paraId="0211337F" w14:textId="0FBFC535" w:rsidR="00F33DB8" w:rsidRDefault="00F33DB8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EA01925" wp14:editId="1EBDE1C3">
            <wp:extent cx="5274310" cy="38436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35CE" w14:textId="7BEB2410" w:rsidR="00455A0D" w:rsidRDefault="00455A0D" w:rsidP="008D6E89">
      <w:pPr>
        <w:pStyle w:val="a3"/>
        <w:spacing w:line="360" w:lineRule="auto"/>
        <w:ind w:firstLineChars="0" w:firstLine="0"/>
        <w:rPr>
          <w:rFonts w:ascii="Times New Roman" w:eastAsia="宋体" w:hAnsi="Times New Roman"/>
          <w:b/>
          <w:bCs/>
          <w:sz w:val="24"/>
          <w:szCs w:val="28"/>
        </w:rPr>
      </w:pPr>
      <w:r w:rsidRPr="00455A0D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注意：加载的白板、暗电流、数据文件、二值图文件夹要对应！！！</w:t>
      </w:r>
    </w:p>
    <w:p w14:paraId="06D365CA" w14:textId="0E75E20B" w:rsidR="00455A0D" w:rsidRDefault="00455A0D" w:rsidP="00455A0D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455A0D">
        <w:rPr>
          <w:rFonts w:ascii="Times New Roman" w:eastAsia="宋体" w:hAnsi="Times New Roman"/>
          <w:b/>
          <w:bCs/>
          <w:sz w:val="24"/>
          <w:szCs w:val="28"/>
        </w:rPr>
        <w:t>3-2 HyperRead2binarysamples_pieces  HyperRead2binary_pieces.sln</w:t>
      </w:r>
    </w:p>
    <w:p w14:paraId="72F2CFC7" w14:textId="77777777" w:rsidR="00455A0D" w:rsidRDefault="00455A0D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使用</w:t>
      </w:r>
      <w:r>
        <w:rPr>
          <w:rFonts w:ascii="Times New Roman" w:eastAsia="宋体" w:hAnsi="Times New Roman" w:hint="eastAsia"/>
          <w:sz w:val="24"/>
          <w:szCs w:val="28"/>
        </w:rPr>
        <w:t>C</w:t>
      </w:r>
      <w:r>
        <w:rPr>
          <w:rFonts w:ascii="Times New Roman" w:eastAsia="宋体" w:hAnsi="Times New Roman"/>
          <w:sz w:val="24"/>
          <w:szCs w:val="28"/>
        </w:rPr>
        <w:t>++</w:t>
      </w:r>
      <w:r>
        <w:rPr>
          <w:rFonts w:ascii="Times New Roman" w:eastAsia="宋体" w:hAnsi="Times New Roman" w:hint="eastAsia"/>
          <w:sz w:val="24"/>
          <w:szCs w:val="28"/>
        </w:rPr>
        <w:t>代码进行反射率提取，更改</w:t>
      </w:r>
      <w:r>
        <w:rPr>
          <w:rFonts w:ascii="Times New Roman" w:eastAsia="宋体" w:hAnsi="Times New Roman" w:hint="eastAsia"/>
          <w:sz w:val="24"/>
          <w:szCs w:val="28"/>
        </w:rPr>
        <w:t>bands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sample</w:t>
      </w:r>
      <w:r>
        <w:rPr>
          <w:rFonts w:ascii="Times New Roman" w:eastAsia="宋体" w:hAnsi="Times New Roman" w:hint="eastAsia"/>
          <w:sz w:val="24"/>
          <w:szCs w:val="28"/>
        </w:rPr>
        <w:t>与</w:t>
      </w:r>
      <w:r>
        <w:rPr>
          <w:rFonts w:ascii="Times New Roman" w:eastAsia="宋体" w:hAnsi="Times New Roman" w:hint="eastAsia"/>
          <w:sz w:val="24"/>
          <w:szCs w:val="28"/>
        </w:rPr>
        <w:t>hdr</w:t>
      </w:r>
      <w:r>
        <w:rPr>
          <w:rFonts w:ascii="Times New Roman" w:eastAsia="宋体" w:hAnsi="Times New Roman" w:hint="eastAsia"/>
          <w:sz w:val="24"/>
          <w:szCs w:val="28"/>
        </w:rPr>
        <w:t>文件内相对应，</w:t>
      </w:r>
      <w:r>
        <w:rPr>
          <w:rFonts w:ascii="Times New Roman" w:eastAsia="宋体" w:hAnsi="Times New Roman" w:hint="eastAsia"/>
          <w:sz w:val="24"/>
          <w:szCs w:val="28"/>
        </w:rPr>
        <w:t>data</w:t>
      </w:r>
      <w:r>
        <w:rPr>
          <w:rFonts w:ascii="Times New Roman" w:eastAsia="宋体" w:hAnsi="Times New Roman"/>
          <w:sz w:val="24"/>
          <w:szCs w:val="28"/>
        </w:rPr>
        <w:t>.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存储数据文件（</w:t>
      </w:r>
      <w:r>
        <w:rPr>
          <w:rFonts w:ascii="Times New Roman" w:eastAsia="宋体" w:hAnsi="Times New Roman" w:hint="eastAsia"/>
          <w:sz w:val="24"/>
          <w:szCs w:val="28"/>
        </w:rPr>
        <w:t>.dat</w:t>
      </w:r>
      <w:r>
        <w:rPr>
          <w:rFonts w:ascii="Times New Roman" w:eastAsia="宋体" w:hAnsi="Times New Roman" w:hint="eastAsia"/>
          <w:sz w:val="24"/>
          <w:szCs w:val="28"/>
        </w:rPr>
        <w:t>）的绝对路径，</w:t>
      </w:r>
      <w:r>
        <w:rPr>
          <w:rFonts w:ascii="Times New Roman" w:eastAsia="宋体" w:hAnsi="Times New Roman" w:hint="eastAsia"/>
          <w:sz w:val="24"/>
          <w:szCs w:val="28"/>
        </w:rPr>
        <w:t>seg</w:t>
      </w:r>
      <w:r>
        <w:rPr>
          <w:rFonts w:ascii="Times New Roman" w:eastAsia="宋体" w:hAnsi="Times New Roman"/>
          <w:sz w:val="24"/>
          <w:szCs w:val="28"/>
        </w:rPr>
        <w:t>.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存储二值图（图片）的绝对路径，</w:t>
      </w:r>
      <w:r>
        <w:rPr>
          <w:rFonts w:ascii="Times New Roman" w:eastAsia="宋体" w:hAnsi="Times New Roman" w:hint="eastAsia"/>
          <w:sz w:val="24"/>
          <w:szCs w:val="28"/>
        </w:rPr>
        <w:t>dark</w:t>
      </w:r>
      <w:r>
        <w:rPr>
          <w:rFonts w:ascii="Times New Roman" w:eastAsia="宋体" w:hAnsi="Times New Roman"/>
          <w:sz w:val="24"/>
          <w:szCs w:val="28"/>
        </w:rPr>
        <w:t>.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存储暗电流文件绝对路径，</w:t>
      </w:r>
      <w:r>
        <w:rPr>
          <w:rFonts w:ascii="Times New Roman" w:eastAsia="宋体" w:hAnsi="Times New Roman" w:hint="eastAsia"/>
          <w:sz w:val="24"/>
          <w:szCs w:val="28"/>
        </w:rPr>
        <w:t>white</w:t>
      </w:r>
      <w:r>
        <w:rPr>
          <w:rFonts w:ascii="Times New Roman" w:eastAsia="宋体" w:hAnsi="Times New Roman"/>
          <w:sz w:val="24"/>
          <w:szCs w:val="28"/>
        </w:rPr>
        <w:t>.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存储白板图像绝对路径，四个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内容逐行对应，一一匹配；</w:t>
      </w:r>
    </w:p>
    <w:p w14:paraId="410917FD" w14:textId="6C7A4283" w:rsidR="00455A0D" w:rsidRDefault="00455A0D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one</w:t>
      </w:r>
      <w:r>
        <w:rPr>
          <w:rFonts w:ascii="Times New Roman" w:eastAsia="宋体" w:hAnsi="Times New Roman"/>
          <w:sz w:val="24"/>
          <w:szCs w:val="28"/>
        </w:rPr>
        <w:t>-</w:t>
      </w:r>
      <w:r>
        <w:rPr>
          <w:rFonts w:ascii="Times New Roman" w:eastAsia="宋体" w:hAnsi="Times New Roman" w:hint="eastAsia"/>
          <w:sz w:val="24"/>
          <w:szCs w:val="28"/>
        </w:rPr>
        <w:t>any</w:t>
      </w:r>
      <w:r>
        <w:rPr>
          <w:rFonts w:ascii="Times New Roman" w:eastAsia="宋体" w:hAnsi="Times New Roman"/>
          <w:sz w:val="24"/>
          <w:szCs w:val="28"/>
        </w:rPr>
        <w:t>.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为生成的反射率数据存储文件，</w:t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可以通过</w:t>
      </w:r>
      <w:r w:rsidR="008C45FA">
        <w:rPr>
          <w:rFonts w:ascii="Times New Roman" w:eastAsia="宋体" w:hAnsi="Times New Roman" w:hint="eastAsia"/>
          <w:sz w:val="24"/>
          <w:szCs w:val="28"/>
        </w:rPr>
        <w:t>打开方式</w:t>
      </w:r>
      <w:r w:rsidR="008C45FA">
        <w:rPr>
          <w:rFonts w:ascii="Times New Roman" w:eastAsia="宋体" w:hAnsi="Times New Roman" w:hint="eastAsia"/>
          <w:sz w:val="24"/>
          <w:szCs w:val="28"/>
        </w:rPr>
        <w:t>excel</w:t>
      </w:r>
      <w:r w:rsidR="008C45FA">
        <w:rPr>
          <w:rFonts w:ascii="Times New Roman" w:eastAsia="宋体" w:hAnsi="Times New Roman" w:hint="eastAsia"/>
          <w:sz w:val="24"/>
          <w:szCs w:val="28"/>
        </w:rPr>
        <w:t>打开并保存为表格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="008C45FA">
        <w:rPr>
          <w:rFonts w:ascii="Times New Roman" w:eastAsia="宋体" w:hAnsi="Times New Roman" w:hint="eastAsia"/>
          <w:sz w:val="24"/>
          <w:szCs w:val="28"/>
        </w:rPr>
        <w:t>【还可以通过</w:t>
      </w:r>
      <w:r w:rsidR="008C45FA">
        <w:rPr>
          <w:rFonts w:ascii="Times New Roman" w:eastAsia="宋体" w:hAnsi="Times New Roman" w:hint="eastAsia"/>
          <w:sz w:val="24"/>
          <w:szCs w:val="28"/>
        </w:rPr>
        <w:t>labview</w:t>
      </w:r>
      <w:r w:rsidR="008C45FA">
        <w:rPr>
          <w:rFonts w:ascii="Times New Roman" w:eastAsia="宋体" w:hAnsi="Times New Roman" w:hint="eastAsia"/>
          <w:sz w:val="24"/>
          <w:szCs w:val="28"/>
        </w:rPr>
        <w:t>生成平均反射率、一阶导、二阶导、对数】</w:t>
      </w:r>
    </w:p>
    <w:p w14:paraId="11C2B152" w14:textId="29569AE5" w:rsidR="00455A0D" w:rsidRDefault="00455A0D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3BD84ED" wp14:editId="3B827051">
            <wp:extent cx="5274310" cy="3557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0E0B" w14:textId="05911E2E" w:rsidR="008C45FA" w:rsidRDefault="008C45FA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CD0EC1C" wp14:editId="75230414">
            <wp:extent cx="4132052" cy="2417245"/>
            <wp:effectExtent l="0" t="0" r="190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84" cy="241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24"/>
          <w:szCs w:val="28"/>
        </w:rPr>
        <w:t>txt</w:t>
      </w:r>
      <w:r>
        <w:rPr>
          <w:rFonts w:ascii="Times New Roman" w:eastAsia="宋体" w:hAnsi="Times New Roman" w:hint="eastAsia"/>
          <w:sz w:val="24"/>
          <w:szCs w:val="28"/>
        </w:rPr>
        <w:t>文档</w:t>
      </w:r>
    </w:p>
    <w:p w14:paraId="2B3F7665" w14:textId="106832CF" w:rsidR="008C45FA" w:rsidRDefault="008C45FA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建议：如果单条数据量较小，且只用一个高度白板进行校正，以及反射率曲线检查建议选择使用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-1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exe</w:t>
      </w:r>
      <w:r>
        <w:rPr>
          <w:rFonts w:ascii="Times New Roman" w:eastAsia="宋体" w:hAnsi="Times New Roman" w:hint="eastAsia"/>
          <w:sz w:val="24"/>
          <w:szCs w:val="28"/>
        </w:rPr>
        <w:t>文件</w:t>
      </w:r>
    </w:p>
    <w:p w14:paraId="0871EDD8" w14:textId="533771C9" w:rsidR="008C45FA" w:rsidRDefault="008C45FA" w:rsidP="00455A0D">
      <w:pPr>
        <w:pStyle w:val="a3"/>
        <w:spacing w:line="360" w:lineRule="auto"/>
        <w:ind w:left="4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如果单条数据量大，作物株高差距大</w:t>
      </w:r>
      <w:r w:rsidR="00311E62">
        <w:rPr>
          <w:rFonts w:ascii="Times New Roman" w:eastAsia="宋体" w:hAnsi="Times New Roman" w:hint="eastAsia"/>
          <w:sz w:val="24"/>
          <w:szCs w:val="28"/>
        </w:rPr>
        <w:t>【可以通过深度信息提取区域内株高，代码为</w:t>
      </w:r>
      <w:r w:rsidR="00311E62" w:rsidRPr="00311E62">
        <w:rPr>
          <w:rFonts w:ascii="Times New Roman" w:eastAsia="宋体" w:hAnsi="Times New Roman" w:hint="eastAsia"/>
          <w:b/>
          <w:bCs/>
          <w:sz w:val="24"/>
          <w:szCs w:val="28"/>
        </w:rPr>
        <w:t>左键点击裁图</w:t>
      </w:r>
      <w:r w:rsidR="00311E62" w:rsidRPr="00311E62">
        <w:rPr>
          <w:rFonts w:ascii="Times New Roman" w:eastAsia="宋体" w:hAnsi="Times New Roman"/>
          <w:b/>
          <w:bCs/>
          <w:sz w:val="24"/>
          <w:szCs w:val="28"/>
        </w:rPr>
        <w:t>_</w:t>
      </w:r>
      <w:r w:rsidR="00311E62" w:rsidRPr="00311E62">
        <w:rPr>
          <w:rFonts w:ascii="Times New Roman" w:eastAsia="宋体" w:hAnsi="Times New Roman"/>
          <w:b/>
          <w:bCs/>
          <w:sz w:val="24"/>
          <w:szCs w:val="28"/>
        </w:rPr>
        <w:t>提株高版</w:t>
      </w:r>
      <w:r w:rsidR="00311E62" w:rsidRPr="00311E62">
        <w:rPr>
          <w:rFonts w:ascii="Times New Roman" w:eastAsia="宋体" w:hAnsi="Times New Roman"/>
          <w:b/>
          <w:bCs/>
          <w:sz w:val="24"/>
          <w:szCs w:val="28"/>
        </w:rPr>
        <w:t>.py</w:t>
      </w:r>
      <w:r w:rsidR="00311E62">
        <w:rPr>
          <w:rFonts w:ascii="Times New Roman" w:eastAsia="宋体" w:hAnsi="Times New Roman" w:hint="eastAsia"/>
          <w:sz w:val="24"/>
          <w:szCs w:val="28"/>
        </w:rPr>
        <w:t>】</w:t>
      </w:r>
      <w:r>
        <w:rPr>
          <w:rFonts w:ascii="Times New Roman" w:eastAsia="宋体" w:hAnsi="Times New Roman" w:hint="eastAsia"/>
          <w:sz w:val="24"/>
          <w:szCs w:val="28"/>
        </w:rPr>
        <w:t>，需要使用多个高度白板进行校正，建议选择</w:t>
      </w:r>
      <w:r>
        <w:rPr>
          <w:rFonts w:ascii="Times New Roman" w:eastAsia="宋体" w:hAnsi="Times New Roman" w:hint="eastAsia"/>
          <w:sz w:val="24"/>
          <w:szCs w:val="28"/>
        </w:rPr>
        <w:t>c</w:t>
      </w:r>
      <w:r>
        <w:rPr>
          <w:rFonts w:ascii="Times New Roman" w:eastAsia="宋体" w:hAnsi="Times New Roman"/>
          <w:sz w:val="24"/>
          <w:szCs w:val="28"/>
        </w:rPr>
        <w:t>++</w:t>
      </w:r>
      <w:r>
        <w:rPr>
          <w:rFonts w:ascii="Times New Roman" w:eastAsia="宋体" w:hAnsi="Times New Roman" w:hint="eastAsia"/>
          <w:sz w:val="24"/>
          <w:szCs w:val="28"/>
        </w:rPr>
        <w:t>代码更为方便</w:t>
      </w:r>
    </w:p>
    <w:p w14:paraId="5BBBA8E4" w14:textId="27C15DA0" w:rsidR="008C45FA" w:rsidRPr="00311E62" w:rsidRDefault="008C45FA" w:rsidP="008C45FA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二进制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→反射率：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1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>-1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→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1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-2 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or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 1-3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→</w:t>
      </w:r>
      <w:r w:rsidR="006D690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1</w:t>
      </w:r>
      <w:r w:rsidR="006D6902">
        <w:rPr>
          <w:rFonts w:ascii="Times New Roman" w:eastAsia="宋体" w:hAnsi="Times New Roman"/>
          <w:b/>
          <w:bCs/>
          <w:sz w:val="28"/>
          <w:szCs w:val="32"/>
          <w:highlight w:val="yellow"/>
        </w:rPr>
        <w:t>-4</w:t>
      </w:r>
      <w:r w:rsidR="006D690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→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2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-1 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or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 2-2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→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3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-1 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or</w:t>
      </w:r>
      <w:r w:rsidR="00311E62" w:rsidRPr="00311E62">
        <w:rPr>
          <w:rFonts w:ascii="Times New Roman" w:eastAsia="宋体" w:hAnsi="Times New Roman"/>
          <w:b/>
          <w:bCs/>
          <w:sz w:val="28"/>
          <w:szCs w:val="32"/>
          <w:highlight w:val="yellow"/>
        </w:rPr>
        <w:t xml:space="preserve"> 3-2 </w:t>
      </w:r>
      <w:r w:rsidR="00311E62" w:rsidRPr="00311E62">
        <w:rPr>
          <w:rFonts w:ascii="Times New Roman" w:eastAsia="宋体" w:hAnsi="Times New Roman" w:hint="eastAsia"/>
          <w:b/>
          <w:bCs/>
          <w:sz w:val="28"/>
          <w:szCs w:val="32"/>
          <w:highlight w:val="yellow"/>
        </w:rPr>
        <w:t>根据实际情况进行选择</w:t>
      </w:r>
    </w:p>
    <w:p w14:paraId="48D394AA" w14:textId="7BDD000F" w:rsidR="008C45FA" w:rsidRPr="00DC7831" w:rsidRDefault="008C45FA" w:rsidP="008C45FA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/>
          <w:b/>
          <w:bCs/>
          <w:sz w:val="28"/>
          <w:szCs w:val="32"/>
        </w:rPr>
        <w:t>3</w:t>
      </w:r>
      <w:r w:rsidRPr="00DC7831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DC7831">
        <w:rPr>
          <w:rFonts w:ascii="Times New Roman" w:eastAsia="宋体" w:hAnsi="Times New Roman" w:hint="eastAsia"/>
          <w:b/>
          <w:bCs/>
          <w:sz w:val="28"/>
          <w:szCs w:val="32"/>
        </w:rPr>
        <w:t>高光谱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数据反射率预处理</w:t>
      </w:r>
    </w:p>
    <w:p w14:paraId="31151AB2" w14:textId="537270AC" w:rsidR="008C45FA" w:rsidRPr="008C45FA" w:rsidRDefault="008C45FA" w:rsidP="008C45F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【</w:t>
      </w:r>
      <w:r w:rsidRPr="008C45FA">
        <w:rPr>
          <w:rFonts w:ascii="Times New Roman" w:eastAsia="宋体" w:hAnsi="Times New Roman"/>
          <w:sz w:val="24"/>
          <w:szCs w:val="28"/>
        </w:rPr>
        <w:t>3</w:t>
      </w:r>
      <w:r w:rsidRPr="008C45FA">
        <w:rPr>
          <w:rFonts w:ascii="Times New Roman" w:eastAsia="宋体" w:hAnsi="Times New Roman"/>
          <w:sz w:val="24"/>
          <w:szCs w:val="28"/>
        </w:rPr>
        <w:t>预处理方法</w:t>
      </w:r>
      <w:r w:rsidRPr="008C45FA">
        <w:rPr>
          <w:rFonts w:ascii="Times New Roman" w:eastAsia="宋体" w:hAnsi="Times New Roman"/>
          <w:sz w:val="24"/>
          <w:szCs w:val="28"/>
        </w:rPr>
        <w:t>.py</w:t>
      </w:r>
      <w:r>
        <w:rPr>
          <w:rFonts w:ascii="Times New Roman" w:eastAsia="宋体" w:hAnsi="Times New Roman" w:hint="eastAsia"/>
          <w:sz w:val="24"/>
          <w:szCs w:val="28"/>
        </w:rPr>
        <w:t>】</w:t>
      </w:r>
      <w:r w:rsidRPr="000722F5">
        <w:rPr>
          <w:rFonts w:ascii="Times New Roman" w:eastAsia="宋体" w:hAnsi="Times New Roman" w:hint="eastAsia"/>
          <w:sz w:val="24"/>
          <w:szCs w:val="28"/>
          <w:highlight w:val="yellow"/>
        </w:rPr>
        <w:t>部分预处理方式已编写</w:t>
      </w:r>
    </w:p>
    <w:p w14:paraId="66B7E2EA" w14:textId="5A9F6C93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S</w:t>
      </w:r>
      <w:r>
        <w:rPr>
          <w:rFonts w:ascii="Times New Roman" w:eastAsia="宋体" w:hAnsi="Times New Roman"/>
          <w:sz w:val="24"/>
          <w:szCs w:val="28"/>
        </w:rPr>
        <w:t>G</w:t>
      </w:r>
      <w:r>
        <w:rPr>
          <w:rFonts w:ascii="Times New Roman" w:eastAsia="宋体" w:hAnsi="Times New Roman" w:hint="eastAsia"/>
          <w:sz w:val="24"/>
          <w:szCs w:val="28"/>
        </w:rPr>
        <w:t>平滑</w:t>
      </w:r>
    </w:p>
    <w:p w14:paraId="17AB5803" w14:textId="7A2B919A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移动平均</w:t>
      </w:r>
    </w:p>
    <w:p w14:paraId="747DBD79" w14:textId="326EDDB6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One</w:t>
      </w:r>
      <w:r>
        <w:rPr>
          <w:rFonts w:ascii="Times New Roman" w:eastAsia="宋体" w:hAnsi="Times New Roman"/>
          <w:sz w:val="24"/>
          <w:szCs w:val="28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一阶导</w:t>
      </w:r>
    </w:p>
    <w:p w14:paraId="623C5A91" w14:textId="6B30DDDB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Two</w:t>
      </w:r>
      <w:r>
        <w:rPr>
          <w:rFonts w:ascii="Times New Roman" w:eastAsia="宋体" w:hAnsi="Times New Roman"/>
          <w:sz w:val="24"/>
          <w:szCs w:val="28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二阶导</w:t>
      </w:r>
    </w:p>
    <w:p w14:paraId="4CBC1A63" w14:textId="61F44FBC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/>
          <w:sz w:val="24"/>
          <w:szCs w:val="28"/>
        </w:rPr>
        <w:t>T</w:t>
      </w:r>
      <w:r>
        <w:rPr>
          <w:rFonts w:ascii="Times New Roman" w:eastAsia="宋体" w:hAnsi="Times New Roman" w:hint="eastAsia"/>
          <w:sz w:val="24"/>
          <w:szCs w:val="28"/>
        </w:rPr>
        <w:t>趋势矫正</w:t>
      </w:r>
    </w:p>
    <w:p w14:paraId="74A3DA54" w14:textId="2E85743C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/>
          <w:sz w:val="24"/>
          <w:szCs w:val="28"/>
        </w:rPr>
        <w:t>SC</w:t>
      </w:r>
      <w:r>
        <w:rPr>
          <w:rFonts w:ascii="Times New Roman" w:eastAsia="宋体" w:hAnsi="Times New Roman" w:hint="eastAsia"/>
          <w:sz w:val="24"/>
          <w:szCs w:val="28"/>
        </w:rPr>
        <w:t>多元辐射校正</w:t>
      </w:r>
    </w:p>
    <w:p w14:paraId="2CF7C854" w14:textId="2437D02D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W</w:t>
      </w:r>
      <w:r>
        <w:rPr>
          <w:rFonts w:ascii="Times New Roman" w:eastAsia="宋体" w:hAnsi="Times New Roman"/>
          <w:sz w:val="24"/>
          <w:szCs w:val="28"/>
        </w:rPr>
        <w:t>T</w:t>
      </w:r>
      <w:r>
        <w:rPr>
          <w:rFonts w:ascii="Times New Roman" w:eastAsia="宋体" w:hAnsi="Times New Roman" w:hint="eastAsia"/>
          <w:sz w:val="24"/>
          <w:szCs w:val="28"/>
        </w:rPr>
        <w:t>小波变换</w:t>
      </w:r>
    </w:p>
    <w:p w14:paraId="0C3A1456" w14:textId="03EE2C58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……….</w:t>
      </w:r>
      <w:r>
        <w:rPr>
          <w:rFonts w:ascii="Times New Roman" w:eastAsia="宋体" w:hAnsi="Times New Roman" w:hint="eastAsia"/>
          <w:sz w:val="24"/>
          <w:szCs w:val="28"/>
        </w:rPr>
        <w:t>其他预处理方式</w:t>
      </w:r>
    </w:p>
    <w:p w14:paraId="6327CB83" w14:textId="74C6D5A6" w:rsidR="008C45FA" w:rsidRDefault="008C45FA" w:rsidP="008C45F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8C45FA">
        <w:rPr>
          <w:rFonts w:ascii="Times New Roman" w:eastAsia="宋体" w:hAnsi="Times New Roman" w:hint="eastAsia"/>
          <w:b/>
          <w:bCs/>
          <w:sz w:val="24"/>
          <w:szCs w:val="28"/>
        </w:rPr>
        <w:t>异常值处理：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 w:rsidRPr="008C45FA">
        <w:rPr>
          <w:rFonts w:ascii="Times New Roman" w:eastAsia="宋体" w:hAnsi="Times New Roman"/>
          <w:sz w:val="24"/>
          <w:szCs w:val="28"/>
        </w:rPr>
        <w:t>σ</w:t>
      </w:r>
      <w:r>
        <w:rPr>
          <w:rFonts w:ascii="Times New Roman" w:eastAsia="宋体" w:hAnsi="Times New Roman" w:hint="eastAsia"/>
          <w:sz w:val="24"/>
          <w:szCs w:val="28"/>
        </w:rPr>
        <w:t>准则</w:t>
      </w:r>
      <w:r>
        <w:rPr>
          <w:rFonts w:ascii="Times New Roman" w:eastAsia="宋体" w:hAnsi="Times New Roman"/>
          <w:sz w:val="24"/>
          <w:szCs w:val="28"/>
        </w:rPr>
        <w:t>…</w:t>
      </w:r>
    </w:p>
    <w:p w14:paraId="0C6A6B8C" w14:textId="01D759DA" w:rsidR="008C45FA" w:rsidRPr="008C45FA" w:rsidRDefault="008C45FA" w:rsidP="008C45FA">
      <w:pPr>
        <w:spacing w:line="360" w:lineRule="auto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/>
          <w:b/>
          <w:bCs/>
          <w:sz w:val="28"/>
          <w:szCs w:val="32"/>
        </w:rPr>
        <w:t>4</w:t>
      </w:r>
      <w:r w:rsidRPr="008C45FA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8C45FA">
        <w:rPr>
          <w:rFonts w:ascii="Times New Roman" w:eastAsia="宋体" w:hAnsi="Times New Roman" w:hint="eastAsia"/>
          <w:b/>
          <w:bCs/>
          <w:sz w:val="28"/>
          <w:szCs w:val="32"/>
        </w:rPr>
        <w:t>高光谱</w:t>
      </w:r>
      <w:r>
        <w:rPr>
          <w:rFonts w:ascii="Times New Roman" w:eastAsia="宋体" w:hAnsi="Times New Roman" w:hint="eastAsia"/>
          <w:b/>
          <w:bCs/>
          <w:sz w:val="28"/>
          <w:szCs w:val="32"/>
        </w:rPr>
        <w:t>建模方法</w:t>
      </w:r>
    </w:p>
    <w:p w14:paraId="0AFF2B7B" w14:textId="32AB3B78" w:rsidR="008C45FA" w:rsidRPr="008C45FA" w:rsidRDefault="000722F5" w:rsidP="008C45F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0722F5">
        <w:rPr>
          <w:rFonts w:ascii="Times New Roman" w:eastAsia="宋体" w:hAnsi="Times New Roman" w:hint="eastAsia"/>
          <w:sz w:val="24"/>
          <w:szCs w:val="28"/>
          <w:highlight w:val="yellow"/>
        </w:rPr>
        <w:t>暂未总结</w:t>
      </w:r>
    </w:p>
    <w:sectPr w:rsidR="008C45FA" w:rsidRPr="008C45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5pt;height:11.5pt" o:bullet="t">
        <v:imagedata r:id="rId1" o:title="mso1357"/>
      </v:shape>
    </w:pict>
  </w:numPicBullet>
  <w:abstractNum w:abstractNumId="0" w15:restartNumberingAfterBreak="0">
    <w:nsid w:val="04F96449"/>
    <w:multiLevelType w:val="multilevel"/>
    <w:tmpl w:val="2006F8F8"/>
    <w:lvl w:ilvl="0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48"/>
        </w:tabs>
        <w:ind w:left="754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68"/>
        </w:tabs>
        <w:ind w:left="8268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AA4C04"/>
    <w:multiLevelType w:val="hybridMultilevel"/>
    <w:tmpl w:val="C30C25A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451709"/>
    <w:multiLevelType w:val="hybridMultilevel"/>
    <w:tmpl w:val="E4BCAA98"/>
    <w:lvl w:ilvl="0" w:tplc="906E5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940AB3"/>
    <w:multiLevelType w:val="hybridMultilevel"/>
    <w:tmpl w:val="C138244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7E06A9"/>
    <w:multiLevelType w:val="hybridMultilevel"/>
    <w:tmpl w:val="8FA8984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B37752"/>
    <w:multiLevelType w:val="hybridMultilevel"/>
    <w:tmpl w:val="4274C74A"/>
    <w:lvl w:ilvl="0" w:tplc="04090007">
      <w:start w:val="1"/>
      <w:numFmt w:val="bullet"/>
      <w:lvlText w:val=""/>
      <w:lvlPicBulletId w:val="0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393025B3"/>
    <w:multiLevelType w:val="hybridMultilevel"/>
    <w:tmpl w:val="16EA5CD8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55"/>
    <w:rsid w:val="000722F5"/>
    <w:rsid w:val="000F354D"/>
    <w:rsid w:val="002B3EB5"/>
    <w:rsid w:val="00311B8B"/>
    <w:rsid w:val="00311E62"/>
    <w:rsid w:val="004302FD"/>
    <w:rsid w:val="00455A0D"/>
    <w:rsid w:val="006438FD"/>
    <w:rsid w:val="006A104D"/>
    <w:rsid w:val="006D6902"/>
    <w:rsid w:val="008C45FA"/>
    <w:rsid w:val="008D6E89"/>
    <w:rsid w:val="00A07068"/>
    <w:rsid w:val="00A155E6"/>
    <w:rsid w:val="00A8026C"/>
    <w:rsid w:val="00AA4755"/>
    <w:rsid w:val="00B41337"/>
    <w:rsid w:val="00D06E52"/>
    <w:rsid w:val="00DC7831"/>
    <w:rsid w:val="00F33DB8"/>
    <w:rsid w:val="00FA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69FDF"/>
  <w15:chartTrackingRefBased/>
  <w15:docId w15:val="{89EF0E83-7F17-4130-B4DA-0EFE4E296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04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11E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311E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449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家乐</dc:creator>
  <cp:keywords/>
  <dc:description/>
  <cp:lastModifiedBy>崔 家乐</cp:lastModifiedBy>
  <cp:revision>4</cp:revision>
  <dcterms:created xsi:type="dcterms:W3CDTF">2025-03-18T14:57:00Z</dcterms:created>
  <dcterms:modified xsi:type="dcterms:W3CDTF">2025-03-19T07:55:00Z</dcterms:modified>
</cp:coreProperties>
</file>