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C392" w14:textId="7C45F5AB" w:rsidR="007C4E29" w:rsidRPr="007B446F" w:rsidRDefault="00682B5E" w:rsidP="007B446F">
      <w:pPr>
        <w:ind w:left="360" w:hanging="360"/>
        <w:jc w:val="center"/>
        <w:rPr>
          <w:rFonts w:ascii="宋体" w:eastAsia="宋体" w:hAnsi="宋体" w:hint="eastAsia"/>
          <w:b/>
          <w:bCs/>
          <w:sz w:val="28"/>
          <w:szCs w:val="28"/>
        </w:rPr>
      </w:pPr>
      <w:r>
        <w:rPr>
          <w:rFonts w:ascii="宋体" w:eastAsia="宋体" w:hAnsi="宋体" w:hint="eastAsia"/>
          <w:b/>
          <w:bCs/>
          <w:sz w:val="28"/>
          <w:szCs w:val="28"/>
        </w:rPr>
        <w:t>Part</w:t>
      </w:r>
      <w:r>
        <w:rPr>
          <w:rFonts w:ascii="宋体" w:eastAsia="宋体" w:hAnsi="宋体" w:hint="eastAsia"/>
          <w:b/>
          <w:bCs/>
          <w:sz w:val="28"/>
          <w:szCs w:val="28"/>
        </w:rPr>
        <w:fldChar w:fldCharType="begin"/>
      </w:r>
      <w:r>
        <w:rPr>
          <w:rFonts w:ascii="宋体" w:eastAsia="宋体" w:hAnsi="宋体" w:hint="eastAsia"/>
          <w:b/>
          <w:bCs/>
          <w:sz w:val="28"/>
          <w:szCs w:val="28"/>
        </w:rPr>
        <w:instrText xml:space="preserve"> = 2 \* ROMAN </w:instrText>
      </w:r>
      <w:r>
        <w:rPr>
          <w:rFonts w:ascii="宋体" w:eastAsia="宋体" w:hAnsi="宋体" w:hint="eastAsia"/>
          <w:b/>
          <w:bCs/>
          <w:sz w:val="28"/>
          <w:szCs w:val="28"/>
        </w:rPr>
        <w:fldChar w:fldCharType="separate"/>
      </w:r>
      <w:r>
        <w:rPr>
          <w:rFonts w:ascii="宋体" w:eastAsia="宋体" w:hAnsi="宋体" w:hint="eastAsia"/>
          <w:b/>
          <w:bCs/>
          <w:noProof/>
          <w:sz w:val="28"/>
          <w:szCs w:val="28"/>
        </w:rPr>
        <w:t>II</w:t>
      </w:r>
      <w:r>
        <w:rPr>
          <w:rFonts w:ascii="宋体" w:eastAsia="宋体" w:hAnsi="宋体" w:hint="eastAsia"/>
          <w:b/>
          <w:bCs/>
          <w:sz w:val="28"/>
          <w:szCs w:val="28"/>
        </w:rPr>
        <w:fldChar w:fldCharType="end"/>
      </w:r>
      <w:r>
        <w:rPr>
          <w:rFonts w:ascii="宋体" w:eastAsia="宋体" w:hAnsi="宋体" w:hint="eastAsia"/>
          <w:b/>
          <w:bCs/>
          <w:sz w:val="28"/>
          <w:szCs w:val="28"/>
        </w:rPr>
        <w:t>：文件系统</w:t>
      </w:r>
    </w:p>
    <w:p w14:paraId="73EA86EC" w14:textId="71E342F8" w:rsidR="007C4E29" w:rsidRDefault="007A4D28" w:rsidP="007C4E29">
      <w:pPr>
        <w:rPr>
          <w:rFonts w:ascii="Times New Roman" w:eastAsia="宋体" w:hAnsi="Times New Roman" w:cs="Times New Roman"/>
          <w:sz w:val="24"/>
        </w:rPr>
      </w:pPr>
      <w:r>
        <w:rPr>
          <w:rFonts w:ascii="宋体" w:eastAsia="宋体" w:hAnsi="宋体" w:cs="宋体"/>
          <w:sz w:val="24"/>
          <w:szCs w:val="24"/>
        </w:rPr>
        <w:t>2</w:t>
      </w:r>
      <w:r>
        <w:rPr>
          <w:rFonts w:ascii="宋体" w:eastAsia="宋体" w:hAnsi="宋体" w:cs="宋体" w:hint="eastAsia"/>
          <w:sz w:val="24"/>
          <w:szCs w:val="24"/>
        </w:rPr>
        <w:t>、</w:t>
      </w:r>
      <w:r w:rsidR="007C4E29">
        <w:rPr>
          <w:rFonts w:ascii="宋体" w:eastAsia="宋体" w:hAnsi="宋体" w:cs="宋体"/>
          <w:sz w:val="24"/>
          <w:szCs w:val="24"/>
        </w:rPr>
        <w:t>UNIX 系统中的某个文件的索引节点指示出了为该文件分配的外存的物理块的寻找方法。在 该索引节点中，有 12 个直接块（每个直接块都直接指向一个数据块），1 个一级间接块、1 个二级间接块和 1 个三级间接块。间接块指向的是一个索引块，每个索引块和数据块的大小 相等，系统中地址所占空间为 4B（指针大小为 4B）.假设以下问题都建立在该索引节点已在 内存中的前提下。</w:t>
      </w:r>
      <w:r w:rsidR="007C4E29" w:rsidRPr="00DE189E">
        <w:rPr>
          <w:rFonts w:ascii="宋体" w:eastAsia="宋体" w:hAnsi="宋体" w:cs="宋体" w:hint="eastAsia"/>
          <w:b/>
          <w:bCs/>
          <w:color w:val="00B0F0"/>
          <w:sz w:val="24"/>
          <w:szCs w:val="24"/>
        </w:rPr>
        <w:t>(</w:t>
      </w:r>
      <w:r w:rsidR="00DE189E" w:rsidRPr="00DE189E">
        <w:rPr>
          <w:rFonts w:ascii="宋体" w:eastAsia="宋体" w:hAnsi="宋体" w:cs="宋体"/>
          <w:b/>
          <w:bCs/>
          <w:color w:val="00B0F0"/>
          <w:sz w:val="24"/>
          <w:szCs w:val="24"/>
        </w:rPr>
        <w:t>12</w:t>
      </w:r>
      <w:r w:rsidR="007C4E29" w:rsidRPr="00DE189E">
        <w:rPr>
          <w:rFonts w:ascii="宋体" w:eastAsia="宋体" w:hAnsi="宋体" w:cs="宋体" w:hint="eastAsia"/>
          <w:b/>
          <w:bCs/>
          <w:color w:val="00B0F0"/>
          <w:sz w:val="24"/>
          <w:szCs w:val="24"/>
        </w:rPr>
        <w:t>分)</w:t>
      </w:r>
    </w:p>
    <w:p w14:paraId="07470C2A" w14:textId="77777777" w:rsidR="007C4E29" w:rsidRDefault="007C4E29" w:rsidP="007C4E29">
      <w:pPr>
        <w:jc w:val="center"/>
        <w:rPr>
          <w:rFonts w:ascii="Times New Roman" w:eastAsia="宋体" w:hAnsi="Times New Roman" w:cs="Times New Roman"/>
          <w:sz w:val="24"/>
        </w:rPr>
      </w:pPr>
      <w:r>
        <w:rPr>
          <w:noProof/>
        </w:rPr>
        <w:drawing>
          <wp:inline distT="0" distB="0" distL="114300" distR="114300" wp14:anchorId="56A851AB" wp14:editId="12520070">
            <wp:extent cx="4556760" cy="3139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56760" cy="3139440"/>
                    </a:xfrm>
                    <a:prstGeom prst="rect">
                      <a:avLst/>
                    </a:prstGeom>
                    <a:noFill/>
                    <a:ln>
                      <a:noFill/>
                    </a:ln>
                  </pic:spPr>
                </pic:pic>
              </a:graphicData>
            </a:graphic>
          </wp:inline>
        </w:drawing>
      </w:r>
    </w:p>
    <w:p w14:paraId="4BAA679F" w14:textId="77777777" w:rsidR="007C4E29" w:rsidRDefault="007C4E29" w:rsidP="007C4E29">
      <w:pPr>
        <w:rPr>
          <w:rFonts w:ascii="宋体" w:eastAsia="宋体" w:hAnsi="宋体" w:cs="宋体"/>
          <w:sz w:val="24"/>
        </w:rPr>
      </w:pPr>
      <w:r>
        <w:rPr>
          <w:rFonts w:ascii="宋体" w:eastAsia="宋体" w:hAnsi="宋体" w:cs="宋体"/>
          <w:sz w:val="24"/>
          <w:szCs w:val="24"/>
        </w:rPr>
        <w:t xml:space="preserve">请回答以下问题并写出计算过程： </w:t>
      </w:r>
    </w:p>
    <w:p w14:paraId="635619B9" w14:textId="560F9B89" w:rsidR="007C4E29" w:rsidRDefault="007C4E29" w:rsidP="007C4E29">
      <w:pPr>
        <w:numPr>
          <w:ilvl w:val="0"/>
          <w:numId w:val="15"/>
        </w:numPr>
        <w:rPr>
          <w:rFonts w:ascii="宋体" w:eastAsia="宋体" w:hAnsi="宋体" w:cs="宋体"/>
          <w:sz w:val="24"/>
        </w:rPr>
      </w:pPr>
      <w:r w:rsidRPr="00C544E5">
        <w:rPr>
          <w:rFonts w:ascii="宋体" w:eastAsia="宋体" w:hAnsi="宋体" w:cs="宋体" w:hint="eastAsia"/>
          <w:sz w:val="24"/>
        </w:rPr>
        <w:t>文件的大小</w:t>
      </w:r>
      <w:r w:rsidR="005C44F9">
        <w:rPr>
          <w:rFonts w:ascii="宋体" w:eastAsia="宋体" w:hAnsi="宋体" w:cs="宋体" w:hint="eastAsia"/>
          <w:sz w:val="24"/>
        </w:rPr>
        <w:t>为</w:t>
      </w:r>
      <w:r w:rsidRPr="00C544E5">
        <w:rPr>
          <w:rFonts w:ascii="宋体" w:eastAsia="宋体" w:hAnsi="宋体" w:cs="宋体" w:hint="eastAsia"/>
          <w:sz w:val="24"/>
        </w:rPr>
        <w:t>多大时可以只用到索引结点的直接块？</w:t>
      </w:r>
      <w:r w:rsidR="006E603D" w:rsidRPr="006E603D">
        <w:rPr>
          <w:rFonts w:ascii="宋体" w:eastAsia="宋体" w:hAnsi="宋体" w:cs="宋体" w:hint="eastAsia"/>
          <w:b/>
          <w:bCs/>
          <w:color w:val="00B0F0"/>
          <w:sz w:val="24"/>
        </w:rPr>
        <w:t>（3分）</w:t>
      </w:r>
    </w:p>
    <w:p w14:paraId="7925BBAD" w14:textId="417D6A2A" w:rsidR="007C4E29" w:rsidRDefault="007C4E29" w:rsidP="007C4E29">
      <w:pPr>
        <w:numPr>
          <w:ilvl w:val="0"/>
          <w:numId w:val="15"/>
        </w:numPr>
        <w:rPr>
          <w:rFonts w:ascii="宋体" w:eastAsia="宋体" w:hAnsi="宋体" w:cs="宋体"/>
          <w:sz w:val="24"/>
        </w:rPr>
      </w:pPr>
      <w:r>
        <w:rPr>
          <w:rFonts w:ascii="宋体" w:eastAsia="宋体" w:hAnsi="宋体" w:cs="宋体"/>
          <w:sz w:val="24"/>
          <w:szCs w:val="24"/>
        </w:rPr>
        <w:t>该索引节点能访问到的地址空间大小总共为多少 TB（保留整数）？</w:t>
      </w:r>
      <w:r w:rsidR="006E603D" w:rsidRPr="006E603D">
        <w:rPr>
          <w:rFonts w:ascii="宋体" w:eastAsia="宋体" w:hAnsi="宋体" w:cs="宋体" w:hint="eastAsia"/>
          <w:b/>
          <w:bCs/>
          <w:color w:val="00B0F0"/>
          <w:sz w:val="24"/>
        </w:rPr>
        <w:t>（3分）</w:t>
      </w:r>
    </w:p>
    <w:p w14:paraId="379DC426" w14:textId="656B894F" w:rsidR="007C4E29" w:rsidRDefault="007C4E29" w:rsidP="007C4E29">
      <w:pPr>
        <w:numPr>
          <w:ilvl w:val="0"/>
          <w:numId w:val="15"/>
        </w:numPr>
        <w:rPr>
          <w:rFonts w:ascii="宋体" w:eastAsia="宋体" w:hAnsi="宋体" w:cs="宋体"/>
          <w:sz w:val="24"/>
        </w:rPr>
      </w:pPr>
      <w:r>
        <w:rPr>
          <w:rFonts w:ascii="宋体" w:eastAsia="宋体" w:hAnsi="宋体" w:cs="宋体"/>
          <w:sz w:val="24"/>
          <w:szCs w:val="24"/>
        </w:rPr>
        <w:t xml:space="preserve">若读取一个文件的第 10000B 的内容，需要访问磁盘多少次？ </w:t>
      </w:r>
      <w:r w:rsidR="006E603D" w:rsidRPr="006E603D">
        <w:rPr>
          <w:rFonts w:ascii="宋体" w:eastAsia="宋体" w:hAnsi="宋体" w:cs="宋体" w:hint="eastAsia"/>
          <w:b/>
          <w:bCs/>
          <w:color w:val="00B0F0"/>
          <w:sz w:val="24"/>
        </w:rPr>
        <w:t>（3分）</w:t>
      </w:r>
    </w:p>
    <w:p w14:paraId="1130F8F6" w14:textId="5E536CAF" w:rsidR="007C4E29" w:rsidRDefault="007C4E29" w:rsidP="007C4E29">
      <w:pPr>
        <w:rPr>
          <w:rFonts w:ascii="Times New Roman" w:eastAsia="宋体" w:hAnsi="Times New Roman" w:cs="Times New Roman"/>
          <w:sz w:val="24"/>
        </w:rPr>
      </w:pPr>
      <w:r>
        <w:rPr>
          <w:rFonts w:ascii="宋体" w:eastAsia="宋体" w:hAnsi="宋体" w:cs="宋体"/>
          <w:sz w:val="24"/>
          <w:szCs w:val="24"/>
        </w:rPr>
        <w:t>（</w:t>
      </w:r>
      <w:r>
        <w:rPr>
          <w:rFonts w:ascii="宋体" w:eastAsia="宋体" w:hAnsi="宋体" w:cs="宋体" w:hint="eastAsia"/>
          <w:sz w:val="24"/>
        </w:rPr>
        <w:t>4</w:t>
      </w:r>
      <w:r>
        <w:rPr>
          <w:rFonts w:ascii="宋体" w:eastAsia="宋体" w:hAnsi="宋体" w:cs="宋体"/>
          <w:sz w:val="24"/>
          <w:szCs w:val="24"/>
        </w:rPr>
        <w:t>） 若读取一个文件的第 10MB 的内容，需要访问磁盘多少次？</w:t>
      </w:r>
      <w:r w:rsidR="006E603D" w:rsidRPr="006E603D">
        <w:rPr>
          <w:rFonts w:ascii="宋体" w:eastAsia="宋体" w:hAnsi="宋体" w:cs="宋体" w:hint="eastAsia"/>
          <w:b/>
          <w:bCs/>
          <w:color w:val="00B0F0"/>
          <w:sz w:val="24"/>
        </w:rPr>
        <w:t>（3分）</w:t>
      </w:r>
    </w:p>
    <w:p w14:paraId="1ECBBF2D" w14:textId="77777777" w:rsidR="007C4E29" w:rsidRPr="00BA42E5" w:rsidRDefault="007C4E29" w:rsidP="007C4E29">
      <w:pPr>
        <w:rPr>
          <w:rFonts w:ascii="Times New Roman" w:eastAsia="宋体" w:hAnsi="Times New Roman" w:cs="Times New Roman"/>
          <w:color w:val="00B0F0"/>
          <w:sz w:val="24"/>
        </w:rPr>
      </w:pPr>
      <w:r w:rsidRPr="00BA42E5">
        <w:rPr>
          <w:rFonts w:ascii="Times New Roman" w:eastAsia="宋体" w:hAnsi="Times New Roman" w:cs="Times New Roman" w:hint="eastAsia"/>
          <w:color w:val="00B0F0"/>
          <w:sz w:val="24"/>
        </w:rPr>
        <w:t>解析：</w:t>
      </w:r>
    </w:p>
    <w:p w14:paraId="0971D19B" w14:textId="77777777" w:rsidR="007C4E29" w:rsidRPr="00BA42E5" w:rsidRDefault="007C4E29" w:rsidP="007C4E29">
      <w:pPr>
        <w:rPr>
          <w:rFonts w:ascii="等线" w:eastAsia="等线" w:hAnsi="等线" w:cs="Times New Roman"/>
          <w:color w:val="00B0F0"/>
          <w:szCs w:val="21"/>
        </w:rPr>
      </w:pPr>
      <w:r w:rsidRPr="00BA42E5">
        <w:rPr>
          <w:rFonts w:ascii="Times New Roman" w:eastAsia="宋体" w:hAnsi="Times New Roman" w:cs="Times New Roman" w:hint="eastAsia"/>
          <w:color w:val="00B0F0"/>
          <w:sz w:val="24"/>
        </w:rPr>
        <w:tab/>
      </w:r>
      <w:r w:rsidRPr="00BA42E5">
        <w:rPr>
          <w:rFonts w:ascii="等线" w:eastAsia="等线" w:hAnsi="等线" w:cs="Times New Roman" w:hint="eastAsia"/>
          <w:color w:val="00B0F0"/>
          <w:szCs w:val="21"/>
        </w:rPr>
        <w:t>（1）要想只用到索引结点的直接块，这个文件应能全部在 10个直接块指向的数据块中放下，而数据块的大小为4KB,所以该文件的大小应小千等千4KBxlO = 40KB,即文件的大小不超过40KB时可以只用到索引结点的直接块。</w:t>
      </w:r>
    </w:p>
    <w:p w14:paraId="6E82D9E2" w14:textId="77777777" w:rsidR="007C4E29" w:rsidRPr="00BA42E5" w:rsidRDefault="007C4E29" w:rsidP="007C4E29">
      <w:pPr>
        <w:rPr>
          <w:rFonts w:ascii="等线" w:eastAsia="等线" w:hAnsi="等线"/>
          <w:color w:val="00B0F0"/>
          <w:szCs w:val="21"/>
        </w:rPr>
      </w:pPr>
      <w:r w:rsidRPr="00BA42E5">
        <w:rPr>
          <w:rFonts w:ascii="等线" w:eastAsia="等线" w:hAnsi="等线"/>
          <w:color w:val="00B0F0"/>
          <w:szCs w:val="21"/>
        </w:rPr>
        <w:tab/>
      </w:r>
      <w:r w:rsidRPr="00BA42E5">
        <w:rPr>
          <w:rFonts w:ascii="等线" w:eastAsia="等线" w:hAnsi="等线" w:hint="eastAsia"/>
          <w:color w:val="00B0F0"/>
          <w:szCs w:val="21"/>
        </w:rPr>
        <w:t>（2）只需要算出索引结点指向的所有数据块的块数，再乘以数据块的大小即可。直接块指向的数据块数＝10块。</w:t>
      </w:r>
    </w:p>
    <w:p w14:paraId="2CEDA43F" w14:textId="77777777" w:rsidR="007C4E29" w:rsidRPr="00BA42E5" w:rsidRDefault="007C4E29" w:rsidP="007C4E29">
      <w:pPr>
        <w:ind w:firstLine="420"/>
        <w:rPr>
          <w:rFonts w:ascii="等线" w:eastAsia="等线" w:hAnsi="等线"/>
          <w:color w:val="00B0F0"/>
          <w:szCs w:val="21"/>
        </w:rPr>
      </w:pPr>
      <w:r w:rsidRPr="00BA42E5">
        <w:rPr>
          <w:rFonts w:ascii="等线" w:eastAsia="等线" w:hAnsi="等线" w:hint="eastAsia"/>
          <w:color w:val="00B0F0"/>
          <w:szCs w:val="21"/>
        </w:rPr>
        <w:t>一级间接块指向的索引块里的指针数为-4f也／4B=l024,所以一级间接块指向的数据块数 为1024块。</w:t>
      </w:r>
    </w:p>
    <w:p w14:paraId="33C2C327" w14:textId="77777777" w:rsidR="007C4E29" w:rsidRPr="00BA42E5" w:rsidRDefault="007C4E29" w:rsidP="007C4E29">
      <w:pPr>
        <w:ind w:firstLine="420"/>
        <w:rPr>
          <w:rFonts w:ascii="等线" w:eastAsia="等线" w:hAnsi="等线"/>
          <w:color w:val="00B0F0"/>
          <w:szCs w:val="21"/>
        </w:rPr>
      </w:pPr>
      <w:r w:rsidRPr="00BA42E5">
        <w:rPr>
          <w:rFonts w:ascii="等线" w:eastAsia="等线" w:hAnsi="等线" w:hint="eastAsia"/>
          <w:color w:val="00B0F0"/>
          <w:szCs w:val="21"/>
        </w:rPr>
        <w:t xml:space="preserve">二级间接块指向的索引块里的指针数为4KB/4B = 1024，指向的索引块里再拥有4KB/4B = 1024个指针数。所以二级间接块指向的数据块数为(4KB/4B)2 = </w:t>
      </w:r>
      <m:oMath>
        <m:sSup>
          <m:sSupPr>
            <m:ctrlPr>
              <w:rPr>
                <w:rFonts w:ascii="Cambria Math" w:eastAsia="等线" w:hAnsi="Cambria Math"/>
                <w:i/>
                <w:color w:val="00B0F0"/>
                <w:szCs w:val="21"/>
              </w:rPr>
            </m:ctrlPr>
          </m:sSupPr>
          <m:e>
            <m:r>
              <w:rPr>
                <w:rFonts w:ascii="Cambria Math" w:eastAsia="等线" w:hAnsi="Cambria Math" w:hint="eastAsia"/>
                <w:color w:val="00B0F0"/>
                <w:szCs w:val="21"/>
              </w:rPr>
              <m:t>1024</m:t>
            </m:r>
          </m:e>
          <m:sup>
            <m:r>
              <w:rPr>
                <w:rFonts w:ascii="Cambria Math" w:eastAsia="等线" w:hAnsi="Cambria Math" w:hint="eastAsia"/>
                <w:color w:val="00B0F0"/>
                <w:szCs w:val="21"/>
              </w:rPr>
              <m:t>2</m:t>
            </m:r>
          </m:sup>
        </m:sSup>
      </m:oMath>
      <w:r w:rsidRPr="00BA42E5">
        <w:rPr>
          <w:rFonts w:ascii="等线" w:eastAsia="等线" w:hAnsi="等线" w:hint="eastAsia"/>
          <w:color w:val="00B0F0"/>
          <w:szCs w:val="21"/>
        </w:rPr>
        <w:t>。</w:t>
      </w:r>
    </w:p>
    <w:p w14:paraId="51C586D5" w14:textId="77777777" w:rsidR="007C4E29" w:rsidRPr="00BA42E5" w:rsidRDefault="007C4E29" w:rsidP="007C4E29">
      <w:pPr>
        <w:ind w:firstLine="420"/>
        <w:rPr>
          <w:rFonts w:ascii="等线" w:eastAsia="等线" w:hAnsi="等线"/>
          <w:color w:val="00B0F0"/>
          <w:szCs w:val="21"/>
        </w:rPr>
      </w:pPr>
      <w:r w:rsidRPr="00BA42E5">
        <w:rPr>
          <w:rFonts w:ascii="等线" w:eastAsia="等线" w:hAnsi="等线" w:hint="eastAsia"/>
          <w:color w:val="00B0F0"/>
          <w:szCs w:val="21"/>
        </w:rPr>
        <w:t xml:space="preserve">三级间接块指向的数据块数为(4KB/4B)3 = </w:t>
      </w:r>
      <m:oMath>
        <m:sSup>
          <m:sSupPr>
            <m:ctrlPr>
              <w:rPr>
                <w:rFonts w:ascii="Cambria Math" w:eastAsia="等线" w:hAnsi="Cambria Math"/>
                <w:i/>
                <w:color w:val="00B0F0"/>
                <w:szCs w:val="21"/>
              </w:rPr>
            </m:ctrlPr>
          </m:sSupPr>
          <m:e>
            <m:r>
              <w:rPr>
                <w:rFonts w:ascii="Cambria Math" w:eastAsia="等线" w:hAnsi="Cambria Math" w:hint="eastAsia"/>
                <w:color w:val="00B0F0"/>
                <w:szCs w:val="21"/>
              </w:rPr>
              <m:t>1024</m:t>
            </m:r>
          </m:e>
          <m:sup>
            <m:r>
              <w:rPr>
                <w:rFonts w:ascii="Cambria Math" w:eastAsia="等线" w:hAnsi="Cambria Math" w:hint="eastAsia"/>
                <w:color w:val="00B0F0"/>
                <w:szCs w:val="21"/>
              </w:rPr>
              <m:t>3</m:t>
            </m:r>
          </m:sup>
        </m:sSup>
      </m:oMath>
      <w:r w:rsidRPr="00BA42E5">
        <w:rPr>
          <w:rFonts w:ascii="等线" w:eastAsia="等线" w:hAnsi="等线" w:hint="eastAsia"/>
          <w:color w:val="00B0F0"/>
          <w:szCs w:val="21"/>
        </w:rPr>
        <w:t>。</w:t>
      </w:r>
    </w:p>
    <w:p w14:paraId="21D28727" w14:textId="77777777" w:rsidR="007C4E29" w:rsidRPr="00BA42E5" w:rsidRDefault="007C4E29" w:rsidP="007C4E29">
      <w:pPr>
        <w:ind w:firstLine="420"/>
        <w:rPr>
          <w:rFonts w:ascii="等线" w:eastAsia="等线" w:hAnsi="等线"/>
          <w:color w:val="00B0F0"/>
          <w:szCs w:val="21"/>
        </w:rPr>
      </w:pPr>
      <w:r w:rsidRPr="00BA42E5">
        <w:rPr>
          <w:rFonts w:ascii="等线" w:eastAsia="等线" w:hAnsi="等线" w:hint="eastAsia"/>
          <w:color w:val="00B0F0"/>
          <w:szCs w:val="21"/>
        </w:rPr>
        <w:t>所以，该索引结点能访问到的地址空间大小为：</w:t>
      </w:r>
    </w:p>
    <w:p w14:paraId="24979A9E" w14:textId="77777777" w:rsidR="007C4E29" w:rsidRPr="00BA42E5" w:rsidRDefault="009A0490" w:rsidP="007C4E29">
      <w:pPr>
        <w:rPr>
          <w:color w:val="00B0F0"/>
        </w:rPr>
      </w:pPr>
      <m:oMathPara>
        <m:oMath>
          <m:d>
            <m:dPr>
              <m:begChr m:val="["/>
              <m:endChr m:val="]"/>
              <m:ctrlPr>
                <w:rPr>
                  <w:rFonts w:ascii="Cambria Math" w:hAnsi="Cambria Math"/>
                  <w:i/>
                  <w:color w:val="00B0F0"/>
                  <w:szCs w:val="24"/>
                </w:rPr>
              </m:ctrlPr>
            </m:dPr>
            <m:e>
              <m:r>
                <w:rPr>
                  <w:rFonts w:ascii="Cambria Math" w:hAnsi="Cambria Math" w:hint="eastAsia"/>
                  <w:color w:val="00B0F0"/>
                </w:rPr>
                <m:t>10+1</m:t>
              </m:r>
              <m:r>
                <w:rPr>
                  <w:rFonts w:ascii="Cambria Math" w:hAnsi="Cambria Math"/>
                  <w:color w:val="00B0F0"/>
                </w:rPr>
                <m:t>×</m:t>
              </m:r>
              <m:f>
                <m:fPr>
                  <m:ctrlPr>
                    <w:rPr>
                      <w:rFonts w:ascii="Cambria Math" w:hAnsi="Cambria Math"/>
                      <w:i/>
                      <w:color w:val="00B0F0"/>
                      <w:szCs w:val="24"/>
                    </w:rPr>
                  </m:ctrlPr>
                </m:fPr>
                <m:num>
                  <m:r>
                    <w:rPr>
                      <w:rFonts w:ascii="Cambria Math" w:hAnsi="Cambria Math" w:hint="eastAsia"/>
                      <w:color w:val="00B0F0"/>
                    </w:rPr>
                    <m:t>4KB</m:t>
                  </m:r>
                </m:num>
                <m:den>
                  <m:r>
                    <w:rPr>
                      <w:rFonts w:ascii="Cambria Math" w:hAnsi="Cambria Math"/>
                      <w:color w:val="00B0F0"/>
                    </w:rPr>
                    <m:t>4B</m:t>
                  </m:r>
                </m:den>
              </m:f>
              <m:r>
                <w:rPr>
                  <w:rFonts w:ascii="Cambria Math" w:hAnsi="Cambria Math"/>
                  <w:color w:val="00B0F0"/>
                </w:rPr>
                <m:t>+1×</m:t>
              </m:r>
              <m:sSup>
                <m:sSupPr>
                  <m:ctrlPr>
                    <w:rPr>
                      <w:rFonts w:ascii="Cambria Math" w:hAnsi="Cambria Math"/>
                      <w:i/>
                      <w:color w:val="00B0F0"/>
                      <w:szCs w:val="24"/>
                    </w:rPr>
                  </m:ctrlPr>
                </m:sSupPr>
                <m:e>
                  <m:r>
                    <w:rPr>
                      <w:rFonts w:ascii="Cambria Math" w:hAnsi="Cambria Math"/>
                      <w:color w:val="00B0F0"/>
                    </w:rPr>
                    <m:t>(</m:t>
                  </m:r>
                  <m:f>
                    <m:fPr>
                      <m:ctrlPr>
                        <w:rPr>
                          <w:rFonts w:ascii="Cambria Math" w:hAnsi="Cambria Math"/>
                          <w:i/>
                          <w:color w:val="00B0F0"/>
                          <w:szCs w:val="24"/>
                        </w:rPr>
                      </m:ctrlPr>
                    </m:fPr>
                    <m:num>
                      <m:r>
                        <w:rPr>
                          <w:rFonts w:ascii="Cambria Math" w:hAnsi="Cambria Math"/>
                          <w:color w:val="00B0F0"/>
                        </w:rPr>
                        <m:t>4KB</m:t>
                      </m:r>
                    </m:num>
                    <m:den>
                      <m:r>
                        <w:rPr>
                          <w:rFonts w:ascii="Cambria Math" w:hAnsi="Cambria Math"/>
                          <w:color w:val="00B0F0"/>
                        </w:rPr>
                        <m:t>4K</m:t>
                      </m:r>
                    </m:den>
                  </m:f>
                  <m:r>
                    <w:rPr>
                      <w:rFonts w:ascii="Cambria Math" w:hAnsi="Cambria Math"/>
                      <w:color w:val="00B0F0"/>
                    </w:rPr>
                    <m:t>)</m:t>
                  </m:r>
                </m:e>
                <m:sup>
                  <m:r>
                    <w:rPr>
                      <w:rFonts w:ascii="Cambria Math" w:hAnsi="Cambria Math"/>
                      <w:color w:val="00B0F0"/>
                    </w:rPr>
                    <m:t>2</m:t>
                  </m:r>
                </m:sup>
              </m:sSup>
              <m:r>
                <w:rPr>
                  <w:rFonts w:ascii="Cambria Math" w:hAnsi="Cambria Math"/>
                  <w:color w:val="00B0F0"/>
                </w:rPr>
                <m:t>+1×</m:t>
              </m:r>
              <m:sSup>
                <m:sSupPr>
                  <m:ctrlPr>
                    <w:rPr>
                      <w:rFonts w:ascii="Cambria Math" w:hAnsi="Cambria Math"/>
                      <w:i/>
                      <w:color w:val="00B0F0"/>
                      <w:szCs w:val="24"/>
                    </w:rPr>
                  </m:ctrlPr>
                </m:sSupPr>
                <m:e>
                  <m:r>
                    <w:rPr>
                      <w:rFonts w:ascii="Cambria Math" w:hAnsi="Cambria Math"/>
                      <w:color w:val="00B0F0"/>
                    </w:rPr>
                    <m:t>(</m:t>
                  </m:r>
                  <m:f>
                    <m:fPr>
                      <m:ctrlPr>
                        <w:rPr>
                          <w:rFonts w:ascii="Cambria Math" w:hAnsi="Cambria Math"/>
                          <w:i/>
                          <w:color w:val="00B0F0"/>
                          <w:szCs w:val="24"/>
                        </w:rPr>
                      </m:ctrlPr>
                    </m:fPr>
                    <m:num>
                      <m:r>
                        <w:rPr>
                          <w:rFonts w:ascii="Cambria Math" w:hAnsi="Cambria Math"/>
                          <w:color w:val="00B0F0"/>
                        </w:rPr>
                        <m:t>4KB</m:t>
                      </m:r>
                    </m:num>
                    <m:den>
                      <m:r>
                        <w:rPr>
                          <w:rFonts w:ascii="Cambria Math" w:hAnsi="Cambria Math"/>
                          <w:color w:val="00B0F0"/>
                        </w:rPr>
                        <m:t>4K</m:t>
                      </m:r>
                    </m:den>
                  </m:f>
                  <m:r>
                    <w:rPr>
                      <w:rFonts w:ascii="Cambria Math" w:hAnsi="Cambria Math"/>
                      <w:color w:val="00B0F0"/>
                    </w:rPr>
                    <m:t>)</m:t>
                  </m:r>
                </m:e>
                <m:sup>
                  <m:r>
                    <w:rPr>
                      <w:rFonts w:ascii="Cambria Math" w:hAnsi="Cambria Math"/>
                      <w:color w:val="00B0F0"/>
                    </w:rPr>
                    <m:t>3</m:t>
                  </m:r>
                </m:sup>
              </m:sSup>
            </m:e>
          </m:d>
          <m:r>
            <w:rPr>
              <w:rFonts w:ascii="Cambria Math" w:hAnsi="Cambria Math"/>
              <w:color w:val="00B0F0"/>
            </w:rPr>
            <m:t>×4KB≈4TB</m:t>
          </m:r>
        </m:oMath>
      </m:oMathPara>
    </w:p>
    <w:p w14:paraId="671362C2" w14:textId="23CAEFA1" w:rsidR="007C4E29" w:rsidRPr="00DE189E" w:rsidRDefault="00DE189E" w:rsidP="00DE189E">
      <w:pPr>
        <w:rPr>
          <w:rFonts w:ascii="等线" w:eastAsia="等线" w:hAnsi="等线"/>
          <w:color w:val="00B0F0"/>
        </w:rPr>
      </w:pPr>
      <w:r>
        <w:rPr>
          <w:rFonts w:ascii="等线" w:eastAsia="等线" w:hAnsi="等线"/>
          <w:color w:val="00B0F0"/>
        </w:rPr>
        <w:tab/>
      </w:r>
      <w:r>
        <w:rPr>
          <w:rFonts w:ascii="等线" w:eastAsia="等线" w:hAnsi="等线" w:hint="eastAsia"/>
          <w:color w:val="00B0F0"/>
        </w:rPr>
        <w:t>（3）</w:t>
      </w:r>
      <w:r w:rsidR="007C4E29" w:rsidRPr="00DE189E">
        <w:rPr>
          <w:rFonts w:ascii="等线" w:eastAsia="等线" w:hAnsi="等线" w:hint="eastAsia"/>
          <w:color w:val="00B0F0"/>
        </w:rPr>
        <w:t>因为10000</w:t>
      </w:r>
      <w:r w:rsidR="007C4E29" w:rsidRPr="00DE189E">
        <w:rPr>
          <w:rFonts w:ascii="等线" w:eastAsia="等线" w:hAnsi="等线"/>
          <w:color w:val="00B0F0"/>
        </w:rPr>
        <w:t xml:space="preserve">B/4KB=2.44, </w:t>
      </w:r>
      <w:r w:rsidR="007C4E29" w:rsidRPr="00DE189E">
        <w:rPr>
          <w:rFonts w:ascii="等线" w:eastAsia="等线" w:hAnsi="等线" w:hint="eastAsia"/>
          <w:color w:val="00B0F0"/>
        </w:rPr>
        <w:t>所以第10000B的内容存放在第3个直接块中，若要读取一个文件的第10000B的内容，需要访问磁盘1次。</w:t>
      </w:r>
    </w:p>
    <w:p w14:paraId="6DC091A1" w14:textId="1C193558" w:rsidR="007C4E29" w:rsidRPr="00DE189E" w:rsidRDefault="00DE189E" w:rsidP="00DE189E">
      <w:pPr>
        <w:rPr>
          <w:rFonts w:ascii="等线" w:eastAsia="等线" w:hAnsi="等线"/>
          <w:color w:val="00B0F0"/>
        </w:rPr>
      </w:pPr>
      <w:r>
        <w:rPr>
          <w:rFonts w:ascii="等线" w:eastAsia="等线" w:hAnsi="等线"/>
          <w:color w:val="00B0F0"/>
        </w:rPr>
        <w:lastRenderedPageBreak/>
        <w:tab/>
      </w:r>
      <w:r>
        <w:rPr>
          <w:rFonts w:ascii="等线" w:eastAsia="等线" w:hAnsi="等线" w:hint="eastAsia"/>
          <w:color w:val="00B0F0"/>
        </w:rPr>
        <w:t>（4）</w:t>
      </w:r>
      <w:r w:rsidR="007C4E29" w:rsidRPr="00DE189E">
        <w:rPr>
          <w:rFonts w:ascii="等线" w:eastAsia="等线" w:hAnsi="等线" w:hint="eastAsia"/>
          <w:color w:val="00B0F0"/>
        </w:rPr>
        <w:t>因为10MB的内容需要数据块的块数为</w:t>
      </w:r>
      <m:oMath>
        <m:r>
          <w:rPr>
            <w:rFonts w:ascii="Cambria Math" w:eastAsia="等线" w:hAnsi="Cambria Math" w:hint="eastAsia"/>
            <w:color w:val="00B0F0"/>
          </w:rPr>
          <m:t>10MB/4KB=2.5</m:t>
        </m:r>
        <m:r>
          <w:rPr>
            <w:rFonts w:ascii="Cambria Math" w:eastAsia="MS Gothic" w:hAnsi="Cambria Math" w:cs="MS Gothic" w:hint="eastAsia"/>
            <w:color w:val="00B0F0"/>
          </w:rPr>
          <m:t>*</m:t>
        </m:r>
        <m:r>
          <w:rPr>
            <w:rFonts w:ascii="Cambria Math" w:eastAsia="等线" w:hAnsi="Cambria Math"/>
            <w:color w:val="00B0F0"/>
          </w:rPr>
          <m:t>10</m:t>
        </m:r>
        <m:r>
          <w:rPr>
            <w:rFonts w:ascii="Cambria Math" w:eastAsia="等线" w:hAnsi="Cambria Math" w:hint="eastAsia"/>
            <w:color w:val="00B0F0"/>
          </w:rPr>
          <m:t>24</m:t>
        </m:r>
      </m:oMath>
      <w:r w:rsidR="007C4E29" w:rsidRPr="00DE189E">
        <w:rPr>
          <w:rFonts w:ascii="等线" w:eastAsia="等线" w:hAnsi="等线" w:hint="eastAsia"/>
          <w:color w:val="00B0F0"/>
        </w:rPr>
        <w:t>，</w:t>
      </w:r>
    </w:p>
    <w:p w14:paraId="0F9FAF93" w14:textId="77777777" w:rsidR="007C4E29" w:rsidRPr="00BA42E5" w:rsidRDefault="007C4E29" w:rsidP="007C4E29">
      <w:pPr>
        <w:ind w:firstLine="420"/>
        <w:rPr>
          <w:rFonts w:ascii="等线" w:eastAsia="等线" w:hAnsi="等线"/>
          <w:color w:val="00B0F0"/>
        </w:rPr>
      </w:pPr>
      <w:r w:rsidRPr="00BA42E5">
        <w:rPr>
          <w:rFonts w:ascii="等线" w:eastAsia="等线" w:hAnsi="等线" w:hint="eastAsia"/>
          <w:color w:val="00B0F0"/>
        </w:rPr>
        <w:t>直接和一级间接块指向的数据块数=</w:t>
      </w:r>
      <m:oMath>
        <m:r>
          <w:rPr>
            <w:rFonts w:ascii="Cambria Math" w:eastAsia="等线" w:hAnsi="Cambria Math" w:hint="eastAsia"/>
            <w:color w:val="00B0F0"/>
          </w:rPr>
          <m:t>10+</m:t>
        </m:r>
        <m:r>
          <w:rPr>
            <w:rFonts w:ascii="Cambria Math" w:eastAsia="等线" w:hAnsi="Cambria Math"/>
            <w:color w:val="00B0F0"/>
          </w:rPr>
          <m:t>(</m:t>
        </m:r>
        <m:f>
          <m:fPr>
            <m:ctrlPr>
              <w:rPr>
                <w:rFonts w:ascii="Cambria Math" w:eastAsia="等线" w:hAnsi="Cambria Math"/>
                <w:i/>
                <w:color w:val="00B0F0"/>
              </w:rPr>
            </m:ctrlPr>
          </m:fPr>
          <m:num>
            <m:r>
              <w:rPr>
                <w:rFonts w:ascii="Cambria Math" w:eastAsia="等线" w:hAnsi="Cambria Math" w:hint="eastAsia"/>
                <w:color w:val="00B0F0"/>
              </w:rPr>
              <m:t>4KB</m:t>
            </m:r>
          </m:num>
          <m:den>
            <m:r>
              <w:rPr>
                <w:rFonts w:ascii="Cambria Math" w:eastAsia="等线" w:hAnsi="Cambria Math" w:hint="eastAsia"/>
                <w:color w:val="00B0F0"/>
              </w:rPr>
              <m:t>4B</m:t>
            </m:r>
          </m:den>
        </m:f>
        <m:r>
          <w:rPr>
            <w:rFonts w:ascii="Cambria Math" w:eastAsia="等线" w:hAnsi="Cambria Math"/>
            <w:color w:val="00B0F0"/>
          </w:rPr>
          <m:t>)</m:t>
        </m:r>
        <m:r>
          <m:rPr>
            <m:sty m:val="p"/>
          </m:rPr>
          <w:rPr>
            <w:rFonts w:ascii="Cambria Math" w:eastAsia="等线" w:hAnsi="Cambria Math" w:hint="eastAsia"/>
            <w:color w:val="00B0F0"/>
          </w:rPr>
          <m:t>=</m:t>
        </m:r>
        <m:r>
          <m:rPr>
            <m:sty m:val="p"/>
          </m:rPr>
          <w:rPr>
            <w:rFonts w:ascii="Cambria Math" w:eastAsia="等线" w:hAnsi="Cambria Math"/>
            <w:color w:val="00B0F0"/>
          </w:rPr>
          <m:t>1034&lt;2.5*1024;</m:t>
        </m:r>
      </m:oMath>
    </w:p>
    <w:p w14:paraId="7C1F4509" w14:textId="77777777" w:rsidR="007C4E29" w:rsidRPr="00BA42E5" w:rsidRDefault="007C4E29" w:rsidP="007C4E29">
      <w:pPr>
        <w:ind w:firstLine="420"/>
        <w:rPr>
          <w:rFonts w:ascii="等线" w:eastAsia="等线" w:hAnsi="等线"/>
          <w:color w:val="00B0F0"/>
        </w:rPr>
      </w:pPr>
      <w:r w:rsidRPr="00BA42E5">
        <w:rPr>
          <w:rFonts w:ascii="等线" w:eastAsia="等线" w:hAnsi="等线" w:hint="eastAsia"/>
          <w:color w:val="00B0F0"/>
        </w:rPr>
        <w:t>直接和一级间接块及二级间接块的数据块数=</w:t>
      </w:r>
      <m:oMath>
        <m:r>
          <w:rPr>
            <w:rFonts w:ascii="Cambria Math" w:eastAsia="等线" w:hAnsi="Cambria Math" w:hint="eastAsia"/>
            <w:color w:val="00B0F0"/>
          </w:rPr>
          <m:t>10+</m:t>
        </m:r>
        <m:d>
          <m:dPr>
            <m:ctrlPr>
              <w:rPr>
                <w:rFonts w:ascii="Cambria Math" w:eastAsia="等线" w:hAnsi="Cambria Math"/>
                <w:i/>
                <w:color w:val="00B0F0"/>
              </w:rPr>
            </m:ctrlPr>
          </m:dPr>
          <m:e>
            <m:f>
              <m:fPr>
                <m:ctrlPr>
                  <w:rPr>
                    <w:rFonts w:ascii="Cambria Math" w:eastAsia="等线" w:hAnsi="Cambria Math"/>
                    <w:i/>
                    <w:color w:val="00B0F0"/>
                  </w:rPr>
                </m:ctrlPr>
              </m:fPr>
              <m:num>
                <m:r>
                  <w:rPr>
                    <w:rFonts w:ascii="Cambria Math" w:eastAsia="等线" w:hAnsi="Cambria Math" w:hint="eastAsia"/>
                    <w:color w:val="00B0F0"/>
                  </w:rPr>
                  <m:t>4KB</m:t>
                </m:r>
              </m:num>
              <m:den>
                <m:r>
                  <w:rPr>
                    <w:rFonts w:ascii="Cambria Math" w:eastAsia="等线" w:hAnsi="Cambria Math" w:hint="eastAsia"/>
                    <w:color w:val="00B0F0"/>
                  </w:rPr>
                  <m:t>4B</m:t>
                </m:r>
              </m:den>
            </m:f>
          </m:e>
        </m:d>
        <m:r>
          <w:rPr>
            <w:rFonts w:ascii="Cambria Math" w:eastAsia="等线" w:hAnsi="Cambria Math" w:hint="eastAsia"/>
            <w:color w:val="00B0F0"/>
          </w:rPr>
          <m:t>+</m:t>
        </m:r>
        <m:sSup>
          <m:sSupPr>
            <m:ctrlPr>
              <w:rPr>
                <w:rFonts w:ascii="Cambria Math" w:eastAsia="等线" w:hAnsi="Cambria Math"/>
                <w:i/>
                <w:color w:val="00B0F0"/>
                <w:szCs w:val="24"/>
              </w:rPr>
            </m:ctrlPr>
          </m:sSupPr>
          <m:e>
            <m:d>
              <m:dPr>
                <m:ctrlPr>
                  <w:rPr>
                    <w:rFonts w:ascii="Cambria Math" w:eastAsia="等线" w:hAnsi="Cambria Math"/>
                    <w:i/>
                    <w:color w:val="00B0F0"/>
                  </w:rPr>
                </m:ctrlPr>
              </m:dPr>
              <m:e>
                <m:f>
                  <m:fPr>
                    <m:ctrlPr>
                      <w:rPr>
                        <w:rFonts w:ascii="Cambria Math" w:eastAsia="等线" w:hAnsi="Cambria Math"/>
                        <w:i/>
                        <w:color w:val="00B0F0"/>
                      </w:rPr>
                    </m:ctrlPr>
                  </m:fPr>
                  <m:num>
                    <m:r>
                      <w:rPr>
                        <w:rFonts w:ascii="Cambria Math" w:eastAsia="等线" w:hAnsi="Cambria Math" w:hint="eastAsia"/>
                        <w:color w:val="00B0F0"/>
                      </w:rPr>
                      <m:t>4KB</m:t>
                    </m:r>
                  </m:num>
                  <m:den>
                    <m:r>
                      <w:rPr>
                        <w:rFonts w:ascii="Cambria Math" w:eastAsia="等线" w:hAnsi="Cambria Math" w:hint="eastAsia"/>
                        <w:color w:val="00B0F0"/>
                      </w:rPr>
                      <m:t>4B</m:t>
                    </m:r>
                  </m:den>
                </m:f>
              </m:e>
            </m:d>
          </m:e>
          <m:sup>
            <m:r>
              <w:rPr>
                <w:rFonts w:ascii="Cambria Math" w:eastAsia="等线" w:hAnsi="Cambria Math"/>
                <w:color w:val="00B0F0"/>
              </w:rPr>
              <m:t>2</m:t>
            </m:r>
          </m:sup>
        </m:sSup>
        <m:r>
          <w:rPr>
            <w:rFonts w:ascii="Cambria Math" w:eastAsia="等线" w:hAnsi="Cambria Math"/>
            <w:color w:val="00B0F0"/>
          </w:rPr>
          <m:t>&gt;</m:t>
        </m:r>
        <m:sSup>
          <m:sSupPr>
            <m:ctrlPr>
              <w:rPr>
                <w:rFonts w:ascii="Cambria Math" w:eastAsia="等线" w:hAnsi="Cambria Math"/>
                <w:i/>
                <w:color w:val="00B0F0"/>
                <w:szCs w:val="24"/>
              </w:rPr>
            </m:ctrlPr>
          </m:sSupPr>
          <m:e>
            <m:r>
              <w:rPr>
                <w:rFonts w:ascii="Cambria Math" w:eastAsia="等线" w:hAnsi="Cambria Math"/>
                <w:color w:val="00B0F0"/>
              </w:rPr>
              <m:t>1024</m:t>
            </m:r>
          </m:e>
          <m:sup>
            <m:r>
              <w:rPr>
                <w:rFonts w:ascii="Cambria Math" w:eastAsia="等线" w:hAnsi="Cambria Math"/>
                <w:color w:val="00B0F0"/>
              </w:rPr>
              <m:t>2</m:t>
            </m:r>
          </m:sup>
        </m:sSup>
        <m:r>
          <w:rPr>
            <w:rFonts w:ascii="Cambria Math" w:eastAsia="等线" w:hAnsi="Cambria Math"/>
            <w:color w:val="00B0F0"/>
          </w:rPr>
          <m:t>&gt;2.5×1024</m:t>
        </m:r>
      </m:oMath>
      <w:r w:rsidRPr="00BA42E5">
        <w:rPr>
          <w:rFonts w:ascii="等线" w:eastAsia="等线" w:hAnsi="等线" w:hint="eastAsia"/>
          <w:color w:val="00B0F0"/>
        </w:rPr>
        <w:t>，所以第10MB数据应该在二级间接块下属的某个数据块中，若要读取一个文件的第10MB的内容，需要访问磁盘3次。</w:t>
      </w:r>
    </w:p>
    <w:p w14:paraId="2408B966" w14:textId="77777777" w:rsidR="007C4E29" w:rsidRPr="007C4E29" w:rsidRDefault="007C4E29"/>
    <w:sectPr w:rsidR="007C4E29" w:rsidRPr="007C4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181C" w14:textId="77777777" w:rsidR="009A0490" w:rsidRDefault="009A0490" w:rsidP="007C4E29">
      <w:r>
        <w:separator/>
      </w:r>
    </w:p>
  </w:endnote>
  <w:endnote w:type="continuationSeparator" w:id="0">
    <w:p w14:paraId="56096FA8" w14:textId="77777777" w:rsidR="009A0490" w:rsidRDefault="009A0490" w:rsidP="007C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E923" w14:textId="77777777" w:rsidR="009A0490" w:rsidRDefault="009A0490" w:rsidP="007C4E29">
      <w:r>
        <w:separator/>
      </w:r>
    </w:p>
  </w:footnote>
  <w:footnote w:type="continuationSeparator" w:id="0">
    <w:p w14:paraId="72651B58" w14:textId="77777777" w:rsidR="009A0490" w:rsidRDefault="009A0490" w:rsidP="007C4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191C4"/>
    <w:multiLevelType w:val="singleLevel"/>
    <w:tmpl w:val="BBD191C4"/>
    <w:lvl w:ilvl="0">
      <w:start w:val="1"/>
      <w:numFmt w:val="upperLetter"/>
      <w:suff w:val="space"/>
      <w:lvlText w:val="%1."/>
      <w:lvlJc w:val="left"/>
    </w:lvl>
  </w:abstractNum>
  <w:abstractNum w:abstractNumId="1" w15:restartNumberingAfterBreak="0">
    <w:nsid w:val="C3CC2B72"/>
    <w:multiLevelType w:val="singleLevel"/>
    <w:tmpl w:val="C3CC2B72"/>
    <w:lvl w:ilvl="0">
      <w:start w:val="2"/>
      <w:numFmt w:val="upperLetter"/>
      <w:lvlText w:val="%1."/>
      <w:lvlJc w:val="left"/>
      <w:pPr>
        <w:tabs>
          <w:tab w:val="left" w:pos="312"/>
        </w:tabs>
      </w:pPr>
    </w:lvl>
  </w:abstractNum>
  <w:abstractNum w:abstractNumId="2" w15:restartNumberingAfterBreak="0">
    <w:nsid w:val="D7012384"/>
    <w:multiLevelType w:val="singleLevel"/>
    <w:tmpl w:val="D7012384"/>
    <w:lvl w:ilvl="0">
      <w:start w:val="1"/>
      <w:numFmt w:val="upperLetter"/>
      <w:suff w:val="space"/>
      <w:lvlText w:val="%1."/>
      <w:lvlJc w:val="left"/>
    </w:lvl>
  </w:abstractNum>
  <w:abstractNum w:abstractNumId="3" w15:restartNumberingAfterBreak="0">
    <w:nsid w:val="1D504E32"/>
    <w:multiLevelType w:val="hybridMultilevel"/>
    <w:tmpl w:val="05E43820"/>
    <w:lvl w:ilvl="0" w:tplc="F4A06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33223E"/>
    <w:multiLevelType w:val="singleLevel"/>
    <w:tmpl w:val="2033223E"/>
    <w:lvl w:ilvl="0">
      <w:start w:val="1"/>
      <w:numFmt w:val="decimal"/>
      <w:suff w:val="space"/>
      <w:lvlText w:val="%1."/>
      <w:lvlJc w:val="left"/>
    </w:lvl>
  </w:abstractNum>
  <w:abstractNum w:abstractNumId="5" w15:restartNumberingAfterBreak="0">
    <w:nsid w:val="3372656E"/>
    <w:multiLevelType w:val="singleLevel"/>
    <w:tmpl w:val="3372656E"/>
    <w:lvl w:ilvl="0">
      <w:start w:val="2"/>
      <w:numFmt w:val="upperLetter"/>
      <w:suff w:val="space"/>
      <w:lvlText w:val="%1."/>
      <w:lvlJc w:val="left"/>
    </w:lvl>
  </w:abstractNum>
  <w:abstractNum w:abstractNumId="6" w15:restartNumberingAfterBreak="0">
    <w:nsid w:val="36111378"/>
    <w:multiLevelType w:val="singleLevel"/>
    <w:tmpl w:val="36111378"/>
    <w:lvl w:ilvl="0">
      <w:start w:val="1"/>
      <w:numFmt w:val="upperLetter"/>
      <w:suff w:val="space"/>
      <w:lvlText w:val="%1."/>
      <w:lvlJc w:val="left"/>
    </w:lvl>
  </w:abstractNum>
  <w:abstractNum w:abstractNumId="7" w15:restartNumberingAfterBreak="0">
    <w:nsid w:val="379798D4"/>
    <w:multiLevelType w:val="singleLevel"/>
    <w:tmpl w:val="379798D4"/>
    <w:lvl w:ilvl="0">
      <w:start w:val="1"/>
      <w:numFmt w:val="decimal"/>
      <w:suff w:val="space"/>
      <w:lvlText w:val="%1."/>
      <w:lvlJc w:val="left"/>
    </w:lvl>
  </w:abstractNum>
  <w:abstractNum w:abstractNumId="8" w15:restartNumberingAfterBreak="0">
    <w:nsid w:val="41FB6357"/>
    <w:multiLevelType w:val="singleLevel"/>
    <w:tmpl w:val="41FB6357"/>
    <w:lvl w:ilvl="0">
      <w:start w:val="1"/>
      <w:numFmt w:val="decimal"/>
      <w:suff w:val="space"/>
      <w:lvlText w:val="（%1）"/>
      <w:lvlJc w:val="left"/>
    </w:lvl>
  </w:abstractNum>
  <w:abstractNum w:abstractNumId="9" w15:restartNumberingAfterBreak="0">
    <w:nsid w:val="4DE4D168"/>
    <w:multiLevelType w:val="singleLevel"/>
    <w:tmpl w:val="4DE4D168"/>
    <w:lvl w:ilvl="0">
      <w:start w:val="1"/>
      <w:numFmt w:val="decimal"/>
      <w:suff w:val="nothing"/>
      <w:lvlText w:val="（%1）"/>
      <w:lvlJc w:val="left"/>
    </w:lvl>
  </w:abstractNum>
  <w:abstractNum w:abstractNumId="10" w15:restartNumberingAfterBreak="0">
    <w:nsid w:val="5A1E84DF"/>
    <w:multiLevelType w:val="singleLevel"/>
    <w:tmpl w:val="5A1E84DF"/>
    <w:lvl w:ilvl="0">
      <w:start w:val="1"/>
      <w:numFmt w:val="upperLetter"/>
      <w:suff w:val="space"/>
      <w:lvlText w:val="%1."/>
      <w:lvlJc w:val="left"/>
    </w:lvl>
  </w:abstractNum>
  <w:abstractNum w:abstractNumId="11" w15:restartNumberingAfterBreak="0">
    <w:nsid w:val="66DD7D3E"/>
    <w:multiLevelType w:val="hybridMultilevel"/>
    <w:tmpl w:val="305479CE"/>
    <w:lvl w:ilvl="0" w:tplc="67F6D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D01690"/>
    <w:multiLevelType w:val="singleLevel"/>
    <w:tmpl w:val="6ED01690"/>
    <w:lvl w:ilvl="0">
      <w:start w:val="2"/>
      <w:numFmt w:val="upperLetter"/>
      <w:suff w:val="space"/>
      <w:lvlText w:val="%1."/>
      <w:lvlJc w:val="left"/>
    </w:lvl>
  </w:abstractNum>
  <w:abstractNum w:abstractNumId="13" w15:restartNumberingAfterBreak="0">
    <w:nsid w:val="6F7A7DEC"/>
    <w:multiLevelType w:val="hybridMultilevel"/>
    <w:tmpl w:val="6D9EE6A8"/>
    <w:lvl w:ilvl="0" w:tplc="BD5884B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360EC0"/>
    <w:multiLevelType w:val="singleLevel"/>
    <w:tmpl w:val="7B360EC0"/>
    <w:lvl w:ilvl="0">
      <w:start w:val="1"/>
      <w:numFmt w:val="upperLetter"/>
      <w:suff w:val="space"/>
      <w:lvlText w:val="%1."/>
      <w:lvlJc w:val="left"/>
    </w:lvl>
  </w:abstractNum>
  <w:num w:numId="1">
    <w:abstractNumId w:val="3"/>
  </w:num>
  <w:num w:numId="2">
    <w:abstractNumId w:val="13"/>
  </w:num>
  <w:num w:numId="3">
    <w:abstractNumId w:val="11"/>
  </w:num>
  <w:num w:numId="4">
    <w:abstractNumId w:val="7"/>
  </w:num>
  <w:num w:numId="5">
    <w:abstractNumId w:val="2"/>
  </w:num>
  <w:num w:numId="6">
    <w:abstractNumId w:val="1"/>
  </w:num>
  <w:num w:numId="7">
    <w:abstractNumId w:val="10"/>
  </w:num>
  <w:num w:numId="8">
    <w:abstractNumId w:val="5"/>
  </w:num>
  <w:num w:numId="9">
    <w:abstractNumId w:val="14"/>
  </w:num>
  <w:num w:numId="10">
    <w:abstractNumId w:val="6"/>
  </w:num>
  <w:num w:numId="11">
    <w:abstractNumId w:val="0"/>
  </w:num>
  <w:num w:numId="12">
    <w:abstractNumId w:val="12"/>
  </w:num>
  <w:num w:numId="13">
    <w:abstractNumId w:val="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FB"/>
    <w:rsid w:val="00034BFB"/>
    <w:rsid w:val="000438B6"/>
    <w:rsid w:val="00064361"/>
    <w:rsid w:val="000D6E1C"/>
    <w:rsid w:val="002948E5"/>
    <w:rsid w:val="002B6398"/>
    <w:rsid w:val="00424FD3"/>
    <w:rsid w:val="004320E9"/>
    <w:rsid w:val="00482CC5"/>
    <w:rsid w:val="00497FF0"/>
    <w:rsid w:val="005315D7"/>
    <w:rsid w:val="005C44F9"/>
    <w:rsid w:val="00682B5E"/>
    <w:rsid w:val="006E603D"/>
    <w:rsid w:val="0076248A"/>
    <w:rsid w:val="007A4D28"/>
    <w:rsid w:val="007B446F"/>
    <w:rsid w:val="007C4E29"/>
    <w:rsid w:val="007F320E"/>
    <w:rsid w:val="0080541F"/>
    <w:rsid w:val="00823F3C"/>
    <w:rsid w:val="009A0490"/>
    <w:rsid w:val="009D4427"/>
    <w:rsid w:val="009D60A1"/>
    <w:rsid w:val="00A12C45"/>
    <w:rsid w:val="00A86329"/>
    <w:rsid w:val="00AA19E4"/>
    <w:rsid w:val="00AC0486"/>
    <w:rsid w:val="00AF43DD"/>
    <w:rsid w:val="00B202CE"/>
    <w:rsid w:val="00B23D85"/>
    <w:rsid w:val="00B42079"/>
    <w:rsid w:val="00B44C58"/>
    <w:rsid w:val="00B96AAE"/>
    <w:rsid w:val="00C81998"/>
    <w:rsid w:val="00CD4BCC"/>
    <w:rsid w:val="00D05377"/>
    <w:rsid w:val="00DE189E"/>
    <w:rsid w:val="00E61B72"/>
    <w:rsid w:val="00F02A6E"/>
    <w:rsid w:val="00F9438E"/>
    <w:rsid w:val="00FB1608"/>
    <w:rsid w:val="00FE5149"/>
    <w:rsid w:val="00FF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71F45"/>
  <w15:chartTrackingRefBased/>
  <w15:docId w15:val="{1E1033BC-63A1-4401-890B-09C58253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E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4E29"/>
    <w:rPr>
      <w:sz w:val="18"/>
      <w:szCs w:val="18"/>
    </w:rPr>
  </w:style>
  <w:style w:type="paragraph" w:styleId="a5">
    <w:name w:val="footer"/>
    <w:basedOn w:val="a"/>
    <w:link w:val="a6"/>
    <w:uiPriority w:val="99"/>
    <w:unhideWhenUsed/>
    <w:rsid w:val="007C4E29"/>
    <w:pPr>
      <w:tabs>
        <w:tab w:val="center" w:pos="4153"/>
        <w:tab w:val="right" w:pos="8306"/>
      </w:tabs>
      <w:snapToGrid w:val="0"/>
      <w:jc w:val="left"/>
    </w:pPr>
    <w:rPr>
      <w:sz w:val="18"/>
      <w:szCs w:val="18"/>
    </w:rPr>
  </w:style>
  <w:style w:type="character" w:customStyle="1" w:styleId="a6">
    <w:name w:val="页脚 字符"/>
    <w:basedOn w:val="a0"/>
    <w:link w:val="a5"/>
    <w:uiPriority w:val="99"/>
    <w:rsid w:val="007C4E29"/>
    <w:rPr>
      <w:sz w:val="18"/>
      <w:szCs w:val="18"/>
    </w:rPr>
  </w:style>
  <w:style w:type="paragraph" w:styleId="a7">
    <w:name w:val="List Paragraph"/>
    <w:basedOn w:val="a"/>
    <w:uiPriority w:val="99"/>
    <w:qFormat/>
    <w:rsid w:val="007C4E29"/>
    <w:pPr>
      <w:ind w:firstLineChars="200" w:firstLine="420"/>
    </w:pPr>
  </w:style>
  <w:style w:type="paragraph" w:customStyle="1" w:styleId="Default">
    <w:name w:val="Default"/>
    <w:rsid w:val="00AA19E4"/>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5063">
      <w:bodyDiv w:val="1"/>
      <w:marLeft w:val="0"/>
      <w:marRight w:val="0"/>
      <w:marTop w:val="0"/>
      <w:marBottom w:val="0"/>
      <w:divBdr>
        <w:top w:val="none" w:sz="0" w:space="0" w:color="auto"/>
        <w:left w:val="none" w:sz="0" w:space="0" w:color="auto"/>
        <w:bottom w:val="none" w:sz="0" w:space="0" w:color="auto"/>
        <w:right w:val="none" w:sz="0" w:space="0" w:color="auto"/>
      </w:divBdr>
    </w:div>
    <w:div w:id="903683272">
      <w:bodyDiv w:val="1"/>
      <w:marLeft w:val="0"/>
      <w:marRight w:val="0"/>
      <w:marTop w:val="0"/>
      <w:marBottom w:val="0"/>
      <w:divBdr>
        <w:top w:val="none" w:sz="0" w:space="0" w:color="auto"/>
        <w:left w:val="none" w:sz="0" w:space="0" w:color="auto"/>
        <w:bottom w:val="none" w:sz="0" w:space="0" w:color="auto"/>
        <w:right w:val="none" w:sz="0" w:space="0" w:color="auto"/>
      </w:divBdr>
    </w:div>
    <w:div w:id="15491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李</dc:creator>
  <cp:keywords/>
  <dc:description/>
  <cp:lastModifiedBy>王 铭</cp:lastModifiedBy>
  <cp:revision>39</cp:revision>
  <dcterms:created xsi:type="dcterms:W3CDTF">2021-11-16T14:31:00Z</dcterms:created>
  <dcterms:modified xsi:type="dcterms:W3CDTF">2021-12-15T03:19:00Z</dcterms:modified>
</cp:coreProperties>
</file>