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BB7B" w14:textId="29DB850E" w:rsidR="00D9170D" w:rsidRDefault="001C5539">
      <w:r>
        <w:rPr>
          <w:rFonts w:hint="eastAsia"/>
        </w:rPr>
        <w:t>1.</w:t>
      </w:r>
    </w:p>
    <w:p w14:paraId="337141EF" w14:textId="77777777" w:rsidR="003651AA" w:rsidRDefault="004864C8" w:rsidP="00911289">
      <w:pPr>
        <w:ind w:firstLine="420"/>
      </w:pPr>
      <w:r>
        <w:rPr>
          <w:rFonts w:hint="eastAsia"/>
        </w:rPr>
        <w:t>静态包过滤是防火墙根据定义好的包过滤规则审查每个数据包</w:t>
      </w:r>
      <w:r w:rsidR="007E5B5D">
        <w:rPr>
          <w:rFonts w:hint="eastAsia"/>
        </w:rPr>
        <w:t>是否满足规则</w:t>
      </w:r>
      <w:r>
        <w:rPr>
          <w:rFonts w:hint="eastAsia"/>
        </w:rPr>
        <w:t>，</w:t>
      </w:r>
      <w:r w:rsidR="007E5B5D">
        <w:rPr>
          <w:rFonts w:hint="eastAsia"/>
        </w:rPr>
        <w:t>动态包过滤是防火墙采用动态配置包过滤规则的方法</w:t>
      </w:r>
      <w:r w:rsidR="009D22BD">
        <w:rPr>
          <w:rFonts w:hint="eastAsia"/>
        </w:rPr>
        <w:t>。</w:t>
      </w:r>
    </w:p>
    <w:p w14:paraId="658C2CEC" w14:textId="2E66A309" w:rsidR="007A337E" w:rsidRPr="003651AA" w:rsidRDefault="003651AA" w:rsidP="00911289">
      <w:pPr>
        <w:ind w:firstLine="420"/>
      </w:pPr>
      <w:r w:rsidRPr="003651AA">
        <w:rPr>
          <w:rFonts w:hint="eastAsia"/>
        </w:rPr>
        <w:t>静态包过滤是依据数据包的包头信息进行控管，</w:t>
      </w:r>
      <w:r w:rsidR="002077BE">
        <w:rPr>
          <w:rFonts w:hint="eastAsia"/>
        </w:rPr>
        <w:t>是静态的。</w:t>
      </w:r>
      <w:r w:rsidRPr="003651AA">
        <w:rPr>
          <w:rFonts w:hint="eastAsia"/>
        </w:rPr>
        <w:t>而动态包过滤是基于会话，动态建立和删除规则</w:t>
      </w:r>
      <w:r w:rsidR="0046178D">
        <w:rPr>
          <w:rFonts w:hint="eastAsia"/>
        </w:rPr>
        <w:t>，</w:t>
      </w:r>
      <w:r w:rsidR="000E7BE4">
        <w:rPr>
          <w:rFonts w:hint="eastAsia"/>
        </w:rPr>
        <w:t>且会对批准的连接进行跟踪，</w:t>
      </w:r>
      <w:r w:rsidR="0046178D">
        <w:rPr>
          <w:rFonts w:hint="eastAsia"/>
        </w:rPr>
        <w:t>是动态的</w:t>
      </w:r>
      <w:r w:rsidRPr="003651AA">
        <w:rPr>
          <w:rFonts w:hint="eastAsia"/>
        </w:rPr>
        <w:t>。</w:t>
      </w:r>
    </w:p>
    <w:p w14:paraId="27F7702D" w14:textId="678CA723" w:rsidR="001C5539" w:rsidRDefault="001C5539">
      <w:r>
        <w:rPr>
          <w:rFonts w:hint="eastAsia"/>
        </w:rPr>
        <w:t>2.</w:t>
      </w:r>
    </w:p>
    <w:p w14:paraId="19F4CAF9" w14:textId="5C2B1426" w:rsidR="00CE3069" w:rsidRDefault="00144258">
      <w:pPr>
        <w:rPr>
          <w:rFonts w:hint="eastAsia"/>
        </w:rPr>
      </w:pPr>
      <w:r>
        <w:tab/>
        <w:t>DMZ</w:t>
      </w:r>
      <w:r>
        <w:rPr>
          <w:rFonts w:hint="eastAsia"/>
        </w:rPr>
        <w:t>是</w:t>
      </w:r>
      <w:r w:rsidRPr="00144258">
        <w:rPr>
          <w:rFonts w:hint="eastAsia"/>
        </w:rPr>
        <w:t>设立在非安全系统与安全系统之间的缓冲区</w:t>
      </w:r>
      <w:r w:rsidR="00E212A8">
        <w:rPr>
          <w:rFonts w:hint="eastAsia"/>
        </w:rPr>
        <w:t>，</w:t>
      </w:r>
      <w:r w:rsidR="00CD21D9">
        <w:rPr>
          <w:rFonts w:hint="eastAsia"/>
        </w:rPr>
        <w:t>通过将需要外网访问的服务器放到这个隔离区，</w:t>
      </w:r>
      <w:r w:rsidR="00953701">
        <w:rPr>
          <w:rFonts w:hint="eastAsia"/>
        </w:rPr>
        <w:t>起到</w:t>
      </w:r>
      <w:r w:rsidR="001678A0">
        <w:rPr>
          <w:rFonts w:hint="eastAsia"/>
        </w:rPr>
        <w:t>内外网隔离</w:t>
      </w:r>
      <w:r w:rsidR="006111BD">
        <w:rPr>
          <w:rFonts w:hint="eastAsia"/>
        </w:rPr>
        <w:t>，从而更好保护内网</w:t>
      </w:r>
      <w:r w:rsidR="00953701">
        <w:rPr>
          <w:rFonts w:hint="eastAsia"/>
        </w:rPr>
        <w:t>的作用。</w:t>
      </w:r>
    </w:p>
    <w:p w14:paraId="658F427D" w14:textId="35532AF8" w:rsidR="001C5539" w:rsidRDefault="001C5539">
      <w:r>
        <w:rPr>
          <w:rFonts w:hint="eastAsia"/>
        </w:rPr>
        <w:t>3.</w:t>
      </w:r>
    </w:p>
    <w:p w14:paraId="52A44389" w14:textId="0AF56FCA" w:rsidR="00DB6DF2" w:rsidRDefault="00DB6DF2">
      <w:pPr>
        <w:rPr>
          <w:rFonts w:hint="eastAsia"/>
        </w:rPr>
      </w:pPr>
      <w:r>
        <w:tab/>
      </w:r>
      <w:r>
        <w:rPr>
          <w:rFonts w:hint="eastAsia"/>
        </w:rPr>
        <w:t>代理网关的代理协议以</w:t>
      </w:r>
      <w:r w:rsidR="00AA1446">
        <w:rPr>
          <w:rFonts w:hint="eastAsia"/>
        </w:rPr>
        <w:t>应用</w:t>
      </w:r>
      <w:r>
        <w:rPr>
          <w:rFonts w:hint="eastAsia"/>
        </w:rPr>
        <w:t>层为主，</w:t>
      </w:r>
      <w:r w:rsidR="00AA1446">
        <w:rPr>
          <w:rFonts w:hint="eastAsia"/>
        </w:rPr>
        <w:t>电路</w:t>
      </w:r>
      <w:r w:rsidR="00A2182C">
        <w:rPr>
          <w:rFonts w:hint="eastAsia"/>
        </w:rPr>
        <w:t>级</w:t>
      </w:r>
      <w:r w:rsidR="00AA1446">
        <w:rPr>
          <w:rFonts w:hint="eastAsia"/>
        </w:rPr>
        <w:t>网关代理协议以传输层为主。</w:t>
      </w:r>
      <w:r w:rsidR="00A2182C">
        <w:rPr>
          <w:rFonts w:hint="eastAsia"/>
        </w:rPr>
        <w:t>代理网关的工作量更大，但安全性更好。电路级网关由于不需要审计应用层数据，因而工作量远小于应用代理网关，但安全性</w:t>
      </w:r>
      <w:r w:rsidR="00AB16F8">
        <w:rPr>
          <w:rFonts w:hint="eastAsia"/>
        </w:rPr>
        <w:t>低于应用代理网关。</w:t>
      </w:r>
    </w:p>
    <w:sectPr w:rsidR="00DB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A3"/>
    <w:rsid w:val="00012E59"/>
    <w:rsid w:val="00027D8B"/>
    <w:rsid w:val="000E7BE4"/>
    <w:rsid w:val="00144258"/>
    <w:rsid w:val="001678A0"/>
    <w:rsid w:val="001C5539"/>
    <w:rsid w:val="002077BE"/>
    <w:rsid w:val="002D6060"/>
    <w:rsid w:val="003651AA"/>
    <w:rsid w:val="00385F81"/>
    <w:rsid w:val="003C21A3"/>
    <w:rsid w:val="00450C97"/>
    <w:rsid w:val="0046178D"/>
    <w:rsid w:val="004864C8"/>
    <w:rsid w:val="004D6956"/>
    <w:rsid w:val="006111BD"/>
    <w:rsid w:val="007A337E"/>
    <w:rsid w:val="007E5147"/>
    <w:rsid w:val="007E5B5D"/>
    <w:rsid w:val="007F39B9"/>
    <w:rsid w:val="008D3F07"/>
    <w:rsid w:val="00911289"/>
    <w:rsid w:val="00953701"/>
    <w:rsid w:val="009D22BD"/>
    <w:rsid w:val="00A2182C"/>
    <w:rsid w:val="00AA1446"/>
    <w:rsid w:val="00AB16F8"/>
    <w:rsid w:val="00CD21D9"/>
    <w:rsid w:val="00CE3069"/>
    <w:rsid w:val="00D176CB"/>
    <w:rsid w:val="00D9170D"/>
    <w:rsid w:val="00DB6DF2"/>
    <w:rsid w:val="00E2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0076"/>
  <w15:chartTrackingRefBased/>
  <w15:docId w15:val="{FEDAC4CA-618C-4FD5-8DF2-A7732941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34</cp:revision>
  <dcterms:created xsi:type="dcterms:W3CDTF">2021-11-11T06:39:00Z</dcterms:created>
  <dcterms:modified xsi:type="dcterms:W3CDTF">2021-11-11T07:15:00Z</dcterms:modified>
</cp:coreProperties>
</file>